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single" w:color="A8873F" w:sz="18"/>
            </w:tcBorders>
            <w:shd w:fill="F7F1E3" w:color="auto" w:val="clear"/>
            <w:tcMar>
              <w:top w:type="dxa" w:w="140"/>
              <w:left w:type="dxa" w:w="200"/>
              <w:bottom w:type="dxa" w:w="120"/>
              <w:right w:type="dxa" w:w="200"/>
            </w:tcMar>
          </w:tcPr>
          <w:p>
            <w:pPr>
              <w:keepNext w:val="false"/>
              <w:keepLines w:val="false"/>
              <w:bidi/>
              <w:spacing w:after="60" w:before="0" w:line="290"/>
            </w:pPr>
            <w:r>
              <w:rPr>
                <w:rFonts w:ascii="David" w:cs="David" w:eastAsia="David" w:hAnsi="David"/>
                <w:b/>
                <w:bCs/>
                <w:i w:val="false"/>
                <w:iCs w:val="false"/>
                <w:sz w:val="20"/>
                <w:szCs w:val="20"/>
                <w:rtl/>
              </w:rPr>
              <w:t xml:space="preserve">הנחיות לשימוש בנוסח (יש למחוק לפני המשלוח)</w:t>
            </w:r>
          </w:p>
          <w:p>
            <w:pPr>
              <w:keepNext w:val="false"/>
              <w:keepLines w:val="false"/>
              <w:bidi/>
              <w:spacing w:after="60" w:before="0" w:line="290"/>
              <w:jc w:val="both"/>
            </w:pPr>
            <w:r>
              <w:rPr>
                <w:rFonts w:ascii="David" w:cs="David" w:eastAsia="David" w:hAnsi="David"/>
                <w:b w:val="false"/>
                <w:bCs w:val="false"/>
                <w:i w:val="false"/>
                <w:iCs w:val="false"/>
                <w:sz w:val="20"/>
                <w:szCs w:val="20"/>
                <w:rtl/>
              </w:rPr>
              <w:t xml:space="preserve">את המכתב שולחת נציגות הבית המשותף (ועד הבית), לפי החלטות האסיפה הכללית והתקנון של הבניין. לפני המשלוח בודקים שהחישוב תואם את ההחלטות ואת חלוקת ההוצאות בתקנון, ומצרפים פירוט של החוב לפי חודשים.</w:t>
            </w:r>
          </w:p>
          <w:p>
            <w:pPr>
              <w:keepNext w:val="false"/>
              <w:keepLines w:val="false"/>
              <w:bidi/>
              <w:spacing w:after="60" w:before="0" w:line="290"/>
              <w:jc w:val="both"/>
            </w:pPr>
            <w:r>
              <w:rPr>
                <w:rFonts w:ascii="David" w:cs="David" w:eastAsia="David" w:hAnsi="David"/>
                <w:b w:val="false"/>
                <w:bCs w:val="false"/>
                <w:i w:val="false"/>
                <w:iCs w:val="false"/>
                <w:sz w:val="20"/>
                <w:szCs w:val="20"/>
                <w:rtl/>
              </w:rPr>
              <w:t xml:space="preserve">לפי חוק המקרקעין, החובה להשתתף בהוצאות הרכוש המשותף חלה על בעל הדירה. כשהדירה מושכרת והשוכר הוא שלא משלם, בדרך כלל שולחים את המכתב לבעל הדירה, ואפשר לשלוח העתק לשוכר.</w:t>
            </w:r>
          </w:p>
          <w:p>
            <w:pPr>
              <w:keepNext w:val="false"/>
              <w:keepLines w:val="false"/>
              <w:bidi/>
              <w:spacing w:after="60" w:before="0" w:line="290"/>
              <w:jc w:val="both"/>
            </w:pPr>
            <w:r>
              <w:rPr>
                <w:rFonts w:ascii="David" w:cs="David" w:eastAsia="David" w:hAnsi="David"/>
                <w:b w:val="false"/>
                <w:bCs w:val="false"/>
                <w:i w:val="false"/>
                <w:iCs w:val="false"/>
                <w:sz w:val="20"/>
                <w:szCs w:val="20"/>
                <w:rtl/>
              </w:rPr>
              <w:t xml:space="preserve">שולחים בדרך שאפשר להוכיח (דואר רשום עם אישור מסירה, ובנוסף דוא״ל או וואטסאפ) ושומרים עותק. אסור לנתק לדייר שלא משלם מים או חשמל, או למנוע ממנו שימוש במעלית או ברכוש המשותף. פועלים רק בדרך החוקית.</w:t>
            </w:r>
          </w:p>
          <w:p>
            <w:pPr>
              <w:keepNext w:val="false"/>
              <w:keepLines w:val="false"/>
              <w:bidi/>
              <w:spacing w:after="60" w:before="0" w:line="290"/>
              <w:jc w:val="both"/>
            </w:pPr>
            <w:r>
              <w:rPr>
                <w:rFonts w:ascii="David" w:cs="David" w:eastAsia="David" w:hAnsi="David"/>
                <w:b w:val="false"/>
                <w:bCs w:val="false"/>
                <w:i w:val="false"/>
                <w:iCs w:val="false"/>
                <w:sz w:val="20"/>
                <w:szCs w:val="20"/>
                <w:rtl/>
              </w:rPr>
              <w:t xml:space="preserve">המסמך הוא דוגמה כללית בלבד ואינו מהווה ייעוץ משפטי. כל מקרה שונה, ומומלץ להתאים את המסמך לנסיבות בעזרת עורך דין.</w:t>
            </w:r>
          </w:p>
        </w:tc>
      </w:tr>
    </w:tbl>
    <w:p>
      <w:pPr>
        <w:keepNext w:val="false"/>
        <w:keepLines w:val="false"/>
        <w:bidi/>
        <w:spacing w:after="200" w:before="0" w:line="320"/>
      </w:pPr>
      <w:r>
        <w:rPr>
          <w:rFonts w:ascii="David" w:cs="David" w:eastAsia="David" w:hAnsi="David"/>
          <w:b w:val="false"/>
          <w:bCs w:val="false"/>
          <w:i w:val="false"/>
          <w:iCs w:val="false"/>
          <w:sz w:val="24"/>
          <w:szCs w:val="24"/>
          <w:rtl/>
        </w:rPr>
        <w:t xml:space="preserve"/>
      </w:r>
    </w:p>
    <w:p>
      <w:pPr>
        <w:keepNext w:val="false"/>
        <w:keepLines w:val="false"/>
        <w:bidi/>
        <w:spacing w:after="200" w:before="0" w:line="320"/>
      </w:pPr>
      <w:r>
        <w:rPr>
          <w:rFonts w:ascii="David" w:cs="David" w:eastAsia="David" w:hAnsi="David"/>
          <w:b w:val="false"/>
          <w:bCs w:val="false"/>
          <w:i w:val="false"/>
          <w:iCs w:val="false"/>
          <w:sz w:val="24"/>
          <w:szCs w:val="24"/>
          <w:rtl/>
        </w:rPr>
        <w:t xml:space="preserve">תאריך: ______________</w:t>
      </w:r>
    </w:p>
    <w:p>
      <w:pPr>
        <w:keepNext w:val="false"/>
        <w:keepLines w:val="false"/>
        <w:bidi/>
        <w:spacing w:after="200" w:before="0" w:line="320"/>
      </w:pPr>
      <w:r>
        <w:rPr>
          <w:rFonts w:ascii="David" w:cs="David" w:eastAsia="David" w:hAnsi="David"/>
          <w:b/>
          <w:bCs/>
          <w:i w:val="false"/>
          <w:iCs w:val="false"/>
          <w:sz w:val="21"/>
          <w:szCs w:val="21"/>
          <w:rtl/>
        </w:rPr>
        <w:t xml:space="preserve">בדואר רשום עם אישור מסירה</w:t>
      </w:r>
      <w:r>
        <w:rPr>
          <w:rFonts w:ascii="David" w:cs="David" w:eastAsia="David" w:hAnsi="David"/>
          <w:b w:val="false"/>
          <w:bCs w:val="false"/>
          <w:i w:val="false"/>
          <w:iCs w:val="false"/>
          <w:sz w:val="21"/>
          <w:szCs w:val="21"/>
          <w:rtl/>
        </w:rPr>
        <w:t xml:space="preserve"> וכן בדואר אלקטרוני / בהודעת וואטסאפ</w:t>
      </w:r>
    </w:p>
    <w:p>
      <w:pPr>
        <w:keepNext w:val="false"/>
        <w:keepLines w:val="false"/>
        <w:bidi/>
        <w:spacing w:after="0" w:before="0" w:line="320"/>
      </w:pPr>
      <w:r>
        <w:rPr>
          <w:rFonts w:ascii="David" w:cs="David" w:eastAsia="David" w:hAnsi="David"/>
          <w:b w:val="false"/>
          <w:bCs w:val="false"/>
          <w:i w:val="false"/>
          <w:iCs w:val="false"/>
          <w:sz w:val="24"/>
          <w:szCs w:val="24"/>
          <w:rtl/>
        </w:rPr>
        <w:t xml:space="preserve">לכבוד</w:t>
      </w:r>
    </w:p>
    <w:p>
      <w:pPr>
        <w:keepNext w:val="false"/>
        <w:keepLines w:val="false"/>
        <w:bidi/>
        <w:spacing w:after="0" w:before="0" w:line="320"/>
      </w:pPr>
      <w:r>
        <w:rPr>
          <w:rFonts w:ascii="David" w:cs="David" w:eastAsia="David" w:hAnsi="David"/>
          <w:b w:val="false"/>
          <w:bCs w:val="false"/>
          <w:i w:val="false"/>
          <w:iCs w:val="false"/>
          <w:sz w:val="24"/>
          <w:szCs w:val="24"/>
          <w:rtl/>
        </w:rPr>
        <w:t xml:space="preserve">______________________   ☐ בעל/ת הדירה   ☐ שוכר/ת</w:t>
      </w:r>
    </w:p>
    <w:p>
      <w:pPr>
        <w:keepNext w:val="false"/>
        <w:keepLines w:val="false"/>
        <w:bidi/>
        <w:spacing w:after="120" w:before="0" w:line="320"/>
      </w:pPr>
      <w:r>
        <w:rPr>
          <w:rFonts w:ascii="David" w:cs="David" w:eastAsia="David" w:hAnsi="David"/>
          <w:b w:val="false"/>
          <w:bCs w:val="false"/>
          <w:i w:val="false"/>
          <w:iCs w:val="false"/>
          <w:sz w:val="24"/>
          <w:szCs w:val="24"/>
          <w:rtl/>
        </w:rPr>
        <w:t xml:space="preserve">דירה מס׳ ______, רחוב ______________________ מס׳ ______, ______________</w:t>
      </w:r>
    </w:p>
    <w:p>
      <w:pPr>
        <w:keepNext w:val="false"/>
        <w:keepLines w:val="false"/>
        <w:bidi/>
        <w:spacing w:after="240" w:before="0" w:line="320"/>
      </w:pPr>
      <w:r>
        <w:rPr>
          <w:rFonts w:ascii="David" w:cs="David" w:eastAsia="David" w:hAnsi="David"/>
          <w:b w:val="false"/>
          <w:bCs w:val="false"/>
          <w:i w:val="false"/>
          <w:iCs w:val="false"/>
          <w:sz w:val="21"/>
          <w:szCs w:val="21"/>
          <w:rtl/>
        </w:rPr>
        <w:t xml:space="preserve">העתק: ______________________ (בעל/ת הדירה או השוכר/ת, לפי העניין)</w:t>
      </w:r>
    </w:p>
    <w:p>
      <w:pPr>
        <w:keepNext w:val="false"/>
        <w:keepLines w:val="false"/>
        <w:bidi/>
        <w:spacing w:after="160" w:before="0" w:line="320"/>
      </w:pPr>
      <w:r>
        <w:rPr>
          <w:rFonts w:ascii="David" w:cs="David" w:eastAsia="David" w:hAnsi="David"/>
          <w:b w:val="false"/>
          <w:bCs w:val="false"/>
          <w:i w:val="false"/>
          <w:iCs w:val="false"/>
          <w:sz w:val="24"/>
          <w:szCs w:val="24"/>
          <w:rtl/>
        </w:rPr>
        <w:t xml:space="preserve">ג.א.נ.,</w:t>
      </w:r>
    </w:p>
    <w:p>
      <w:pPr>
        <w:keepNext w:val="false"/>
        <w:keepLines w:val="false"/>
        <w:bidi/>
        <w:spacing w:after="0" w:before="0" w:line="320"/>
      </w:pPr>
      <w:r>
        <w:rPr>
          <w:rFonts w:ascii="David" w:cs="David" w:eastAsia="David" w:hAnsi="David"/>
          <w:b/>
          <w:bCs/>
          <w:i w:val="false"/>
          <w:iCs w:val="false"/>
          <w:sz w:val="24"/>
          <w:szCs w:val="24"/>
          <w:rtl/>
        </w:rPr>
        <w:t xml:space="preserve">הנדון: דרישה לתשלום חוב דמי ועד בית</w:t>
      </w:r>
    </w:p>
    <w:p>
      <w:pPr>
        <w:keepNext w:val="false"/>
        <w:keepLines w:val="false"/>
        <w:bidi/>
        <w:spacing w:after="240" w:before="0" w:line="320"/>
        <w:ind w:start="780"/>
      </w:pPr>
      <w:r>
        <w:rPr>
          <w:rFonts w:ascii="David" w:cs="David" w:eastAsia="David" w:hAnsi="David"/>
          <w:b/>
          <w:bCs/>
          <w:i w:val="false"/>
          <w:iCs w:val="false"/>
          <w:sz w:val="24"/>
          <w:szCs w:val="24"/>
          <w:rtl/>
        </w:rPr>
        <w:t xml:space="preserve">דירה מס׳ ______ ברחוב ______________ מס׳ ____, ______________</w:t>
      </w:r>
    </w:p>
    <w:p>
      <w:pPr>
        <w:keepNext w:val="false"/>
        <w:bidi/>
        <w:spacing w:after="120" w:before="0" w:line="320"/>
        <w:ind w:start="851" w:hanging="567"/>
        <w:jc w:val="both"/>
      </w:pPr>
      <w:r>
        <w:rPr>
          <w:rFonts w:ascii="David" w:cs="David" w:eastAsia="David" w:hAnsi="David"/>
          <w:b/>
          <w:bCs/>
          <w:sz w:val="24"/>
          <w:szCs w:val="24"/>
          <w:rtl/>
        </w:rPr>
        <w:t xml:space="preserve">1.</w:t>
        <w:tab/>
      </w:r>
      <w:r>
        <w:rPr>
          <w:rFonts w:ascii="David" w:cs="David" w:eastAsia="David" w:hAnsi="David"/>
          <w:b w:val="false"/>
          <w:bCs w:val="false"/>
          <w:i w:val="false"/>
          <w:iCs w:val="false"/>
          <w:sz w:val="24"/>
          <w:szCs w:val="24"/>
          <w:rtl/>
        </w:rPr>
        <w:t xml:space="preserve">אנו, החתומים מטה, חברי נציגות הבית המשותף שבנדון (להלן: "הנציגות" ו"הבית המשותף"), פונים אליך בעניין דמי ועד הבית של הדירה שבנדון.</w:t>
      </w:r>
    </w:p>
    <w:p>
      <w:pPr>
        <w:keepNext w:val="false"/>
        <w:bidi/>
        <w:spacing w:after="120" w:before="0" w:line="320"/>
        <w:ind w:start="851" w:hanging="567"/>
        <w:jc w:val="both"/>
      </w:pPr>
      <w:r>
        <w:rPr>
          <w:rFonts w:ascii="David" w:cs="David" w:eastAsia="David" w:hAnsi="David"/>
          <w:b/>
          <w:bCs/>
          <w:sz w:val="24"/>
          <w:szCs w:val="24"/>
          <w:rtl/>
        </w:rPr>
        <w:t xml:space="preserve">2.</w:t>
        <w:tab/>
      </w:r>
      <w:r>
        <w:rPr>
          <w:rFonts w:ascii="David" w:cs="David" w:eastAsia="David" w:hAnsi="David"/>
          <w:b w:val="false"/>
          <w:bCs w:val="false"/>
          <w:i w:val="false"/>
          <w:iCs w:val="false"/>
          <w:sz w:val="24"/>
          <w:szCs w:val="24"/>
          <w:rtl/>
        </w:rPr>
        <w:t xml:space="preserve">לפי חוק המקרקעין, התשכ״ט-1969, ולפי התקנון החל על הבית המשותף, כל בעל דירה חייב להשתתף בהוצאות הדרושות להחזקה התקינה ולניהול של הרכוש המשותף.</w:t>
      </w:r>
    </w:p>
    <w:p>
      <w:pPr>
        <w:keepNext w:val="false"/>
        <w:bidi/>
        <w:spacing w:after="120" w:before="0" w:line="320"/>
        <w:ind w:start="851" w:hanging="567"/>
        <w:jc w:val="both"/>
      </w:pPr>
      <w:r>
        <w:rPr>
          <w:rFonts w:ascii="David" w:cs="David" w:eastAsia="David" w:hAnsi="David"/>
          <w:b/>
          <w:bCs/>
          <w:sz w:val="24"/>
          <w:szCs w:val="24"/>
          <w:rtl/>
        </w:rPr>
        <w:t xml:space="preserve">3.</w:t>
        <w:tab/>
      </w:r>
      <w:r>
        <w:rPr>
          <w:rFonts w:ascii="David" w:cs="David" w:eastAsia="David" w:hAnsi="David"/>
          <w:b w:val="false"/>
          <w:bCs w:val="false"/>
          <w:i w:val="false"/>
          <w:iCs w:val="false"/>
          <w:sz w:val="24"/>
          <w:szCs w:val="24"/>
          <w:rtl/>
        </w:rPr>
        <w:t xml:space="preserve">לפי החלטת האסיפה הכללית מיום ______________, התשלום החודשי לדירה שבנדון הוא ______________ ₪. בנוסף, לפי החלטת האסיפה הכללית מיום ______________, נקבע לדירה תשלום מיוחד בסך ______________ ₪ עבור ______________________ (יש למחוק אם לא רלוונטי).</w:t>
      </w:r>
    </w:p>
    <w:p>
      <w:pPr>
        <w:keepNext/>
        <w:bidi/>
        <w:spacing w:after="120" w:before="0" w:line="320"/>
        <w:ind w:start="851" w:hanging="567"/>
        <w:jc w:val="both"/>
      </w:pPr>
      <w:r>
        <w:rPr>
          <w:rFonts w:ascii="David" w:cs="David" w:eastAsia="David" w:hAnsi="David"/>
          <w:b/>
          <w:bCs/>
          <w:sz w:val="24"/>
          <w:szCs w:val="24"/>
          <w:rtl/>
        </w:rPr>
        <w:t xml:space="preserve">4.</w:t>
        <w:tab/>
      </w:r>
      <w:r>
        <w:rPr>
          <w:rFonts w:ascii="David" w:cs="David" w:eastAsia="David" w:hAnsi="David"/>
          <w:b w:val="false"/>
          <w:bCs w:val="false"/>
          <w:i w:val="false"/>
          <w:iCs w:val="false"/>
          <w:sz w:val="24"/>
          <w:szCs w:val="24"/>
          <w:rtl/>
        </w:rPr>
        <w:t xml:space="preserve">לפי רישומי הנציגות, נכון ליום ______________ לא שולמו הסכומים הבאים:</w:t>
      </w:r>
    </w:p>
    <w:tbl>
      <w:tblPr>
        <w:bidiVisual/>
        <w:tblW w:type="dxa" w:w="9638"/>
        <w:tblBorders>
          <w:top w:val="single" w:color="BFB6A2" w:sz="4"/>
          <w:left w:val="single" w:color="BFB6A2" w:sz="4"/>
          <w:bottom w:val="single" w:color="BFB6A2" w:sz="4"/>
          <w:right w:val="single" w:color="BFB6A2" w:sz="4"/>
          <w:insideH w:val="single" w:color="BFB6A2" w:sz="4"/>
          <w:insideV w:val="single" w:color="BFB6A2" w:sz="4"/>
        </w:tblBorders>
      </w:tblPr>
      <w:tblGrid>
        <w:gridCol w:w="3000"/>
        <w:gridCol w:w="3300"/>
        <w:gridCol w:w="3338"/>
      </w:tblGrid>
      <w:tr>
        <w:trPr>
          <w:cantSplit/>
          <w:tblHeader/>
        </w:trPr>
        <w:tc>
          <w:tcPr>
            <w:tcW w:type="dxa" w:w="3000"/>
            <w:tcBorders>
              <w:top w:val="single" w:color="BFB6A2" w:sz="4"/>
              <w:left w:val="single" w:color="BFB6A2" w:sz="4"/>
              <w:bottom w:val="single" w:color="BFB6A2" w:sz="4"/>
              <w:right w:val="single" w:color="BFB6A2" w:sz="4"/>
            </w:tcBorders>
            <w:shd w:fill="F3EAD3" w:color="auto" w:val="clear"/>
            <w:tcMar>
              <w:top w:type="dxa" w:w="70"/>
              <w:left w:type="dxa" w:w="110"/>
              <w:bottom w:type="dxa" w:w="70"/>
              <w:right w:type="dxa" w:w="110"/>
            </w:tcMar>
            <w:vAlign w:val="center"/>
          </w:tcPr>
          <w:p>
            <w:pPr>
              <w:keepNext/>
              <w:keepLines w:val="false"/>
              <w:bidi/>
              <w:spacing w:after="40" w:before="0" w:line="280"/>
            </w:pPr>
            <w:r>
              <w:rPr>
                <w:rFonts w:ascii="David" w:cs="David" w:eastAsia="David" w:hAnsi="David"/>
                <w:b/>
                <w:bCs/>
                <w:i w:val="false"/>
                <w:iCs w:val="false"/>
                <w:sz w:val="20"/>
                <w:szCs w:val="20"/>
                <w:rtl/>
              </w:rPr>
              <w:t xml:space="preserve">התקופה / החודש</w:t>
            </w:r>
          </w:p>
        </w:tc>
        <w:tc>
          <w:tcPr>
            <w:tcW w:type="dxa" w:w="3300"/>
            <w:tcBorders>
              <w:top w:val="single" w:color="BFB6A2" w:sz="4"/>
              <w:left w:val="single" w:color="BFB6A2" w:sz="4"/>
              <w:bottom w:val="single" w:color="BFB6A2" w:sz="4"/>
              <w:right w:val="single" w:color="BFB6A2" w:sz="4"/>
            </w:tcBorders>
            <w:shd w:fill="F3EAD3" w:color="auto" w:val="clear"/>
            <w:tcMar>
              <w:top w:type="dxa" w:w="70"/>
              <w:left w:type="dxa" w:w="110"/>
              <w:bottom w:type="dxa" w:w="70"/>
              <w:right w:type="dxa" w:w="110"/>
            </w:tcMar>
            <w:vAlign w:val="center"/>
          </w:tcPr>
          <w:p>
            <w:pPr>
              <w:keepNext/>
              <w:keepLines w:val="false"/>
              <w:bidi/>
              <w:spacing w:after="40" w:before="0" w:line="280"/>
            </w:pPr>
            <w:r>
              <w:rPr>
                <w:rFonts w:ascii="David" w:cs="David" w:eastAsia="David" w:hAnsi="David"/>
                <w:b/>
                <w:bCs/>
                <w:i w:val="false"/>
                <w:iCs w:val="false"/>
                <w:sz w:val="20"/>
                <w:szCs w:val="20"/>
                <w:rtl/>
              </w:rPr>
              <w:t xml:space="preserve">סוג התשלום</w:t>
            </w:r>
          </w:p>
        </w:tc>
        <w:tc>
          <w:tcPr>
            <w:tcW w:type="dxa" w:w="3338"/>
            <w:tcBorders>
              <w:top w:val="single" w:color="BFB6A2" w:sz="4"/>
              <w:left w:val="single" w:color="BFB6A2" w:sz="4"/>
              <w:bottom w:val="single" w:color="BFB6A2" w:sz="4"/>
              <w:right w:val="single" w:color="BFB6A2" w:sz="4"/>
            </w:tcBorders>
            <w:shd w:fill="F3EAD3" w:color="auto" w:val="clear"/>
            <w:tcMar>
              <w:top w:type="dxa" w:w="70"/>
              <w:left w:type="dxa" w:w="110"/>
              <w:bottom w:type="dxa" w:w="70"/>
              <w:right w:type="dxa" w:w="110"/>
            </w:tcMar>
            <w:vAlign w:val="center"/>
          </w:tcPr>
          <w:p>
            <w:pPr>
              <w:keepNext/>
              <w:keepLines w:val="false"/>
              <w:bidi/>
              <w:spacing w:after="40" w:before="0" w:line="280"/>
            </w:pPr>
            <w:r>
              <w:rPr>
                <w:rFonts w:ascii="David" w:cs="David" w:eastAsia="David" w:hAnsi="David"/>
                <w:b/>
                <w:bCs/>
                <w:i w:val="false"/>
                <w:iCs w:val="false"/>
                <w:sz w:val="20"/>
                <w:szCs w:val="20"/>
                <w:rtl/>
              </w:rPr>
              <w:t xml:space="preserve">סכום (₪)</w:t>
            </w:r>
          </w:p>
        </w:tc>
      </w:tr>
      <w:tr>
        <w:trPr>
          <w:cantSplit/>
          <w:trHeight w:val="400" w:hRule="atLeast"/>
        </w:trPr>
        <w:tc>
          <w:tcPr>
            <w:tcW w:type="dxa" w:w="3000"/>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keepLines w:val="false"/>
              <w:bidi/>
              <w:spacing w:after="40" w:before="0" w:line="280"/>
            </w:pPr>
            <w:r>
              <w:rPr>
                <w:rFonts w:ascii="David" w:cs="David" w:eastAsia="David" w:hAnsi="David"/>
                <w:b w:val="false"/>
                <w:bCs w:val="false"/>
                <w:i w:val="false"/>
                <w:iCs w:val="false"/>
                <w:sz w:val="20"/>
                <w:szCs w:val="20"/>
                <w:rtl/>
              </w:rPr>
              <w:t xml:space="preserve"/>
            </w:r>
          </w:p>
        </w:tc>
        <w:tc>
          <w:tcPr>
            <w:tcW w:type="dxa" w:w="3300"/>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keepLines w:val="false"/>
              <w:bidi/>
              <w:spacing w:after="40" w:before="0" w:line="280"/>
            </w:pPr>
            <w:r>
              <w:rPr>
                <w:rFonts w:ascii="David" w:cs="David" w:eastAsia="David" w:hAnsi="David"/>
                <w:b w:val="false"/>
                <w:bCs w:val="false"/>
                <w:i w:val="false"/>
                <w:iCs w:val="false"/>
                <w:sz w:val="20"/>
                <w:szCs w:val="20"/>
                <w:rtl/>
              </w:rPr>
              <w:t xml:space="preserve"/>
            </w:r>
          </w:p>
        </w:tc>
        <w:tc>
          <w:tcPr>
            <w:tcW w:type="dxa" w:w="3338"/>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keepLines w:val="false"/>
              <w:bidi/>
              <w:spacing w:after="40" w:before="0" w:line="280"/>
            </w:pPr>
            <w:r>
              <w:rPr>
                <w:rFonts w:ascii="David" w:cs="David" w:eastAsia="David" w:hAnsi="David"/>
                <w:b w:val="false"/>
                <w:bCs w:val="false"/>
                <w:i w:val="false"/>
                <w:iCs w:val="false"/>
                <w:sz w:val="20"/>
                <w:szCs w:val="20"/>
                <w:rtl/>
              </w:rPr>
              <w:t xml:space="preserve"/>
            </w:r>
          </w:p>
        </w:tc>
      </w:tr>
      <w:tr>
        <w:trPr>
          <w:cantSplit/>
          <w:trHeight w:val="400" w:hRule="atLeast"/>
        </w:trPr>
        <w:tc>
          <w:tcPr>
            <w:tcW w:type="dxa" w:w="3000"/>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keepLines w:val="false"/>
              <w:bidi/>
              <w:spacing w:after="40" w:before="0" w:line="280"/>
            </w:pPr>
            <w:r>
              <w:rPr>
                <w:rFonts w:ascii="David" w:cs="David" w:eastAsia="David" w:hAnsi="David"/>
                <w:b w:val="false"/>
                <w:bCs w:val="false"/>
                <w:i w:val="false"/>
                <w:iCs w:val="false"/>
                <w:sz w:val="20"/>
                <w:szCs w:val="20"/>
                <w:rtl/>
              </w:rPr>
              <w:t xml:space="preserve"/>
            </w:r>
          </w:p>
        </w:tc>
        <w:tc>
          <w:tcPr>
            <w:tcW w:type="dxa" w:w="3300"/>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keepLines w:val="false"/>
              <w:bidi/>
              <w:spacing w:after="40" w:before="0" w:line="280"/>
            </w:pPr>
            <w:r>
              <w:rPr>
                <w:rFonts w:ascii="David" w:cs="David" w:eastAsia="David" w:hAnsi="David"/>
                <w:b w:val="false"/>
                <w:bCs w:val="false"/>
                <w:i w:val="false"/>
                <w:iCs w:val="false"/>
                <w:sz w:val="20"/>
                <w:szCs w:val="20"/>
                <w:rtl/>
              </w:rPr>
              <w:t xml:space="preserve"/>
            </w:r>
          </w:p>
        </w:tc>
        <w:tc>
          <w:tcPr>
            <w:tcW w:type="dxa" w:w="3338"/>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keepLines w:val="false"/>
              <w:bidi/>
              <w:spacing w:after="40" w:before="0" w:line="280"/>
            </w:pPr>
            <w:r>
              <w:rPr>
                <w:rFonts w:ascii="David" w:cs="David" w:eastAsia="David" w:hAnsi="David"/>
                <w:b w:val="false"/>
                <w:bCs w:val="false"/>
                <w:i w:val="false"/>
                <w:iCs w:val="false"/>
                <w:sz w:val="20"/>
                <w:szCs w:val="20"/>
                <w:rtl/>
              </w:rPr>
              <w:t xml:space="preserve"/>
            </w:r>
          </w:p>
        </w:tc>
      </w:tr>
      <w:tr>
        <w:trPr>
          <w:cantSplit/>
          <w:trHeight w:val="400" w:hRule="atLeast"/>
        </w:trPr>
        <w:tc>
          <w:tcPr>
            <w:tcW w:type="dxa" w:w="3000"/>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keepLines w:val="false"/>
              <w:bidi/>
              <w:spacing w:after="40" w:before="0" w:line="280"/>
            </w:pPr>
            <w:r>
              <w:rPr>
                <w:rFonts w:ascii="David" w:cs="David" w:eastAsia="David" w:hAnsi="David"/>
                <w:b w:val="false"/>
                <w:bCs w:val="false"/>
                <w:i w:val="false"/>
                <w:iCs w:val="false"/>
                <w:sz w:val="20"/>
                <w:szCs w:val="20"/>
                <w:rtl/>
              </w:rPr>
              <w:t xml:space="preserve"/>
            </w:r>
          </w:p>
        </w:tc>
        <w:tc>
          <w:tcPr>
            <w:tcW w:type="dxa" w:w="3300"/>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keepLines w:val="false"/>
              <w:bidi/>
              <w:spacing w:after="40" w:before="0" w:line="280"/>
            </w:pPr>
            <w:r>
              <w:rPr>
                <w:rFonts w:ascii="David" w:cs="David" w:eastAsia="David" w:hAnsi="David"/>
                <w:b w:val="false"/>
                <w:bCs w:val="false"/>
                <w:i w:val="false"/>
                <w:iCs w:val="false"/>
                <w:sz w:val="20"/>
                <w:szCs w:val="20"/>
                <w:rtl/>
              </w:rPr>
              <w:t xml:space="preserve"/>
            </w:r>
          </w:p>
        </w:tc>
        <w:tc>
          <w:tcPr>
            <w:tcW w:type="dxa" w:w="3338"/>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keepLines w:val="false"/>
              <w:bidi/>
              <w:spacing w:after="40" w:before="0" w:line="280"/>
            </w:pPr>
            <w:r>
              <w:rPr>
                <w:rFonts w:ascii="David" w:cs="David" w:eastAsia="David" w:hAnsi="David"/>
                <w:b w:val="false"/>
                <w:bCs w:val="false"/>
                <w:i w:val="false"/>
                <w:iCs w:val="false"/>
                <w:sz w:val="20"/>
                <w:szCs w:val="20"/>
                <w:rtl/>
              </w:rPr>
              <w:t xml:space="preserve"/>
            </w:r>
          </w:p>
        </w:tc>
      </w:tr>
      <w:tr>
        <w:trPr>
          <w:cantSplit/>
          <w:trHeight w:val="400" w:hRule="atLeast"/>
        </w:trPr>
        <w:tc>
          <w:tcPr>
            <w:tcW w:type="dxa" w:w="3000"/>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keepLines w:val="false"/>
              <w:bidi/>
              <w:spacing w:after="40" w:before="0" w:line="280"/>
            </w:pPr>
            <w:r>
              <w:rPr>
                <w:rFonts w:ascii="David" w:cs="David" w:eastAsia="David" w:hAnsi="David"/>
                <w:b w:val="false"/>
                <w:bCs w:val="false"/>
                <w:i w:val="false"/>
                <w:iCs w:val="false"/>
                <w:sz w:val="20"/>
                <w:szCs w:val="20"/>
                <w:rtl/>
              </w:rPr>
              <w:t xml:space="preserve"/>
            </w:r>
          </w:p>
        </w:tc>
        <w:tc>
          <w:tcPr>
            <w:tcW w:type="dxa" w:w="3300"/>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keepLines w:val="false"/>
              <w:bidi/>
              <w:spacing w:after="40" w:before="0" w:line="280"/>
            </w:pPr>
            <w:r>
              <w:rPr>
                <w:rFonts w:ascii="David" w:cs="David" w:eastAsia="David" w:hAnsi="David"/>
                <w:b w:val="false"/>
                <w:bCs w:val="false"/>
                <w:i w:val="false"/>
                <w:iCs w:val="false"/>
                <w:sz w:val="20"/>
                <w:szCs w:val="20"/>
                <w:rtl/>
              </w:rPr>
              <w:t xml:space="preserve"/>
            </w:r>
          </w:p>
        </w:tc>
        <w:tc>
          <w:tcPr>
            <w:tcW w:type="dxa" w:w="3338"/>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keepLines w:val="false"/>
              <w:bidi/>
              <w:spacing w:after="40" w:before="0" w:line="280"/>
            </w:pPr>
            <w:r>
              <w:rPr>
                <w:rFonts w:ascii="David" w:cs="David" w:eastAsia="David" w:hAnsi="David"/>
                <w:b w:val="false"/>
                <w:bCs w:val="false"/>
                <w:i w:val="false"/>
                <w:iCs w:val="false"/>
                <w:sz w:val="20"/>
                <w:szCs w:val="20"/>
                <w:rtl/>
              </w:rPr>
              <w:t xml:space="preserve"/>
            </w:r>
          </w:p>
        </w:tc>
      </w:tr>
      <w:tr>
        <w:trPr>
          <w:cantSplit/>
          <w:trHeight w:val="400" w:hRule="atLeast"/>
        </w:trPr>
        <w:tc>
          <w:tcPr>
            <w:tcW w:type="dxa" w:w="3000"/>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val="false"/>
              <w:keepLines w:val="false"/>
              <w:bidi/>
              <w:spacing w:after="40" w:before="0" w:line="280"/>
            </w:pPr>
            <w:r>
              <w:rPr>
                <w:rFonts w:ascii="David" w:cs="David" w:eastAsia="David" w:hAnsi="David"/>
                <w:b/>
                <w:bCs/>
                <w:i w:val="false"/>
                <w:iCs w:val="false"/>
                <w:sz w:val="20"/>
                <w:szCs w:val="20"/>
                <w:rtl/>
              </w:rPr>
              <w:t xml:space="preserve">סך הכול</w:t>
            </w:r>
          </w:p>
        </w:tc>
        <w:tc>
          <w:tcPr>
            <w:tcW w:type="dxa" w:w="3300"/>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val="false"/>
              <w:keepLines w:val="false"/>
              <w:bidi/>
              <w:spacing w:after="40" w:before="0" w:line="280"/>
            </w:pPr>
            <w:r>
              <w:rPr>
                <w:rFonts w:ascii="David" w:cs="David" w:eastAsia="David" w:hAnsi="David"/>
                <w:b w:val="false"/>
                <w:bCs w:val="false"/>
                <w:i w:val="false"/>
                <w:iCs w:val="false"/>
                <w:sz w:val="20"/>
                <w:szCs w:val="20"/>
                <w:rtl/>
              </w:rPr>
              <w:t xml:space="preserve"/>
            </w:r>
          </w:p>
        </w:tc>
        <w:tc>
          <w:tcPr>
            <w:tcW w:type="dxa" w:w="3338"/>
            <w:tcBorders>
              <w:top w:val="single" w:color="BFB6A2" w:sz="4"/>
              <w:left w:val="single" w:color="BFB6A2" w:sz="4"/>
              <w:bottom w:val="single" w:color="BFB6A2" w:sz="4"/>
              <w:right w:val="single" w:color="BFB6A2" w:sz="4"/>
            </w:tcBorders>
            <w:tcMar>
              <w:top w:type="dxa" w:w="70"/>
              <w:left w:type="dxa" w:w="110"/>
              <w:bottom w:type="dxa" w:w="70"/>
              <w:right w:type="dxa" w:w="110"/>
            </w:tcMar>
            <w:vAlign w:val="center"/>
          </w:tcPr>
          <w:p>
            <w:pPr>
              <w:keepNext w:val="false"/>
              <w:keepLines w:val="false"/>
              <w:bidi/>
              <w:spacing w:after="40" w:before="0" w:line="280"/>
            </w:pPr>
            <w:r>
              <w:rPr>
                <w:rFonts w:ascii="David" w:cs="David" w:eastAsia="David" w:hAnsi="David"/>
                <w:b w:val="false"/>
                <w:bCs w:val="false"/>
                <w:i w:val="false"/>
                <w:iCs w:val="false"/>
                <w:sz w:val="20"/>
                <w:szCs w:val="20"/>
                <w:rtl/>
              </w:rPr>
              <w:t xml:space="preserve"/>
            </w:r>
          </w:p>
        </w:tc>
      </w:tr>
    </w:tbl>
    <w:p>
      <w:pPr>
        <w:keepNext w:val="false"/>
        <w:keepLines w:val="false"/>
        <w:bidi/>
        <w:spacing w:after="80" w:before="0" w:line="320"/>
      </w:pPr>
      <w:r>
        <w:rPr>
          <w:rFonts w:ascii="David" w:cs="David" w:eastAsia="David" w:hAnsi="David"/>
          <w:b w:val="false"/>
          <w:bCs w:val="false"/>
          <w:i w:val="false"/>
          <w:iCs w:val="false"/>
          <w:sz w:val="24"/>
          <w:szCs w:val="24"/>
          <w:rtl/>
        </w:rPr>
        <w:t xml:space="preserve"/>
      </w:r>
    </w:p>
    <w:p>
      <w:pPr>
        <w:keepNext w:val="false"/>
        <w:bidi/>
        <w:spacing w:after="120" w:before="0" w:line="320"/>
        <w:ind w:start="851" w:hanging="567"/>
        <w:jc w:val="both"/>
      </w:pPr>
      <w:r>
        <w:rPr>
          <w:rFonts w:ascii="David" w:cs="David" w:eastAsia="David" w:hAnsi="David"/>
          <w:b/>
          <w:bCs/>
          <w:sz w:val="24"/>
          <w:szCs w:val="24"/>
          <w:rtl/>
        </w:rPr>
        <w:t xml:space="preserve">5.</w:t>
        <w:tab/>
      </w:r>
      <w:r>
        <w:rPr>
          <w:rFonts w:ascii="David" w:cs="David" w:eastAsia="David" w:hAnsi="David"/>
          <w:b w:val="false"/>
          <w:bCs w:val="false"/>
          <w:i w:val="false"/>
          <w:iCs w:val="false"/>
          <w:sz w:val="24"/>
          <w:szCs w:val="24"/>
          <w:rtl/>
        </w:rPr>
        <w:t xml:space="preserve">הנציגות פנתה אליך בעניין זה בעבר, ביום ______________ (יש למחוק אם לא רלוונטי).</w:t>
      </w:r>
    </w:p>
    <w:p>
      <w:pPr>
        <w:keepNext w:val="false"/>
        <w:bidi/>
        <w:spacing w:after="120" w:before="0" w:line="320"/>
        <w:ind w:start="851" w:hanging="567"/>
        <w:jc w:val="both"/>
      </w:pPr>
      <w:r>
        <w:rPr>
          <w:rFonts w:ascii="David" w:cs="David" w:eastAsia="David" w:hAnsi="David"/>
          <w:b/>
          <w:bCs/>
          <w:sz w:val="24"/>
          <w:szCs w:val="24"/>
          <w:rtl/>
        </w:rPr>
        <w:t xml:space="preserve">6.</w:t>
        <w:tab/>
      </w:r>
      <w:r>
        <w:rPr>
          <w:rFonts w:ascii="David" w:cs="David" w:eastAsia="David" w:hAnsi="David"/>
          <w:b w:val="false"/>
          <w:bCs w:val="false"/>
          <w:i w:val="false"/>
          <w:iCs w:val="false"/>
          <w:sz w:val="24"/>
          <w:szCs w:val="24"/>
          <w:rtl/>
        </w:rPr>
        <w:t xml:space="preserve">לפיכך, הנך מתבקש/ת </w:t>
      </w:r>
      <w:r>
        <w:rPr>
          <w:rFonts w:ascii="David" w:cs="David" w:eastAsia="David" w:hAnsi="David"/>
          <w:b/>
          <w:bCs/>
          <w:i w:val="false"/>
          <w:iCs w:val="false"/>
          <w:sz w:val="24"/>
          <w:szCs w:val="24"/>
          <w:rtl/>
        </w:rPr>
        <w:t xml:space="preserve">לשלם את מלוא החוב בסך ______________ ₪ בתוך ______ ימים</w:t>
      </w:r>
      <w:r>
        <w:rPr>
          <w:rFonts w:ascii="David" w:cs="David" w:eastAsia="David" w:hAnsi="David"/>
          <w:b w:val="false"/>
          <w:bCs w:val="false"/>
          <w:i w:val="false"/>
          <w:iCs w:val="false"/>
          <w:sz w:val="24"/>
          <w:szCs w:val="24"/>
          <w:rtl/>
        </w:rPr>
        <w:t xml:space="preserve"> מיום קבלת מכתב זה, בהעברה לחשבון הבית המשותף מס׳ ______________ בבנק ______________ סניף ______, או בדרך אחרת שתתואם עם גזבר הנציגות, ______________, בטלפון ______________.</w:t>
      </w:r>
    </w:p>
    <w:p>
      <w:pPr>
        <w:keepNext w:val="false"/>
        <w:bidi/>
        <w:spacing w:after="120" w:before="0" w:line="320"/>
        <w:ind w:start="851" w:hanging="567"/>
        <w:jc w:val="both"/>
      </w:pPr>
      <w:r>
        <w:rPr>
          <w:rFonts w:ascii="David" w:cs="David" w:eastAsia="David" w:hAnsi="David"/>
          <w:b/>
          <w:bCs/>
          <w:sz w:val="24"/>
          <w:szCs w:val="24"/>
          <w:rtl/>
        </w:rPr>
        <w:t xml:space="preserve">7.</w:t>
        <w:tab/>
      </w:r>
      <w:r>
        <w:rPr>
          <w:rFonts w:ascii="David" w:cs="David" w:eastAsia="David" w:hAnsi="David"/>
          <w:b w:val="false"/>
          <w:bCs w:val="false"/>
          <w:i w:val="false"/>
          <w:iCs w:val="false"/>
          <w:sz w:val="24"/>
          <w:szCs w:val="24"/>
          <w:rtl/>
        </w:rPr>
        <w:t xml:space="preserve">אם לדעתך החישוב אינו נכון, או שיש לך טענה בעניין החוב, נבקש שתפנה/י לנציגות בכתב בתוך אותו מועד ותצרף/י את המסמכים הרלוונטיים, כדי שנוכל לבדוק את הדברים. נשמח לשקול גם הצעה להסדר תשלומים.</w:t>
      </w:r>
    </w:p>
    <w:p>
      <w:pPr>
        <w:keepNext w:val="false"/>
        <w:bidi/>
        <w:spacing w:after="120" w:before="0" w:line="320"/>
        <w:ind w:start="851" w:hanging="567"/>
        <w:jc w:val="both"/>
      </w:pPr>
      <w:r>
        <w:rPr>
          <w:rFonts w:ascii="David" w:cs="David" w:eastAsia="David" w:hAnsi="David"/>
          <w:b/>
          <w:bCs/>
          <w:sz w:val="24"/>
          <w:szCs w:val="24"/>
          <w:rtl/>
        </w:rPr>
        <w:t xml:space="preserve">8.</w:t>
        <w:tab/>
      </w:r>
      <w:r>
        <w:rPr>
          <w:rFonts w:ascii="David" w:cs="David" w:eastAsia="David" w:hAnsi="David"/>
          <w:b w:val="false"/>
          <w:bCs w:val="false"/>
          <w:i w:val="false"/>
          <w:iCs w:val="false"/>
          <w:sz w:val="24"/>
          <w:szCs w:val="24"/>
          <w:rtl/>
        </w:rPr>
        <w:t xml:space="preserve">אם החוב לא ישולם ולא נקבל ממך פנייה בתוך המועד האמור, הנציגות שוקלת לפעול בדרכים העומדות לרשותה לפי הדין, ובהן הגשת תביעה למפקח על רישום המקרקעין לפי חוק המקרקעין, התשכ״ט-1969.</w:t>
      </w:r>
    </w:p>
    <w:p>
      <w:pPr>
        <w:keepNext w:val="false"/>
        <w:bidi/>
        <w:spacing w:after="120" w:before="0" w:line="320"/>
        <w:ind w:start="851" w:hanging="567"/>
        <w:jc w:val="both"/>
      </w:pPr>
      <w:r>
        <w:rPr>
          <w:rFonts w:ascii="David" w:cs="David" w:eastAsia="David" w:hAnsi="David"/>
          <w:b/>
          <w:bCs/>
          <w:sz w:val="24"/>
          <w:szCs w:val="24"/>
          <w:rtl/>
        </w:rPr>
        <w:t xml:space="preserve">9.</w:t>
        <w:tab/>
      </w:r>
      <w:r>
        <w:rPr>
          <w:rFonts w:ascii="David" w:cs="David" w:eastAsia="David" w:hAnsi="David"/>
          <w:b w:val="false"/>
          <w:bCs w:val="false"/>
          <w:i w:val="false"/>
          <w:iCs w:val="false"/>
          <w:sz w:val="24"/>
          <w:szCs w:val="24"/>
          <w:rtl/>
        </w:rPr>
        <w:t xml:space="preserve">אין באמור במכתב זה, או במה שלא נאמר בו, כדי לגרוע מכל זכות, טענה או סעד העומדים לנציגות לפי התקנון או לפי כל דין, וכולם שמורים לה במלואם.</w:t>
      </w:r>
    </w:p>
    <w:p>
      <w:pPr>
        <w:keepNext w:val="false"/>
        <w:keepLines w:val="false"/>
        <w:bidi/>
        <w:spacing w:after="240" w:before="0" w:line="320"/>
      </w:pPr>
      <w:r>
        <w:rPr>
          <w:rFonts w:ascii="David" w:cs="David" w:eastAsia="David" w:hAnsi="David"/>
          <w:b w:val="false"/>
          <w:bCs w:val="false"/>
          <w:i w:val="false"/>
          <w:iCs w:val="false"/>
          <w:sz w:val="24"/>
          <w:szCs w:val="24"/>
          <w:rtl/>
        </w:rPr>
        <w:t xml:space="preserve"/>
      </w:r>
    </w:p>
    <w:p>
      <w:pPr>
        <w:keepNext/>
        <w:keepLines w:val="false"/>
        <w:bidi/>
        <w:spacing w:after="0" w:before="0" w:line="320"/>
      </w:pPr>
      <w:r>
        <w:rPr>
          <w:rFonts w:ascii="David" w:cs="David" w:eastAsia="David" w:hAnsi="David"/>
          <w:b w:val="false"/>
          <w:bCs w:val="false"/>
          <w:i w:val="false"/>
          <w:iCs w:val="false"/>
          <w:sz w:val="24"/>
          <w:szCs w:val="24"/>
          <w:rtl/>
        </w:rPr>
        <w:t xml:space="preserve">בכבוד רב,</w:t>
      </w:r>
    </w:p>
    <w:p>
      <w:pPr>
        <w:keepNext/>
        <w:keepLines w:val="false"/>
        <w:bidi/>
        <w:spacing w:after="0" w:before="0" w:line="320"/>
      </w:pPr>
      <w:r>
        <w:rPr>
          <w:rFonts w:ascii="David" w:cs="David" w:eastAsia="David" w:hAnsi="David"/>
          <w:b w:val="false"/>
          <w:bCs w:val="false"/>
          <w:i w:val="false"/>
          <w:iCs w:val="false"/>
          <w:sz w:val="24"/>
          <w:szCs w:val="24"/>
          <w:rtl/>
        </w:rPr>
        <w:t xml:space="preserve">נציגות הבית המשותף ברחוב ______________________ מס׳ ______, ______________</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70"/>
              <w:left w:type="dxa" w:w="110"/>
              <w:bottom w:type="dxa" w:w="70"/>
              <w:right w:type="dxa" w:w="110"/>
            </w:tcMar>
          </w:tcPr>
          <w:p>
            <w:pPr>
              <w:keepNext w:val="false"/>
              <w:keepLines w:val="false"/>
              <w:bidi/>
              <w:spacing w:after="420" w:before="0" w:line="320"/>
            </w:pPr>
            <w:r>
              <w:rPr>
                <w:rFonts w:ascii="David" w:cs="David" w:eastAsia="David" w:hAnsi="David"/>
                <w:b w:val="false"/>
                <w:bCs w:val="false"/>
                <w:i w:val="false"/>
                <w:iCs w:val="false"/>
                <w:sz w:val="24"/>
                <w:szCs w:val="24"/>
                <w:rtl/>
              </w:rPr>
              <w:t xml:space="preserve"/>
            </w:r>
          </w:p>
          <w:p>
            <w:pPr>
              <w:keepNext w:val="false"/>
              <w:keepLines w:val="false"/>
              <w:bidi/>
              <w:spacing w:after="30" w:before="0" w:line="320"/>
              <w:jc w:val="center"/>
            </w:pPr>
            <w:r>
              <w:rPr>
                <w:rFonts w:ascii="David" w:cs="David" w:eastAsia="David" w:hAnsi="David"/>
                <w:b w:val="false"/>
                <w:bCs w:val="false"/>
                <w:i w:val="false"/>
                <w:iCs w:val="false"/>
                <w:sz w:val="24"/>
                <w:szCs w:val="24"/>
                <w:rtl/>
              </w:rPr>
              <w:t xml:space="preserve">_________________________</w:t>
            </w:r>
          </w:p>
          <w:p>
            <w:pPr>
              <w:keepNext w:val="false"/>
              <w:keepLines w:val="false"/>
              <w:bidi/>
              <w:spacing w:after="20" w:before="0" w:line="320"/>
              <w:jc w:val="center"/>
            </w:pPr>
            <w:r>
              <w:rPr>
                <w:rFonts w:ascii="David" w:cs="David" w:eastAsia="David" w:hAnsi="David"/>
                <w:b/>
                <w:bCs/>
                <w:i w:val="false"/>
                <w:iCs w:val="false"/>
                <w:color w:val="1C1B19"/>
                <w:sz w:val="22"/>
                <w:szCs w:val="22"/>
                <w:rtl/>
              </w:rPr>
              <w:t xml:space="preserve">חבר/ת נציגות</w:t>
            </w:r>
          </w:p>
          <w:p>
            <w:pPr>
              <w:keepNext w:val="false"/>
              <w:keepLines w:val="false"/>
              <w:bidi/>
              <w:spacing w:after="20" w:before="0" w:line="320"/>
              <w:jc w:val="center"/>
            </w:pPr>
            <w:r>
              <w:rPr>
                <w:rFonts w:ascii="David" w:cs="David" w:eastAsia="David" w:hAnsi="David"/>
                <w:b w:val="false"/>
                <w:bCs w:val="false"/>
                <w:i w:val="false"/>
                <w:iCs w:val="false"/>
                <w:color w:val="6C675D"/>
                <w:sz w:val="19"/>
                <w:szCs w:val="19"/>
                <w:rtl/>
              </w:rPr>
              <w:t xml:space="preserve">שם וחתימה</w:t>
            </w:r>
          </w:p>
        </w:tc>
        <w:tc>
          <w:tcPr>
            <w:tcW w:type="dxa" w:w="4819"/>
            <w:tcBorders>
              <w:top w:val="none" w:color="FFFFFF" w:sz="0"/>
              <w:left w:val="none" w:color="FFFFFF" w:sz="0"/>
              <w:bottom w:val="none" w:color="FFFFFF" w:sz="0"/>
              <w:right w:val="none" w:color="FFFFFF" w:sz="0"/>
            </w:tcBorders>
            <w:tcMar>
              <w:top w:type="dxa" w:w="70"/>
              <w:left w:type="dxa" w:w="110"/>
              <w:bottom w:type="dxa" w:w="70"/>
              <w:right w:type="dxa" w:w="110"/>
            </w:tcMar>
          </w:tcPr>
          <w:p>
            <w:pPr>
              <w:keepNext w:val="false"/>
              <w:keepLines w:val="false"/>
              <w:bidi/>
              <w:spacing w:after="420" w:before="0" w:line="320"/>
            </w:pPr>
            <w:r>
              <w:rPr>
                <w:rFonts w:ascii="David" w:cs="David" w:eastAsia="David" w:hAnsi="David"/>
                <w:b w:val="false"/>
                <w:bCs w:val="false"/>
                <w:i w:val="false"/>
                <w:iCs w:val="false"/>
                <w:sz w:val="24"/>
                <w:szCs w:val="24"/>
                <w:rtl/>
              </w:rPr>
              <w:t xml:space="preserve"/>
            </w:r>
          </w:p>
          <w:p>
            <w:pPr>
              <w:keepNext w:val="false"/>
              <w:keepLines w:val="false"/>
              <w:bidi/>
              <w:spacing w:after="30" w:before="0" w:line="320"/>
              <w:jc w:val="center"/>
            </w:pPr>
            <w:r>
              <w:rPr>
                <w:rFonts w:ascii="David" w:cs="David" w:eastAsia="David" w:hAnsi="David"/>
                <w:b w:val="false"/>
                <w:bCs w:val="false"/>
                <w:i w:val="false"/>
                <w:iCs w:val="false"/>
                <w:sz w:val="24"/>
                <w:szCs w:val="24"/>
                <w:rtl/>
              </w:rPr>
              <w:t xml:space="preserve">_________________________</w:t>
            </w:r>
          </w:p>
          <w:p>
            <w:pPr>
              <w:keepNext w:val="false"/>
              <w:keepLines w:val="false"/>
              <w:bidi/>
              <w:spacing w:after="20" w:before="0" w:line="320"/>
              <w:jc w:val="center"/>
            </w:pPr>
            <w:r>
              <w:rPr>
                <w:rFonts w:ascii="David" w:cs="David" w:eastAsia="David" w:hAnsi="David"/>
                <w:b/>
                <w:bCs/>
                <w:i w:val="false"/>
                <w:iCs w:val="false"/>
                <w:color w:val="1C1B19"/>
                <w:sz w:val="22"/>
                <w:szCs w:val="22"/>
                <w:rtl/>
              </w:rPr>
              <w:t xml:space="preserve">חבר/ת נציגות</w:t>
            </w:r>
          </w:p>
          <w:p>
            <w:pPr>
              <w:keepNext w:val="false"/>
              <w:keepLines w:val="false"/>
              <w:bidi/>
              <w:spacing w:after="20" w:before="0" w:line="320"/>
              <w:jc w:val="center"/>
            </w:pPr>
            <w:r>
              <w:rPr>
                <w:rFonts w:ascii="David" w:cs="David" w:eastAsia="David" w:hAnsi="David"/>
                <w:b w:val="false"/>
                <w:bCs w:val="false"/>
                <w:i w:val="false"/>
                <w:iCs w:val="false"/>
                <w:color w:val="6C675D"/>
                <w:sz w:val="19"/>
                <w:szCs w:val="19"/>
                <w:rtl/>
              </w:rPr>
              <w:t xml:space="preserve">שם וחתימה</w:t>
            </w:r>
          </w:p>
        </w:tc>
      </w:tr>
    </w:tbl>
    <w:sectPr>
      <w:headerReference w:type="default" r:id="rId7"/>
      <w:footerReference w:type="default" r:id="rId8"/>
      <w:pgSz w:w="11906" w:h="16838" w:orient="portrait"/>
      <w:pgMar w:top="1134" w:right="1134" w:bottom="1134" w:left="1134" w:header="567"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20"/>
      <w:jc w:val="center"/>
    </w:pPr>
    <w:r>
      <w:rPr>
        <w:rFonts w:ascii="David" w:cs="David" w:eastAsia="David" w:hAnsi="David"/>
        <w:b w:val="false"/>
        <w:bCs w:val="false"/>
        <w:i w:val="false"/>
        <w:iCs w:val="false"/>
        <w:color w:val="6C675D"/>
        <w:sz w:val="17"/>
        <w:szCs w:val="17"/>
        <w:rtl/>
      </w:rPr>
      <w:t xml:space="preserve">עמוד </w:t>
    </w:r>
    <w:r>
      <w:rPr>
        <w:rFonts w:ascii="David" w:cs="David" w:eastAsia="David" w:hAnsi="David"/>
        <w:color w:val="6C675D"/>
        <w:sz w:val="17"/>
        <w:szCs w:val="17"/>
      </w:rPr>
      <w:fldChar w:fldCharType="begin"/>
      <w:instrText xml:space="preserve">PAGE</w:instrText>
      <w:fldChar w:fldCharType="separate"/>
      <w:fldChar w:fldCharType="end"/>
    </w:r>
    <w:r>
      <w:rPr>
        <w:rFonts w:ascii="David" w:cs="David" w:eastAsia="David" w:hAnsi="David"/>
        <w:b w:val="false"/>
        <w:bCs w:val="false"/>
        <w:i w:val="false"/>
        <w:iCs w:val="false"/>
        <w:color w:val="6C675D"/>
        <w:sz w:val="17"/>
        <w:szCs w:val="17"/>
        <w:rtl/>
      </w:rPr>
      <w:t xml:space="preserve"> מתוך </w:t>
    </w:r>
    <w:r>
      <w:rPr>
        <w:rFonts w:ascii="David" w:cs="David" w:eastAsia="David" w:hAnsi="David"/>
        <w:color w:val="6C675D"/>
        <w:sz w:val="17"/>
        <w:szCs w:val="17"/>
      </w:rPr>
      <w:fldChar w:fldCharType="begin"/>
      <w:instrText xml:space="preserve">NUMPAGES</w:instrText>
      <w:fldChar w:fldCharType="separate"/>
      <w:fldChar w:fldCharType="end"/>
    </w:r>
  </w:p>
  <w:p>
    <w:pPr>
      <w:keepNext w:val="false"/>
      <w:keepLines w:val="false"/>
      <w:bidi/>
      <w:spacing w:after="0" w:before="0" w:line="240"/>
      <w:jc w:val="center"/>
    </w:pPr>
    <w:r>
      <w:rPr>
        <w:rFonts w:ascii="David" w:cs="David" w:eastAsia="David" w:hAnsi="David"/>
        <w:b w:val="false"/>
        <w:bCs w:val="false"/>
        <w:i w:val="false"/>
        <w:iCs w:val="false"/>
        <w:color w:val="6C675D"/>
        <w:sz w:val="15"/>
        <w:szCs w:val="15"/>
        <w:rtl/>
      </w:rPr>
      <w:t xml:space="preserve">נוסח לדוגמה מאת יקיר דבול - משרד עורכי דין (dabullaw.co.il, 09-8613413). הנוסח כללי, אינו ייעוץ משפטי ואינו מחליף בדיקה של עורך דין לפי נסיבות העניין.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val="false"/>
      <w:bidi/>
      <w:spacing w:after="0" w:before="0" w:line="320"/>
      <w:jc w:val="center"/>
    </w:pPr>
    <w:r>
      <w:rPr>
        <w:rFonts w:ascii="David" w:cs="David" w:eastAsia="David" w:hAnsi="David"/>
        <w:b w:val="false"/>
        <w:bCs w:val="false"/>
        <w:i w:val="false"/>
        <w:iCs w:val="false"/>
        <w:color w:val="8A6D2C"/>
        <w:sz w:val="16"/>
        <w:szCs w:val="16"/>
        <w:rtl/>
      </w:rPr>
      <w:t xml:space="preserve">יקיר דבול - משרד עורכי דין · dabullaw.co.il · 09-8613413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מכתב דרישה לתשלום דמי ועד בית</dc:title>
  <dc:creator>יקיר דבול - משרד עורכי דין</dc:creator>
  <cp:lastModifiedBy>Un-named</cp:lastModifiedBy>
  <cp:revision>1</cp:revision>
  <dcterms:created xsi:type="dcterms:W3CDTF">2026-10-19T06:11:41.912Z</dcterms:created>
  <dcterms:modified xsi:type="dcterms:W3CDTF">2026-10-19T06:11:41.912Z</dcterms:modified>
</cp:coreProperties>
</file>

<file path=docProps/custom.xml><?xml version="1.0" encoding="utf-8"?>
<Properties xmlns="http://schemas.openxmlformats.org/officeDocument/2006/custom-properties" xmlns:vt="http://schemas.openxmlformats.org/officeDocument/2006/docPropsVTypes"/>
</file>