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3D5" w:rsidRDefault="002B23D5" w:rsidP="002B23D5">
      <w:pPr>
        <w:jc w:val="right"/>
      </w:pPr>
      <w:r>
        <w:t>An International Partnership Grant Opportunity</w:t>
      </w:r>
      <w:r>
        <w:rPr>
          <w:rFonts w:cs="Arial"/>
          <w:rtl/>
        </w:rPr>
        <w:t xml:space="preserve"> </w:t>
      </w:r>
    </w:p>
    <w:p w:rsidR="002B23D5" w:rsidRDefault="002B23D5" w:rsidP="002B23D5">
      <w:pPr>
        <w:bidi w:val="0"/>
      </w:pPr>
      <w:r>
        <w:t>If you have difficulty viewing this message, please click here</w:t>
      </w:r>
      <w:r>
        <w:rPr>
          <w:rFonts w:cs="Arial"/>
          <w:rtl/>
        </w:rPr>
        <w:t xml:space="preserve">. </w:t>
      </w:r>
    </w:p>
    <w:p w:rsidR="002B23D5" w:rsidRDefault="002B23D5" w:rsidP="002B23D5">
      <w:pPr>
        <w:jc w:val="right"/>
        <w:rPr>
          <w:rtl/>
        </w:rPr>
      </w:pPr>
      <w:r>
        <w:rPr>
          <w:rFonts w:cs="Arial"/>
          <w:rtl/>
        </w:rPr>
        <w:t>________________________________________</w:t>
      </w:r>
    </w:p>
    <w:p w:rsidR="002B23D5" w:rsidRDefault="002B23D5" w:rsidP="002B23D5">
      <w:pPr>
        <w:jc w:val="right"/>
      </w:pPr>
      <w:r>
        <w:t>Apply Now for Museums Connect</w:t>
      </w:r>
    </w:p>
    <w:p w:rsidR="002B23D5" w:rsidRDefault="002B23D5" w:rsidP="002B23D5">
      <w:pPr>
        <w:jc w:val="right"/>
      </w:pPr>
      <w:r>
        <w:t>International Partnership Grant Opportunity</w:t>
      </w:r>
      <w:r>
        <w:rPr>
          <w:rFonts w:cs="Arial"/>
          <w:rtl/>
        </w:rPr>
        <w:t xml:space="preserve"> </w:t>
      </w:r>
    </w:p>
    <w:p w:rsidR="002B23D5" w:rsidRDefault="002B23D5" w:rsidP="002B23D5">
      <w:pPr>
        <w:bidi w:val="0"/>
      </w:pPr>
      <w:r>
        <w:t>The American Alliance of Museums is currently accepting proposals for the Museums Connect grant program. An initiative of the U.S. Department of State's Bureau of Educational and Cultural Affairs in conjunction with the Alliance, Museums Connect strengthens connections and cultural understanding between people in the United States and abroad through innovative projects facilitated by museums and executed by their communities. The program's mission is to build global communities through cross-cultural exchanges while also supporting U.S. foreign policy goals such as youth engagement and social innovation</w:t>
      </w:r>
      <w:r>
        <w:rPr>
          <w:rFonts w:cs="Arial"/>
          <w:rtl/>
        </w:rPr>
        <w:t xml:space="preserve">. </w:t>
      </w:r>
    </w:p>
    <w:p w:rsidR="002B23D5" w:rsidRDefault="002B23D5" w:rsidP="002B23D5">
      <w:pPr>
        <w:bidi w:val="0"/>
      </w:pPr>
      <w:r>
        <w:t xml:space="preserve">Museums Connect offers up to $100,000 for projects that address issues of critical need in the museums' communities. Partnerships consist of at least one U.S. museum and at least one non-U.S. museum; museums may find partners through existing relationships or by posting a profile on the Museums Connect website. Projects for the upcoming cycle must be completed </w:t>
      </w:r>
      <w:proofErr w:type="gramStart"/>
      <w:r>
        <w:t>between August 2015–July 2016</w:t>
      </w:r>
      <w:proofErr w:type="gramEnd"/>
      <w:r>
        <w:rPr>
          <w:rFonts w:cs="Arial"/>
          <w:rtl/>
        </w:rPr>
        <w:t xml:space="preserve">. </w:t>
      </w:r>
    </w:p>
    <w:p w:rsidR="002B23D5" w:rsidRDefault="002B23D5" w:rsidP="002B23D5">
      <w:pPr>
        <w:bidi w:val="0"/>
      </w:pPr>
      <w:r>
        <w:t>In the first phase of the application process, museums submit a basic profile form and search for a partner. Many profiles of U.S. and non-U.S. museums have already been posted online for potential partners to review</w:t>
      </w:r>
      <w:r>
        <w:rPr>
          <w:rFonts w:cs="Arial"/>
          <w:rtl/>
        </w:rPr>
        <w:t xml:space="preserve">. </w:t>
      </w:r>
    </w:p>
    <w:p w:rsidR="002B23D5" w:rsidRDefault="002B23D5" w:rsidP="002B23D5">
      <w:pPr>
        <w:bidi w:val="0"/>
      </w:pPr>
      <w:r>
        <w:rPr>
          <w:rFonts w:cs="Arial"/>
          <w:rtl/>
        </w:rPr>
        <w:t xml:space="preserve"> </w:t>
      </w:r>
      <w:r>
        <w:t>If foreign or U.S. museums are interested in the project, but do not have a partner, they can fill out a profile before Oct. 31 and AAM will assist in suggesting potential partnerships. After partnering, museums submit a statement of intent to propose, accepted on a rolling basis through Jan. 20, 2015. Final proposals are due in April</w:t>
      </w:r>
      <w:r>
        <w:rPr>
          <w:rFonts w:cs="Arial"/>
          <w:rtl/>
        </w:rPr>
        <w:t xml:space="preserve">. </w:t>
      </w:r>
    </w:p>
    <w:p w:rsidR="002B23D5" w:rsidRDefault="002B23D5" w:rsidP="002B23D5">
      <w:pPr>
        <w:bidi w:val="0"/>
      </w:pPr>
      <w:r>
        <w:rPr>
          <w:rFonts w:cs="Arial"/>
          <w:rtl/>
        </w:rPr>
        <w:t xml:space="preserve"> </w:t>
      </w:r>
      <w:r>
        <w:t>To learn more about the proposal process, we invite you to listen to a previously recorded audio conference posted on the Museums Connect webpage. Interested in an overview of the program? Check out this new video about Museums Connect</w:t>
      </w:r>
      <w:r>
        <w:rPr>
          <w:rFonts w:cs="Arial"/>
          <w:rtl/>
        </w:rPr>
        <w:t xml:space="preserve">. </w:t>
      </w:r>
    </w:p>
    <w:p w:rsidR="002B23D5" w:rsidRDefault="002B23D5" w:rsidP="002B23D5">
      <w:pPr>
        <w:bidi w:val="0"/>
      </w:pPr>
      <w:bookmarkStart w:id="0" w:name="_GoBack"/>
      <w:bookmarkEnd w:id="0"/>
      <w:r>
        <w:t>Deadlines</w:t>
      </w:r>
      <w:r>
        <w:rPr>
          <w:rFonts w:cs="Arial"/>
          <w:rtl/>
        </w:rPr>
        <w:t xml:space="preserve"> </w:t>
      </w:r>
    </w:p>
    <w:p w:rsidR="002B23D5" w:rsidRDefault="002B23D5" w:rsidP="002B23D5">
      <w:pPr>
        <w:bidi w:val="0"/>
      </w:pPr>
      <w:r>
        <w:t>Through Oct. 31, 2014</w:t>
      </w:r>
      <w:r>
        <w:rPr>
          <w:rFonts w:cs="Arial"/>
          <w:rtl/>
        </w:rPr>
        <w:tab/>
      </w:r>
      <w:r>
        <w:t>U.S. and non-U.S. museums seeking AAM assistance in finding a partner must submit profile forms</w:t>
      </w:r>
      <w:r>
        <w:rPr>
          <w:rFonts w:cs="Arial"/>
          <w:rtl/>
        </w:rPr>
        <w:t xml:space="preserve">. </w:t>
      </w:r>
    </w:p>
    <w:p w:rsidR="002B23D5" w:rsidRDefault="002B23D5" w:rsidP="002B23D5">
      <w:pPr>
        <w:bidi w:val="0"/>
      </w:pPr>
      <w:r>
        <w:t xml:space="preserve">Through Jan. 13, 2015 </w:t>
      </w:r>
      <w:r>
        <w:rPr>
          <w:rFonts w:cs="Arial"/>
          <w:rtl/>
        </w:rPr>
        <w:tab/>
      </w:r>
      <w:r>
        <w:t>U.S. and non-U.S. museums with identified partnerships submit museum profile forms</w:t>
      </w:r>
      <w:r>
        <w:rPr>
          <w:rFonts w:cs="Arial"/>
          <w:rtl/>
        </w:rPr>
        <w:t xml:space="preserve">. </w:t>
      </w:r>
    </w:p>
    <w:p w:rsidR="002B23D5" w:rsidRDefault="002B23D5" w:rsidP="002B23D5">
      <w:pPr>
        <w:bidi w:val="0"/>
      </w:pPr>
      <w:r>
        <w:t>Through Jan. 20, 2015</w:t>
      </w:r>
      <w:r>
        <w:rPr>
          <w:rFonts w:cs="Arial"/>
          <w:rtl/>
        </w:rPr>
        <w:tab/>
      </w:r>
      <w:r>
        <w:t>U.S. museums submit statements of intent to propose on behalf of partnerships</w:t>
      </w:r>
      <w:r>
        <w:rPr>
          <w:rFonts w:cs="Arial"/>
          <w:rtl/>
        </w:rPr>
        <w:t>.</w:t>
      </w:r>
    </w:p>
    <w:p w:rsidR="002B23D5" w:rsidRDefault="002B23D5" w:rsidP="002B23D5">
      <w:pPr>
        <w:bidi w:val="0"/>
      </w:pPr>
      <w:r>
        <w:t>April 7, 2015</w:t>
      </w:r>
      <w:r>
        <w:rPr>
          <w:rFonts w:cs="Arial"/>
          <w:rtl/>
        </w:rPr>
        <w:tab/>
      </w:r>
      <w:r>
        <w:t>U.S. museums submit final proposals on behalf of partnerships</w:t>
      </w:r>
      <w:r>
        <w:rPr>
          <w:rFonts w:cs="Arial"/>
          <w:rtl/>
        </w:rPr>
        <w:t>.</w:t>
      </w:r>
    </w:p>
    <w:p w:rsidR="002B23D5" w:rsidRDefault="002B23D5" w:rsidP="002B23D5">
      <w:pPr>
        <w:bidi w:val="0"/>
        <w:rPr>
          <w:rtl/>
        </w:rPr>
      </w:pPr>
    </w:p>
    <w:p w:rsidR="002B23D5" w:rsidRDefault="002B23D5" w:rsidP="002B23D5">
      <w:pPr>
        <w:jc w:val="right"/>
        <w:rPr>
          <w:rtl/>
        </w:rPr>
      </w:pPr>
    </w:p>
    <w:p w:rsidR="002B23D5" w:rsidRDefault="002B23D5" w:rsidP="002B23D5">
      <w:pPr>
        <w:jc w:val="right"/>
        <w:rPr>
          <w:rtl/>
        </w:rPr>
      </w:pPr>
      <w:r>
        <w:rPr>
          <w:rFonts w:cs="Arial"/>
          <w:rtl/>
        </w:rPr>
        <w:t xml:space="preserve"> </w:t>
      </w:r>
      <w:r>
        <w:rPr>
          <w:rtl/>
        </w:rPr>
        <w:cr/>
      </w:r>
    </w:p>
    <w:p w:rsidR="002B23D5" w:rsidRDefault="002B23D5" w:rsidP="002B23D5">
      <w:pPr>
        <w:jc w:val="right"/>
        <w:rPr>
          <w:rFonts w:hint="cs"/>
          <w:rtl/>
        </w:rPr>
      </w:pPr>
    </w:p>
    <w:p w:rsidR="002B23D5" w:rsidRDefault="002B23D5" w:rsidP="002B23D5">
      <w:pPr>
        <w:jc w:val="right"/>
        <w:rPr>
          <w:rtl/>
        </w:rPr>
      </w:pPr>
    </w:p>
    <w:p w:rsidR="002B23D5" w:rsidRDefault="002B23D5" w:rsidP="002B23D5">
      <w:pPr>
        <w:jc w:val="right"/>
        <w:rPr>
          <w:rtl/>
        </w:rPr>
      </w:pPr>
    </w:p>
    <w:p w:rsidR="00534C3C" w:rsidRDefault="00534C3C" w:rsidP="002B23D5">
      <w:pPr>
        <w:jc w:val="right"/>
      </w:pPr>
    </w:p>
    <w:sectPr w:rsidR="00534C3C" w:rsidSect="004A1A2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3D5"/>
    <w:rsid w:val="002B23D5"/>
    <w:rsid w:val="004A1A20"/>
    <w:rsid w:val="00534C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410</Words>
  <Characters>2051</Characters>
  <Application>Microsoft Office Word</Application>
  <DocSecurity>0</DocSecurity>
  <Lines>17</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icom</dc:creator>
  <cp:lastModifiedBy>icom</cp:lastModifiedBy>
  <cp:revision>1</cp:revision>
  <dcterms:created xsi:type="dcterms:W3CDTF">2014-10-20T11:11:00Z</dcterms:created>
  <dcterms:modified xsi:type="dcterms:W3CDTF">2014-10-20T11:15:00Z</dcterms:modified>
</cp:coreProperties>
</file>