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j8mxw4db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DISEÑO ARQUITECTÓNICO E INGENIERÍA CIVIL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1e3smza5w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gorrkczm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ARQUITECTÓNICO</w:t>
        <w:br w:type="textWrapping"/>
        <w:t xml:space="preserve"> E INGENIERÍA CIVIL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z6ttzx2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integrales para diseño, planeación y desarrollo de infraestructura.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4nt37jjf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infraestructura requiere integrar diseño arquitectónico, ingeniería y análisis territorial para garantizar proyectos funcionales, eficientes y sostenibles.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desarrolla soluciones técnicas y estratégicas para proyectos urbanos, arquitectónicos y de ingeniería civil.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s4s6txx2f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Empresas, gobiernos y organizaciones relacionadas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urbano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y construcción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Ingeniería civil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 urbano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territorial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fogt3vc2d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arquitectónico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Ingeniería civil y estructural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ejecutivos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y urbanismo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urbana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técnica y constructiva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Factibilidad y viabilidad técnica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territorial de proyectos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