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4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Campos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Owner, Scrum Team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Ignacio Aguirre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Master, Scrum Team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4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la reunión de revisión de los avances de la aplicación en conjunto ejecutando la aplicación y las funcionalidades asociadas al sprint: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Módulo de reportes: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Reporte de Ventas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Reporte de Productos más Vendidos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1"/>
              </w:numPr>
              <w:spacing w:after="0" w:before="0" w:beforeAutospacing="0" w:lineRule="auto"/>
              <w:ind w:left="144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Diseño de Aplicación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Habiendo confirmado que se las funcionalidades fueron implementadas y están funcionando correctamente tras esta revisión, se da por concluido el sprint 4 y el módulo de reportes, logrando cumplir con éxito todas las historias de usuario asignadas al sprint.</w:t>
            </w:r>
          </w:p>
        </w:tc>
      </w:tr>
    </w:tbl>
    <w:p w:rsidR="00000000" w:rsidDel="00000000" w:rsidP="00000000" w:rsidRDefault="00000000" w:rsidRPr="00000000" w14:paraId="00000037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-499077</wp:posOffset>
          </wp:positionV>
          <wp:extent cx="2209800" cy="367030"/>
          <wp:effectExtent b="0" l="0" r="0" t="0"/>
          <wp:wrapSquare wrapText="bothSides" distB="0" distT="0" distL="114300" distR="114300"/>
          <wp:docPr id="2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zLVORRfCbxk6bJDO/q0lWV/ZtQ==">CgMxLjA4AHIhMUFLN3JzSTY0Mmp5WGVxZ1dMdFN3VVFPY2NsMVVOc2tD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