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65"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 xml:space="preserve">Daniel Alejandro Cariel </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ID: 1376938</w:t>
      </w:r>
    </w:p>
    <w:p w:rsidR="006B69C8" w:rsidRPr="006B69C8" w:rsidRDefault="006B69C8" w:rsidP="006B69C8">
      <w:pPr>
        <w:jc w:val="right"/>
        <w:rPr>
          <w:rFonts w:ascii="Times New Roman" w:hAnsi="Times New Roman" w:cs="Times New Roman"/>
          <w:b/>
          <w:sz w:val="32"/>
        </w:rPr>
      </w:pPr>
      <w:r w:rsidRPr="006B69C8">
        <w:rPr>
          <w:rFonts w:ascii="Times New Roman" w:hAnsi="Times New Roman" w:cs="Times New Roman"/>
          <w:b/>
          <w:sz w:val="32"/>
        </w:rPr>
        <w:t>May 5, 2017</w:t>
      </w:r>
    </w:p>
    <w:p w:rsidR="00804D65" w:rsidRPr="006B69C8" w:rsidRDefault="00804D65" w:rsidP="00804D65">
      <w:pPr>
        <w:rPr>
          <w:rFonts w:ascii="Times New Roman" w:hAnsi="Times New Roman" w:cs="Times New Roman"/>
        </w:rPr>
      </w:pPr>
    </w:p>
    <w:p w:rsidR="00804D65" w:rsidRPr="006B69C8" w:rsidRDefault="00804D65">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6B69C8" w:rsidRPr="006B69C8" w:rsidRDefault="006B69C8">
      <w:pPr>
        <w:rPr>
          <w:rFonts w:ascii="Times New Roman" w:hAnsi="Times New Roman" w:cs="Times New Roman"/>
        </w:rPr>
      </w:pPr>
    </w:p>
    <w:p w:rsidR="005508B7" w:rsidRPr="006B69C8" w:rsidRDefault="005508B7" w:rsidP="005508B7">
      <w:pPr>
        <w:jc w:val="center"/>
        <w:rPr>
          <w:rFonts w:ascii="Times New Roman" w:hAnsi="Times New Roman" w:cs="Times New Roman"/>
          <w:b/>
          <w:sz w:val="72"/>
        </w:rPr>
      </w:pPr>
      <w:r w:rsidRPr="006B69C8">
        <w:rPr>
          <w:rFonts w:ascii="Times New Roman" w:hAnsi="Times New Roman" w:cs="Times New Roman"/>
          <w:b/>
          <w:sz w:val="72"/>
        </w:rPr>
        <w:t>Numerical Solution of the 2D Helmholtz Equation</w:t>
      </w:r>
    </w:p>
    <w:p w:rsidR="006B69C8" w:rsidRPr="006B69C8" w:rsidRDefault="006B69C8" w:rsidP="006B69C8">
      <w:pPr>
        <w:jc w:val="center"/>
        <w:rPr>
          <w:rFonts w:ascii="Times New Roman" w:hAnsi="Times New Roman" w:cs="Times New Roman"/>
          <w:b/>
          <w:sz w:val="32"/>
        </w:rPr>
      </w:pPr>
      <w:r w:rsidRPr="006B69C8">
        <w:rPr>
          <w:rFonts w:ascii="Times New Roman" w:hAnsi="Times New Roman" w:cs="Times New Roman"/>
          <w:b/>
          <w:sz w:val="32"/>
        </w:rPr>
        <w:t>MECE 5397: Scientific Computing for Mechanical Engineers</w:t>
      </w:r>
    </w:p>
    <w:p w:rsidR="005508B7" w:rsidRPr="006B69C8" w:rsidRDefault="005508B7" w:rsidP="005508B7">
      <w:pPr>
        <w:jc w:val="center"/>
        <w:rPr>
          <w:rFonts w:ascii="Times New Roman" w:hAnsi="Times New Roman" w:cs="Times New Roman"/>
          <w:b/>
          <w:sz w:val="28"/>
        </w:rPr>
      </w:pPr>
    </w:p>
    <w:p w:rsidR="005508B7" w:rsidRPr="006B69C8" w:rsidRDefault="005508B7"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28"/>
        </w:rPr>
      </w:pPr>
    </w:p>
    <w:p w:rsidR="006B69C8" w:rsidRPr="006B69C8" w:rsidRDefault="006B69C8"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Professors:</w:t>
      </w:r>
    </w:p>
    <w:p w:rsidR="005508B7" w:rsidRP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 xml:space="preserve">Dr. Andrea </w:t>
      </w:r>
      <w:proofErr w:type="spellStart"/>
      <w:r w:rsidRPr="006B69C8">
        <w:rPr>
          <w:rFonts w:ascii="Times New Roman" w:hAnsi="Times New Roman" w:cs="Times New Roman"/>
          <w:b/>
          <w:sz w:val="32"/>
        </w:rPr>
        <w:t>Prosperetti</w:t>
      </w:r>
      <w:proofErr w:type="spellEnd"/>
      <w:r w:rsidRPr="006B69C8">
        <w:rPr>
          <w:rFonts w:ascii="Times New Roman" w:hAnsi="Times New Roman" w:cs="Times New Roman"/>
          <w:b/>
          <w:sz w:val="32"/>
        </w:rPr>
        <w:t xml:space="preserve"> &amp; Dr. Amit </w:t>
      </w:r>
      <w:proofErr w:type="spellStart"/>
      <w:r w:rsidRPr="006B69C8">
        <w:rPr>
          <w:rFonts w:ascii="Times New Roman" w:hAnsi="Times New Roman" w:cs="Times New Roman"/>
          <w:b/>
          <w:sz w:val="32"/>
        </w:rPr>
        <w:t>Amritkar</w:t>
      </w:r>
      <w:proofErr w:type="spellEnd"/>
    </w:p>
    <w:p w:rsidR="006B69C8" w:rsidRDefault="005508B7" w:rsidP="005508B7">
      <w:pPr>
        <w:jc w:val="center"/>
        <w:rPr>
          <w:rFonts w:ascii="Times New Roman" w:hAnsi="Times New Roman" w:cs="Times New Roman"/>
          <w:b/>
          <w:sz w:val="32"/>
        </w:rPr>
      </w:pPr>
      <w:r w:rsidRPr="006B69C8">
        <w:rPr>
          <w:rFonts w:ascii="Times New Roman" w:hAnsi="Times New Roman" w:cs="Times New Roman"/>
          <w:b/>
          <w:sz w:val="32"/>
        </w:rPr>
        <w:t>Cullen College of Engineering | University of Houston</w:t>
      </w:r>
    </w:p>
    <w:p w:rsidR="00E64D35" w:rsidRDefault="00E64D35" w:rsidP="005508B7">
      <w:pPr>
        <w:jc w:val="center"/>
        <w:rPr>
          <w:rFonts w:ascii="Times New Roman" w:hAnsi="Times New Roman" w:cs="Times New Roman"/>
          <w:b/>
          <w:sz w:val="32"/>
        </w:rPr>
      </w:pPr>
    </w:p>
    <w:p w:rsidR="00E64D35" w:rsidRPr="006B69C8" w:rsidRDefault="00E64D35" w:rsidP="005508B7">
      <w:pPr>
        <w:jc w:val="center"/>
        <w:rPr>
          <w:rFonts w:ascii="Times New Roman" w:hAnsi="Times New Roman" w:cs="Times New Roman"/>
          <w:b/>
          <w:sz w:val="32"/>
        </w:rPr>
      </w:pPr>
    </w:p>
    <w:p w:rsidR="00374260" w:rsidRDefault="006B69C8" w:rsidP="006B69C8">
      <w:pPr>
        <w:pStyle w:val="Heading1"/>
        <w:rPr>
          <w:rFonts w:ascii="Times New Roman" w:hAnsi="Times New Roman" w:cs="Times New Roman"/>
        </w:rPr>
      </w:pPr>
      <w:r w:rsidRPr="006B69C8">
        <w:rPr>
          <w:rFonts w:ascii="Times New Roman" w:hAnsi="Times New Roman" w:cs="Times New Roman"/>
        </w:rPr>
        <w:lastRenderedPageBreak/>
        <w:t>Abstract</w:t>
      </w:r>
    </w:p>
    <w:p w:rsidR="00E839AF" w:rsidRDefault="00E839AF" w:rsidP="00E839AF"/>
    <w:p w:rsidR="00E839AF" w:rsidRPr="00792E77" w:rsidRDefault="00792E77" w:rsidP="00792E77">
      <w:pPr>
        <w:spacing w:line="480" w:lineRule="auto"/>
        <w:ind w:firstLine="720"/>
        <w:rPr>
          <w:rFonts w:ascii="Times New Roman" w:hAnsi="Times New Roman" w:cs="Times New Roman"/>
          <w:sz w:val="24"/>
        </w:rPr>
      </w:pPr>
      <w:r w:rsidRPr="00792E77">
        <w:rPr>
          <w:rFonts w:ascii="Times New Roman" w:hAnsi="Times New Roman" w:cs="Times New Roman"/>
          <w:sz w:val="24"/>
        </w:rPr>
        <w:t xml:space="preserve">The 2D Helmholtz equation is a time-independent case of the wave equation. In this document the solution to this equation is approximated through two different numerical solver: Gauss-Seidel method and Successive </w:t>
      </w:r>
      <w:proofErr w:type="gramStart"/>
      <w:r w:rsidRPr="00792E77">
        <w:rPr>
          <w:rFonts w:ascii="Times New Roman" w:hAnsi="Times New Roman" w:cs="Times New Roman"/>
          <w:sz w:val="24"/>
        </w:rPr>
        <w:t>Over</w:t>
      </w:r>
      <w:proofErr w:type="gramEnd"/>
      <w:r w:rsidRPr="00792E77">
        <w:rPr>
          <w:rFonts w:ascii="Times New Roman" w:hAnsi="Times New Roman" w:cs="Times New Roman"/>
          <w:sz w:val="24"/>
        </w:rPr>
        <w:t xml:space="preserve"> Relaxation. The purpose of this project is to study the convergence and the performance of these methods. The approximation of the solution is found using different number of nodes to show how this affects the accuracy of the solution. After several runs of the numerical solvers, it was found that the successive over relaxation method had a greater time performance than the Gauss-Seidel method. By increasing the step size, the number of iterations is significantly reduced and the convergence is reached faster. </w:t>
      </w:r>
    </w:p>
    <w:p w:rsidR="00374260" w:rsidRPr="00792E77" w:rsidRDefault="00374260" w:rsidP="00792E77">
      <w:pPr>
        <w:spacing w:line="480" w:lineRule="auto"/>
        <w:rPr>
          <w:rFonts w:ascii="Times New Roman" w:eastAsiaTheme="majorEastAsia" w:hAnsi="Times New Roman" w:cs="Times New Roman"/>
          <w:color w:val="365F91" w:themeColor="accent1" w:themeShade="BF"/>
          <w:sz w:val="36"/>
          <w:szCs w:val="32"/>
        </w:rPr>
      </w:pPr>
      <w:r w:rsidRPr="00792E77">
        <w:rPr>
          <w:rFonts w:ascii="Times New Roman" w:hAnsi="Times New Roman" w:cs="Times New Roman"/>
          <w:sz w:val="24"/>
        </w:rPr>
        <w:br w:type="page"/>
      </w:r>
    </w:p>
    <w:p w:rsidR="005508B7" w:rsidRDefault="006B69C8" w:rsidP="00E839AF">
      <w:pPr>
        <w:pStyle w:val="Heading1"/>
        <w:rPr>
          <w:rFonts w:ascii="Times New Roman" w:hAnsi="Times New Roman" w:cs="Times New Roman"/>
        </w:rPr>
      </w:pPr>
      <w:r w:rsidRPr="006B69C8">
        <w:rPr>
          <w:rFonts w:ascii="Times New Roman" w:hAnsi="Times New Roman" w:cs="Times New Roman"/>
        </w:rPr>
        <w:lastRenderedPageBreak/>
        <w:t xml:space="preserve">Mathematical statement of the project </w:t>
      </w:r>
    </w:p>
    <w:p w:rsidR="00C80929" w:rsidRPr="00C80929" w:rsidRDefault="00C80929" w:rsidP="0034666C"/>
    <w:p w:rsidR="006B69C8" w:rsidRDefault="00AD1B71" w:rsidP="0034666C">
      <w:pPr>
        <w:spacing w:line="480" w:lineRule="auto"/>
        <w:ind w:firstLine="720"/>
        <w:rPr>
          <w:rFonts w:ascii="Times New Roman" w:hAnsi="Times New Roman" w:cs="Times New Roman"/>
          <w:sz w:val="24"/>
        </w:rPr>
      </w:pPr>
      <w:r>
        <w:rPr>
          <w:rFonts w:ascii="Times New Roman" w:hAnsi="Times New Roman" w:cs="Times New Roman"/>
          <w:sz w:val="24"/>
        </w:rPr>
        <w:t>The time-independent wave response over a rectangular region</w:t>
      </w:r>
      <w:r w:rsidR="00D617EA">
        <w:rPr>
          <w:rFonts w:ascii="Times New Roman" w:hAnsi="Times New Roman" w:cs="Times New Roman"/>
          <w:sz w:val="24"/>
        </w:rPr>
        <w:t>,</w:t>
      </w:r>
      <w:r>
        <w:rPr>
          <w:rFonts w:ascii="Times New Roman" w:hAnsi="Times New Roman" w:cs="Times New Roman"/>
          <w:sz w:val="24"/>
        </w:rPr>
        <w:t xml:space="preserve"> is described by a 2-dimensinal partial differential equation as shown below.</w:t>
      </w:r>
      <w:r w:rsidR="00CF602E">
        <w:rPr>
          <w:rFonts w:ascii="Times New Roman" w:hAnsi="Times New Roman" w:cs="Times New Roman"/>
          <w:sz w:val="24"/>
        </w:rPr>
        <w:t xml:space="preserve"> This equation is known as the 2D Helmholtz equation.</w:t>
      </w:r>
      <w:r>
        <w:rPr>
          <w:rFonts w:ascii="Times New Roman" w:hAnsi="Times New Roman" w:cs="Times New Roman"/>
          <w:sz w:val="24"/>
        </w:rPr>
        <w:t xml:space="preserve"> </w:t>
      </w:r>
      <w:proofErr w:type="spellStart"/>
      <w:r w:rsidR="00CF602E">
        <w:rPr>
          <w:rFonts w:ascii="Times New Roman" w:hAnsi="Times New Roman" w:cs="Times New Roman"/>
          <w:sz w:val="24"/>
        </w:rPr>
        <w:t>Dirichlet</w:t>
      </w:r>
      <w:proofErr w:type="spellEnd"/>
      <w:r w:rsidR="00CF602E">
        <w:rPr>
          <w:rFonts w:ascii="Times New Roman" w:hAnsi="Times New Roman" w:cs="Times New Roman"/>
          <w:sz w:val="24"/>
        </w:rPr>
        <w:t xml:space="preserve"> boundary conditions have been prescribed on the boundaries 1, 2 and 4, while a Neumann boundary condition is applied on the bottom edge.</w:t>
      </w:r>
      <w:r w:rsidR="00CF602E" w:rsidRPr="00CF602E">
        <w:rPr>
          <w:rFonts w:ascii="Times New Roman" w:hAnsi="Times New Roman" w:cs="Times New Roman"/>
          <w:sz w:val="24"/>
        </w:rPr>
        <w:t xml:space="preserve"> </w:t>
      </w:r>
      <w:r w:rsidR="00CF602E">
        <w:rPr>
          <w:rFonts w:ascii="Times New Roman" w:hAnsi="Times New Roman" w:cs="Times New Roman"/>
          <w:sz w:val="24"/>
        </w:rPr>
        <w:t xml:space="preserve">The wave constant </w:t>
      </w:r>
      <w:r w:rsidR="00CF602E">
        <w:rPr>
          <w:rFonts w:ascii="Times New Roman" w:hAnsi="Times New Roman" w:cs="Times New Roman"/>
          <w:sz w:val="24"/>
        </w:rPr>
        <w:t xml:space="preserve">in the </w:t>
      </w:r>
      <w:r w:rsidR="00CF602E">
        <w:rPr>
          <w:rFonts w:ascii="Times New Roman" w:hAnsi="Times New Roman" w:cs="Times New Roman"/>
          <w:sz w:val="24"/>
        </w:rPr>
        <w:t>equation is given as</w:t>
      </w:r>
      <m:oMath>
        <m:r>
          <w:rPr>
            <w:rFonts w:ascii="Cambria Math"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=π</m:t>
        </m:r>
      </m:oMath>
      <w:r w:rsidR="00CF602E">
        <w:rPr>
          <w:rFonts w:ascii="Times New Roman" w:eastAsiaTheme="minorEastAsia" w:hAnsi="Times New Roman" w:cs="Times New Roman"/>
          <w:sz w:val="24"/>
        </w:rPr>
        <w:t xml:space="preserve">, and a forcing function described below is applied to the system. Numerical solvers are used to approximate the solution to this differential equation. In this report the Gauss-Seidel method and the Successive </w:t>
      </w:r>
      <w:proofErr w:type="gramStart"/>
      <w:r w:rsidR="00CF602E">
        <w:rPr>
          <w:rFonts w:ascii="Times New Roman" w:eastAsiaTheme="minorEastAsia" w:hAnsi="Times New Roman" w:cs="Times New Roman"/>
          <w:sz w:val="24"/>
        </w:rPr>
        <w:t>Over</w:t>
      </w:r>
      <w:proofErr w:type="gramEnd"/>
      <w:r w:rsidR="00CF602E">
        <w:rPr>
          <w:rFonts w:ascii="Times New Roman" w:eastAsiaTheme="minorEastAsia" w:hAnsi="Times New Roman" w:cs="Times New Roman"/>
          <w:sz w:val="24"/>
        </w:rPr>
        <w:t xml:space="preserve"> Relaxation method are used to approximate the solution. There is a special case of the Helmholtz equation, where</w:t>
      </w:r>
      <m:oMath>
        <m:r>
          <w:rPr>
            <w:rFonts w:ascii="Cambria Math" w:eastAsiaTheme="minorEastAsia" w:hAnsi="Cambria Math" w:cs="Times New Roman"/>
            <w:sz w:val="24"/>
          </w:rPr>
          <m:t xml:space="preserve"> </m:t>
        </m:r>
        <m:r>
          <m:rPr>
            <m:sty m:val="p"/>
          </m:rPr>
          <w:rPr>
            <w:rFonts w:ascii="Cambria Math" w:hAnsi="Cambria Math" w:cs="Times New Roman"/>
            <w:sz w:val="24"/>
          </w:rPr>
          <m:t>Λ</m:t>
        </m:r>
        <m:r>
          <w:rPr>
            <w:rFonts w:ascii="Cambria Math" w:hAnsi="Cambria Math" w:cs="Times New Roman"/>
            <w:sz w:val="24"/>
          </w:rPr>
          <m:t>=</m:t>
        </m:r>
        <m:r>
          <w:rPr>
            <w:rFonts w:ascii="Cambria Math" w:hAnsi="Cambria Math" w:cs="Times New Roman"/>
            <w:sz w:val="24"/>
          </w:rPr>
          <m:t>0</m:t>
        </m:r>
      </m:oMath>
      <w:r w:rsidR="00CF602E">
        <w:rPr>
          <w:rFonts w:ascii="Times New Roman" w:eastAsiaTheme="minorEastAsia" w:hAnsi="Times New Roman" w:cs="Times New Roman"/>
          <w:sz w:val="24"/>
        </w:rPr>
        <w:t>, and F(x</w:t>
      </w:r>
      <w:proofErr w:type="gramStart"/>
      <w:r w:rsidR="00CF602E">
        <w:rPr>
          <w:rFonts w:ascii="Times New Roman" w:eastAsiaTheme="minorEastAsia" w:hAnsi="Times New Roman" w:cs="Times New Roman"/>
          <w:sz w:val="24"/>
        </w:rPr>
        <w:t>,y</w:t>
      </w:r>
      <w:proofErr w:type="gramEnd"/>
      <w:r w:rsidR="00CF602E">
        <w:rPr>
          <w:rFonts w:ascii="Times New Roman" w:eastAsiaTheme="minorEastAsia" w:hAnsi="Times New Roman" w:cs="Times New Roman"/>
          <w:sz w:val="24"/>
        </w:rPr>
        <w:t xml:space="preserve">) =0. This form of the equation is known as the 2-dimensional Laplace equation. Approximations for the Laplace equation will be provided in addition to the Helmholtz approximation. </w:t>
      </w:r>
    </w:p>
    <w:tbl>
      <w:tblPr>
        <w:tblStyle w:val="TableGrid"/>
        <w:tblW w:w="11610" w:type="dxa"/>
        <w:tblInd w:w="-365" w:type="dxa"/>
        <w:tblLook w:val="04A0" w:firstRow="1" w:lastRow="0" w:firstColumn="1" w:lastColumn="0" w:noHBand="0" w:noVBand="1"/>
      </w:tblPr>
      <w:tblGrid>
        <w:gridCol w:w="11610"/>
      </w:tblGrid>
      <w:tr w:rsidR="0034157B" w:rsidTr="0034157B">
        <w:trPr>
          <w:trHeight w:val="4024"/>
        </w:trPr>
        <w:tc>
          <w:tcPr>
            <w:tcW w:w="11610" w:type="dxa"/>
          </w:tcPr>
          <w:p w:rsidR="00394788" w:rsidRDefault="0034157B" w:rsidP="0034666C">
            <w:pPr>
              <w:keepNext/>
              <w:spacing w:line="480" w:lineRule="auto"/>
              <w:ind w:right="89"/>
            </w:pPr>
            <w:r>
              <w:rPr>
                <w:noProof/>
              </w:rPr>
              <w:drawing>
                <wp:inline distT="0" distB="0" distL="0" distR="0" wp14:anchorId="18F6A5A1" wp14:editId="493CDF43">
                  <wp:extent cx="7061981" cy="3414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5673" cy="3459803"/>
                          </a:xfrm>
                          <a:prstGeom prst="rect">
                            <a:avLst/>
                          </a:prstGeom>
                          <a:noFill/>
                        </pic:spPr>
                      </pic:pic>
                    </a:graphicData>
                  </a:graphic>
                </wp:inline>
              </w:drawing>
            </w:r>
          </w:p>
          <w:p w:rsidR="0034157B" w:rsidRDefault="00394788" w:rsidP="0034666C">
            <w:pPr>
              <w:pStyle w:val="Caption"/>
            </w:pPr>
            <w:r>
              <w:t xml:space="preserve">Figure </w:t>
            </w:r>
            <w:r>
              <w:fldChar w:fldCharType="begin"/>
            </w:r>
            <w:r>
              <w:instrText xml:space="preserve"> SEQ Figure \* ARABIC </w:instrText>
            </w:r>
            <w:r>
              <w:fldChar w:fldCharType="separate"/>
            </w:r>
            <w:r w:rsidR="007F4341">
              <w:rPr>
                <w:noProof/>
              </w:rPr>
              <w:t>1</w:t>
            </w:r>
            <w:r>
              <w:fldChar w:fldCharType="end"/>
            </w:r>
          </w:p>
        </w:tc>
      </w:tr>
    </w:tbl>
    <w:p w:rsidR="0034157B" w:rsidRDefault="0034157B" w:rsidP="0034666C">
      <w:pPr>
        <w:spacing w:line="480" w:lineRule="auto"/>
        <w:rPr>
          <w:rFonts w:ascii="Times New Roman" w:hAnsi="Times New Roman" w:cs="Times New Roman"/>
          <w:sz w:val="24"/>
        </w:rPr>
      </w:pPr>
    </w:p>
    <w:p w:rsidR="00D617EA" w:rsidRDefault="00D617EA" w:rsidP="0034666C">
      <w:pPr>
        <w:spacing w:line="480" w:lineRule="auto"/>
        <w:ind w:firstLine="720"/>
        <w:rPr>
          <w:rFonts w:ascii="Times New Roman" w:hAnsi="Times New Roman" w:cs="Times New Roman"/>
          <w:sz w:val="24"/>
        </w:rPr>
      </w:pPr>
      <w:r>
        <w:rPr>
          <w:rFonts w:ascii="Times New Roman" w:hAnsi="Times New Roman" w:cs="Times New Roman"/>
          <w:sz w:val="24"/>
        </w:rPr>
        <w:t xml:space="preserve">The differential equation above can be approximated through discretization of the second derivatives in x and y. </w:t>
      </w:r>
      <w:proofErr w:type="gramStart"/>
      <w:r>
        <w:rPr>
          <w:rFonts w:ascii="Times New Roman" w:hAnsi="Times New Roman" w:cs="Times New Roman"/>
          <w:sz w:val="24"/>
        </w:rPr>
        <w:t>Discretizing</w:t>
      </w:r>
      <w:proofErr w:type="gramEnd"/>
      <w:r>
        <w:rPr>
          <w:rFonts w:ascii="Times New Roman" w:hAnsi="Times New Roman" w:cs="Times New Roman"/>
          <w:sz w:val="24"/>
        </w:rPr>
        <w:t xml:space="preserve"> the Helmholtz equation must be in order for the numerical </w:t>
      </w:r>
      <w:r w:rsidR="00DB11B7">
        <w:rPr>
          <w:rFonts w:ascii="Times New Roman" w:hAnsi="Times New Roman" w:cs="Times New Roman"/>
          <w:sz w:val="24"/>
        </w:rPr>
        <w:t xml:space="preserve">methods to be applied. The </w:t>
      </w:r>
      <w:r w:rsidR="00DB11B7">
        <w:rPr>
          <w:rFonts w:ascii="Times New Roman" w:hAnsi="Times New Roman" w:cs="Times New Roman"/>
          <w:sz w:val="24"/>
        </w:rPr>
        <w:lastRenderedPageBreak/>
        <w:t>second order centered-</w:t>
      </w:r>
      <w:r w:rsidR="003C7A3D">
        <w:rPr>
          <w:rFonts w:ascii="Times New Roman" w:hAnsi="Times New Roman" w:cs="Times New Roman"/>
          <w:sz w:val="24"/>
        </w:rPr>
        <w:t>difference</w:t>
      </w:r>
      <w:r w:rsidR="00DB11B7">
        <w:rPr>
          <w:rFonts w:ascii="Times New Roman" w:hAnsi="Times New Roman" w:cs="Times New Roman"/>
          <w:sz w:val="24"/>
        </w:rPr>
        <w:t xml:space="preserve"> formula is used to approximate the second derivative terms in the equation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B11B7" w:rsidTr="00E839AF">
        <w:tc>
          <w:tcPr>
            <w:tcW w:w="5395" w:type="dxa"/>
          </w:tcPr>
          <w:p w:rsidR="00DB11B7" w:rsidRDefault="00DB11B7" w:rsidP="0034666C">
            <w:pPr>
              <w:spacing w:line="480" w:lineRule="auto"/>
              <w:rPr>
                <w:rFonts w:ascii="Times New Roman" w:hAnsi="Times New Roman" w:cs="Times New Roman"/>
                <w:sz w:val="24"/>
              </w:rPr>
            </w:pPr>
            <w:r>
              <w:rPr>
                <w:rFonts w:ascii="Times New Roman" w:hAnsi="Times New Roman" w:cs="Times New Roman"/>
                <w:sz w:val="24"/>
              </w:rPr>
              <w:t>Center</w:t>
            </w:r>
            <w:r w:rsidR="003C7A3D">
              <w:rPr>
                <w:rFonts w:ascii="Times New Roman" w:hAnsi="Times New Roman" w:cs="Times New Roman"/>
                <w:sz w:val="24"/>
              </w:rPr>
              <w:t>ed</w:t>
            </w:r>
            <w:r w:rsidR="00A06B1F">
              <w:rPr>
                <w:rFonts w:ascii="Times New Roman" w:hAnsi="Times New Roman" w:cs="Times New Roman"/>
                <w:sz w:val="24"/>
              </w:rPr>
              <w:t>-difference Formula:</w:t>
            </w:r>
          </w:p>
        </w:tc>
        <w:tc>
          <w:tcPr>
            <w:tcW w:w="5395" w:type="dxa"/>
          </w:tcPr>
          <w:p w:rsidR="00DB11B7" w:rsidRPr="003C7A3D" w:rsidRDefault="003C7A3D" w:rsidP="0034666C">
            <w:pPr>
              <w:spacing w:line="480" w:lineRule="auto"/>
              <w:rPr>
                <w:rFonts w:ascii="Times New Roman" w:eastAsiaTheme="minorEastAsia" w:hAnsi="Times New Roman" w:cs="Times New Roman"/>
                <w:sz w:val="24"/>
                <w:szCs w:val="32"/>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oMath>
            </m:oMathPara>
          </w:p>
          <w:p w:rsidR="003C7A3D" w:rsidRDefault="003C7A3D" w:rsidP="0034666C">
            <w:pPr>
              <w:spacing w:line="480" w:lineRule="auto"/>
              <w:rPr>
                <w:rFonts w:ascii="Times New Roman" w:hAnsi="Times New Roman" w:cs="Times New Roman"/>
                <w:sz w:val="24"/>
              </w:rPr>
            </w:pPr>
            <m:oMathPara>
              <m:oMath>
                <m:f>
                  <m:fPr>
                    <m:ctrlPr>
                      <w:rPr>
                        <w:rFonts w:ascii="Cambria Math" w:eastAsiaTheme="minorEastAsia" w:hAnsi="Cambria Math" w:cs="Times New Roman"/>
                        <w:i/>
                        <w:sz w:val="24"/>
                        <w:szCs w:val="32"/>
                      </w:rPr>
                    </m:ctrlPr>
                  </m:fPr>
                  <m:num>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m:t>
                        </m:r>
                      </m:e>
                      <m:sup>
                        <m:r>
                          <w:rPr>
                            <w:rFonts w:ascii="Cambria Math" w:eastAsiaTheme="minorEastAsia" w:hAnsi="Cambria Math" w:cs="Times New Roman"/>
                            <w:sz w:val="24"/>
                            <w:szCs w:val="32"/>
                          </w:rPr>
                          <m:t>2</m:t>
                        </m:r>
                      </m:sup>
                    </m:sSup>
                    <m:r>
                      <w:rPr>
                        <w:rFonts w:ascii="Cambria Math" w:eastAsiaTheme="minorEastAsia" w:hAnsi="Cambria Math" w:cs="Times New Roman"/>
                        <w:sz w:val="24"/>
                        <w:szCs w:val="32"/>
                      </w:rPr>
                      <m:t>u</m:t>
                    </m:r>
                  </m:num>
                  <m:den>
                    <m:sSup>
                      <m:sSupPr>
                        <m:ctrlPr>
                          <w:rPr>
                            <w:rFonts w:ascii="Cambria Math" w:eastAsiaTheme="minorEastAsia" w:hAnsi="Cambria Math" w:cs="Times New Roman"/>
                            <w:i/>
                            <w:sz w:val="24"/>
                            <w:szCs w:val="32"/>
                          </w:rPr>
                        </m:ctrlPr>
                      </m:sSupPr>
                      <m:e>
                        <m:r>
                          <w:rPr>
                            <w:rFonts w:ascii="Cambria Math" w:eastAsiaTheme="minorEastAsia" w:hAnsi="Cambria Math" w:cs="Times New Roman"/>
                            <w:sz w:val="24"/>
                            <w:szCs w:val="32"/>
                          </w:rPr>
                          <m:t>∂x</m:t>
                        </m:r>
                      </m:e>
                      <m:sup>
                        <m:r>
                          <w:rPr>
                            <w:rFonts w:ascii="Cambria Math" w:eastAsiaTheme="minorEastAsia" w:hAnsi="Cambria Math" w:cs="Times New Roman"/>
                            <w:sz w:val="24"/>
                            <w:szCs w:val="32"/>
                          </w:rPr>
                          <m:t>2</m:t>
                        </m:r>
                      </m:sup>
                    </m:sSup>
                  </m:den>
                </m:f>
                <m:r>
                  <w:rPr>
                    <w:rFonts w:ascii="Cambria Math" w:eastAsiaTheme="minorEastAsia" w:hAnsi="Cambria Math" w:cs="Times New Roman"/>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oMath>
            </m:oMathPara>
          </w:p>
        </w:tc>
      </w:tr>
    </w:tbl>
    <w:p w:rsidR="00DB11B7" w:rsidRDefault="00DB11B7" w:rsidP="0034666C">
      <w:pPr>
        <w:spacing w:line="480" w:lineRule="auto"/>
        <w:rPr>
          <w:rFonts w:ascii="Times New Roman" w:hAnsi="Times New Roman" w:cs="Times New Roman"/>
          <w:sz w:val="24"/>
        </w:rPr>
      </w:pPr>
    </w:p>
    <w:p w:rsidR="003C7A3D" w:rsidRDefault="003C7A3D" w:rsidP="0034666C">
      <w:pPr>
        <w:spacing w:line="480" w:lineRule="auto"/>
        <w:ind w:firstLine="720"/>
        <w:rPr>
          <w:rFonts w:ascii="Times New Roman" w:hAnsi="Times New Roman" w:cs="Times New Roman"/>
          <w:sz w:val="24"/>
        </w:rPr>
      </w:pPr>
      <w:r>
        <w:rPr>
          <w:rFonts w:ascii="Times New Roman" w:hAnsi="Times New Roman" w:cs="Times New Roman"/>
          <w:sz w:val="24"/>
        </w:rPr>
        <w:t>These equation are found using the Taylor series expansion to determine an approximation of the second derivative that is described by three different consecutive points in the region. Substituting these equations into the main differential equation yields:</w:t>
      </w:r>
    </w:p>
    <w:p w:rsidR="003C7A3D" w:rsidRPr="00001B51" w:rsidRDefault="003C7A3D" w:rsidP="0034666C">
      <w:pPr>
        <w:spacing w:line="480" w:lineRule="auto"/>
        <w:jc w:val="center"/>
        <w:rPr>
          <w:rFonts w:eastAsiaTheme="minorEastAsia"/>
          <w:sz w:val="24"/>
          <w:szCs w:val="32"/>
        </w:rPr>
      </w:pPr>
      <m:oMathPara>
        <m:oMath>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num>
            <m:den>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den>
          </m:f>
          <m:r>
            <w:rPr>
              <w:rFonts w:ascii="Cambria Math" w:hAns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-2</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num>
            <m:den>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den>
          </m:f>
          <m:r>
            <w:rPr>
              <w:rFonts w:ascii="Cambria Math" w:hAnsi="Cambria Math"/>
              <w:sz w:val="24"/>
              <w:szCs w:val="32"/>
            </w:rPr>
            <m:t>+</m:t>
          </m:r>
          <m:r>
            <m:rPr>
              <m:sty m:val="p"/>
            </m:rPr>
            <w:rPr>
              <w:rFonts w:ascii="Cambria Math" w:hAnsi="Cambria Math"/>
              <w:sz w:val="24"/>
              <w:szCs w:val="32"/>
            </w:rPr>
            <m:t>Λ</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oMath>
      </m:oMathPara>
    </w:p>
    <w:p w:rsidR="003C7A3D" w:rsidRDefault="009A7740" w:rsidP="0034666C">
      <w:pPr>
        <w:spacing w:line="480" w:lineRule="auto"/>
        <w:ind w:firstLine="720"/>
        <w:rPr>
          <w:rFonts w:ascii="Times New Roman" w:hAnsi="Times New Roman" w:cs="Times New Roman"/>
          <w:sz w:val="24"/>
        </w:rPr>
      </w:pPr>
      <w:r>
        <w:rPr>
          <w:rFonts w:ascii="Times New Roman" w:hAnsi="Times New Roman" w:cs="Times New Roman"/>
          <w:sz w:val="24"/>
        </w:rPr>
        <w:t xml:space="preserve">This is the discretized version of the given partial differential equation. The next step it is to collect all the similar terms in order to obtain a form of the discretized equation that allows the iterative approximation to the solution. </w:t>
      </w:r>
    </w:p>
    <w:p w:rsidR="005A5A2B" w:rsidRPr="00D617EA" w:rsidRDefault="00D617EA" w:rsidP="0034666C">
      <w:pPr>
        <w:pStyle w:val="Heading1"/>
        <w:spacing w:before="0"/>
        <w:rPr>
          <w:rFonts w:ascii="Times New Roman" w:hAnsi="Times New Roman" w:cs="Times New Roman"/>
        </w:rPr>
      </w:pPr>
      <w:r w:rsidRPr="00D617EA">
        <w:rPr>
          <w:rFonts w:ascii="Times New Roman" w:hAnsi="Times New Roman" w:cs="Times New Roman"/>
        </w:rPr>
        <w:t>Numerical Solvers</w:t>
      </w:r>
    </w:p>
    <w:p w:rsidR="00D617EA" w:rsidRPr="00D617EA" w:rsidRDefault="00D617EA" w:rsidP="0034666C">
      <w:pPr>
        <w:pStyle w:val="Heading2"/>
        <w:spacing w:before="0"/>
        <w:rPr>
          <w:rFonts w:ascii="Times New Roman" w:hAnsi="Times New Roman" w:cs="Times New Roman"/>
        </w:rPr>
      </w:pPr>
      <w:r w:rsidRPr="00D617EA">
        <w:rPr>
          <w:rFonts w:ascii="Times New Roman" w:hAnsi="Times New Roman" w:cs="Times New Roman"/>
        </w:rPr>
        <w:t xml:space="preserve">Gauss-Seidel Method </w:t>
      </w:r>
    </w:p>
    <w:p w:rsidR="00D617EA" w:rsidRDefault="00D617EA" w:rsidP="0034666C">
      <w:pPr>
        <w:spacing w:line="480" w:lineRule="auto"/>
        <w:rPr>
          <w:rFonts w:ascii="Times New Roman" w:hAnsi="Times New Roman" w:cs="Times New Roman"/>
        </w:rPr>
      </w:pPr>
      <w:r w:rsidRPr="00D617EA">
        <w:rPr>
          <w:rFonts w:ascii="Times New Roman" w:hAnsi="Times New Roman" w:cs="Times New Roman"/>
        </w:rPr>
        <w:t xml:space="preserve"> </w:t>
      </w:r>
    </w:p>
    <w:p w:rsidR="00D617EA" w:rsidRDefault="00D617EA" w:rsidP="0034666C">
      <w:pPr>
        <w:spacing w:line="480" w:lineRule="auto"/>
        <w:ind w:firstLine="720"/>
        <w:rPr>
          <w:rFonts w:ascii="Times New Roman" w:hAnsi="Times New Roman" w:cs="Times New Roman"/>
        </w:rPr>
      </w:pPr>
      <w:r>
        <w:rPr>
          <w:rFonts w:ascii="Times New Roman" w:hAnsi="Times New Roman" w:cs="Times New Roman"/>
        </w:rPr>
        <w:t xml:space="preserve">The Gauss-Seidel method is a numerical solver that </w:t>
      </w:r>
      <w:r w:rsidR="002D251D">
        <w:rPr>
          <w:rFonts w:ascii="Times New Roman" w:hAnsi="Times New Roman" w:cs="Times New Roman"/>
        </w:rPr>
        <w:t>approximates the solution of the</w:t>
      </w:r>
      <w:r w:rsidR="00C80929">
        <w:rPr>
          <w:rFonts w:ascii="Times New Roman" w:hAnsi="Times New Roman" w:cs="Times New Roman"/>
        </w:rPr>
        <w:t xml:space="preserve"> differential equation from an initial guess to the solution. This method modifies the initial guess through several iterations using the discretized form of the equation, until a certain tolerance is reached. Convergence of this method occurs when the tolerance or error is negligible. </w:t>
      </w:r>
    </w:p>
    <w:p w:rsidR="00C80929" w:rsidRDefault="00C80929" w:rsidP="0034666C">
      <w:pPr>
        <w:spacing w:line="480" w:lineRule="auto"/>
        <w:ind w:firstLine="720"/>
        <w:rPr>
          <w:rFonts w:ascii="Times New Roman" w:hAnsi="Times New Roman" w:cs="Times New Roman"/>
        </w:rPr>
      </w:pPr>
      <w:r>
        <w:rPr>
          <w:rFonts w:ascii="Times New Roman" w:hAnsi="Times New Roman" w:cs="Times New Roman"/>
        </w:rPr>
        <w:t>Arranging the discretized form of the differential equation yields:</w:t>
      </w:r>
    </w:p>
    <w:p w:rsidR="00C80929" w:rsidRPr="00001B51" w:rsidRDefault="00C80929" w:rsidP="0034666C">
      <w:pPr>
        <w:rPr>
          <w:rFonts w:eastAsiaTheme="minorEastAsia"/>
          <w:sz w:val="24"/>
          <w:szCs w:val="32"/>
        </w:rPr>
      </w:pPr>
      <m:oMathPara>
        <m:oMath>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=∆y</m:t>
              </m:r>
            </m:e>
            <m:sup>
              <m:r>
                <w:rPr>
                  <w:rFonts w:ascii="Cambria Math" w:hAnsi="Cambria Math"/>
                  <w:sz w:val="24"/>
                  <w:szCs w:val="32"/>
                </w:rPr>
                <m:t>2</m:t>
              </m:r>
            </m:sup>
          </m:sSup>
        </m:oMath>
      </m:oMathPara>
    </w:p>
    <w:p w:rsidR="00C80929" w:rsidRPr="00DC5C4C" w:rsidRDefault="00C80929" w:rsidP="0034666C">
      <w:pPr>
        <w:rPr>
          <w:rFonts w:eastAsiaTheme="minorEastAsia"/>
          <w:sz w:val="24"/>
          <w:szCs w:val="32"/>
        </w:rPr>
      </w:pPr>
      <m:oMathPara>
        <m:oMath>
          <m:d>
            <m:dPr>
              <m:ctrlPr>
                <w:rPr>
                  <w:rFonts w:ascii="Cambria Math" w:hAnsi="Cambria Math"/>
                  <w:sz w:val="24"/>
                  <w:szCs w:val="32"/>
                </w:rPr>
              </m:ctrlPr>
            </m:dPr>
            <m:e>
              <m:r>
                <m:rPr>
                  <m:sty m:val="p"/>
                </m:rPr>
                <w:rPr>
                  <w:rFonts w:ascii="Cambria Math" w:hAnsi="Cambria Math"/>
                  <w:sz w:val="24"/>
                  <w:szCs w:val="32"/>
                </w:rPr>
                <m:t>Λ</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-4</m:t>
              </m:r>
              <m:ctrlPr>
                <w:rPr>
                  <w:rFonts w:ascii="Cambria Math" w:hAnsi="Cambria Math"/>
                  <w:i/>
                  <w:sz w:val="24"/>
                  <w:szCs w:val="32"/>
                </w:rPr>
              </m:ctrlPr>
            </m:e>
          </m:d>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oMath>
      </m:oMathPara>
    </w:p>
    <w:p w:rsidR="00C80929" w:rsidRDefault="00C80929" w:rsidP="0034666C">
      <m:oMathPara>
        <m:oMath>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m:t>
              </m:r>
            </m:num>
            <m:den>
              <m:d>
                <m:dPr>
                  <m:ctrlPr>
                    <w:rPr>
                      <w:rFonts w:ascii="Cambria Math" w:hAnsi="Cambria Math"/>
                      <w:sz w:val="24"/>
                      <w:szCs w:val="32"/>
                    </w:rPr>
                  </m:ctrlPr>
                </m:dPr>
                <m:e>
                  <m:r>
                    <m:rPr>
                      <m:sty m:val="p"/>
                    </m:rPr>
                    <w:rPr>
                      <w:rFonts w:ascii="Cambria Math" w:hAnsi="Cambria Math"/>
                      <w:sz w:val="24"/>
                      <w:szCs w:val="32"/>
                    </w:rPr>
                    <m:t>Λ</m:t>
                  </m:r>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r>
                    <w:rPr>
                      <w:rFonts w:ascii="Cambria Math" w:hAnsi="Cambria Math"/>
                      <w:sz w:val="24"/>
                      <w:szCs w:val="32"/>
                    </w:rPr>
                    <m:t>-4</m:t>
                  </m:r>
                  <m:ctrlPr>
                    <w:rPr>
                      <w:rFonts w:ascii="Cambria Math" w:hAnsi="Cambria Math"/>
                      <w:i/>
                      <w:sz w:val="24"/>
                      <w:szCs w:val="32"/>
                    </w:rPr>
                  </m:ctrlPr>
                </m:e>
              </m:d>
            </m:den>
          </m:f>
          <m:d>
            <m:dPr>
              <m:begChr m:val="["/>
              <m:endChr m:val="]"/>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i-1,j</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u</m:t>
                  </m:r>
                </m:e>
                <m:sub>
                  <m:r>
                    <w:rPr>
                      <w:rFonts w:ascii="Cambria Math" w:hAnsi="Cambria Math"/>
                      <w:sz w:val="24"/>
                      <w:szCs w:val="32"/>
                    </w:rPr>
                    <m:t>i,j-1</m:t>
                  </m:r>
                </m:sub>
              </m:sSub>
              <m:r>
                <w:rPr>
                  <w:rFonts w:ascii="Cambria Math" w:hAnsi="Cambria Math"/>
                  <w:sz w:val="24"/>
                  <w:szCs w:val="32"/>
                </w:rPr>
                <m:t>)</m:t>
              </m:r>
            </m:e>
          </m:d>
        </m:oMath>
      </m:oMathPara>
    </w:p>
    <w:p w:rsidR="00C80929" w:rsidRDefault="00C80929" w:rsidP="0034666C">
      <w:pPr>
        <w:spacing w:line="480" w:lineRule="auto"/>
        <w:ind w:firstLine="720"/>
        <w:rPr>
          <w:rFonts w:ascii="Times New Roman" w:eastAsiaTheme="minorEastAsia" w:hAnsi="Times New Roman" w:cs="Times New Roman"/>
          <w:sz w:val="24"/>
          <w:szCs w:val="32"/>
        </w:rPr>
      </w:pPr>
      <w:r>
        <w:rPr>
          <w:rFonts w:ascii="Times New Roman" w:hAnsi="Times New Roman" w:cs="Times New Roman"/>
        </w:rPr>
        <w:t xml:space="preserve">Where </w:t>
      </w:r>
      <m:oMath>
        <m:r>
          <m:rPr>
            <m:sty m:val="p"/>
          </m:rPr>
          <w:rPr>
            <w:rFonts w:ascii="Cambria Math" w:hAnsi="Cambria Math"/>
            <w:sz w:val="24"/>
            <w:szCs w:val="32"/>
          </w:rPr>
          <m:t>Λ</m:t>
        </m:r>
      </m:oMath>
      <w:r>
        <w:rPr>
          <w:rFonts w:ascii="Times New Roman" w:eastAsiaTheme="minorEastAsia" w:hAnsi="Times New Roman" w:cs="Times New Roman"/>
          <w:sz w:val="24"/>
          <w:szCs w:val="32"/>
        </w:rPr>
        <w:t xml:space="preserve"> the wave is constant and h is the step in both spatial directions. </w:t>
      </w:r>
      <w:r w:rsidR="00A06B1F">
        <w:rPr>
          <w:rFonts w:ascii="Times New Roman" w:eastAsiaTheme="minorEastAsia" w:hAnsi="Times New Roman" w:cs="Times New Roman"/>
          <w:sz w:val="24"/>
          <w:szCs w:val="32"/>
        </w:rPr>
        <w:t xml:space="preserve">This equation uses the initial guess of the solutions around a point to find a better approximation of the result at that point. </w:t>
      </w:r>
    </w:p>
    <w:p w:rsidR="00C80929" w:rsidRDefault="00C80929"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pseudo code for the Gauss-Seidel method is shown in Figure 2. </w:t>
      </w:r>
    </w:p>
    <w:p w:rsidR="00394788" w:rsidRDefault="00C80929" w:rsidP="0034666C">
      <w:pPr>
        <w:keepNext/>
        <w:spacing w:line="480" w:lineRule="auto"/>
        <w:ind w:firstLine="720"/>
        <w:jc w:val="center"/>
      </w:pPr>
      <w:r>
        <w:rPr>
          <w:noProof/>
          <w:szCs w:val="24"/>
        </w:rPr>
        <w:drawing>
          <wp:inline distT="0" distB="0" distL="0" distR="0" wp14:anchorId="1A2FD738" wp14:editId="386040AF">
            <wp:extent cx="3200847" cy="3096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9">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C80929" w:rsidRDefault="00394788" w:rsidP="0034666C">
      <w:pPr>
        <w:pStyle w:val="Caption"/>
        <w:jc w:val="center"/>
        <w:rPr>
          <w:rFonts w:ascii="Times New Roman" w:eastAsiaTheme="minorEastAsia" w:hAnsi="Times New Roman" w:cs="Times New Roman"/>
          <w:sz w:val="24"/>
          <w:szCs w:val="32"/>
        </w:rPr>
      </w:pPr>
      <w:r>
        <w:t xml:space="preserve">Figure </w:t>
      </w:r>
      <w:r>
        <w:fldChar w:fldCharType="begin"/>
      </w:r>
      <w:r>
        <w:instrText xml:space="preserve"> SEQ Figure \* ARABIC </w:instrText>
      </w:r>
      <w:r>
        <w:fldChar w:fldCharType="separate"/>
      </w:r>
      <w:r w:rsidR="007F4341">
        <w:rPr>
          <w:noProof/>
        </w:rPr>
        <w:t>2</w:t>
      </w:r>
      <w:r>
        <w:fldChar w:fldCharType="end"/>
      </w:r>
    </w:p>
    <w:p w:rsidR="00A06B1F" w:rsidRDefault="00A06B1F"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The Neumann boundary condition of the problem described in the problem is calculated used the ghost node method, and included into the loop. The code used in this exercise has a conditional while loop that stops iterations once the error is below a given tolerance:</w:t>
      </w:r>
    </w:p>
    <w:p w:rsidR="00C80929" w:rsidRPr="00A06B1F" w:rsidRDefault="00A06B1F" w:rsidP="0034666C">
      <w:pPr>
        <w:spacing w:line="480" w:lineRule="auto"/>
        <w:ind w:firstLine="720"/>
        <w:rPr>
          <w:rFonts w:ascii="Times New Roman" w:eastAsiaTheme="minorEastAsia" w:hAnsi="Times New Roman" w:cs="Times New Roman"/>
          <w:sz w:val="24"/>
          <w:szCs w:val="32"/>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&gt;1e-06</m:t>
          </m:r>
        </m:oMath>
      </m:oMathPara>
    </w:p>
    <w:p w:rsidR="00A06B1F" w:rsidRDefault="00203D16" w:rsidP="0034666C">
      <w:pPr>
        <w:spacing w:line="480" w:lineRule="auto"/>
        <w:ind w:firstLine="720"/>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The time performance of the code depends on the number of nodes used in the approximation. The error converges faster for a lower amount of nodes. </w:t>
      </w:r>
    </w:p>
    <w:p w:rsidR="00203D16" w:rsidRPr="00203D16" w:rsidRDefault="00203D16" w:rsidP="0034666C">
      <w:pPr>
        <w:pStyle w:val="Heading2"/>
        <w:spacing w:before="0" w:line="480" w:lineRule="auto"/>
        <w:rPr>
          <w:rFonts w:ascii="Times New Roman" w:eastAsiaTheme="minorEastAsia" w:hAnsi="Times New Roman" w:cs="Times New Roman"/>
        </w:rPr>
      </w:pPr>
      <w:r w:rsidRPr="00203D16">
        <w:rPr>
          <w:rFonts w:ascii="Times New Roman" w:eastAsiaTheme="minorEastAsia" w:hAnsi="Times New Roman" w:cs="Times New Roman"/>
        </w:rPr>
        <w:lastRenderedPageBreak/>
        <w:t xml:space="preserve">Successive Over Relaxation </w:t>
      </w:r>
    </w:p>
    <w:p w:rsidR="00394788" w:rsidRDefault="00203D16" w:rsidP="0034666C">
      <w:pPr>
        <w:spacing w:line="480" w:lineRule="auto"/>
        <w:ind w:firstLine="720"/>
        <w:rPr>
          <w:rFonts w:ascii="Times New Roman" w:hAnsi="Times New Roman" w:cs="Times New Roman"/>
        </w:rPr>
      </w:pPr>
      <w:r>
        <w:rPr>
          <w:rFonts w:ascii="Times New Roman" w:hAnsi="Times New Roman" w:cs="Times New Roman"/>
        </w:rPr>
        <w:t xml:space="preserve">The concept behind the over relaxation method is to </w:t>
      </w:r>
      <w:r w:rsidR="00394788">
        <w:rPr>
          <w:rFonts w:ascii="Times New Roman" w:hAnsi="Times New Roman" w:cs="Times New Roman"/>
        </w:rPr>
        <w:t>optimized the time performance of code by increase the step size at strategic portions of the approximation, thus speeding up the process. This is achieved by adding a multiplier (B) to the discretization equation that optimizes the code. However, the multiplier must fall within a range [1</w:t>
      </w:r>
      <w:proofErr w:type="gramStart"/>
      <w:r w:rsidR="00394788">
        <w:rPr>
          <w:rFonts w:ascii="Times New Roman" w:hAnsi="Times New Roman" w:cs="Times New Roman"/>
        </w:rPr>
        <w:t>,2</w:t>
      </w:r>
      <w:proofErr w:type="gramEnd"/>
      <w:r w:rsidR="00394788">
        <w:rPr>
          <w:rFonts w:ascii="Times New Roman" w:hAnsi="Times New Roman" w:cs="Times New Roman"/>
        </w:rPr>
        <w:t>] in order for the code to converge. The discretized equation for the 2D Helmholtz problem is given as:</w:t>
      </w:r>
    </w:p>
    <w:p w:rsidR="00394788" w:rsidRDefault="00394788" w:rsidP="0034666C">
      <w:pPr>
        <w:spacing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394788" w:rsidRDefault="00394788" w:rsidP="0034666C">
      <w:pPr>
        <w:spacing w:line="480" w:lineRule="auto"/>
        <w:ind w:firstLine="720"/>
        <w:rPr>
          <w:rFonts w:ascii="Times New Roman" w:hAnsi="Times New Roman" w:cs="Times New Roman"/>
        </w:rPr>
      </w:pPr>
      <w:r>
        <w:rPr>
          <w:rFonts w:ascii="Times New Roman" w:hAnsi="Times New Roman" w:cs="Times New Roman"/>
        </w:rPr>
        <w:t xml:space="preserve">Here the constant B speeds up the step between iterations and has a correction for convergence. Similar to the Gauss-Seidel method the convergence of the numerical solution is determined by an error that must fall within a specific tolerance. </w:t>
      </w:r>
    </w:p>
    <w:p w:rsidR="00394788" w:rsidRPr="00A06B1F" w:rsidRDefault="00394788" w:rsidP="0034666C">
      <w:pPr>
        <w:spacing w:line="480" w:lineRule="auto"/>
        <w:ind w:firstLine="720"/>
        <w:rPr>
          <w:rFonts w:ascii="Times New Roman" w:eastAsiaTheme="minorEastAsia" w:hAnsi="Times New Roman" w:cs="Times New Roman"/>
          <w:sz w:val="24"/>
          <w:szCs w:val="32"/>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&gt;1e-06</m:t>
          </m:r>
        </m:oMath>
      </m:oMathPara>
    </w:p>
    <w:p w:rsidR="00394788" w:rsidRDefault="00394788" w:rsidP="0034666C">
      <w:pPr>
        <w:spacing w:line="480" w:lineRule="auto"/>
        <w:ind w:firstLine="720"/>
        <w:rPr>
          <w:rFonts w:ascii="Times New Roman" w:hAnsi="Times New Roman" w:cs="Times New Roman"/>
        </w:rPr>
      </w:pPr>
      <w:r>
        <w:rPr>
          <w:rFonts w:ascii="Times New Roman" w:hAnsi="Times New Roman" w:cs="Times New Roman"/>
        </w:rPr>
        <w:t>The pseudo code for this approximation method is shown in Figure 3.</w:t>
      </w:r>
    </w:p>
    <w:p w:rsidR="00394788" w:rsidRDefault="00394788" w:rsidP="0034666C">
      <w:pPr>
        <w:keepNext/>
        <w:spacing w:line="480" w:lineRule="auto"/>
        <w:jc w:val="center"/>
      </w:pPr>
      <w:r w:rsidRPr="00EB560F">
        <w:rPr>
          <w:noProof/>
          <w:sz w:val="14"/>
          <w:szCs w:val="24"/>
        </w:rPr>
        <w:drawing>
          <wp:inline distT="0" distB="0" distL="0" distR="0" wp14:anchorId="26A30E51" wp14:editId="5869131D">
            <wp:extent cx="2582214" cy="255902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10">
                      <a:extLst>
                        <a:ext uri="{28A0092B-C50C-407E-A947-70E740481C1C}">
                          <a14:useLocalDpi xmlns:a14="http://schemas.microsoft.com/office/drawing/2010/main" val="0"/>
                        </a:ext>
                      </a:extLst>
                    </a:blip>
                    <a:stretch>
                      <a:fillRect/>
                    </a:stretch>
                  </pic:blipFill>
                  <pic:spPr>
                    <a:xfrm>
                      <a:off x="0" y="0"/>
                      <a:ext cx="2592427" cy="2569142"/>
                    </a:xfrm>
                    <a:prstGeom prst="rect">
                      <a:avLst/>
                    </a:prstGeom>
                  </pic:spPr>
                </pic:pic>
              </a:graphicData>
            </a:graphic>
          </wp:inline>
        </w:drawing>
      </w:r>
    </w:p>
    <w:p w:rsidR="00203D16" w:rsidRDefault="00394788" w:rsidP="0034666C">
      <w:pPr>
        <w:pStyle w:val="Caption"/>
        <w:jc w:val="center"/>
      </w:pPr>
      <w:r>
        <w:t xml:space="preserve">Figure </w:t>
      </w:r>
      <w:r>
        <w:fldChar w:fldCharType="begin"/>
      </w:r>
      <w:r>
        <w:instrText xml:space="preserve"> SEQ Figure \* ARABIC </w:instrText>
      </w:r>
      <w:r>
        <w:fldChar w:fldCharType="separate"/>
      </w:r>
      <w:r w:rsidR="007F4341">
        <w:rPr>
          <w:noProof/>
        </w:rPr>
        <w:t>3</w:t>
      </w:r>
      <w:r>
        <w:fldChar w:fldCharType="end"/>
      </w:r>
    </w:p>
    <w:p w:rsidR="00394788" w:rsidRDefault="00394788" w:rsidP="0034666C"/>
    <w:p w:rsidR="00394788" w:rsidRDefault="00394788" w:rsidP="0034666C"/>
    <w:p w:rsidR="00394788" w:rsidRDefault="00394788" w:rsidP="0034666C">
      <w:pPr>
        <w:pStyle w:val="Heading1"/>
        <w:spacing w:before="0"/>
      </w:pPr>
      <w:r>
        <w:lastRenderedPageBreak/>
        <w:t>Results</w:t>
      </w:r>
    </w:p>
    <w:p w:rsidR="00394788" w:rsidRDefault="00394788" w:rsidP="0034666C">
      <w:pPr>
        <w:pStyle w:val="Heading2"/>
        <w:spacing w:before="0"/>
      </w:pPr>
      <w:r>
        <w:t xml:space="preserve">Testing the effect of </w:t>
      </w:r>
      <w:r>
        <w:rPr>
          <w:rFonts w:ascii="Calibri" w:hAnsi="Calibri" w:cs="Calibri"/>
        </w:rPr>
        <w:t>Λ</w:t>
      </w:r>
    </w:p>
    <w:p w:rsidR="00394788" w:rsidRPr="0034666C" w:rsidRDefault="0034666C" w:rsidP="0034666C">
      <w:pPr>
        <w:spacing w:line="480" w:lineRule="auto"/>
        <w:ind w:firstLine="720"/>
        <w:rPr>
          <w:rFonts w:ascii="Times New Roman" w:hAnsi="Times New Roman" w:cs="Times New Roman"/>
          <w:sz w:val="24"/>
        </w:rPr>
      </w:pPr>
      <w:r w:rsidRPr="0034666C">
        <w:rPr>
          <w:rFonts w:ascii="Times New Roman" w:hAnsi="Times New Roman" w:cs="Times New Roman"/>
          <w:sz w:val="24"/>
        </w:rPr>
        <w:t xml:space="preserve">The Gauss-Seidel method along with the Successive </w:t>
      </w:r>
      <w:proofErr w:type="gramStart"/>
      <w:r w:rsidRPr="0034666C">
        <w:rPr>
          <w:rFonts w:ascii="Times New Roman" w:hAnsi="Times New Roman" w:cs="Times New Roman"/>
          <w:sz w:val="24"/>
        </w:rPr>
        <w:t>Over</w:t>
      </w:r>
      <w:proofErr w:type="gramEnd"/>
      <w:r w:rsidRPr="0034666C">
        <w:rPr>
          <w:rFonts w:ascii="Times New Roman" w:hAnsi="Times New Roman" w:cs="Times New Roman"/>
          <w:sz w:val="24"/>
        </w:rPr>
        <w:t xml:space="preserve"> Relaxation method were utilized to find different solutions to the 2D Helmholtz equation described above. It was found through experimentation that the value of Λ had an effect on the convergence of the solution. </w:t>
      </w:r>
      <w:r>
        <w:rPr>
          <w:rFonts w:ascii="Times New Roman" w:hAnsi="Times New Roman" w:cs="Times New Roman"/>
          <w:sz w:val="24"/>
        </w:rPr>
        <w:t xml:space="preserve">The initial value </w:t>
      </w:r>
      <m:oMath>
        <m:r>
          <m:rPr>
            <m:sty m:val="p"/>
          </m:rPr>
          <w:rPr>
            <w:rFonts w:ascii="Cambria Math" w:hAnsi="Cambria Math" w:cs="Times New Roman"/>
            <w:sz w:val="24"/>
          </w:rPr>
          <m:t>Λ</m:t>
        </m:r>
        <m:r>
          <w:rPr>
            <w:rFonts w:ascii="Cambria Math" w:hAnsi="Cambria Math" w:cs="Times New Roman"/>
            <w:sz w:val="24"/>
          </w:rPr>
          <m:t>=π</m:t>
        </m:r>
      </m:oMath>
      <w:r>
        <w:rPr>
          <w:rFonts w:ascii="Times New Roman" w:eastAsiaTheme="minorEastAsia" w:hAnsi="Times New Roman" w:cs="Times New Roman"/>
          <w:sz w:val="24"/>
        </w:rPr>
        <w:t xml:space="preserve"> provided unsatisfactory results since the solution did not converge. Figure 4 demonstrates the results found for different values of </w:t>
      </w:r>
      <m:oMath>
        <m:r>
          <m:rPr>
            <m:sty m:val="p"/>
          </m:rPr>
          <w:rPr>
            <w:rFonts w:ascii="Cambria Math" w:hAnsi="Cambria Math" w:cs="Times New Roman"/>
            <w:sz w:val="24"/>
          </w:rPr>
          <m:t>Λ</m:t>
        </m:r>
        <m:r>
          <m:rPr>
            <m:sty m:val="p"/>
          </m:rPr>
          <w:rPr>
            <w:rFonts w:ascii="Cambria Math" w:hAnsi="Cambria Math" w:cs="Times New Roman"/>
            <w:sz w:val="24"/>
          </w:rPr>
          <m:t>.</m:t>
        </m:r>
      </m:oMath>
    </w:p>
    <w:tbl>
      <w:tblPr>
        <w:tblStyle w:val="TableGrid"/>
        <w:tblW w:w="0" w:type="auto"/>
        <w:jc w:val="center"/>
        <w:tblLook w:val="04A0" w:firstRow="1" w:lastRow="0" w:firstColumn="1" w:lastColumn="0" w:noHBand="0" w:noVBand="1"/>
      </w:tblPr>
      <w:tblGrid>
        <w:gridCol w:w="4576"/>
        <w:gridCol w:w="4552"/>
      </w:tblGrid>
      <w:tr w:rsidR="0034666C" w:rsidTr="0034666C">
        <w:trPr>
          <w:trHeight w:val="2558"/>
          <w:jc w:val="center"/>
        </w:trPr>
        <w:tc>
          <w:tcPr>
            <w:tcW w:w="4576" w:type="dxa"/>
          </w:tcPr>
          <w:p w:rsidR="0034666C" w:rsidRDefault="0034666C" w:rsidP="0034666C">
            <w:pPr>
              <w:keepNext/>
            </w:pPr>
            <w:r>
              <w:rPr>
                <w:noProof/>
              </w:rPr>
              <w:drawing>
                <wp:inline distT="0" distB="0" distL="0" distR="0" wp14:anchorId="780D782D" wp14:editId="37C85F64">
                  <wp:extent cx="26289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 Saidel_gamma_pi_contour.jpg"/>
                          <pic:cNvPicPr/>
                        </pic:nvPicPr>
                        <pic:blipFill>
                          <a:blip r:embed="rId11">
                            <a:extLst>
                              <a:ext uri="{28A0092B-C50C-407E-A947-70E740481C1C}">
                                <a14:useLocalDpi xmlns:a14="http://schemas.microsoft.com/office/drawing/2010/main" val="0"/>
                              </a:ext>
                            </a:extLst>
                          </a:blip>
                          <a:stretch>
                            <a:fillRect/>
                          </a:stretch>
                        </pic:blipFill>
                        <pic:spPr>
                          <a:xfrm>
                            <a:off x="0" y="0"/>
                            <a:ext cx="2641889" cy="1981417"/>
                          </a:xfrm>
                          <a:prstGeom prst="rect">
                            <a:avLst/>
                          </a:prstGeom>
                        </pic:spPr>
                      </pic:pic>
                    </a:graphicData>
                  </a:graphic>
                </wp:inline>
              </w:drawing>
            </w:r>
          </w:p>
          <w:p w:rsidR="0034666C" w:rsidRDefault="0034666C" w:rsidP="0034666C">
            <w:pPr>
              <w:pStyle w:val="Caption"/>
              <w:jc w:val="center"/>
            </w:pPr>
            <w:r>
              <w:t xml:space="preserve">Figure 4. </w:t>
            </w:r>
            <w:r>
              <w:fldChar w:fldCharType="begin"/>
            </w:r>
            <w:r>
              <w:instrText xml:space="preserve"> SEQ Figure_4. \* ARABIC </w:instrText>
            </w:r>
            <w:r>
              <w:fldChar w:fldCharType="separate"/>
            </w:r>
            <w:r>
              <w:rPr>
                <w:noProof/>
              </w:rPr>
              <w:t>1</w:t>
            </w:r>
            <w:r>
              <w:fldChar w:fldCharType="end"/>
            </w:r>
            <w:r>
              <w:t>:</w:t>
            </w:r>
          </w:p>
        </w:tc>
        <w:tc>
          <w:tcPr>
            <w:tcW w:w="4552" w:type="dxa"/>
          </w:tcPr>
          <w:p w:rsidR="0034666C" w:rsidRDefault="0034666C" w:rsidP="0034666C">
            <w:pPr>
              <w:keepNext/>
            </w:pPr>
            <w:r>
              <w:rPr>
                <w:noProof/>
              </w:rPr>
              <w:drawing>
                <wp:inline distT="0" distB="0" distL="0" distR="0" wp14:anchorId="1D0061B6" wp14:editId="32B1498D">
                  <wp:extent cx="2733675" cy="205025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uss Saidel_gamma_pi_Surface.jpg"/>
                          <pic:cNvPicPr/>
                        </pic:nvPicPr>
                        <pic:blipFill>
                          <a:blip r:embed="rId12">
                            <a:extLst>
                              <a:ext uri="{28A0092B-C50C-407E-A947-70E740481C1C}">
                                <a14:useLocalDpi xmlns:a14="http://schemas.microsoft.com/office/drawing/2010/main" val="0"/>
                              </a:ext>
                            </a:extLst>
                          </a:blip>
                          <a:stretch>
                            <a:fillRect/>
                          </a:stretch>
                        </pic:blipFill>
                        <pic:spPr>
                          <a:xfrm>
                            <a:off x="0" y="0"/>
                            <a:ext cx="2758715" cy="2069036"/>
                          </a:xfrm>
                          <a:prstGeom prst="rect">
                            <a:avLst/>
                          </a:prstGeom>
                        </pic:spPr>
                      </pic:pic>
                    </a:graphicData>
                  </a:graphic>
                </wp:inline>
              </w:drawing>
            </w:r>
          </w:p>
          <w:p w:rsidR="0034666C" w:rsidRDefault="0034666C" w:rsidP="0034666C">
            <w:pPr>
              <w:pStyle w:val="Caption"/>
              <w:jc w:val="center"/>
            </w:pPr>
            <w:r>
              <w:t xml:space="preserve">Figure 4. </w:t>
            </w:r>
            <w:r>
              <w:fldChar w:fldCharType="begin"/>
            </w:r>
            <w:r>
              <w:instrText xml:space="preserve"> SEQ Figure_4. \* ARABIC </w:instrText>
            </w:r>
            <w:r>
              <w:fldChar w:fldCharType="separate"/>
            </w:r>
            <w:r>
              <w:rPr>
                <w:noProof/>
              </w:rPr>
              <w:t>2</w:t>
            </w:r>
            <w:r>
              <w:fldChar w:fldCharType="end"/>
            </w:r>
          </w:p>
        </w:tc>
      </w:tr>
      <w:tr w:rsidR="0034666C" w:rsidTr="0034666C">
        <w:trPr>
          <w:trHeight w:val="102"/>
          <w:jc w:val="center"/>
        </w:trPr>
        <w:tc>
          <w:tcPr>
            <w:tcW w:w="4576" w:type="dxa"/>
          </w:tcPr>
          <w:p w:rsidR="0034666C" w:rsidRDefault="0034666C" w:rsidP="0034666C">
            <w:pPr>
              <w:keepNext/>
            </w:pPr>
            <w:r>
              <w:rPr>
                <w:noProof/>
              </w:rPr>
              <w:drawing>
                <wp:inline distT="0" distB="0" distL="0" distR="0" wp14:anchorId="565F762C" wp14:editId="2745488F">
                  <wp:extent cx="2524125" cy="1893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_gamma_zero_Contour.jpg"/>
                          <pic:cNvPicPr/>
                        </pic:nvPicPr>
                        <pic:blipFill>
                          <a:blip r:embed="rId13">
                            <a:extLst>
                              <a:ext uri="{28A0092B-C50C-407E-A947-70E740481C1C}">
                                <a14:useLocalDpi xmlns:a14="http://schemas.microsoft.com/office/drawing/2010/main" val="0"/>
                              </a:ext>
                            </a:extLst>
                          </a:blip>
                          <a:stretch>
                            <a:fillRect/>
                          </a:stretch>
                        </pic:blipFill>
                        <pic:spPr>
                          <a:xfrm>
                            <a:off x="0" y="0"/>
                            <a:ext cx="2525389" cy="1894042"/>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Pr>
                <w:noProof/>
              </w:rPr>
              <w:t>3</w:t>
            </w:r>
            <w:r>
              <w:fldChar w:fldCharType="end"/>
            </w:r>
          </w:p>
        </w:tc>
        <w:tc>
          <w:tcPr>
            <w:tcW w:w="4552" w:type="dxa"/>
          </w:tcPr>
          <w:p w:rsidR="0034666C" w:rsidRDefault="0034666C" w:rsidP="0034666C">
            <w:pPr>
              <w:keepNext/>
            </w:pPr>
            <w:r>
              <w:rPr>
                <w:noProof/>
              </w:rPr>
              <w:drawing>
                <wp:inline distT="0" distB="0" distL="0" distR="0" wp14:anchorId="27FD4FDF" wp14:editId="3BEDE126">
                  <wp:extent cx="2640169" cy="1980127"/>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R_gamma_Zero_surface 3.jpg"/>
                          <pic:cNvPicPr/>
                        </pic:nvPicPr>
                        <pic:blipFill>
                          <a:blip r:embed="rId14">
                            <a:extLst>
                              <a:ext uri="{28A0092B-C50C-407E-A947-70E740481C1C}">
                                <a14:useLocalDpi xmlns:a14="http://schemas.microsoft.com/office/drawing/2010/main" val="0"/>
                              </a:ext>
                            </a:extLst>
                          </a:blip>
                          <a:stretch>
                            <a:fillRect/>
                          </a:stretch>
                        </pic:blipFill>
                        <pic:spPr>
                          <a:xfrm>
                            <a:off x="0" y="0"/>
                            <a:ext cx="2663988" cy="1997991"/>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Pr>
                <w:noProof/>
              </w:rPr>
              <w:t>4</w:t>
            </w:r>
            <w:r>
              <w:fldChar w:fldCharType="end"/>
            </w:r>
          </w:p>
        </w:tc>
      </w:tr>
      <w:tr w:rsidR="0034666C" w:rsidTr="0034666C">
        <w:trPr>
          <w:trHeight w:val="102"/>
          <w:jc w:val="center"/>
        </w:trPr>
        <w:tc>
          <w:tcPr>
            <w:tcW w:w="4576" w:type="dxa"/>
          </w:tcPr>
          <w:p w:rsidR="0034666C" w:rsidRDefault="0034666C" w:rsidP="0034666C">
            <w:pPr>
              <w:keepNext/>
            </w:pPr>
            <w:r>
              <w:rPr>
                <w:noProof/>
              </w:rPr>
              <w:drawing>
                <wp:inline distT="0" distB="0" distL="0" distR="0" wp14:anchorId="2FE33F0E" wp14:editId="3BF6C42B">
                  <wp:extent cx="2661633" cy="1996225"/>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_gamma_-pi_Contour.jpg"/>
                          <pic:cNvPicPr/>
                        </pic:nvPicPr>
                        <pic:blipFill>
                          <a:blip r:embed="rId15">
                            <a:extLst>
                              <a:ext uri="{28A0092B-C50C-407E-A947-70E740481C1C}">
                                <a14:useLocalDpi xmlns:a14="http://schemas.microsoft.com/office/drawing/2010/main" val="0"/>
                              </a:ext>
                            </a:extLst>
                          </a:blip>
                          <a:stretch>
                            <a:fillRect/>
                          </a:stretch>
                        </pic:blipFill>
                        <pic:spPr>
                          <a:xfrm>
                            <a:off x="0" y="0"/>
                            <a:ext cx="2674066" cy="2005550"/>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Pr>
                <w:noProof/>
              </w:rPr>
              <w:t>5</w:t>
            </w:r>
            <w:r>
              <w:fldChar w:fldCharType="end"/>
            </w:r>
          </w:p>
        </w:tc>
        <w:tc>
          <w:tcPr>
            <w:tcW w:w="4552" w:type="dxa"/>
          </w:tcPr>
          <w:p w:rsidR="0034666C" w:rsidRDefault="0034666C" w:rsidP="0034666C">
            <w:pPr>
              <w:keepNext/>
            </w:pPr>
            <w:r>
              <w:rPr>
                <w:noProof/>
              </w:rPr>
              <w:drawing>
                <wp:inline distT="0" distB="0" distL="0" distR="0" wp14:anchorId="04D0756C" wp14:editId="4C3574DE">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R_gamma_-pi_surface 3.jpg"/>
                          <pic:cNvPicPr/>
                        </pic:nvPicPr>
                        <pic:blipFill>
                          <a:blip r:embed="rId16">
                            <a:extLst>
                              <a:ext uri="{28A0092B-C50C-407E-A947-70E740481C1C}">
                                <a14:useLocalDpi xmlns:a14="http://schemas.microsoft.com/office/drawing/2010/main" val="0"/>
                              </a:ext>
                            </a:extLst>
                          </a:blip>
                          <a:stretch>
                            <a:fillRect/>
                          </a:stretch>
                        </pic:blipFill>
                        <pic:spPr>
                          <a:xfrm>
                            <a:off x="0" y="0"/>
                            <a:ext cx="2762447" cy="2071835"/>
                          </a:xfrm>
                          <a:prstGeom prst="rect">
                            <a:avLst/>
                          </a:prstGeom>
                        </pic:spPr>
                      </pic:pic>
                    </a:graphicData>
                  </a:graphic>
                </wp:inline>
              </w:drawing>
            </w:r>
          </w:p>
          <w:p w:rsidR="0034666C" w:rsidRDefault="0034666C" w:rsidP="00E839AF">
            <w:pPr>
              <w:pStyle w:val="Caption"/>
              <w:jc w:val="center"/>
            </w:pPr>
            <w:r>
              <w:t xml:space="preserve">Figure 4. </w:t>
            </w:r>
            <w:r>
              <w:fldChar w:fldCharType="begin"/>
            </w:r>
            <w:r>
              <w:instrText xml:space="preserve"> SEQ Figure_4. \* ARABIC </w:instrText>
            </w:r>
            <w:r>
              <w:fldChar w:fldCharType="separate"/>
            </w:r>
            <w:r>
              <w:rPr>
                <w:noProof/>
              </w:rPr>
              <w:t>6</w:t>
            </w:r>
            <w:r>
              <w:fldChar w:fldCharType="end"/>
            </w:r>
          </w:p>
        </w:tc>
      </w:tr>
    </w:tbl>
    <w:p w:rsidR="00C80929" w:rsidRPr="0034666C" w:rsidRDefault="0034666C" w:rsidP="0034666C">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7F4341">
        <w:rPr>
          <w:noProof/>
        </w:rPr>
        <w:t>4</w:t>
      </w:r>
      <w:r>
        <w:fldChar w:fldCharType="end"/>
      </w:r>
    </w:p>
    <w:p w:rsidR="00D617EA" w:rsidRPr="00E839AF" w:rsidRDefault="00E839AF" w:rsidP="0029192A">
      <w:pPr>
        <w:spacing w:line="480" w:lineRule="auto"/>
        <w:ind w:firstLine="720"/>
        <w:rPr>
          <w:rFonts w:ascii="Times New Roman" w:eastAsiaTheme="minorEastAsia" w:hAnsi="Times New Roman" w:cs="Times New Roman"/>
          <w:sz w:val="24"/>
        </w:rPr>
      </w:pPr>
      <w:r w:rsidRPr="00E839AF">
        <w:rPr>
          <w:rFonts w:ascii="Times New Roman" w:hAnsi="Times New Roman" w:cs="Times New Roman"/>
          <w:sz w:val="24"/>
          <w:szCs w:val="24"/>
        </w:rPr>
        <w:lastRenderedPageBreak/>
        <w:t xml:space="preserve">The figures above depict the contour and surface graphs of the solutions for several values </w:t>
      </w:r>
      <w:proofErr w:type="gramStart"/>
      <w:r w:rsidRPr="00E839AF">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Λ</m:t>
        </m:r>
      </m:oMath>
      <w:r w:rsidRPr="00E839AF">
        <w:rPr>
          <w:rFonts w:ascii="Times New Roman" w:eastAsiaTheme="minorEastAsia" w:hAnsi="Times New Roman" w:cs="Times New Roman"/>
          <w:sz w:val="24"/>
          <w:szCs w:val="24"/>
        </w:rPr>
        <w:t xml:space="preserve">. When </w:t>
      </w:r>
      <m:oMath>
        <m:r>
          <m:rPr>
            <m:sty m:val="p"/>
          </m:rPr>
          <w:rPr>
            <w:rFonts w:ascii="Cambria Math" w:hAnsi="Cambria Math" w:cs="Times New Roman"/>
            <w:sz w:val="24"/>
            <w:szCs w:val="24"/>
          </w:rPr>
          <m:t>Λ</m:t>
        </m:r>
        <m:r>
          <m:rPr>
            <m:sty m:val="p"/>
          </m:rP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π</m:t>
        </m:r>
      </m:oMath>
      <w:r w:rsidRPr="00E839AF">
        <w:rPr>
          <w:rFonts w:ascii="Times New Roman" w:eastAsiaTheme="minorEastAsia" w:hAnsi="Times New Roman" w:cs="Times New Roman"/>
          <w:sz w:val="24"/>
          <w:szCs w:val="24"/>
        </w:rPr>
        <w:t xml:space="preserve"> the solution does not converge and it ends after 11130 iterations. In the case </w:t>
      </w:r>
      <w:proofErr w:type="gramStart"/>
      <w:r w:rsidRPr="00E839AF">
        <w:rPr>
          <w:rFonts w:ascii="Times New Roman" w:eastAsiaTheme="minorEastAsia" w:hAnsi="Times New Roman" w:cs="Times New Roman"/>
          <w:sz w:val="24"/>
          <w:szCs w:val="24"/>
        </w:rPr>
        <w:t xml:space="preserve">where </w:t>
      </w:r>
      <w:proofErr w:type="gramEnd"/>
      <m:oMath>
        <m:r>
          <m:rPr>
            <m:sty m:val="p"/>
          </m:rPr>
          <w:rPr>
            <w:rFonts w:ascii="Cambria Math" w:hAnsi="Cambria Math" w:cs="Times New Roman"/>
            <w:sz w:val="24"/>
            <w:szCs w:val="24"/>
          </w:rPr>
          <m:t>Λ=</m:t>
        </m:r>
        <m:r>
          <w:rPr>
            <w:rFonts w:ascii="Cambria Math" w:hAnsi="Cambria Math" w:cs="Times New Roman"/>
            <w:sz w:val="24"/>
            <w:szCs w:val="24"/>
          </w:rPr>
          <m:t xml:space="preserve"> π</m:t>
        </m:r>
      </m:oMath>
      <w:r w:rsidRPr="00E839AF">
        <w:rPr>
          <w:rFonts w:ascii="Times New Roman" w:eastAsiaTheme="minorEastAsia" w:hAnsi="Times New Roman" w:cs="Times New Roman"/>
          <w:sz w:val="24"/>
          <w:szCs w:val="24"/>
        </w:rPr>
        <w:t>, a better contour and surface plot of the solution can be observed</w:t>
      </w:r>
      <w:r>
        <w:rPr>
          <w:rFonts w:ascii="Times New Roman" w:eastAsiaTheme="minorEastAsia" w:hAnsi="Times New Roman" w:cs="Times New Roman"/>
          <w:sz w:val="24"/>
          <w:szCs w:val="24"/>
        </w:rPr>
        <w:t xml:space="preserve"> (Figure 4.5 and 4.6)</w:t>
      </w:r>
      <w:r w:rsidRPr="00E839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solution also converges for the case where </w:t>
      </w:r>
      <m:oMath>
        <m:r>
          <m:rPr>
            <m:sty m:val="p"/>
          </m:rPr>
          <w:rPr>
            <w:rFonts w:ascii="Cambria Math" w:hAnsi="Cambria Math" w:cs="Times New Roman"/>
            <w:sz w:val="24"/>
          </w:rPr>
          <m:t>Λ</m:t>
        </m:r>
        <m:r>
          <m:rPr>
            <m:sty m:val="p"/>
          </m:rP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0</m:t>
        </m:r>
      </m:oMath>
      <w:r>
        <w:rPr>
          <w:rFonts w:ascii="Times New Roman" w:eastAsiaTheme="minorEastAsia" w:hAnsi="Times New Roman" w:cs="Times New Roman"/>
          <w:sz w:val="24"/>
        </w:rPr>
        <w:t xml:space="preserve"> as shown in Figures 4.3 and 4.4. It is important to note that the solution for </w:t>
      </w:r>
      <m:oMath>
        <m:r>
          <m:rPr>
            <m:sty m:val="p"/>
          </m:rPr>
          <w:rPr>
            <w:rFonts w:ascii="Cambria Math" w:hAnsi="Cambria Math" w:cs="Times New Roman"/>
            <w:sz w:val="24"/>
          </w:rPr>
          <m:t>Λ</m:t>
        </m:r>
        <m:r>
          <m:rPr>
            <m:sty m:val="p"/>
          </m:rP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 xml:space="preserve">0 </m:t>
        </m:r>
      </m:oMath>
      <w:r>
        <w:rPr>
          <w:rFonts w:ascii="Times New Roman" w:eastAsiaTheme="minorEastAsia" w:hAnsi="Times New Roman" w:cs="Times New Roman"/>
          <w:sz w:val="24"/>
        </w:rPr>
        <w:t xml:space="preserve">converges faster than with any other value of </w:t>
      </w:r>
      <m:oMath>
        <m:r>
          <m:rPr>
            <m:sty m:val="p"/>
          </m:rPr>
          <w:rPr>
            <w:rFonts w:ascii="Cambria Math" w:hAnsi="Cambria Math" w:cs="Times New Roman"/>
            <w:sz w:val="24"/>
          </w:rPr>
          <m:t>Λ</m:t>
        </m:r>
        <m:r>
          <m:rPr>
            <m:sty m:val="p"/>
          </m:rPr>
          <w:rPr>
            <w:rFonts w:ascii="Cambria Math" w:hAnsi="Cambria Math" w:cs="Times New Roman"/>
            <w:sz w:val="24"/>
          </w:rPr>
          <m:t>.</m:t>
        </m:r>
      </m:oMath>
    </w:p>
    <w:p w:rsidR="00E839AF" w:rsidRDefault="00555E4D" w:rsidP="00E839AF">
      <w:pPr>
        <w:pStyle w:val="Heading2"/>
        <w:rPr>
          <w:rFonts w:eastAsiaTheme="minorEastAsia"/>
        </w:rPr>
      </w:pPr>
      <w:r>
        <w:rPr>
          <w:rFonts w:eastAsiaTheme="minorEastAsia"/>
        </w:rPr>
        <w:t xml:space="preserve">Iteration Results </w:t>
      </w:r>
    </w:p>
    <w:p w:rsidR="00E839AF" w:rsidRPr="00555E4D" w:rsidRDefault="0029192A" w:rsidP="00555E4D">
      <w:pPr>
        <w:spacing w:line="480" w:lineRule="auto"/>
        <w:ind w:firstLine="720"/>
        <w:rPr>
          <w:rFonts w:ascii="Times New Roman" w:hAnsi="Times New Roman" w:cs="Times New Roman"/>
          <w:sz w:val="24"/>
        </w:rPr>
      </w:pPr>
      <w:r w:rsidRPr="00555E4D">
        <w:rPr>
          <w:rFonts w:ascii="Times New Roman" w:hAnsi="Times New Roman" w:cs="Times New Roman"/>
          <w:sz w:val="24"/>
        </w:rPr>
        <w:t xml:space="preserve">Table 1 contains the results found using the Gauss-Seidel method to solve the 2D Helmholtz equation. Several runs were conducted using a different mesh size to test the time performance of the code, as well as the effect of the mesh size on the accuracy of the results. </w:t>
      </w:r>
      <w:r w:rsidR="00555E4D" w:rsidRPr="00555E4D">
        <w:rPr>
          <w:rFonts w:ascii="Times New Roman" w:hAnsi="Times New Roman" w:cs="Times New Roman"/>
          <w:sz w:val="24"/>
        </w:rPr>
        <w:t xml:space="preserve">It can be observed that as the size of the mesh increases the time used to approximate the solution increases exponentially. </w:t>
      </w:r>
    </w:p>
    <w:p w:rsidR="00792E77" w:rsidRDefault="00792E77" w:rsidP="00792E77">
      <w:pPr>
        <w:pStyle w:val="Caption"/>
        <w:keepNext/>
        <w:jc w:val="center"/>
      </w:pPr>
      <w:r>
        <w:t xml:space="preserve">Table </w:t>
      </w:r>
      <w:r>
        <w:fldChar w:fldCharType="begin"/>
      </w:r>
      <w:r>
        <w:instrText xml:space="preserve"> SEQ Table \* ARABIC </w:instrText>
      </w:r>
      <w:r>
        <w:fldChar w:fldCharType="separate"/>
      </w:r>
      <w:r w:rsidR="00941F97">
        <w:rPr>
          <w:noProof/>
        </w:rPr>
        <w:t>1</w:t>
      </w:r>
      <w:r>
        <w:fldChar w:fldCharType="end"/>
      </w:r>
      <w:r>
        <w:t xml:space="preserve">: Gauss Seidel Method </w:t>
      </w:r>
      <w:r w:rsidR="00941F97">
        <w:t>Results</w:t>
      </w:r>
    </w:p>
    <w:tbl>
      <w:tblPr>
        <w:tblStyle w:val="GridTable4-Accent1"/>
        <w:tblW w:w="0" w:type="auto"/>
        <w:jc w:val="center"/>
        <w:tblLook w:val="04A0" w:firstRow="1" w:lastRow="0" w:firstColumn="1" w:lastColumn="0" w:noHBand="0" w:noVBand="1"/>
      </w:tblPr>
      <w:tblGrid>
        <w:gridCol w:w="3116"/>
        <w:gridCol w:w="3117"/>
        <w:gridCol w:w="3117"/>
      </w:tblGrid>
      <w:tr w:rsidR="00792E77" w:rsidRPr="00792E77" w:rsidTr="00792E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792E77" w:rsidRPr="00792E77" w:rsidRDefault="00792E77" w:rsidP="007D0FB3">
            <w:pPr>
              <w:jc w:val="center"/>
              <w:rPr>
                <w:rFonts w:ascii="Times New Roman" w:hAnsi="Times New Roman" w:cs="Times New Roman"/>
                <w:sz w:val="24"/>
              </w:rPr>
            </w:pPr>
            <w:r w:rsidRPr="00792E77">
              <w:rPr>
                <w:rFonts w:ascii="Times New Roman" w:hAnsi="Times New Roman" w:cs="Times New Roman"/>
                <w:sz w:val="24"/>
              </w:rPr>
              <w:t xml:space="preserve">Gauss Seidel Method for Helmholtz Equation </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Number of nodes</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Code running time [s]</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Number of Iterations</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0.0263</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20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50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0.8268</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590</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7.6419</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2370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200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93.5897</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10200</w:t>
            </w:r>
          </w:p>
        </w:tc>
      </w:tr>
      <w:tr w:rsidR="00792E77" w:rsidRPr="00792E77" w:rsidTr="00792E7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500</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3.7290e+03</w:t>
            </w:r>
          </w:p>
        </w:tc>
        <w:tc>
          <w:tcPr>
            <w:tcW w:w="3117" w:type="dxa"/>
          </w:tcPr>
          <w:p w:rsidR="00792E77" w:rsidRPr="00792E77" w:rsidRDefault="00792E7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62360</w:t>
            </w:r>
          </w:p>
        </w:tc>
      </w:tr>
      <w:tr w:rsidR="00792E77" w:rsidRPr="00792E77" w:rsidTr="00792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92E77" w:rsidRPr="00792E77" w:rsidRDefault="00792E77" w:rsidP="007D0FB3">
            <w:pPr>
              <w:jc w:val="center"/>
              <w:rPr>
                <w:rFonts w:ascii="Times New Roman" w:hAnsi="Times New Roman" w:cs="Times New Roman"/>
                <w:b w:val="0"/>
                <w:sz w:val="24"/>
              </w:rPr>
            </w:pPr>
            <w:r w:rsidRPr="00792E77">
              <w:rPr>
                <w:rFonts w:ascii="Times New Roman" w:hAnsi="Times New Roman" w:cs="Times New Roman"/>
                <w:b w:val="0"/>
                <w:sz w:val="24"/>
              </w:rPr>
              <w:t>1000</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 xml:space="preserve">Excessive time </w:t>
            </w:r>
          </w:p>
        </w:tc>
        <w:tc>
          <w:tcPr>
            <w:tcW w:w="3117" w:type="dxa"/>
          </w:tcPr>
          <w:p w:rsidR="00792E77" w:rsidRPr="00792E77" w:rsidRDefault="00792E7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92E77">
              <w:rPr>
                <w:rFonts w:ascii="Times New Roman" w:hAnsi="Times New Roman" w:cs="Times New Roman"/>
                <w:sz w:val="24"/>
              </w:rPr>
              <w:t>N/A</w:t>
            </w:r>
          </w:p>
        </w:tc>
      </w:tr>
    </w:tbl>
    <w:p w:rsidR="00E839AF" w:rsidRPr="00555E4D" w:rsidRDefault="00E839AF" w:rsidP="00555E4D">
      <w:pPr>
        <w:spacing w:line="480" w:lineRule="auto"/>
        <w:rPr>
          <w:rFonts w:ascii="Times New Roman" w:hAnsi="Times New Roman" w:cs="Times New Roman"/>
          <w:sz w:val="24"/>
        </w:rPr>
      </w:pPr>
    </w:p>
    <w:p w:rsidR="00555E4D" w:rsidRPr="00555E4D" w:rsidRDefault="00555E4D" w:rsidP="00555E4D">
      <w:pPr>
        <w:spacing w:line="480" w:lineRule="auto"/>
        <w:ind w:firstLine="720"/>
        <w:rPr>
          <w:rFonts w:ascii="Times New Roman" w:hAnsi="Times New Roman" w:cs="Times New Roman"/>
          <w:sz w:val="24"/>
        </w:rPr>
      </w:pPr>
      <w:r w:rsidRPr="00555E4D">
        <w:rPr>
          <w:rFonts w:ascii="Times New Roman" w:hAnsi="Times New Roman" w:cs="Times New Roman"/>
          <w:sz w:val="24"/>
        </w:rPr>
        <w:t xml:space="preserve">Table 2 shows the results for the Successive </w:t>
      </w:r>
      <w:proofErr w:type="gramStart"/>
      <w:r w:rsidRPr="00555E4D">
        <w:rPr>
          <w:rFonts w:ascii="Times New Roman" w:hAnsi="Times New Roman" w:cs="Times New Roman"/>
          <w:sz w:val="24"/>
        </w:rPr>
        <w:t>Over</w:t>
      </w:r>
      <w:proofErr w:type="gramEnd"/>
      <w:r w:rsidRPr="00555E4D">
        <w:rPr>
          <w:rFonts w:ascii="Times New Roman" w:hAnsi="Times New Roman" w:cs="Times New Roman"/>
          <w:sz w:val="24"/>
        </w:rPr>
        <w:t xml:space="preserve"> Relaxation Method. For optimal performance a value of 1.5 was used to increase the step. It can be observed that for this method the running time is significantly reduced compared to the Gauss-Seidel method. In the case of a small mesh any method is useful. However, for larger mesh sizes the successive over relaxation method is recommended. </w:t>
      </w:r>
    </w:p>
    <w:p w:rsidR="00941F97" w:rsidRDefault="00941F97" w:rsidP="00941F97">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Successive Over Relaxation Results</w:t>
      </w:r>
    </w:p>
    <w:tbl>
      <w:tblPr>
        <w:tblStyle w:val="GridTable4-Accent1"/>
        <w:tblW w:w="0" w:type="auto"/>
        <w:jc w:val="center"/>
        <w:tblLook w:val="04A0" w:firstRow="1" w:lastRow="0" w:firstColumn="1" w:lastColumn="0" w:noHBand="0" w:noVBand="1"/>
      </w:tblPr>
      <w:tblGrid>
        <w:gridCol w:w="3116"/>
        <w:gridCol w:w="3117"/>
        <w:gridCol w:w="3117"/>
      </w:tblGrid>
      <w:tr w:rsidR="00941F97" w:rsidRPr="00941F97"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941F97" w:rsidRDefault="00941F97" w:rsidP="007D0FB3">
            <w:pPr>
              <w:jc w:val="center"/>
              <w:rPr>
                <w:rFonts w:ascii="Times New Roman" w:hAnsi="Times New Roman" w:cs="Times New Roman"/>
                <w:sz w:val="24"/>
              </w:rPr>
            </w:pPr>
            <w:r w:rsidRPr="00941F97">
              <w:rPr>
                <w:rFonts w:ascii="Times New Roman" w:hAnsi="Times New Roman" w:cs="Times New Roman"/>
                <w:sz w:val="24"/>
              </w:rPr>
              <w:t>Successive Over Relaxation Method (</w:t>
            </w:r>
            <m:oMath>
              <m:r>
                <m:rPr>
                  <m:sty m:val="bi"/>
                </m:rPr>
                <w:rPr>
                  <w:rFonts w:ascii="Cambria Math" w:hAnsi="Cambria Math" w:cs="Times New Roman"/>
                  <w:sz w:val="24"/>
                </w:rPr>
                <m:t>B</m:t>
              </m:r>
              <m:r>
                <m:rPr>
                  <m:sty m:val="bi"/>
                </m:rPr>
                <w:rPr>
                  <w:rFonts w:ascii="Cambria Math" w:hAnsi="Cambria Math" w:cs="Times New Roman"/>
                  <w:sz w:val="24"/>
                </w:rPr>
                <m:t>=1.5)</m:t>
              </m:r>
            </m:oMath>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Mesh size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Code running time [s]</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Number of Iterations</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0.0281</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50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0.2493</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200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2.2487</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770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200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35.9985</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3530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500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1.397e+03</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21980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rPr>
            </w:pPr>
            <w:r w:rsidRPr="0029192A">
              <w:rPr>
                <w:rFonts w:ascii="Times New Roman" w:hAnsi="Times New Roman" w:cs="Times New Roman"/>
                <w:b w:val="0"/>
                <w:sz w:val="24"/>
              </w:rPr>
              <w:t>1000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Excessive time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1F97">
              <w:rPr>
                <w:rFonts w:ascii="Times New Roman" w:hAnsi="Times New Roman" w:cs="Times New Roman"/>
                <w:sz w:val="24"/>
              </w:rPr>
              <w:t>N/A</w:t>
            </w:r>
          </w:p>
        </w:tc>
      </w:tr>
    </w:tbl>
    <w:p w:rsidR="00941F97" w:rsidRDefault="00941F97" w:rsidP="00E839AF"/>
    <w:tbl>
      <w:tblPr>
        <w:tblStyle w:val="TableGrid1"/>
        <w:tblW w:w="11160" w:type="dxa"/>
        <w:jc w:val="center"/>
        <w:tblLayout w:type="fixed"/>
        <w:tblLook w:val="04A0" w:firstRow="1" w:lastRow="0" w:firstColumn="1" w:lastColumn="0" w:noHBand="0" w:noVBand="1"/>
      </w:tblPr>
      <w:tblGrid>
        <w:gridCol w:w="3420"/>
        <w:gridCol w:w="3870"/>
        <w:gridCol w:w="3870"/>
      </w:tblGrid>
      <w:tr w:rsidR="00941F97" w:rsidRPr="00941F97" w:rsidTr="00941F97">
        <w:trPr>
          <w:jc w:val="center"/>
        </w:trPr>
        <w:tc>
          <w:tcPr>
            <w:tcW w:w="3420" w:type="dxa"/>
          </w:tcPr>
          <w:p w:rsidR="00B2015A" w:rsidRDefault="00941F97" w:rsidP="00B2015A">
            <w:pPr>
              <w:keepNext/>
              <w:spacing w:after="200" w:line="276" w:lineRule="auto"/>
            </w:pPr>
            <w:r w:rsidRPr="00941F97">
              <w:rPr>
                <w:noProof/>
              </w:rPr>
              <w:drawing>
                <wp:inline distT="0" distB="0" distL="0" distR="0" wp14:anchorId="39DBA3E3" wp14:editId="3A2B0F03">
                  <wp:extent cx="2076450" cy="15573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 Saidel_Test_n_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9743" cy="1567308"/>
                          </a:xfrm>
                          <a:prstGeom prst="rect">
                            <a:avLst/>
                          </a:prstGeom>
                        </pic:spPr>
                      </pic:pic>
                    </a:graphicData>
                  </a:graphic>
                </wp:inline>
              </w:drawing>
            </w:r>
          </w:p>
          <w:p w:rsidR="00941F97" w:rsidRDefault="00B2015A" w:rsidP="00B2015A">
            <w:pPr>
              <w:pStyle w:val="Caption"/>
              <w:jc w:val="center"/>
            </w:pPr>
            <w:r>
              <w:t xml:space="preserve">Figure 5. </w:t>
            </w:r>
            <w:r>
              <w:fldChar w:fldCharType="begin"/>
            </w:r>
            <w:r>
              <w:instrText xml:space="preserve"> SEQ Figure_5. \* ARABIC </w:instrText>
            </w:r>
            <w:r>
              <w:fldChar w:fldCharType="separate"/>
            </w:r>
            <w:r>
              <w:rPr>
                <w:noProof/>
              </w:rPr>
              <w:t>1</w:t>
            </w:r>
            <w:r>
              <w:fldChar w:fldCharType="end"/>
            </w:r>
            <w:r>
              <w:t>: Helmholtz Mesh n=10</w:t>
            </w:r>
          </w:p>
          <w:p w:rsidR="00941F97" w:rsidRPr="00941F97" w:rsidRDefault="00941F97" w:rsidP="00941F97">
            <w:pPr>
              <w:pStyle w:val="Caption"/>
            </w:pPr>
          </w:p>
        </w:tc>
        <w:tc>
          <w:tcPr>
            <w:tcW w:w="3870" w:type="dxa"/>
          </w:tcPr>
          <w:p w:rsidR="00B2015A" w:rsidRDefault="00941F97" w:rsidP="00B2015A">
            <w:pPr>
              <w:keepNext/>
              <w:spacing w:after="200" w:line="276" w:lineRule="auto"/>
              <w:jc w:val="center"/>
            </w:pPr>
            <w:r w:rsidRPr="00941F97">
              <w:rPr>
                <w:noProof/>
              </w:rPr>
              <w:drawing>
                <wp:inline distT="0" distB="0" distL="0" distR="0" wp14:anchorId="20EBADE0" wp14:editId="0C7A1E4E">
                  <wp:extent cx="2163650" cy="162273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 Saidel_Test_n_1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649" cy="1661738"/>
                          </a:xfrm>
                          <a:prstGeom prst="rect">
                            <a:avLst/>
                          </a:prstGeom>
                        </pic:spPr>
                      </pic:pic>
                    </a:graphicData>
                  </a:graphic>
                </wp:inline>
              </w:drawing>
            </w:r>
          </w:p>
          <w:p w:rsidR="00941F97" w:rsidRPr="00941F97" w:rsidRDefault="00B2015A" w:rsidP="00B2015A">
            <w:pPr>
              <w:pStyle w:val="Caption"/>
              <w:jc w:val="center"/>
            </w:pPr>
            <w:r>
              <w:t xml:space="preserve">Figure 5. </w:t>
            </w:r>
            <w:r>
              <w:fldChar w:fldCharType="begin"/>
            </w:r>
            <w:r>
              <w:instrText xml:space="preserve"> SEQ Figure_5. \* ARABIC </w:instrText>
            </w:r>
            <w:r>
              <w:fldChar w:fldCharType="separate"/>
            </w:r>
            <w:r>
              <w:rPr>
                <w:noProof/>
              </w:rPr>
              <w:t>2</w:t>
            </w:r>
            <w:r>
              <w:fldChar w:fldCharType="end"/>
            </w:r>
            <w:r>
              <w:t>: Helmholtz Mesh n=100</w:t>
            </w:r>
          </w:p>
        </w:tc>
        <w:tc>
          <w:tcPr>
            <w:tcW w:w="3870" w:type="dxa"/>
          </w:tcPr>
          <w:p w:rsidR="00B2015A" w:rsidRDefault="00941F97" w:rsidP="00B2015A">
            <w:pPr>
              <w:keepNext/>
              <w:spacing w:after="200" w:line="276" w:lineRule="auto"/>
            </w:pPr>
            <w:r w:rsidRPr="00941F97">
              <w:rPr>
                <w:noProof/>
              </w:rPr>
              <w:drawing>
                <wp:inline distT="0" distB="0" distL="0" distR="0" wp14:anchorId="43E94517" wp14:editId="670C6A61">
                  <wp:extent cx="2105696" cy="1579273"/>
                  <wp:effectExtent l="0" t="0" r="8890" b="1905"/>
                  <wp:docPr id="11" name="Picture 11" descr="https://raw.githubusercontent.com/dacariel/DanielCariel_2D-Helmholtz-/master/SRC/Gauss%20Saidel_Test_n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dacariel/DanielCariel_2D-Helmholtz-/master/SRC/Gauss%20Saidel_Test_n_2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8894" cy="1626672"/>
                          </a:xfrm>
                          <a:prstGeom prst="rect">
                            <a:avLst/>
                          </a:prstGeom>
                          <a:noFill/>
                          <a:ln>
                            <a:noFill/>
                          </a:ln>
                        </pic:spPr>
                      </pic:pic>
                    </a:graphicData>
                  </a:graphic>
                </wp:inline>
              </w:drawing>
            </w:r>
          </w:p>
          <w:p w:rsidR="00941F97" w:rsidRPr="00941F97" w:rsidRDefault="00B2015A" w:rsidP="00B2015A">
            <w:pPr>
              <w:pStyle w:val="Caption"/>
              <w:jc w:val="center"/>
            </w:pPr>
            <w:r>
              <w:t xml:space="preserve">Figure 5. </w:t>
            </w:r>
            <w:r>
              <w:fldChar w:fldCharType="begin"/>
            </w:r>
            <w:r>
              <w:instrText xml:space="preserve"> SEQ Figure_5. \* ARABIC </w:instrText>
            </w:r>
            <w:r>
              <w:fldChar w:fldCharType="separate"/>
            </w:r>
            <w:r>
              <w:rPr>
                <w:noProof/>
              </w:rPr>
              <w:t>3</w:t>
            </w:r>
            <w:r>
              <w:fldChar w:fldCharType="end"/>
            </w:r>
            <w:r>
              <w:t>: Helmholtz Mesh n=500</w:t>
            </w:r>
          </w:p>
        </w:tc>
      </w:tr>
    </w:tbl>
    <w:p w:rsidR="00941F97" w:rsidRDefault="00941F97" w:rsidP="00B2015A">
      <w:pPr>
        <w:pStyle w:val="Caption"/>
        <w:tabs>
          <w:tab w:val="center" w:pos="5400"/>
          <w:tab w:val="left" w:pos="9522"/>
        </w:tabs>
      </w:pPr>
      <w:r>
        <w:tab/>
        <w:t xml:space="preserve">Figure </w:t>
      </w:r>
      <w:r>
        <w:fldChar w:fldCharType="begin"/>
      </w:r>
      <w:r>
        <w:instrText xml:space="preserve"> SEQ Figure \* ARABIC </w:instrText>
      </w:r>
      <w:r>
        <w:fldChar w:fldCharType="separate"/>
      </w:r>
      <w:r w:rsidR="007F4341">
        <w:rPr>
          <w:noProof/>
        </w:rPr>
        <w:t>5</w:t>
      </w:r>
      <w:r>
        <w:fldChar w:fldCharType="end"/>
      </w:r>
      <w:r w:rsidRPr="006A0B10">
        <w:t>: 2D Helmholtz Solution for Mesh sizes of n=10, n=100, and n=200</w:t>
      </w:r>
      <w:r>
        <w:tab/>
      </w:r>
    </w:p>
    <w:p w:rsidR="00B2015A" w:rsidRPr="00B2015A" w:rsidRDefault="00B2015A" w:rsidP="00B2015A">
      <w:pPr>
        <w:spacing w:line="480" w:lineRule="auto"/>
        <w:ind w:firstLine="720"/>
        <w:rPr>
          <w:rFonts w:ascii="Times New Roman" w:hAnsi="Times New Roman" w:cs="Times New Roman"/>
          <w:sz w:val="24"/>
        </w:rPr>
      </w:pPr>
      <w:r w:rsidRPr="00B2015A">
        <w:rPr>
          <w:rFonts w:ascii="Times New Roman" w:hAnsi="Times New Roman" w:cs="Times New Roman"/>
          <w:sz w:val="24"/>
        </w:rPr>
        <w:t xml:space="preserve">Figure 5 illustrates the solutions for different mesh sizes. The overall shape of the solution is the same in all cases. However, as the number of nodes increases the approximation of the solution becomes more accurate and the surface plot becomes smoother. </w:t>
      </w:r>
    </w:p>
    <w:p w:rsidR="00941F97" w:rsidRDefault="00941F97" w:rsidP="00941F97">
      <w:pPr>
        <w:pStyle w:val="Heading1"/>
      </w:pPr>
      <w:r>
        <w:t xml:space="preserve">Verification </w:t>
      </w:r>
    </w:p>
    <w:p w:rsidR="00941F97" w:rsidRPr="0029192A" w:rsidRDefault="00941F97" w:rsidP="00941F97">
      <w:pPr>
        <w:rPr>
          <w:rFonts w:ascii="Times New Roman" w:hAnsi="Times New Roman" w:cs="Times New Roman"/>
          <w:sz w:val="24"/>
          <w:szCs w:val="24"/>
        </w:rPr>
      </w:pPr>
    </w:p>
    <w:p w:rsidR="0029192A" w:rsidRPr="0029192A" w:rsidRDefault="0029192A" w:rsidP="0029192A">
      <w:pPr>
        <w:spacing w:line="480" w:lineRule="auto"/>
        <w:ind w:firstLine="720"/>
        <w:rPr>
          <w:rFonts w:ascii="Times New Roman" w:hAnsi="Times New Roman" w:cs="Times New Roman"/>
          <w:sz w:val="24"/>
          <w:szCs w:val="24"/>
        </w:rPr>
      </w:pPr>
      <w:r w:rsidRPr="0029192A">
        <w:rPr>
          <w:rFonts w:ascii="Times New Roman" w:hAnsi="Times New Roman" w:cs="Times New Roman"/>
          <w:sz w:val="24"/>
          <w:szCs w:val="24"/>
        </w:rPr>
        <w:t>In order to verify the accuracy an</w:t>
      </w:r>
      <w:bookmarkStart w:id="0" w:name="_GoBack"/>
      <w:bookmarkEnd w:id="0"/>
      <w:r w:rsidRPr="0029192A">
        <w:rPr>
          <w:rFonts w:ascii="Times New Roman" w:hAnsi="Times New Roman" w:cs="Times New Roman"/>
          <w:sz w:val="24"/>
          <w:szCs w:val="24"/>
        </w:rPr>
        <w:t xml:space="preserve">d convergence of the numerical approximation methods used for this project, and analysis of the error convergence was done for a mesh of size 50. As shown in Table 3, for the Gauss Seidel method the error decreases as the number of iterations increase and the solution finally converges.  </w:t>
      </w:r>
    </w:p>
    <w:p w:rsidR="00941F97" w:rsidRPr="0029192A" w:rsidRDefault="00941F97" w:rsidP="00941F97">
      <w:pPr>
        <w:pStyle w:val="Caption"/>
        <w:keepNext/>
        <w:jc w:val="center"/>
        <w:rPr>
          <w:rFonts w:ascii="Times New Roman" w:hAnsi="Times New Roman" w:cs="Times New Roman"/>
          <w:sz w:val="24"/>
          <w:szCs w:val="24"/>
        </w:rPr>
      </w:pPr>
      <w:r w:rsidRPr="0029192A">
        <w:rPr>
          <w:rFonts w:ascii="Times New Roman" w:hAnsi="Times New Roman" w:cs="Times New Roman"/>
          <w:sz w:val="24"/>
          <w:szCs w:val="24"/>
        </w:rPr>
        <w:t xml:space="preserve">Table </w:t>
      </w:r>
      <w:r w:rsidRPr="0029192A">
        <w:rPr>
          <w:rFonts w:ascii="Times New Roman" w:hAnsi="Times New Roman" w:cs="Times New Roman"/>
          <w:sz w:val="24"/>
          <w:szCs w:val="24"/>
        </w:rPr>
        <w:fldChar w:fldCharType="begin"/>
      </w:r>
      <w:r w:rsidRPr="0029192A">
        <w:rPr>
          <w:rFonts w:ascii="Times New Roman" w:hAnsi="Times New Roman" w:cs="Times New Roman"/>
          <w:sz w:val="24"/>
          <w:szCs w:val="24"/>
        </w:rPr>
        <w:instrText xml:space="preserve"> SEQ Table \* ARABIC </w:instrText>
      </w:r>
      <w:r w:rsidRPr="0029192A">
        <w:rPr>
          <w:rFonts w:ascii="Times New Roman" w:hAnsi="Times New Roman" w:cs="Times New Roman"/>
          <w:sz w:val="24"/>
          <w:szCs w:val="24"/>
        </w:rPr>
        <w:fldChar w:fldCharType="separate"/>
      </w:r>
      <w:r w:rsidRPr="0029192A">
        <w:rPr>
          <w:rFonts w:ascii="Times New Roman" w:hAnsi="Times New Roman" w:cs="Times New Roman"/>
          <w:noProof/>
          <w:sz w:val="24"/>
          <w:szCs w:val="24"/>
        </w:rPr>
        <w:t>3</w:t>
      </w:r>
      <w:r w:rsidRPr="0029192A">
        <w:rPr>
          <w:rFonts w:ascii="Times New Roman" w:hAnsi="Times New Roman" w:cs="Times New Roman"/>
          <w:sz w:val="24"/>
          <w:szCs w:val="24"/>
        </w:rPr>
        <w:fldChar w:fldCharType="end"/>
      </w:r>
      <w:r w:rsidRPr="0029192A">
        <w:rPr>
          <w:rFonts w:ascii="Times New Roman" w:hAnsi="Times New Roman" w:cs="Times New Roman"/>
          <w:sz w:val="24"/>
          <w:szCs w:val="24"/>
        </w:rPr>
        <w:t>: Gauss Seidel Convergence</w:t>
      </w:r>
    </w:p>
    <w:tbl>
      <w:tblPr>
        <w:tblStyle w:val="GridTable4-Accent1"/>
        <w:tblW w:w="0" w:type="auto"/>
        <w:jc w:val="center"/>
        <w:tblLook w:val="04A0" w:firstRow="1" w:lastRow="0" w:firstColumn="1" w:lastColumn="0" w:noHBand="0" w:noVBand="1"/>
      </w:tblPr>
      <w:tblGrid>
        <w:gridCol w:w="3116"/>
        <w:gridCol w:w="3117"/>
        <w:gridCol w:w="3117"/>
      </w:tblGrid>
      <w:tr w:rsidR="00941F97" w:rsidRPr="0029192A"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29192A" w:rsidRDefault="00941F97" w:rsidP="007D0FB3">
            <w:pPr>
              <w:jc w:val="center"/>
              <w:rPr>
                <w:rFonts w:ascii="Times New Roman" w:hAnsi="Times New Roman" w:cs="Times New Roman"/>
                <w:sz w:val="24"/>
                <w:szCs w:val="24"/>
              </w:rPr>
            </w:pPr>
            <w:r w:rsidRPr="0029192A">
              <w:rPr>
                <w:rFonts w:ascii="Times New Roman" w:hAnsi="Times New Roman" w:cs="Times New Roman"/>
                <w:sz w:val="24"/>
                <w:szCs w:val="24"/>
              </w:rPr>
              <w:t>Mesh size 50</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Iteration</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Time</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Error</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0.0120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160.9581</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10</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0.0214</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1.7341e+03</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0.0463</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182.9049</w:t>
            </w:r>
          </w:p>
        </w:tc>
      </w:tr>
      <w:tr w:rsidR="00941F97" w:rsidRPr="0029192A"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500</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0.4422</w:t>
            </w:r>
          </w:p>
        </w:tc>
        <w:tc>
          <w:tcPr>
            <w:tcW w:w="3117" w:type="dxa"/>
          </w:tcPr>
          <w:p w:rsidR="00941F97" w:rsidRPr="0029192A"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1.0744e-05</w:t>
            </w:r>
          </w:p>
        </w:tc>
      </w:tr>
      <w:tr w:rsidR="00941F97" w:rsidRPr="0029192A"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29192A" w:rsidRDefault="00941F97" w:rsidP="007D0FB3">
            <w:pPr>
              <w:jc w:val="center"/>
              <w:rPr>
                <w:rFonts w:ascii="Times New Roman" w:hAnsi="Times New Roman" w:cs="Times New Roman"/>
                <w:b w:val="0"/>
                <w:sz w:val="24"/>
                <w:szCs w:val="24"/>
              </w:rPr>
            </w:pPr>
            <w:r w:rsidRPr="0029192A">
              <w:rPr>
                <w:rFonts w:ascii="Times New Roman" w:hAnsi="Times New Roman" w:cs="Times New Roman"/>
                <w:b w:val="0"/>
                <w:sz w:val="24"/>
                <w:szCs w:val="24"/>
              </w:rPr>
              <w:t>590</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0.4795</w:t>
            </w:r>
          </w:p>
        </w:tc>
        <w:tc>
          <w:tcPr>
            <w:tcW w:w="3117" w:type="dxa"/>
          </w:tcPr>
          <w:p w:rsidR="00941F97" w:rsidRPr="0029192A"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92A">
              <w:rPr>
                <w:rFonts w:ascii="Times New Roman" w:hAnsi="Times New Roman" w:cs="Times New Roman"/>
                <w:sz w:val="24"/>
                <w:szCs w:val="24"/>
              </w:rPr>
              <w:t>1.0241e-06</w:t>
            </w:r>
          </w:p>
        </w:tc>
      </w:tr>
    </w:tbl>
    <w:p w:rsidR="0029192A" w:rsidRPr="0029192A" w:rsidRDefault="0029192A" w:rsidP="00941F97">
      <w:pPr>
        <w:rPr>
          <w:rFonts w:ascii="Times New Roman" w:hAnsi="Times New Roman" w:cs="Times New Roman"/>
          <w:sz w:val="24"/>
          <w:szCs w:val="24"/>
        </w:rPr>
      </w:pPr>
    </w:p>
    <w:p w:rsidR="00941F97" w:rsidRPr="0029192A" w:rsidRDefault="0029192A" w:rsidP="0029192A">
      <w:pPr>
        <w:spacing w:line="480" w:lineRule="auto"/>
        <w:ind w:firstLine="720"/>
        <w:rPr>
          <w:rFonts w:ascii="Times New Roman" w:hAnsi="Times New Roman" w:cs="Times New Roman"/>
          <w:sz w:val="24"/>
          <w:szCs w:val="24"/>
        </w:rPr>
      </w:pPr>
      <w:r w:rsidRPr="0029192A">
        <w:rPr>
          <w:rFonts w:ascii="Times New Roman" w:hAnsi="Times New Roman" w:cs="Times New Roman"/>
          <w:sz w:val="24"/>
          <w:szCs w:val="24"/>
        </w:rPr>
        <w:t xml:space="preserve">Similarly, Table 4 depicts the convergence of the Successive </w:t>
      </w:r>
      <w:proofErr w:type="gramStart"/>
      <w:r w:rsidRPr="0029192A">
        <w:rPr>
          <w:rFonts w:ascii="Times New Roman" w:hAnsi="Times New Roman" w:cs="Times New Roman"/>
          <w:sz w:val="24"/>
          <w:szCs w:val="24"/>
        </w:rPr>
        <w:t>Over</w:t>
      </w:r>
      <w:proofErr w:type="gramEnd"/>
      <w:r w:rsidRPr="0029192A">
        <w:rPr>
          <w:rFonts w:ascii="Times New Roman" w:hAnsi="Times New Roman" w:cs="Times New Roman"/>
          <w:sz w:val="24"/>
          <w:szCs w:val="24"/>
        </w:rPr>
        <w:t xml:space="preserve"> Relaxation method. In this case the error decreases at a faster speed and the solution is approximated in a more efficient manner. </w:t>
      </w:r>
    </w:p>
    <w:p w:rsidR="00941F97" w:rsidRDefault="00941F97" w:rsidP="00941F97">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Successive Over Relaxation Convergence</w:t>
      </w:r>
    </w:p>
    <w:tbl>
      <w:tblPr>
        <w:tblStyle w:val="GridTable4-Accent1"/>
        <w:tblW w:w="0" w:type="auto"/>
        <w:jc w:val="center"/>
        <w:tblLook w:val="04A0" w:firstRow="1" w:lastRow="0" w:firstColumn="1" w:lastColumn="0" w:noHBand="0" w:noVBand="1"/>
      </w:tblPr>
      <w:tblGrid>
        <w:gridCol w:w="3116"/>
        <w:gridCol w:w="3117"/>
        <w:gridCol w:w="3117"/>
      </w:tblGrid>
      <w:tr w:rsidR="00941F97" w:rsidRPr="00941F97" w:rsidTr="00941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3"/>
          </w:tcPr>
          <w:p w:rsidR="00941F97" w:rsidRPr="00941F97" w:rsidRDefault="00941F97" w:rsidP="007D0FB3">
            <w:pPr>
              <w:jc w:val="center"/>
              <w:rPr>
                <w:rFonts w:ascii="Times New Roman" w:hAnsi="Times New Roman" w:cs="Times New Roman"/>
                <w:sz w:val="24"/>
                <w:szCs w:val="24"/>
              </w:rPr>
            </w:pPr>
            <w:r w:rsidRPr="00941F97">
              <w:rPr>
                <w:rFonts w:ascii="Times New Roman" w:hAnsi="Times New Roman" w:cs="Times New Roman"/>
                <w:sz w:val="24"/>
                <w:szCs w:val="24"/>
              </w:rPr>
              <w:t>Mesh size 50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Iteration</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Time</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Error</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5</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0.0176</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24.3157</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lastRenderedPageBreak/>
              <w:t>10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0.0314</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12.9967</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50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0.0888</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5.4560</w:t>
            </w:r>
          </w:p>
        </w:tc>
      </w:tr>
      <w:tr w:rsidR="00941F97" w:rsidRPr="00941F97" w:rsidTr="00941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100</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0.1502</w:t>
            </w:r>
          </w:p>
        </w:tc>
        <w:tc>
          <w:tcPr>
            <w:tcW w:w="3117" w:type="dxa"/>
          </w:tcPr>
          <w:p w:rsidR="00941F97" w:rsidRPr="00941F97" w:rsidRDefault="00941F97" w:rsidP="007D0F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0.0100</w:t>
            </w:r>
          </w:p>
        </w:tc>
      </w:tr>
      <w:tr w:rsidR="00941F97" w:rsidRPr="00941F97" w:rsidTr="00941F9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41F97" w:rsidRPr="00941F97" w:rsidRDefault="00941F97" w:rsidP="00941F97">
            <w:pPr>
              <w:jc w:val="center"/>
              <w:rPr>
                <w:rFonts w:ascii="Times New Roman" w:hAnsi="Times New Roman" w:cs="Times New Roman"/>
                <w:b w:val="0"/>
                <w:sz w:val="24"/>
                <w:szCs w:val="24"/>
              </w:rPr>
            </w:pPr>
            <w:r w:rsidRPr="00941F97">
              <w:rPr>
                <w:rFonts w:ascii="Times New Roman" w:hAnsi="Times New Roman" w:cs="Times New Roman"/>
                <w:b w:val="0"/>
                <w:sz w:val="24"/>
                <w:szCs w:val="24"/>
              </w:rPr>
              <w:t>200</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0.2487</w:t>
            </w:r>
          </w:p>
        </w:tc>
        <w:tc>
          <w:tcPr>
            <w:tcW w:w="3117" w:type="dxa"/>
          </w:tcPr>
          <w:p w:rsidR="00941F97" w:rsidRPr="00941F97" w:rsidRDefault="00941F97" w:rsidP="007D0F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F97">
              <w:rPr>
                <w:rFonts w:ascii="Times New Roman" w:hAnsi="Times New Roman" w:cs="Times New Roman"/>
                <w:sz w:val="24"/>
                <w:szCs w:val="24"/>
              </w:rPr>
              <w:t>1.0378e-06</w:t>
            </w:r>
          </w:p>
        </w:tc>
      </w:tr>
    </w:tbl>
    <w:p w:rsidR="00941F97" w:rsidRDefault="00941F97" w:rsidP="00941F97"/>
    <w:p w:rsidR="0029192A" w:rsidRDefault="00555E4D" w:rsidP="00555E4D">
      <w:pPr>
        <w:pStyle w:val="Heading2"/>
      </w:pPr>
      <w:r>
        <w:t xml:space="preserve">Solution for </w:t>
      </w:r>
      <w:r>
        <w:rPr>
          <w:rFonts w:ascii="Calibri" w:hAnsi="Calibri" w:cs="Calibri"/>
        </w:rPr>
        <w:t>Λ</w:t>
      </w:r>
      <w:r>
        <w:t>=0 and F(</w:t>
      </w:r>
      <w:proofErr w:type="spellStart"/>
      <w:r>
        <w:t>x</w:t>
      </w:r>
      <w:proofErr w:type="gramStart"/>
      <w:r>
        <w:t>,y</w:t>
      </w:r>
      <w:proofErr w:type="spellEnd"/>
      <w:proofErr w:type="gramEnd"/>
      <w:r>
        <w:t>)=0</w:t>
      </w:r>
    </w:p>
    <w:p w:rsidR="00555E4D" w:rsidRDefault="00555E4D" w:rsidP="00555E4D"/>
    <w:p w:rsidR="007F4341" w:rsidRDefault="00555E4D" w:rsidP="007F4341">
      <w:pPr>
        <w:keepNext/>
        <w:jc w:val="center"/>
      </w:pPr>
      <w:r>
        <w:rPr>
          <w:noProof/>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R_50_gamma_f_0.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55E4D" w:rsidRDefault="007F4341" w:rsidP="007F434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Laplace Equation Surface Plot Mesh 50</w:t>
      </w:r>
    </w:p>
    <w:p w:rsidR="007F4341" w:rsidRPr="00B2015A" w:rsidRDefault="007F4341" w:rsidP="00B2015A">
      <w:pPr>
        <w:spacing w:line="480" w:lineRule="auto"/>
        <w:ind w:firstLine="720"/>
        <w:rPr>
          <w:rFonts w:ascii="Times New Roman" w:hAnsi="Times New Roman" w:cs="Times New Roman"/>
          <w:sz w:val="24"/>
          <w:szCs w:val="24"/>
        </w:rPr>
      </w:pPr>
      <w:r w:rsidRPr="00B2015A">
        <w:rPr>
          <w:rFonts w:ascii="Times New Roman" w:hAnsi="Times New Roman" w:cs="Times New Roman"/>
          <w:sz w:val="24"/>
          <w:szCs w:val="24"/>
        </w:rPr>
        <w:t>The plot below shows the solution obtain utilizing the successive over relaxation method. This curve shows less disturbances compared to the Helm</w:t>
      </w:r>
      <w:r w:rsidR="00496B6C" w:rsidRPr="00B2015A">
        <w:rPr>
          <w:rFonts w:ascii="Times New Roman" w:hAnsi="Times New Roman" w:cs="Times New Roman"/>
          <w:sz w:val="24"/>
          <w:szCs w:val="24"/>
        </w:rPr>
        <w:t xml:space="preserve">holtz solution. As expected the solution converges faster and with less iterations </w:t>
      </w:r>
    </w:p>
    <w:sectPr w:rsidR="007F4341" w:rsidRPr="00B2015A" w:rsidSect="003415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6FE" w:rsidRDefault="00F976FE" w:rsidP="006B69C8">
      <w:pPr>
        <w:spacing w:after="0" w:line="240" w:lineRule="auto"/>
      </w:pPr>
      <w:r>
        <w:separator/>
      </w:r>
    </w:p>
  </w:endnote>
  <w:endnote w:type="continuationSeparator" w:id="0">
    <w:p w:rsidR="00F976FE" w:rsidRDefault="00F976FE" w:rsidP="006B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6FE" w:rsidRDefault="00F976FE" w:rsidP="006B69C8">
      <w:pPr>
        <w:spacing w:after="0" w:line="240" w:lineRule="auto"/>
      </w:pPr>
      <w:r>
        <w:separator/>
      </w:r>
    </w:p>
  </w:footnote>
  <w:footnote w:type="continuationSeparator" w:id="0">
    <w:p w:rsidR="00F976FE" w:rsidRDefault="00F976FE" w:rsidP="006B6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86CF1"/>
    <w:multiLevelType w:val="hybridMultilevel"/>
    <w:tmpl w:val="45A6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65"/>
    <w:rsid w:val="001B10AF"/>
    <w:rsid w:val="00203D16"/>
    <w:rsid w:val="0029192A"/>
    <w:rsid w:val="002D251D"/>
    <w:rsid w:val="0034157B"/>
    <w:rsid w:val="0034666C"/>
    <w:rsid w:val="00374260"/>
    <w:rsid w:val="00394788"/>
    <w:rsid w:val="003C7A3D"/>
    <w:rsid w:val="00496B6C"/>
    <w:rsid w:val="004D392B"/>
    <w:rsid w:val="005508B7"/>
    <w:rsid w:val="00555E4D"/>
    <w:rsid w:val="005A5A2B"/>
    <w:rsid w:val="006B69C8"/>
    <w:rsid w:val="00792E77"/>
    <w:rsid w:val="007F4341"/>
    <w:rsid w:val="00804D65"/>
    <w:rsid w:val="00877843"/>
    <w:rsid w:val="00941F97"/>
    <w:rsid w:val="00967312"/>
    <w:rsid w:val="009A7740"/>
    <w:rsid w:val="00A06B1F"/>
    <w:rsid w:val="00AD1B71"/>
    <w:rsid w:val="00B2015A"/>
    <w:rsid w:val="00C45300"/>
    <w:rsid w:val="00C80929"/>
    <w:rsid w:val="00CF602E"/>
    <w:rsid w:val="00D617EA"/>
    <w:rsid w:val="00DB11B7"/>
    <w:rsid w:val="00E64D35"/>
    <w:rsid w:val="00E839AF"/>
    <w:rsid w:val="00EA1994"/>
    <w:rsid w:val="00F9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CB41B-6977-42E4-B503-9367D625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9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1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65"/>
    <w:pPr>
      <w:ind w:left="720"/>
      <w:contextualSpacing/>
    </w:pPr>
  </w:style>
  <w:style w:type="paragraph" w:styleId="Header">
    <w:name w:val="header"/>
    <w:basedOn w:val="Normal"/>
    <w:link w:val="HeaderChar"/>
    <w:uiPriority w:val="99"/>
    <w:unhideWhenUsed/>
    <w:rsid w:val="006B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9C8"/>
  </w:style>
  <w:style w:type="paragraph" w:styleId="Footer">
    <w:name w:val="footer"/>
    <w:basedOn w:val="Normal"/>
    <w:link w:val="FooterChar"/>
    <w:uiPriority w:val="99"/>
    <w:unhideWhenUsed/>
    <w:rsid w:val="006B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9C8"/>
  </w:style>
  <w:style w:type="character" w:customStyle="1" w:styleId="Heading1Char">
    <w:name w:val="Heading 1 Char"/>
    <w:basedOn w:val="DefaultParagraphFont"/>
    <w:link w:val="Heading1"/>
    <w:uiPriority w:val="9"/>
    <w:rsid w:val="006B69C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4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157B"/>
    <w:rPr>
      <w:color w:val="808080"/>
    </w:rPr>
  </w:style>
  <w:style w:type="character" w:customStyle="1" w:styleId="Heading2Char">
    <w:name w:val="Heading 2 Char"/>
    <w:basedOn w:val="DefaultParagraphFont"/>
    <w:link w:val="Heading2"/>
    <w:uiPriority w:val="9"/>
    <w:rsid w:val="00D617EA"/>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394788"/>
    <w:pPr>
      <w:spacing w:line="240" w:lineRule="auto"/>
    </w:pPr>
    <w:rPr>
      <w:i/>
      <w:iCs/>
      <w:color w:val="1F497D" w:themeColor="text2"/>
      <w:sz w:val="18"/>
      <w:szCs w:val="18"/>
    </w:rPr>
  </w:style>
  <w:style w:type="table" w:styleId="GridTable4-Accent1">
    <w:name w:val="Grid Table 4 Accent 1"/>
    <w:basedOn w:val="TableNormal"/>
    <w:uiPriority w:val="49"/>
    <w:rsid w:val="00792E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94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7270-FED0-49A3-8D90-EB07564A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10</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Cariel, Daniel A</dc:creator>
  <cp:keywords/>
  <dc:description/>
  <cp:lastModifiedBy>Daniel Cariel</cp:lastModifiedBy>
  <cp:revision>9</cp:revision>
  <dcterms:created xsi:type="dcterms:W3CDTF">2017-05-04T17:23:00Z</dcterms:created>
  <dcterms:modified xsi:type="dcterms:W3CDTF">2017-05-06T04:58:00Z</dcterms:modified>
</cp:coreProperties>
</file>