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6FC99891" w:rsidR="00DF34E5" w:rsidRPr="0040061F" w:rsidRDefault="00DF34E5" w:rsidP="002C6DC0">
      <w:pPr>
        <w:spacing w:line="480" w:lineRule="auto"/>
        <w:rPr>
          <w:b/>
        </w:rPr>
      </w:pPr>
      <w:r w:rsidRPr="0040061F">
        <w:rPr>
          <w:b/>
        </w:rPr>
        <w:t>Kinetic characterization of over 100 glycoside hydrolase mutants enables the discovery of structural features correlated with kinetic constants</w:t>
      </w:r>
    </w:p>
    <w:p w14:paraId="6272D098" w14:textId="77777777" w:rsidR="00DF34E5" w:rsidRDefault="00DF34E5" w:rsidP="002C6DC0">
      <w:pPr>
        <w:spacing w:line="480" w:lineRule="auto"/>
      </w:pPr>
    </w:p>
    <w:p w14:paraId="69B95027" w14:textId="415D2351" w:rsidR="00DF34E5" w:rsidRDefault="00DF34E5" w:rsidP="002C6DC0">
      <w:pPr>
        <w:spacing w:line="480" w:lineRule="auto"/>
      </w:pPr>
      <w:r>
        <w:rPr>
          <w:rFonts w:hint="eastAsia"/>
        </w:rPr>
        <w:t>D</w:t>
      </w:r>
      <w:r w:rsidR="00C42201">
        <w:t xml:space="preserve">ylan </w:t>
      </w:r>
      <w:r>
        <w:rPr>
          <w:rFonts w:hint="eastAsia"/>
        </w:rPr>
        <w:t>A</w:t>
      </w:r>
      <w:r w:rsidR="00C42201">
        <w:t>lexander</w:t>
      </w:r>
      <w:r>
        <w:rPr>
          <w:rFonts w:hint="eastAsia"/>
        </w:rPr>
        <w:t xml:space="preserve"> </w:t>
      </w:r>
      <w:proofErr w:type="spellStart"/>
      <w:r>
        <w:rPr>
          <w:rFonts w:hint="eastAsia"/>
        </w:rPr>
        <w:t>Carlin</w:t>
      </w:r>
      <w:r w:rsidRPr="00DF34E5">
        <w:rPr>
          <w:rFonts w:hint="eastAsia"/>
          <w:vertAlign w:val="superscript"/>
        </w:rPr>
        <w:t>1</w:t>
      </w:r>
      <w:proofErr w:type="spellEnd"/>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w:t>
      </w:r>
      <w:proofErr w:type="spellStart"/>
      <w:r>
        <w:rPr>
          <w:rFonts w:hint="eastAsia"/>
        </w:rPr>
        <w:t>Caster</w:t>
      </w:r>
      <w:r w:rsidRPr="00DF34E5">
        <w:rPr>
          <w:vertAlign w:val="superscript"/>
        </w:rPr>
        <w:t>2</w:t>
      </w:r>
      <w:proofErr w:type="spellEnd"/>
      <w:r w:rsidR="007E15D8">
        <w:rPr>
          <w:vertAlign w:val="superscript"/>
        </w:rPr>
        <w:t>*</w:t>
      </w:r>
      <w:r>
        <w:rPr>
          <w:rFonts w:hint="eastAsia"/>
        </w:rPr>
        <w:t xml:space="preserve">, </w:t>
      </w:r>
      <w:proofErr w:type="spellStart"/>
      <w:r w:rsidRPr="00DC00E8">
        <w:t>X</w:t>
      </w:r>
      <w:r w:rsidR="00C42201" w:rsidRPr="00DC00E8">
        <w:t>iaokang</w:t>
      </w:r>
      <w:proofErr w:type="spellEnd"/>
      <w:r w:rsidR="00C42201" w:rsidRPr="00DC00E8">
        <w:t xml:space="preserve"> </w:t>
      </w:r>
      <w:proofErr w:type="spellStart"/>
      <w:r w:rsidRPr="00DC00E8">
        <w:t>Wang</w:t>
      </w:r>
      <w:r w:rsidR="009B3CF7">
        <w:rPr>
          <w:vertAlign w:val="superscript"/>
        </w:rPr>
        <w:t>5</w:t>
      </w:r>
      <w:proofErr w:type="spellEnd"/>
      <w:r>
        <w:rPr>
          <w:rFonts w:hint="eastAsia"/>
        </w:rPr>
        <w:t>, S</w:t>
      </w:r>
      <w:r w:rsidR="00C42201">
        <w:t xml:space="preserve">tephanie </w:t>
      </w:r>
      <w:r>
        <w:rPr>
          <w:rFonts w:hint="eastAsia"/>
        </w:rPr>
        <w:t>A</w:t>
      </w:r>
      <w:r w:rsidR="00C42201">
        <w:t>.</w:t>
      </w:r>
      <w:r>
        <w:rPr>
          <w:rFonts w:hint="eastAsia"/>
        </w:rPr>
        <w:t xml:space="preserve"> </w:t>
      </w:r>
      <w:proofErr w:type="spellStart"/>
      <w:r>
        <w:rPr>
          <w:rFonts w:hint="eastAsia"/>
        </w:rPr>
        <w:t>Betzenderfer</w:t>
      </w:r>
      <w:r>
        <w:rPr>
          <w:vertAlign w:val="superscript"/>
        </w:rPr>
        <w:t>2</w:t>
      </w:r>
      <w:proofErr w:type="spellEnd"/>
      <w:r>
        <w:rPr>
          <w:rFonts w:hint="eastAsia"/>
        </w:rPr>
        <w:t>, C</w:t>
      </w:r>
      <w:r w:rsidR="00C42201">
        <w:t xml:space="preserve">laire </w:t>
      </w:r>
      <w:r>
        <w:rPr>
          <w:rFonts w:hint="eastAsia"/>
        </w:rPr>
        <w:t>X</w:t>
      </w:r>
      <w:r w:rsidR="00C42201">
        <w:t>.</w:t>
      </w:r>
      <w:r>
        <w:rPr>
          <w:rFonts w:hint="eastAsia"/>
        </w:rPr>
        <w:t xml:space="preserve"> </w:t>
      </w:r>
      <w:proofErr w:type="spellStart"/>
      <w:r>
        <w:rPr>
          <w:rFonts w:hint="eastAsia"/>
        </w:rPr>
        <w:t>Chen</w:t>
      </w:r>
      <w:r w:rsidR="00C42201">
        <w:rPr>
          <w:vertAlign w:val="superscript"/>
        </w:rPr>
        <w:t>2</w:t>
      </w:r>
      <w:proofErr w:type="spellEnd"/>
      <w:r>
        <w:rPr>
          <w:rFonts w:hint="eastAsia"/>
        </w:rPr>
        <w:t xml:space="preserve">, </w:t>
      </w:r>
      <w:proofErr w:type="spellStart"/>
      <w:r>
        <w:rPr>
          <w:rFonts w:hint="eastAsia"/>
        </w:rPr>
        <w:t>V</w:t>
      </w:r>
      <w:r w:rsidR="00C42201">
        <w:t>easna</w:t>
      </w:r>
      <w:proofErr w:type="spellEnd"/>
      <w:r w:rsidR="00C42201">
        <w:t xml:space="preserve"> </w:t>
      </w:r>
      <w:r>
        <w:rPr>
          <w:rFonts w:hint="eastAsia"/>
        </w:rPr>
        <w:t>M</w:t>
      </w:r>
      <w:r w:rsidR="00C42201">
        <w:t>.</w:t>
      </w:r>
      <w:r>
        <w:rPr>
          <w:rFonts w:hint="eastAsia"/>
        </w:rPr>
        <w:t xml:space="preserve"> </w:t>
      </w:r>
      <w:proofErr w:type="spellStart"/>
      <w:r>
        <w:rPr>
          <w:rFonts w:hint="eastAsia"/>
        </w:rPr>
        <w:t>Duong</w:t>
      </w:r>
      <w:r w:rsidR="00C42201">
        <w:rPr>
          <w:vertAlign w:val="superscript"/>
        </w:rPr>
        <w:t>2</w:t>
      </w:r>
      <w:proofErr w:type="spellEnd"/>
      <w:r>
        <w:rPr>
          <w:rFonts w:hint="eastAsia"/>
        </w:rPr>
        <w:t>, C</w:t>
      </w:r>
      <w:r w:rsidR="00C42201">
        <w:t xml:space="preserve">arolina </w:t>
      </w:r>
      <w:r>
        <w:rPr>
          <w:rFonts w:hint="eastAsia"/>
        </w:rPr>
        <w:t>V</w:t>
      </w:r>
      <w:r w:rsidR="00C42201">
        <w:t>.</w:t>
      </w:r>
      <w:r>
        <w:rPr>
          <w:rFonts w:hint="eastAsia"/>
        </w:rPr>
        <w:t xml:space="preserve"> </w:t>
      </w:r>
      <w:proofErr w:type="spellStart"/>
      <w:r>
        <w:rPr>
          <w:rFonts w:hint="eastAsia"/>
        </w:rPr>
        <w:t>Ryklansky</w:t>
      </w:r>
      <w:r w:rsidR="00C42201">
        <w:rPr>
          <w:vertAlign w:val="superscript"/>
        </w:rPr>
        <w:t>2</w:t>
      </w:r>
      <w:proofErr w:type="spellEnd"/>
      <w:r>
        <w:rPr>
          <w:rFonts w:hint="eastAsia"/>
        </w:rPr>
        <w:t>, A</w:t>
      </w:r>
      <w:r w:rsidR="00C42201">
        <w:t>lp</w:t>
      </w:r>
      <w:r>
        <w:rPr>
          <w:rFonts w:hint="eastAsia"/>
        </w:rPr>
        <w:t xml:space="preserve"> </w:t>
      </w:r>
      <w:proofErr w:type="spellStart"/>
      <w:r>
        <w:rPr>
          <w:rFonts w:hint="eastAsia"/>
        </w:rPr>
        <w:t>Alpekin</w:t>
      </w:r>
      <w:r w:rsidR="00C42201">
        <w:rPr>
          <w:vertAlign w:val="superscript"/>
        </w:rPr>
        <w:t>2</w:t>
      </w:r>
      <w:proofErr w:type="spellEnd"/>
      <w:r>
        <w:rPr>
          <w:rFonts w:hint="eastAsia"/>
        </w:rPr>
        <w:t>, N</w:t>
      </w:r>
      <w:r w:rsidR="00C42201">
        <w:t>athan</w:t>
      </w:r>
      <w:r>
        <w:rPr>
          <w:rFonts w:hint="eastAsia"/>
        </w:rPr>
        <w:t xml:space="preserve"> </w:t>
      </w:r>
      <w:proofErr w:type="spellStart"/>
      <w:r>
        <w:rPr>
          <w:rFonts w:hint="eastAsia"/>
        </w:rPr>
        <w:t>Beaumont</w:t>
      </w:r>
      <w:r w:rsidR="00C42201">
        <w:rPr>
          <w:vertAlign w:val="superscript"/>
        </w:rPr>
        <w:t>2</w:t>
      </w:r>
      <w:proofErr w:type="spellEnd"/>
      <w:r>
        <w:rPr>
          <w:rFonts w:hint="eastAsia"/>
        </w:rPr>
        <w:t xml:space="preserve">, </w:t>
      </w:r>
      <w:proofErr w:type="spellStart"/>
      <w:r>
        <w:rPr>
          <w:rFonts w:hint="eastAsia"/>
        </w:rPr>
        <w:t>H</w:t>
      </w:r>
      <w:r w:rsidR="00C42201">
        <w:t>ar</w:t>
      </w:r>
      <w:r w:rsidR="00DC00E8">
        <w:t>s</w:t>
      </w:r>
      <w:r w:rsidR="00C42201">
        <w:t>hul</w:t>
      </w:r>
      <w:proofErr w:type="spellEnd"/>
      <w:r>
        <w:rPr>
          <w:rFonts w:hint="eastAsia"/>
        </w:rPr>
        <w:t xml:space="preserve"> </w:t>
      </w:r>
      <w:proofErr w:type="spellStart"/>
      <w:r>
        <w:rPr>
          <w:rFonts w:hint="eastAsia"/>
        </w:rPr>
        <w:t>Kapoor</w:t>
      </w:r>
      <w:r w:rsidR="00C42201">
        <w:rPr>
          <w:vertAlign w:val="superscript"/>
        </w:rPr>
        <w:t>2</w:t>
      </w:r>
      <w:proofErr w:type="spellEnd"/>
      <w:r>
        <w:rPr>
          <w:rFonts w:hint="eastAsia"/>
        </w:rPr>
        <w:t>, N</w:t>
      </w:r>
      <w:r w:rsidR="00C42201">
        <w:t>icole</w:t>
      </w:r>
      <w:r>
        <w:rPr>
          <w:rFonts w:hint="eastAsia"/>
        </w:rPr>
        <w:t xml:space="preserve"> </w:t>
      </w:r>
      <w:proofErr w:type="spellStart"/>
      <w:r>
        <w:rPr>
          <w:rFonts w:hint="eastAsia"/>
        </w:rPr>
        <w:t>Kim</w:t>
      </w:r>
      <w:r w:rsidR="00C42201">
        <w:rPr>
          <w:vertAlign w:val="superscript"/>
        </w:rPr>
        <w:t>2</w:t>
      </w:r>
      <w:proofErr w:type="spellEnd"/>
      <w:r>
        <w:rPr>
          <w:rFonts w:hint="eastAsia"/>
        </w:rPr>
        <w:t xml:space="preserve">, </w:t>
      </w:r>
      <w:proofErr w:type="spellStart"/>
      <w:r>
        <w:rPr>
          <w:rFonts w:hint="eastAsia"/>
        </w:rPr>
        <w:t>H</w:t>
      </w:r>
      <w:r w:rsidR="00C42201">
        <w:t>osna</w:t>
      </w:r>
      <w:proofErr w:type="spellEnd"/>
      <w:r>
        <w:rPr>
          <w:rFonts w:hint="eastAsia"/>
        </w:rPr>
        <w:t xml:space="preserve"> </w:t>
      </w:r>
      <w:proofErr w:type="spellStart"/>
      <w:r>
        <w:rPr>
          <w:rFonts w:hint="eastAsia"/>
        </w:rPr>
        <w:t>Mohabbot</w:t>
      </w:r>
      <w:r w:rsidR="00C42201">
        <w:rPr>
          <w:vertAlign w:val="superscript"/>
        </w:rPr>
        <w:t>2</w:t>
      </w:r>
      <w:proofErr w:type="spellEnd"/>
      <w:r>
        <w:rPr>
          <w:rFonts w:hint="eastAsia"/>
        </w:rPr>
        <w:t xml:space="preserve">, </w:t>
      </w:r>
      <w:proofErr w:type="spellStart"/>
      <w:r>
        <w:rPr>
          <w:rFonts w:hint="eastAsia"/>
        </w:rPr>
        <w:t>B</w:t>
      </w:r>
      <w:r w:rsidR="00C42201">
        <w:t>oyu</w:t>
      </w:r>
      <w:proofErr w:type="spellEnd"/>
      <w:r>
        <w:rPr>
          <w:rFonts w:hint="eastAsia"/>
        </w:rPr>
        <w:t xml:space="preserve"> </w:t>
      </w:r>
      <w:proofErr w:type="spellStart"/>
      <w:r>
        <w:rPr>
          <w:rFonts w:hint="eastAsia"/>
        </w:rPr>
        <w:t>Pang</w:t>
      </w:r>
      <w:r w:rsidR="00C42201">
        <w:rPr>
          <w:vertAlign w:val="superscript"/>
        </w:rPr>
        <w:t>2</w:t>
      </w:r>
      <w:proofErr w:type="spellEnd"/>
      <w:r w:rsidR="00C42201">
        <w:rPr>
          <w:rFonts w:hint="eastAsia"/>
        </w:rPr>
        <w:t>, R</w:t>
      </w:r>
      <w:r w:rsidR="00C42201">
        <w:t>achel</w:t>
      </w:r>
      <w:r w:rsidR="00C42201">
        <w:rPr>
          <w:rFonts w:hint="eastAsia"/>
        </w:rPr>
        <w:t xml:space="preserve"> </w:t>
      </w:r>
      <w:proofErr w:type="spellStart"/>
      <w:r w:rsidR="00C42201">
        <w:rPr>
          <w:rFonts w:hint="eastAsia"/>
        </w:rPr>
        <w:t>Teel</w:t>
      </w:r>
      <w:r w:rsidR="00C42201">
        <w:rPr>
          <w:vertAlign w:val="superscript"/>
        </w:rPr>
        <w:t>2</w:t>
      </w:r>
      <w:proofErr w:type="spellEnd"/>
      <w:r>
        <w:rPr>
          <w:rFonts w:hint="eastAsia"/>
        </w:rPr>
        <w:t>, L</w:t>
      </w:r>
      <w:r w:rsidR="00C42201">
        <w:t>illian</w:t>
      </w:r>
      <w:r>
        <w:rPr>
          <w:rFonts w:hint="eastAsia"/>
        </w:rPr>
        <w:t xml:space="preserve"> </w:t>
      </w:r>
      <w:proofErr w:type="spellStart"/>
      <w:r>
        <w:rPr>
          <w:rFonts w:hint="eastAsia"/>
        </w:rPr>
        <w:t>Whithaus</w:t>
      </w:r>
      <w:r w:rsidR="00C42201">
        <w:rPr>
          <w:vertAlign w:val="superscript"/>
        </w:rPr>
        <w:t>2</w:t>
      </w:r>
      <w:proofErr w:type="spellEnd"/>
      <w:r>
        <w:rPr>
          <w:rFonts w:hint="eastAsia"/>
        </w:rPr>
        <w:t xml:space="preserve">, </w:t>
      </w:r>
      <w:proofErr w:type="spellStart"/>
      <w:r>
        <w:rPr>
          <w:rFonts w:hint="eastAsia"/>
        </w:rPr>
        <w:t>I</w:t>
      </w:r>
      <w:r w:rsidR="00C42201">
        <w:t>lias</w:t>
      </w:r>
      <w:proofErr w:type="spellEnd"/>
      <w:r w:rsidR="00C42201">
        <w:rPr>
          <w:rFonts w:hint="eastAsia"/>
        </w:rPr>
        <w:t xml:space="preserve"> </w:t>
      </w:r>
      <w:proofErr w:type="spellStart"/>
      <w:r w:rsidR="00C42201">
        <w:rPr>
          <w:rFonts w:hint="eastAsia"/>
        </w:rPr>
        <w:t>Tagkopoulos</w:t>
      </w:r>
      <w:r w:rsidR="00197777">
        <w:rPr>
          <w:vertAlign w:val="superscript"/>
        </w:rPr>
        <w:t>2,6</w:t>
      </w:r>
      <w:proofErr w:type="spellEnd"/>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w:t>
      </w:r>
      <w:proofErr w:type="spellStart"/>
      <w:r>
        <w:rPr>
          <w:rFonts w:hint="eastAsia"/>
        </w:rPr>
        <w:t>Siegel</w:t>
      </w:r>
      <w:r w:rsidR="00197777">
        <w:rPr>
          <w:vertAlign w:val="superscript"/>
        </w:rPr>
        <w:t>2,3,4</w:t>
      </w:r>
      <w:proofErr w:type="spellEnd"/>
    </w:p>
    <w:p w14:paraId="0544C874" w14:textId="77777777" w:rsidR="00C42201" w:rsidRDefault="00C42201" w:rsidP="002C6DC0">
      <w:pPr>
        <w:spacing w:line="480" w:lineRule="auto"/>
      </w:pPr>
    </w:p>
    <w:p w14:paraId="3ACACD47" w14:textId="77777777" w:rsidR="00DF34E5" w:rsidRDefault="00DF34E5" w:rsidP="002C6DC0">
      <w:pPr>
        <w:spacing w:line="480" w:lineRule="auto"/>
      </w:pPr>
      <w:r>
        <w:t>Author affiliations:</w:t>
      </w:r>
    </w:p>
    <w:p w14:paraId="1131ED0B" w14:textId="77777777" w:rsidR="00DF34E5" w:rsidRDefault="00DF34E5" w:rsidP="002C6DC0">
      <w:pPr>
        <w:spacing w:line="480" w:lineRule="auto"/>
      </w:pPr>
      <w:r>
        <w:rPr>
          <w:rFonts w:hint="eastAsia"/>
        </w:rPr>
        <w:t>1. Biophysics Graduate Group, University of California, Davis</w:t>
      </w:r>
    </w:p>
    <w:p w14:paraId="435F8714" w14:textId="77777777" w:rsidR="00DF34E5" w:rsidRDefault="00DF34E5" w:rsidP="002C6DC0">
      <w:pPr>
        <w:spacing w:line="480" w:lineRule="auto"/>
      </w:pPr>
      <w:r>
        <w:rPr>
          <w:rFonts w:hint="eastAsia"/>
        </w:rPr>
        <w:t>2. Genome Center, University of California, Davis</w:t>
      </w:r>
    </w:p>
    <w:p w14:paraId="42CDDA10" w14:textId="77777777" w:rsidR="00DF34E5" w:rsidRDefault="00DF34E5" w:rsidP="002C6DC0">
      <w:pPr>
        <w:spacing w:line="480" w:lineRule="auto"/>
      </w:pPr>
      <w:r>
        <w:t xml:space="preserve">3. </w:t>
      </w:r>
      <w:r>
        <w:rPr>
          <w:rFonts w:hint="eastAsia"/>
        </w:rPr>
        <w:t>Department of Chemistry, University of California, Davis</w:t>
      </w:r>
    </w:p>
    <w:p w14:paraId="6E3382CF" w14:textId="77777777" w:rsidR="00DF34E5" w:rsidRDefault="00DF34E5" w:rsidP="002C6DC0">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2C6DC0">
      <w:pPr>
        <w:spacing w:line="480" w:lineRule="auto"/>
      </w:pPr>
      <w:r w:rsidRPr="00DC00E8">
        <w:t>5. Department of Biomedical Engineering, University of California, Davis</w:t>
      </w:r>
    </w:p>
    <w:p w14:paraId="0AB6CD09" w14:textId="77777777" w:rsidR="00DF34E5" w:rsidRDefault="00DF34E5" w:rsidP="002C6DC0">
      <w:pPr>
        <w:spacing w:line="480" w:lineRule="auto"/>
      </w:pPr>
      <w:r>
        <w:t>6. Department of Computer Science, University of California, Davis</w:t>
      </w:r>
    </w:p>
    <w:p w14:paraId="21E48A2B" w14:textId="77777777" w:rsidR="00DF34E5" w:rsidRDefault="00DF34E5" w:rsidP="002C6DC0">
      <w:pPr>
        <w:spacing w:line="480" w:lineRule="auto"/>
      </w:pPr>
    </w:p>
    <w:p w14:paraId="2A3BCB4A" w14:textId="52F2A348" w:rsidR="00AE71AE" w:rsidRPr="00AE71AE" w:rsidRDefault="00DF34E5" w:rsidP="002C6DC0">
      <w:pPr>
        <w:spacing w:line="480" w:lineRule="auto"/>
        <w:rPr>
          <w:b/>
        </w:rPr>
      </w:pPr>
      <w:r w:rsidRPr="00AE71AE">
        <w:rPr>
          <w:b/>
        </w:rPr>
        <w:t>ABSTRACT</w:t>
      </w:r>
    </w:p>
    <w:p w14:paraId="17BAFA64" w14:textId="77EF49D7" w:rsidR="00DF34E5" w:rsidRDefault="00DF34E5" w:rsidP="002C6DC0">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r w:rsidR="002C4CDB">
        <w:t>.</w:t>
      </w:r>
      <w:r w:rsidR="00D92F42">
        <w:t xml:space="preserve"> </w:t>
      </w:r>
      <w:r w:rsidR="002C4CDB">
        <w:t xml:space="preserve">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trained </w:t>
      </w:r>
      <w:r w:rsidR="002C4CDB">
        <w:t xml:space="preserve">on </w:t>
      </w:r>
      <w:r>
        <w:t>indirect measures of function rather than direct correlation to experimentally-</w:t>
      </w:r>
      <w:r>
        <w:lastRenderedPageBreak/>
        <w:t>determined functional effects</w:t>
      </w:r>
      <w:r w:rsidR="00850A66">
        <w:t xml:space="preserve"> of mutations</w:t>
      </w:r>
      <w:r>
        <w:t>. This is due to the lack of data</w:t>
      </w:r>
      <w:r w:rsidR="00850A66">
        <w:t xml:space="preserve"> </w:t>
      </w:r>
      <w:r>
        <w:t xml:space="preserve">sets for which a large panel of enzyme variants has been produced, purified, and kinetically characterized. Here we report the </w:t>
      </w:r>
      <w:proofErr w:type="spellStart"/>
      <w:r w:rsidR="004F15C1" w:rsidRPr="00AE71AE">
        <w:rPr>
          <w:i/>
        </w:rPr>
        <w:t>k</w:t>
      </w:r>
      <w:r w:rsidR="004F15C1" w:rsidRPr="00AE71AE">
        <w:rPr>
          <w:vertAlign w:val="subscript"/>
        </w:rPr>
        <w:t>cat</w:t>
      </w:r>
      <w:proofErr w:type="spellEnd"/>
      <w:r>
        <w:t xml:space="preserve"> and </w:t>
      </w:r>
      <w:r w:rsidR="004F15C1">
        <w:t>K</w:t>
      </w:r>
      <w:r w:rsidR="004F15C1" w:rsidRPr="004F15C1">
        <w:rPr>
          <w:vertAlign w:val="subscript"/>
        </w:rPr>
        <w:t>M</w:t>
      </w:r>
      <w:r>
        <w:t xml:space="preserve"> values of over 100 purified mutants of a glycoside hydrolase enzyme</w:t>
      </w:r>
      <w:r w:rsidR="00D92F42">
        <w:t>. We demonstrate the utility of this data set by using machine learning to train a new algorithm that enables prediction of each kinetic parameter based on readily modeled and calculated structural features</w:t>
      </w:r>
      <w:r>
        <w:t xml:space="preserve">. The </w:t>
      </w:r>
      <w:r w:rsidR="00325684">
        <w:t xml:space="preserve">generated </w:t>
      </w:r>
      <w:r>
        <w:t>dataset and analyses carried out in this study not only provide insight into how this enzyme functions,</w:t>
      </w:r>
      <w:r w:rsidR="00AB676F">
        <w:t xml:space="preserve"> they also</w:t>
      </w:r>
      <w:r>
        <w:t xml:space="preserve"> provide a clear path forward for the improvement of computational enzyme redesign algorithms.</w:t>
      </w:r>
    </w:p>
    <w:p w14:paraId="30EC849B" w14:textId="77777777" w:rsidR="004F15C1" w:rsidRDefault="004F15C1" w:rsidP="000119AD">
      <w:pPr>
        <w:spacing w:line="480" w:lineRule="auto"/>
      </w:pPr>
    </w:p>
    <w:p w14:paraId="7B248C4A" w14:textId="77777777" w:rsidR="00DF34E5" w:rsidRPr="004F15C1" w:rsidRDefault="00DF34E5" w:rsidP="000119AD">
      <w:pPr>
        <w:spacing w:line="480" w:lineRule="auto"/>
        <w:rPr>
          <w:b/>
        </w:rPr>
      </w:pPr>
      <w:r w:rsidRPr="004F15C1">
        <w:rPr>
          <w:b/>
        </w:rPr>
        <w:t>INTRODUCTION</w:t>
      </w:r>
    </w:p>
    <w:p w14:paraId="4426FB67" w14:textId="00151836" w:rsidR="00DF34E5" w:rsidRDefault="00DF34E5" w:rsidP="000119AD">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 xml:space="preserve">in </w:t>
      </w:r>
      <w:proofErr w:type="spellStart"/>
      <w:r w:rsidRPr="00AA5F63">
        <w:rPr>
          <w:i/>
        </w:rPr>
        <w:t>silico</w:t>
      </w:r>
      <w:proofErr w:type="spellEnd"/>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FC0FE4">
        <w:instrText xml:space="preserve"> ADDIN EN.CITE &lt;EndNote&gt;&lt;Cite&gt;&lt;Author&gt;Siegel&lt;/Author&gt;&lt;Year&gt;2015&lt;/Year&gt;&lt;RecNum&gt;42&lt;/RecNum&gt;&lt;DisplayText&gt;(2)&lt;/DisplayText&gt;&lt;record&gt;&lt;rec-number&gt;42&lt;/rec-number&gt;&lt;foreign-keys&gt;&lt;key app="EN" db-id="d22eawd51p0xrpezwr7vdtw2vasp9sx0w25d" timestamp="1446768602"&gt;42&lt;/key&gt;&lt;/foreign-keys&gt;&lt;ref-type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related-urls&gt;&lt;/urls&gt;&lt;electronic-resource-num&gt;10.1073/pnas.1500545112&lt;/electronic-resource-num&gt;&lt;/record&gt;&lt;/Cite&gt;&lt;/EndNote&gt;</w:instrText>
      </w:r>
      <w:r w:rsidR="00D704B6" w:rsidRPr="0028627B">
        <w:fldChar w:fldCharType="separate"/>
      </w:r>
      <w:r w:rsidR="002E280D" w:rsidRPr="0028627B">
        <w:rPr>
          <w:noProof/>
        </w:rPr>
        <w:t>(2)</w:t>
      </w:r>
      <w:r w:rsidR="00D704B6" w:rsidRPr="0028627B">
        <w:fldChar w:fldCharType="end"/>
      </w:r>
      <w:r w:rsidR="006E40BB">
        <w:t xml:space="preserve"> </w:t>
      </w:r>
      <w:r w:rsidR="00D704B6" w:rsidRPr="007F2E8B">
        <w:fldChar w:fldCharType="begin"/>
      </w:r>
      <w:r w:rsidR="00FC0FE4">
        <w:instrText xml:space="preserve"> ADDIN EN.CITE &lt;EndNote&gt;&lt;Cite&gt;&lt;Author&gt;Damborsky&lt;/Author&gt;&lt;Year&gt;2014&lt;/Year&gt;&lt;RecNum&gt;41&lt;/RecNum&gt;&lt;DisplayText&gt;(3)&lt;/DisplayText&gt;&lt;record&gt;&lt;rec-number&gt;41&lt;/rec-number&gt;&lt;foreign-keys&gt;&lt;key app="EN" db-id="d22eawd51p0xrpezwr7vdtw2vasp9sx0w25d" timestamp="1446764475"&gt;41&lt;/key&gt;&lt;/foreign-keys&gt;&lt;ref-type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D704B6" w:rsidRPr="007F2E8B">
        <w:fldChar w:fldCharType="separate"/>
      </w:r>
      <w:r w:rsidR="002E280D" w:rsidRPr="007F2E8B">
        <w:rPr>
          <w:noProof/>
        </w:rPr>
        <w:t>(3)</w:t>
      </w:r>
      <w:r w:rsidR="00D704B6" w:rsidRPr="007F2E8B">
        <w:fldChar w:fldCharType="end"/>
      </w:r>
      <w:r w:rsidR="006E40BB">
        <w:t xml:space="preserve"> </w:t>
      </w:r>
      <w:r w:rsidR="00D704B6" w:rsidRPr="007F2E8B">
        <w:fldChar w:fldCharType="begin"/>
      </w:r>
      <w:r w:rsidR="00FC0FE4">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D704B6" w:rsidRPr="007F2E8B">
        <w:fldChar w:fldCharType="separate"/>
      </w:r>
      <w:r w:rsidR="002E280D" w:rsidRPr="007F2E8B">
        <w:rPr>
          <w:noProof/>
        </w:rPr>
        <w:t>(4)</w:t>
      </w:r>
      <w:r w:rsidR="00D704B6" w:rsidRPr="007F2E8B">
        <w:fldChar w:fldCharType="end"/>
      </w:r>
      <w:r w:rsidR="006E40BB">
        <w:t xml:space="preserve"> </w:t>
      </w:r>
      <w:r w:rsidR="00D704B6" w:rsidRPr="007F2E8B">
        <w:fldChar w:fldCharType="begin"/>
      </w:r>
      <w:r w:rsidR="00FC0FE4">
        <w:instrText xml:space="preserve"> ADDIN EN.CITE &lt;EndNote&gt;&lt;Cite&gt;&lt;Author&gt;Marcheschi&lt;/Author&gt;&lt;Year&gt;2012&lt;/Year&gt;&lt;RecNum&gt;55&lt;/RecNum&gt;&lt;DisplayText&gt;(5)&lt;/DisplayText&gt;&lt;record&gt;&lt;rec-number&gt;55&lt;/rec-number&gt;&lt;foreign-keys&gt;&lt;key app="EN" db-id="d22eawd51p0xrpezwr7vdtw2vasp9sx0w25d" timestamp="1448397074"&gt;55&lt;/key&gt;&lt;/foreign-keys&gt;&lt;ref-type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chemical biology&lt;/full-title&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record&gt;&lt;/Cite&gt;&lt;/EndNote&gt;</w:instrText>
      </w:r>
      <w:r w:rsidR="00D704B6" w:rsidRPr="007F2E8B">
        <w:fldChar w:fldCharType="separate"/>
      </w:r>
      <w:r w:rsidR="002E280D" w:rsidRPr="007F2E8B">
        <w:rPr>
          <w:noProof/>
        </w:rPr>
        <w:t>(5)</w:t>
      </w:r>
      <w:r w:rsidR="00D704B6" w:rsidRPr="007F2E8B">
        <w:fldChar w:fldCharType="end"/>
      </w:r>
      <w:r w:rsidR="006E40BB">
        <w:t xml:space="preserve"> </w:t>
      </w:r>
      <w:r w:rsidR="00D704B6" w:rsidRPr="007F2E8B">
        <w:fldChar w:fldCharType="begin"/>
      </w:r>
      <w:r w:rsidR="00FC0FE4">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xml:space="preserve">, </w:t>
      </w:r>
      <w:r w:rsidR="00893A9D">
        <w:t xml:space="preserve">often less than ten percent of </w:t>
      </w:r>
      <w:r>
        <w:t xml:space="preserve">designs </w:t>
      </w:r>
      <w:r w:rsidR="00893A9D">
        <w:t>engineered</w:t>
      </w:r>
      <w:r w:rsidR="00AB676F">
        <w:t xml:space="preserve"> using this force-field based approach </w:t>
      </w:r>
      <w:r w:rsidR="00893A9D">
        <w:t>are found to have</w:t>
      </w:r>
      <w:r>
        <w:t xml:space="preserve"> the intended functiona</w:t>
      </w:r>
      <w:r w:rsidR="00AF585E">
        <w:t xml:space="preserve">l effect. </w:t>
      </w:r>
      <w:r>
        <w:t xml:space="preserve">Furthermore, there have been no reports evaluating the predictive power of the Rosetta Molecular Modeling Suite on the functional effects of enzyme mutations. Therefore efforts to both evaluate and </w:t>
      </w:r>
      <w:r>
        <w:lastRenderedPageBreak/>
        <w:t xml:space="preserve">improve the predictive power of this computationally inexpensive and widely accessible algorithm </w:t>
      </w:r>
      <w:r w:rsidR="00AB676F">
        <w:t>are necessary</w:t>
      </w:r>
      <w:r>
        <w:t>.</w:t>
      </w:r>
      <w:r w:rsidR="00AF585E">
        <w:t xml:space="preserve"> </w:t>
      </w:r>
    </w:p>
    <w:p w14:paraId="26877676" w14:textId="7C92FD25" w:rsidR="00DF34E5" w:rsidRDefault="00AF585E" w:rsidP="000119AD">
      <w:pPr>
        <w:spacing w:line="480" w:lineRule="auto"/>
      </w:pPr>
      <w:r>
        <w:tab/>
      </w:r>
      <w:r w:rsidR="00ED003A">
        <w:t xml:space="preserve">The use of large datasets to train and evaluate force-field based algorithms for protein function has been previously validated in the context of protein </w:t>
      </w:r>
      <w:proofErr w:type="spellStart"/>
      <w:r w:rsidR="00ED003A">
        <w:t>thermostability</w:t>
      </w:r>
      <w:proofErr w:type="spellEnd"/>
      <w:r w:rsidR="00ED003A">
        <w:t xml:space="preserve">. For example, the </w:t>
      </w:r>
      <w:proofErr w:type="spellStart"/>
      <w:r w:rsidR="00ED003A">
        <w:t>ProTherm</w:t>
      </w:r>
      <w:proofErr w:type="spellEnd"/>
      <w:r w:rsidR="00ED003A">
        <w:t xml:space="preserve"> database has over twenty thousand measured effects of mutations on </w:t>
      </w:r>
      <w:proofErr w:type="spellStart"/>
      <w:r w:rsidR="00ED003A">
        <w:t>thermostability</w:t>
      </w:r>
      <w:proofErr w:type="spellEnd"/>
      <w:r w:rsidR="00ED003A">
        <w:t xml:space="preserve">, and serves as the gold standard for the development of numerous algorithms developed to predict effects of mutations on </w:t>
      </w:r>
      <w:proofErr w:type="spellStart"/>
      <w:r w:rsidR="00ED003A" w:rsidRPr="0028627B">
        <w:t>thermostability</w:t>
      </w:r>
      <w:proofErr w:type="spellEnd"/>
      <w:r w:rsidR="00ED003A" w:rsidRPr="0028627B">
        <w:t>.</w:t>
      </w:r>
      <w:r w:rsidR="0041704D">
        <w:t xml:space="preserve"> </w:t>
      </w:r>
      <w:r w:rsidR="00ED003A" w:rsidRPr="007F2E8B">
        <w:fldChar w:fldCharType="begin"/>
      </w:r>
      <w:r w:rsidR="002E280D" w:rsidRPr="007F2E8B">
        <w:instrText xml:space="preserve"> ADDIN EN.CITE &lt;EndNote&gt;&lt;Cite&gt;&lt;Author&gt;Kumar&lt;/Author&gt;&lt;Year&gt;2006&lt;/Year&gt;&lt;RecNum&gt;18&lt;/RecNum&gt;&lt;DisplayText&gt;(7)&lt;/DisplayText&gt;&lt;record&gt;&lt;rec-number&gt;18&lt;/rec-number&gt;&lt;foreign-keys&gt;&lt;key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r w:rsidR="0041704D">
        <w:t xml:space="preserve"> </w:t>
      </w:r>
      <w:r w:rsidR="00ED003A" w:rsidRPr="007F2E8B">
        <w:fldChar w:fldCharType="begin"/>
      </w:r>
      <w:r w:rsidR="002E280D" w:rsidRPr="007F2E8B">
        <w:instrText xml:space="preserve"> ADDIN EN.CITE &lt;EndNote&gt;&lt;Cite&gt;&lt;Author&gt;Kellogg&lt;/Author&gt;&lt;Year&gt;2011&lt;/Year&gt;&lt;RecNum&gt;19&lt;/RecNum&gt;&lt;DisplayText&gt;(8)&lt;/DisplayText&gt;&lt;record&gt;&lt;rec-number&gt;19&lt;/rec-number&gt;&lt;foreign-keys&gt;&lt;key app="EN" db-id="d22eawd51p0xrpezwr7vdtw2vasp9sx0w25d" timestamp="1431380770"&gt;19&lt;/</w:instrText>
      </w:r>
      <w:r w:rsidR="002E280D" w:rsidRPr="007F2E8B">
        <w:rPr>
          <w:rFonts w:hint="eastAsia"/>
        </w:rPr>
        <w:instrText>key&gt;&lt;/foreign-keys&gt;&lt;ref-type name="Journal Article"&gt;17&lt;/ref-type&gt;&lt;contributors&gt;&lt;authors&gt;&lt;author&gt;Kellogg, Elizabeth H&lt;/author&gt;&lt;author&gt;Leaver</w:instrText>
      </w:r>
      <w:r w:rsidR="002E280D" w:rsidRPr="007F2E8B">
        <w:rPr>
          <w:rFonts w:hint="eastAsia"/>
        </w:rPr>
        <w:instrText>‐</w:instrText>
      </w:r>
      <w:r w:rsidR="002E280D" w:rsidRPr="007F2E8B">
        <w:rPr>
          <w:rFonts w:hint="eastAsia"/>
        </w:rPr>
        <w:instrText>Fay, Andrew&lt;/author&gt;&lt;author&gt;Baker, David&lt;/author&gt;&lt;/authors&gt;&lt;/contributors&gt;&lt;titles&gt;&lt;title&gt;Role of conformational sampling in computing mutation</w:instrText>
      </w:r>
      <w:r w:rsidR="002E280D" w:rsidRPr="007F2E8B">
        <w:rPr>
          <w:rFonts w:hint="eastAsia"/>
        </w:rPr>
        <w:instrText>‐</w:instrText>
      </w:r>
      <w:r w:rsidR="002E280D" w:rsidRPr="007F2E8B">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2E280D" w:rsidRPr="007F2E8B">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r w:rsidR="0041704D">
        <w:t xml:space="preserve"> </w:t>
      </w:r>
      <w:r w:rsidR="00ED003A" w:rsidRPr="007F2E8B">
        <w:fldChar w:fldCharType="begin"/>
      </w:r>
      <w:r w:rsidR="002E280D" w:rsidRPr="007F2E8B">
        <w:instrText xml:space="preserve"> ADDIN EN.CITE &lt;EndNote&gt;&lt;Cite&gt;&lt;Author&gt;Guerois&lt;/Author&gt;&lt;Year&gt;2002&lt;/Year&gt;&lt;RecNum&gt;25&lt;/RecNum&gt;&lt;DisplayText&gt;(9)&lt;/DisplayText&gt;&lt;record&gt;&lt;rec-number&gt;25&lt;/rec-number&gt;&lt;foreign-keys&gt;&lt;key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r w:rsidR="00AB676F">
        <w:t xml:space="preserve">to </w:t>
      </w:r>
      <w:r w:rsidR="003D3114">
        <w:t>construct</w:t>
      </w:r>
      <w:r w:rsidR="004A39CD">
        <w:t xml:space="preserve"> large families of </w:t>
      </w:r>
      <w:r w:rsidR="003D3114">
        <w:t>functional</w:t>
      </w:r>
      <w:r w:rsidR="00AB676F">
        <w:t>ly-</w:t>
      </w:r>
      <w:r w:rsidR="003D3114">
        <w:t xml:space="preserve">characterized mutants, none have produced, purified, and measured the kinetic constants of more than 20 </w:t>
      </w:r>
      <w:r w:rsidR="004A39CD">
        <w:t>mutants</w:t>
      </w:r>
      <w:r w:rsidR="00636EB4">
        <w:t>.</w:t>
      </w:r>
      <w:r w:rsidR="0041704D">
        <w:t xml:space="preserve"> </w:t>
      </w:r>
      <w:r w:rsidR="00995751">
        <w:fldChar w:fldCharType="begin"/>
      </w:r>
      <w:r w:rsidR="002E280D">
        <w:instrText xml:space="preserve"> ADDIN EN.CITE &lt;EndNote&gt;&lt;Cite&gt;&lt;Author&gt;Minshull&lt;/Author&gt;&lt;Year&gt;2005&lt;/Year&gt;&lt;RecNum&gt;39&lt;/RecNum&gt;&lt;DisplayText&gt;(10)&lt;/DisplayText&gt;&lt;record&gt;&lt;rec-number&gt;39&lt;/rec-number&gt;&lt;foreign-keys&gt;&lt;key app="EN" db-id="d22eawd51p0xrpezwr7vdtw2vasp9sx0w25d" timestamp="1437789900"&gt;39&lt;/key&gt;&lt;/foreign-keys&gt;&lt;ref-type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Biology&lt;/secondary-title&gt;&lt;/titles&gt;&lt;periodical&gt;&lt;full-title&gt;Current opinion in chemical biology&lt;/full-title&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r w:rsidR="0041704D">
        <w:t xml:space="preserve"> </w:t>
      </w:r>
      <w:r w:rsidR="0041704D">
        <w:fldChar w:fldCharType="begin"/>
      </w:r>
      <w:r w:rsidR="0041704D">
        <w:instrText xml:space="preserve"> ADDIN EN.CITE &lt;EndNote&gt;&lt;Cite&gt;&lt;Author&gt;Govindarajan&lt;/Author&gt;&lt;Year&gt;2014&lt;/Year&gt;&lt;RecNum&gt;37&lt;/RecNum&gt;&lt;DisplayText&gt;(11)&lt;/DisplayText&gt;&lt;record&gt;&lt;rec-number&gt;37&lt;/rec-number&gt;&lt;foreign-keys&gt;&lt;key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r w:rsidR="0041704D">
        <w:t xml:space="preserve"> </w:t>
      </w:r>
      <w:r w:rsidR="0041704D">
        <w:fldChar w:fldCharType="begin"/>
      </w:r>
      <w:r w:rsidR="0041704D">
        <w:instrText xml:space="preserve"> ADDIN EN.CITE &lt;EndNote&gt;&lt;Cite&gt;&lt;Author&gt;Liao&lt;/Author&gt;&lt;Year&gt;2007&lt;/Year&gt;&lt;RecNum&gt;38&lt;/RecNum&gt;&lt;DisplayText&gt;(12)&lt;/DisplayText&gt;&lt;record&gt;&lt;rec-number&gt;38&lt;/rec-number&gt;&lt;foreign-keys&gt;&lt;key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r w:rsidR="0041704D">
        <w:t xml:space="preserve"> </w:t>
      </w:r>
      <w:r w:rsidR="0041704D">
        <w:fldChar w:fldCharType="begin"/>
      </w:r>
      <w:r w:rsidR="0041704D">
        <w:instrText xml:space="preserve"> ADDIN EN.CITE &lt;EndNote&gt;&lt;Cite&gt;&lt;Author&gt;Romero&lt;/Author&gt;&lt;Year&gt;2015&lt;/Year&gt;&lt;RecNum&gt;36&lt;/RecNum&gt;&lt;DisplayText&gt;(13)&lt;/DisplayText&gt;&lt;record&gt;&lt;rec-number&gt;36&lt;/rec-number&gt;&lt;foreign-keys&gt;&lt;key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r w:rsidR="0041704D">
        <w:t xml:space="preserve"> </w:t>
      </w:r>
      <w:r w:rsidR="0041704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1704D">
        <w:fldChar w:fldCharType="separate"/>
      </w:r>
      <w:r w:rsidR="0041704D">
        <w:rPr>
          <w:noProof/>
        </w:rPr>
        <w:t>(14)</w:t>
      </w:r>
      <w:r w:rsidR="0041704D">
        <w:fldChar w:fldCharType="end"/>
      </w:r>
      <w:r w:rsidR="0041704D">
        <w:t xml:space="preserve"> </w:t>
      </w:r>
      <w:r w:rsidR="00893A9D">
        <w:t>In order to</w:t>
      </w:r>
      <w:r w:rsidR="009410DD">
        <w:t xml:space="preserve"> </w:t>
      </w:r>
      <w:r w:rsidR="00893A9D">
        <w:t xml:space="preserve">develop </w:t>
      </w:r>
      <w:r w:rsidR="009410DD">
        <w:t xml:space="preserve">algorithms </w:t>
      </w:r>
      <w:r w:rsidR="00893A9D">
        <w:t xml:space="preserve">for the rational modulation of kinetic parameters it will be necessary to </w:t>
      </w:r>
      <w:r w:rsidR="009410DD">
        <w:t xml:space="preserve">explicitly </w:t>
      </w:r>
      <w:r w:rsidR="00893A9D">
        <w:t>develop libraries of mutant enzymes for which the</w:t>
      </w:r>
      <w:r w:rsidR="009410DD">
        <w:t xml:space="preserve"> </w:t>
      </w:r>
      <w:proofErr w:type="spellStart"/>
      <w:r w:rsidR="009410DD">
        <w:t>the</w:t>
      </w:r>
      <w:proofErr w:type="spellEnd"/>
      <w:r w:rsidR="009410DD">
        <w:t xml:space="preserve"> functional effects of mutations on</w:t>
      </w:r>
      <w:r w:rsidR="004A39CD">
        <w:t xml:space="preserve"> catalytic efficiency</w:t>
      </w:r>
      <w:r w:rsidR="00922CB6">
        <w:t xml:space="preserve"> (</w:t>
      </w:r>
      <w:proofErr w:type="spellStart"/>
      <w:r w:rsidR="00922CB6" w:rsidRPr="007F2E8B">
        <w:rPr>
          <w:i/>
        </w:rPr>
        <w:t>k</w:t>
      </w:r>
      <w:r w:rsidR="00922CB6" w:rsidRPr="007F2E8B">
        <w:rPr>
          <w:vertAlign w:val="subscript"/>
        </w:rPr>
        <w:t>cat</w:t>
      </w:r>
      <w:proofErr w:type="spellEnd"/>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r w:rsidR="009410DD">
        <w:t>and</w:t>
      </w:r>
      <w:r w:rsidR="00922CB6">
        <w:t xml:space="preserve"> turnover rate (</w:t>
      </w:r>
      <w:proofErr w:type="spellStart"/>
      <w:r w:rsidR="00922CB6" w:rsidRPr="007F2E8B">
        <w:rPr>
          <w:i/>
        </w:rPr>
        <w:t>k</w:t>
      </w:r>
      <w:r w:rsidR="00922CB6" w:rsidRPr="007F2E8B">
        <w:rPr>
          <w:vertAlign w:val="subscript"/>
        </w:rPr>
        <w:t>cat</w:t>
      </w:r>
      <w:proofErr w:type="spellEnd"/>
      <w:r w:rsidR="00922CB6">
        <w:t>)</w:t>
      </w:r>
      <w:r w:rsidR="00893A9D">
        <w:t xml:space="preserve"> have been explicitly measured.</w:t>
      </w:r>
      <w:r w:rsidR="00922CB6">
        <w:t xml:space="preserve"> </w:t>
      </w:r>
    </w:p>
    <w:p w14:paraId="35D850C1" w14:textId="5EBC26F7" w:rsidR="00DF34E5" w:rsidRDefault="00C52DCD" w:rsidP="000119AD">
      <w:pPr>
        <w:spacing w:line="480" w:lineRule="auto"/>
      </w:pPr>
      <w:r>
        <w:tab/>
      </w:r>
      <w:r w:rsidR="00DF34E5">
        <w:t>Here, we take the first step towards developing a data set of enzyme mutants with measured effects on kinetic constants that is both large enough and has a wide enough dynamic range to enable training of computational protein design algorithms. The initial enzyme of focus is a family 1 glycoside hydrolase</w:t>
      </w:r>
      <w:r w:rsidR="00AD3EB3">
        <w:t>: ß</w:t>
      </w:r>
      <w:r w:rsidR="00DF34E5">
        <w:t>-</w:t>
      </w:r>
      <w:proofErr w:type="spellStart"/>
      <w:r w:rsidR="00DF34E5">
        <w:t>glucosidase</w:t>
      </w:r>
      <w:proofErr w:type="spellEnd"/>
      <w:r w:rsidR="00DF34E5">
        <w:t xml:space="preserve"> B </w:t>
      </w:r>
      <w:r w:rsidR="00AD3EB3">
        <w:t xml:space="preserve">(BglB) </w:t>
      </w:r>
      <w:r w:rsidR="00DF34E5">
        <w:t xml:space="preserve">from </w:t>
      </w:r>
      <w:proofErr w:type="spellStart"/>
      <w:r w:rsidR="00DF34E5" w:rsidRPr="00AD3EB3">
        <w:rPr>
          <w:i/>
        </w:rPr>
        <w:t>Paenibacillus</w:t>
      </w:r>
      <w:proofErr w:type="spellEnd"/>
      <w:r w:rsidR="00DF34E5" w:rsidRPr="00AD3EB3">
        <w:rPr>
          <w:i/>
        </w:rPr>
        <w:t xml:space="preserve"> </w:t>
      </w:r>
      <w:proofErr w:type="spellStart"/>
      <w:r w:rsidR="00DF34E5" w:rsidRPr="00AD3EB3">
        <w:rPr>
          <w:i/>
        </w:rPr>
        <w:t>polymyxa</w:t>
      </w:r>
      <w:proofErr w:type="spellEnd"/>
      <w:r w:rsidR="00DF34E5">
        <w:t xml:space="preserve">. The family 1 glycoside hydrolases </w:t>
      </w:r>
      <w:r w:rsidR="00DF34E5">
        <w:lastRenderedPageBreak/>
        <w:t>have been the subject of numerous structural and kinetic studies due to their importance as the penultimate step in cellular</w:t>
      </w:r>
      <w:r w:rsidR="00E95C64">
        <w:t xml:space="preserve"> </w:t>
      </w:r>
      <w:proofErr w:type="spellStart"/>
      <w:r w:rsidR="00E95C64">
        <w:t>ligno</w:t>
      </w:r>
      <w:proofErr w:type="spellEnd"/>
      <w:r w:rsidR="00E95C64">
        <w:t>-cellulose utilization.</w:t>
      </w:r>
      <w:r w:rsidR="0041704D">
        <w:t xml:space="preserve"> </w:t>
      </w:r>
      <w:r w:rsidR="00DE3799">
        <w:fldChar w:fldCharType="begin"/>
      </w:r>
      <w:r w:rsidR="005E421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41704D">
        <w:rPr>
          <w:noProof/>
        </w:rPr>
        <w:t>(15)</w:t>
      </w:r>
      <w:r w:rsidR="00DE3799">
        <w:fldChar w:fldCharType="end"/>
      </w:r>
      <w:r w:rsidR="00DF34E5">
        <w:t xml:space="preserve"> An X-ray crystal structure of BglB indicates that </w:t>
      </w:r>
      <w:r w:rsidR="00BB2E28">
        <w:t xml:space="preserve">it </w:t>
      </w:r>
      <w:r w:rsidR="00DF34E5">
        <w:t xml:space="preserve">follows a classical </w:t>
      </w:r>
      <w:proofErr w:type="spellStart"/>
      <w:r w:rsidR="00DF34E5">
        <w:t>Koshland</w:t>
      </w:r>
      <w:proofErr w:type="spellEnd"/>
      <w:r w:rsidR="00DF34E5">
        <w:t xml:space="preserve"> double-displacement mechanism in which </w:t>
      </w:r>
      <w:proofErr w:type="spellStart"/>
      <w:r w:rsidR="00DF34E5">
        <w:t>E353</w:t>
      </w:r>
      <w:proofErr w:type="spellEnd"/>
      <w:r w:rsidR="00DF34E5">
        <w:t xml:space="preserve"> performs a </w:t>
      </w:r>
      <w:proofErr w:type="spellStart"/>
      <w:r w:rsidR="00DE3799">
        <w:t>nucleo</w:t>
      </w:r>
      <w:r w:rsidR="00DF34E5">
        <w:t>philic</w:t>
      </w:r>
      <w:proofErr w:type="spellEnd"/>
      <w:r w:rsidR="00DF34E5">
        <w:t xml:space="preserve"> attack on the </w:t>
      </w:r>
      <w:proofErr w:type="spellStart"/>
      <w:r w:rsidR="00DF34E5">
        <w:t>anomeric</w:t>
      </w:r>
      <w:proofErr w:type="spellEnd"/>
      <w:r w:rsidR="00DF34E5">
        <w:t xml:space="preserve"> carbon of the substrate’s glucose moiety. The leaving group is protonated by </w:t>
      </w:r>
      <w:proofErr w:type="spellStart"/>
      <w:r w:rsidR="00DF34E5">
        <w:t>E164</w:t>
      </w:r>
      <w:proofErr w:type="spellEnd"/>
      <w:r w:rsidR="00DF34E5">
        <w:t xml:space="preserve">. A third active site residue, </w:t>
      </w:r>
      <w:proofErr w:type="spellStart"/>
      <w:r w:rsidR="00DF34E5">
        <w:t>Y295</w:t>
      </w:r>
      <w:proofErr w:type="spellEnd"/>
      <w:r w:rsidR="00DF34E5">
        <w:t xml:space="preserve">, orients </w:t>
      </w:r>
      <w:proofErr w:type="spellStart"/>
      <w:r w:rsidR="00DF34E5">
        <w:t>E353</w:t>
      </w:r>
      <w:proofErr w:type="spellEnd"/>
      <w:r w:rsidR="00DF34E5">
        <w:t xml:space="preserve"> for catalysis</w:t>
      </w:r>
      <w:r w:rsidR="00DE3799">
        <w:t xml:space="preserve"> with a hydrogen bond.</w:t>
      </w:r>
      <w:r w:rsidR="0041704D">
        <w:t xml:space="preserve"> </w:t>
      </w:r>
      <w:r w:rsidR="00DE3799">
        <w:fldChar w:fldCharType="begin"/>
      </w:r>
      <w:r w:rsidR="00CB72DD">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CB72D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rsidP="000119AD">
      <w:pPr>
        <w:spacing w:line="480" w:lineRule="auto"/>
      </w:pPr>
    </w:p>
    <w:p w14:paraId="12EF22D8" w14:textId="77777777" w:rsidR="00661954" w:rsidRPr="00794F66" w:rsidRDefault="00661954" w:rsidP="000119AD">
      <w:pPr>
        <w:spacing w:line="480" w:lineRule="auto"/>
        <w:rPr>
          <w:b/>
        </w:rPr>
      </w:pPr>
      <w:r w:rsidRPr="00794F66">
        <w:rPr>
          <w:b/>
        </w:rPr>
        <w:t xml:space="preserve">Figure 1. Structure and catalyzed reaction of BglB </w:t>
      </w:r>
    </w:p>
    <w:p w14:paraId="0B2C53AB" w14:textId="5FD6B375" w:rsidR="00661954" w:rsidRDefault="00661954" w:rsidP="000119AD">
      <w:pPr>
        <w:spacing w:line="480" w:lineRule="auto"/>
      </w:pPr>
      <w:r>
        <w:t xml:space="preserve">(A) Structure of BglB in complex with the modeled </w:t>
      </w:r>
      <w:r w:rsidRPr="00AD4DE1">
        <w:rPr>
          <w:i/>
        </w:rPr>
        <w:t>p</w:t>
      </w:r>
      <w:r>
        <w:t>-</w:t>
      </w:r>
      <w:proofErr w:type="spellStart"/>
      <w:r>
        <w:t>nitrophenyl</w:t>
      </w:r>
      <w:proofErr w:type="spellEnd"/>
      <w:r>
        <w:t>-ß-D-</w:t>
      </w:r>
      <w:proofErr w:type="spellStart"/>
      <w:r>
        <w:t>glucoside</w:t>
      </w:r>
      <w:proofErr w:type="spellEnd"/>
      <w:r>
        <w:t xml:space="preserve"> </w:t>
      </w:r>
      <w:r w:rsidR="000650B5">
        <w:t xml:space="preserve">(pNPG) </w:t>
      </w:r>
      <w:r>
        <w:t xml:space="preserve">used for design. Alpha carbons of residues mutated shown as blue spheres. The image was generated with </w:t>
      </w:r>
      <w:proofErr w:type="spellStart"/>
      <w:r>
        <w:t>PyMOL</w:t>
      </w:r>
      <w:proofErr w:type="spellEnd"/>
      <w:r>
        <w:t>.</w:t>
      </w:r>
      <w:r w:rsidR="0041704D">
        <w:t xml:space="preserve"> </w:t>
      </w:r>
      <w:r>
        <w:fldChar w:fldCharType="begin"/>
      </w:r>
      <w:r w:rsidR="00CB72DD">
        <w:instrText xml:space="preserve"> ADDIN EN.CITE &lt;EndNote&gt;&lt;Cite&gt;&lt;Author&gt;DeLano&lt;/Author&gt;&lt;Year&gt;2002&lt;/Year&gt;&lt;RecNum&gt;26&lt;/RecNum&gt;&lt;DisplayText&gt;(16)&lt;/DisplayText&gt;&lt;record&gt;&lt;rec-number&gt;26&lt;/rec-number&gt;&lt;foreign-keys&gt;&lt;key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CB72D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rsidP="000119AD">
      <w:pPr>
        <w:spacing w:line="480" w:lineRule="auto"/>
      </w:pPr>
    </w:p>
    <w:p w14:paraId="469EC551" w14:textId="5493B4BE" w:rsidR="00DF34E5" w:rsidRDefault="00DE3799" w:rsidP="000119AD">
      <w:pPr>
        <w:spacing w:line="480" w:lineRule="auto"/>
      </w:pPr>
      <w:r>
        <w:tab/>
      </w:r>
      <w:r w:rsidR="00DF34E5">
        <w:t>In this study we report the largest data set of its kind, in which 10</w:t>
      </w:r>
      <w:ins w:id="0" w:author="Alex" w:date="2015-11-24T11:43:00Z">
        <w:r w:rsidR="001E29D7">
          <w:t>3</w:t>
        </w:r>
      </w:ins>
      <w:del w:id="1" w:author="Alex" w:date="2015-11-24T11:43:00Z">
        <w:r w:rsidR="00DF34E5" w:rsidDel="001E29D7">
          <w:delText>4</w:delText>
        </w:r>
      </w:del>
      <w:r w:rsidR="00DF34E5">
        <w:t xml:space="preserve"> mutants of BglB are produced, purified, and </w:t>
      </w:r>
      <w:r w:rsidR="004A52E3">
        <w:t>kinetically characterized (</w:t>
      </w:r>
      <w:r w:rsidR="004A52E3">
        <w:rPr>
          <w:i/>
        </w:rPr>
        <w:t xml:space="preserve">i.e., </w:t>
      </w:r>
      <w:r w:rsidR="004A52E3">
        <w:t xml:space="preserve">kinetic constants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K</w:t>
      </w:r>
      <w:r w:rsidR="00BB2E28">
        <w:rPr>
          <w:vertAlign w:val="subscript"/>
        </w:rPr>
        <w:t>i</w:t>
      </w:r>
      <w:r w:rsidR="004A52E3">
        <w:t xml:space="preserve"> measured) </w:t>
      </w:r>
      <w:r w:rsidR="00DF34E5">
        <w:t xml:space="preserve">using the reporter substrate </w:t>
      </w:r>
      <w:r w:rsidR="00DF34E5" w:rsidRPr="004A52E3">
        <w:rPr>
          <w:i/>
        </w:rPr>
        <w:t>p</w:t>
      </w:r>
      <w:r w:rsidR="00DF34E5">
        <w:t>-</w:t>
      </w:r>
      <w:proofErr w:type="spellStart"/>
      <w:r w:rsidR="00DF34E5">
        <w:t>nitrophenyl</w:t>
      </w:r>
      <w:proofErr w:type="spellEnd"/>
      <w:r w:rsidR="00DF34E5">
        <w:t>-ß-D-</w:t>
      </w:r>
      <w:proofErr w:type="spellStart"/>
      <w:r w:rsidR="00DF34E5">
        <w:t>glucoside</w:t>
      </w:r>
      <w:proofErr w:type="spellEnd"/>
      <w:r w:rsidR="00DF34E5">
        <w:t xml:space="preserv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using </w:t>
      </w:r>
      <w:r w:rsidR="00CC39BA">
        <w:t xml:space="preserve">readily calculated </w:t>
      </w:r>
      <w:r w:rsidR="00DF34E5">
        <w:t xml:space="preserve">metrics derived from molecular modeling. Finally, we illustrate how machine learning can be used to </w:t>
      </w:r>
      <w:r w:rsidR="00DF34E5">
        <w:lastRenderedPageBreak/>
        <w:t>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rsidP="000119AD">
      <w:pPr>
        <w:spacing w:line="480" w:lineRule="auto"/>
      </w:pPr>
      <w:r>
        <w:t xml:space="preserve"> </w:t>
      </w:r>
    </w:p>
    <w:p w14:paraId="507BD9B9" w14:textId="77777777" w:rsidR="00DF34E5" w:rsidRPr="005815CD" w:rsidRDefault="00DF34E5" w:rsidP="000119AD">
      <w:pPr>
        <w:spacing w:line="480" w:lineRule="auto"/>
        <w:rPr>
          <w:b/>
        </w:rPr>
      </w:pPr>
      <w:r w:rsidRPr="005815CD">
        <w:rPr>
          <w:b/>
        </w:rPr>
        <w:t xml:space="preserve">RESULTS </w:t>
      </w:r>
    </w:p>
    <w:p w14:paraId="3A5C7C5A" w14:textId="77777777" w:rsidR="00DF34E5" w:rsidRPr="005815CD" w:rsidRDefault="00DF34E5" w:rsidP="000119AD">
      <w:pPr>
        <w:spacing w:line="480" w:lineRule="auto"/>
        <w:rPr>
          <w:b/>
        </w:rPr>
      </w:pPr>
      <w:r w:rsidRPr="005815CD">
        <w:rPr>
          <w:b/>
        </w:rPr>
        <w:t>Computationally-directed engineering of BglB</w:t>
      </w:r>
    </w:p>
    <w:p w14:paraId="091B62FD" w14:textId="1D3757B5" w:rsidR="00DF34E5" w:rsidRDefault="00DF34E5" w:rsidP="000119AD">
      <w:pPr>
        <w:spacing w:line="480" w:lineRule="auto"/>
      </w:pPr>
      <w:r>
        <w:t>The crystal structure (</w:t>
      </w:r>
      <w:proofErr w:type="spellStart"/>
      <w:r>
        <w:t>PDB</w:t>
      </w:r>
      <w:proofErr w:type="spellEnd"/>
      <w:r>
        <w:t xml:space="preserve"> </w:t>
      </w:r>
      <w:proofErr w:type="spellStart"/>
      <w:r>
        <w:t>2JIE</w:t>
      </w:r>
      <w:proofErr w:type="spellEnd"/>
      <w:r>
        <w:t xml:space="preserve">) of recombinant BglB </w:t>
      </w:r>
      <w:r w:rsidR="00C93127">
        <w:t xml:space="preserve">in complex </w:t>
      </w:r>
      <w:r>
        <w:t>with the substrate analog 2-</w:t>
      </w:r>
      <w:proofErr w:type="spellStart"/>
      <w:r>
        <w:t>deoxy</w:t>
      </w:r>
      <w:proofErr w:type="spellEnd"/>
      <w:r>
        <w:t>-2-</w:t>
      </w:r>
      <w:proofErr w:type="spellStart"/>
      <w:r>
        <w:t>fluoro</w:t>
      </w:r>
      <w:proofErr w:type="spellEnd"/>
      <w:r>
        <w:t>-</w:t>
      </w:r>
      <w:r w:rsidRPr="00BD24A7">
        <w:rPr>
          <w:rFonts w:ascii="Symbol" w:hAnsi="Symbol"/>
        </w:rPr>
        <w:t></w:t>
      </w:r>
      <w:r>
        <w:t>-D-</w:t>
      </w:r>
      <w:proofErr w:type="spellStart"/>
      <w:r>
        <w:t>glucopyranose</w:t>
      </w:r>
      <w:proofErr w:type="spellEnd"/>
      <w:r>
        <w:t xml:space="preserve"> was used to identify the substrate binding pocket and the catalytic residues. To generate a molecular model </w:t>
      </w:r>
      <w:r w:rsidR="009314FE">
        <w:t xml:space="preserve">representative of </w:t>
      </w:r>
      <w:r w:rsidR="00893A9D">
        <w:t>a</w:t>
      </w:r>
      <w:r>
        <w:t xml:space="preserve"> proposed transition state </w:t>
      </w:r>
      <w:r w:rsidR="00893A9D">
        <w:t xml:space="preserve">in </w:t>
      </w:r>
      <w:r>
        <w:t xml:space="preserve">the hydrolysis of pNPG, an </w:t>
      </w:r>
      <w:proofErr w:type="spellStart"/>
      <w:r>
        <w:t>S</w:t>
      </w:r>
      <w:r w:rsidRPr="009C31AA">
        <w:rPr>
          <w:vertAlign w:val="subscript"/>
        </w:rPr>
        <w:t>N</w:t>
      </w:r>
      <w:r>
        <w:t>2</w:t>
      </w:r>
      <w:proofErr w:type="spellEnd"/>
      <w:r>
        <w:t xml:space="preserve">-like transition state </w:t>
      </w:r>
      <w:r w:rsidR="009314FE">
        <w:t xml:space="preserve">structure </w:t>
      </w:r>
      <w:r>
        <w:t xml:space="preserve">was built and minimized in Spartan based on a </w:t>
      </w:r>
      <w:proofErr w:type="spellStart"/>
      <w:r>
        <w:t>3D</w:t>
      </w:r>
      <w:proofErr w:type="spellEnd"/>
      <w:r>
        <w:t xml:space="preserve"> conformer of </w:t>
      </w:r>
      <w:proofErr w:type="spellStart"/>
      <w:r>
        <w:t>PubChem</w:t>
      </w:r>
      <w:proofErr w:type="spellEnd"/>
      <w:r>
        <w:t xml:space="preserve"> CID 92930. Functional constraints were used to define catalytic distances, angles, and dihedrals between pNPG, the acid-base </w:t>
      </w:r>
      <w:proofErr w:type="spellStart"/>
      <w:r>
        <w:t>E164</w:t>
      </w:r>
      <w:proofErr w:type="spellEnd"/>
      <w:r>
        <w:t xml:space="preserve">, the nucleophile </w:t>
      </w:r>
      <w:proofErr w:type="spellStart"/>
      <w:r>
        <w:t>E353</w:t>
      </w:r>
      <w:proofErr w:type="spellEnd"/>
      <w:r>
        <w:t xml:space="preserve">, and </w:t>
      </w:r>
      <w:proofErr w:type="spellStart"/>
      <w:r>
        <w:t>Y295</w:t>
      </w:r>
      <w:proofErr w:type="spellEnd"/>
      <w:r>
        <w:t xml:space="preserve">, which is proposed to </w:t>
      </w:r>
      <w:r w:rsidR="00532ABB">
        <w:t xml:space="preserve">orient </w:t>
      </w:r>
      <w:r>
        <w:t xml:space="preserve">the </w:t>
      </w:r>
      <w:proofErr w:type="spellStart"/>
      <w:r>
        <w:t>nucleophilic</w:t>
      </w:r>
      <w:proofErr w:type="spellEnd"/>
      <w:r>
        <w:t xml:space="preserve"> glutamate. The angle between the attacking oxygen from </w:t>
      </w:r>
      <w:proofErr w:type="spellStart"/>
      <w:r>
        <w:t>E353</w:t>
      </w:r>
      <w:proofErr w:type="spellEnd"/>
      <w:r>
        <w:t xml:space="preserve">, the </w:t>
      </w:r>
      <w:proofErr w:type="spellStart"/>
      <w:r>
        <w:t>anomeric</w:t>
      </w:r>
      <w:proofErr w:type="spellEnd"/>
      <w:r>
        <w:t xml:space="preserve"> carbon, and the phenolic oxygen was constrained to 180˚, in accordance with an </w:t>
      </w:r>
      <w:proofErr w:type="spellStart"/>
      <w:r>
        <w:t>S</w:t>
      </w:r>
      <w:r w:rsidRPr="00EB4AF5">
        <w:rPr>
          <w:vertAlign w:val="subscript"/>
        </w:rPr>
        <w:t>N</w:t>
      </w:r>
      <w:r>
        <w:t>2</w:t>
      </w:r>
      <w:proofErr w:type="spellEnd"/>
      <w:r>
        <w:t>-like mechanism</w:t>
      </w:r>
      <w:r w:rsidR="005352D3">
        <w:t>.</w:t>
      </w:r>
      <w:r w:rsidR="0041704D">
        <w:t xml:space="preserve"> </w:t>
      </w:r>
      <w:r w:rsidR="005352D3">
        <w:fldChar w:fldCharType="begin"/>
      </w:r>
      <w:r w:rsidR="00CB72DD">
        <w:instrText xml:space="preserve"> ADDIN EN.CITE &lt;EndNote&gt;&lt;Cite&gt;&lt;Author&gt;Rye&lt;/Author&gt;&lt;Year&gt;2000&lt;/Year&gt;&lt;RecNum&gt;32&lt;/RecNum&gt;&lt;DisplayText&gt;(17)&lt;/DisplayText&gt;&lt;record&gt;&lt;rec-number&gt;32&lt;/rec-number&gt;&lt;foreign-keys&gt;&lt;key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CB72DD">
        <w:rPr>
          <w:noProof/>
        </w:rPr>
        <w:t>(17)</w:t>
      </w:r>
      <w:r w:rsidR="005352D3">
        <w:fldChar w:fldCharType="end"/>
      </w:r>
      <w:r>
        <w:t xml:space="preserve"> </w:t>
      </w:r>
    </w:p>
    <w:p w14:paraId="7AB132AA" w14:textId="503AB48D" w:rsidR="00DF34E5" w:rsidRDefault="00DF34E5" w:rsidP="000119AD">
      <w:pPr>
        <w:spacing w:line="480" w:lineRule="auto"/>
      </w:pPr>
      <w:r>
        <w:tab/>
        <w:t xml:space="preserve">Two approaches were used to establish a set of mutants to generate and kinetically characterize. The first approach </w:t>
      </w:r>
      <w:r w:rsidR="00532ABB">
        <w:t>was</w:t>
      </w:r>
      <w:r>
        <w:t xml:space="preserve"> </w:t>
      </w:r>
      <w:r w:rsidR="00532ABB">
        <w:t xml:space="preserve">a </w:t>
      </w:r>
      <w:r>
        <w:t xml:space="preserve">systematic alanine scan of the BglB active site where each residue within 12 Å of the ligand in our model was individually mutated to alanine. In the second approach, mutations predicted to be compatible with the modeled pNPG transition state in BglB structure were selected </w:t>
      </w:r>
      <w:r>
        <w:lastRenderedPageBreak/>
        <w:t xml:space="preserve">through the program </w:t>
      </w:r>
      <w:proofErr w:type="spellStart"/>
      <w:r>
        <w:t>Foldit</w:t>
      </w:r>
      <w:proofErr w:type="spellEnd"/>
      <w:r>
        <w:t xml:space="preserve">, a graphical user interface to the Rosetta Molecular </w:t>
      </w:r>
      <w:r w:rsidRPr="0028627B">
        <w:t>Modeling Suite</w:t>
      </w:r>
      <w:r w:rsidR="002A23EA" w:rsidRPr="0028627B">
        <w:t>.</w:t>
      </w:r>
      <w:r w:rsidR="0041704D">
        <w:t xml:space="preserve"> </w:t>
      </w:r>
      <w:r w:rsidR="002A23EA" w:rsidRPr="007F2E8B">
        <w:fldChar w:fldCharType="begin"/>
      </w:r>
      <w:r w:rsidR="00251327">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2A23EA" w:rsidRPr="007F2E8B">
        <w:fldChar w:fldCharType="separate"/>
      </w:r>
      <w:r w:rsidR="00251327">
        <w:rPr>
          <w:noProof/>
        </w:rPr>
        <w:t>(4)</w:t>
      </w:r>
      <w:r w:rsidR="002A23EA" w:rsidRPr="007F2E8B">
        <w:fldChar w:fldCharType="end"/>
      </w:r>
      <w:r w:rsidR="0041704D">
        <w:t xml:space="preserve"> </w:t>
      </w:r>
      <w:r w:rsidR="002A23EA" w:rsidRPr="007F2E8B">
        <w:fldChar w:fldCharType="begin"/>
      </w:r>
      <w:r w:rsidR="00251327">
        <w:instrText xml:space="preserve"> ADDIN EN.CITE &lt;EndNote&gt;&lt;Cite&gt;&lt;Author&gt;Wu&lt;/Author&gt;&lt;Year&gt;2011&lt;/Year&gt;&lt;RecNum&gt;21&lt;/RecNum&gt;&lt;DisplayText&gt;(18)&lt;/DisplayText&gt;&lt;record&gt;&lt;rec-number&gt;21&lt;/rec-number&gt;&lt;foreign-keys&gt;&lt;key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251327">
        <w:rPr>
          <w:noProof/>
        </w:rPr>
        <w:t>(18)</w:t>
      </w:r>
      <w:r w:rsidR="002A23EA" w:rsidRPr="007F2E8B">
        <w:fldChar w:fldCharType="end"/>
      </w:r>
      <w:r w:rsidRPr="0028627B">
        <w:t xml:space="preserve"> Mutations</w:t>
      </w:r>
      <w:r>
        <w:t xml:space="preserve"> were modeled and scored in </w:t>
      </w:r>
      <w:proofErr w:type="spellStart"/>
      <w:r>
        <w:t>Foldit</w:t>
      </w:r>
      <w:proofErr w:type="spellEnd"/>
      <w:r>
        <w:t xml:space="preserve"> and a selection of mutations that were either favorable or did not increase the energy of the overall system by greater than 5 Rosetta energy units were chosen to synthesize and experimentally characterize. Figure </w:t>
      </w:r>
      <w:proofErr w:type="spellStart"/>
      <w:r>
        <w:t>1A</w:t>
      </w:r>
      <w:proofErr w:type="spellEnd"/>
      <w:r>
        <w:t xml:space="preserve"> illustrates the positions in the protein where mutations were introduced, and </w:t>
      </w:r>
      <w:ins w:id="2" w:author="Alex" w:date="2015-11-24T14:44:00Z">
        <w:r w:rsidR="002F05F2">
          <w:t>the</w:t>
        </w:r>
      </w:ins>
      <w:del w:id="3" w:author="Alex" w:date="2015-11-24T14:44:00Z">
        <w:r w:rsidDel="002F05F2">
          <w:delText>a</w:delText>
        </w:r>
      </w:del>
      <w:r>
        <w:t xml:space="preserve"> </w:t>
      </w:r>
      <w:del w:id="4" w:author="Alex" w:date="2015-11-24T14:44:00Z">
        <w:r w:rsidDel="002F05F2">
          <w:delText xml:space="preserve">full </w:delText>
        </w:r>
      </w:del>
      <w:ins w:id="5" w:author="Alex" w:date="2015-11-24T14:44:00Z">
        <w:r w:rsidR="002F05F2">
          <w:t xml:space="preserve">complete </w:t>
        </w:r>
      </w:ins>
      <w:del w:id="6" w:author="Alex" w:date="2015-11-24T14:44:00Z">
        <w:r w:rsidDel="002F05F2">
          <w:delText xml:space="preserve">list </w:delText>
        </w:r>
      </w:del>
      <w:ins w:id="7" w:author="Alex" w:date="2015-11-24T14:44:00Z">
        <w:r w:rsidR="002F05F2">
          <w:t xml:space="preserve">set </w:t>
        </w:r>
      </w:ins>
      <w:r>
        <w:t xml:space="preserve">of mutations selected is listed in </w:t>
      </w:r>
      <w:del w:id="8" w:author="Alex" w:date="2015-11-24T14:43:00Z">
        <w:r w:rsidDel="002F05F2">
          <w:delText xml:space="preserve">Supplemental </w:delText>
        </w:r>
      </w:del>
      <w:proofErr w:type="spellStart"/>
      <w:ins w:id="9" w:author="Alex" w:date="2015-11-24T14:43:00Z">
        <w:r w:rsidR="002F05F2">
          <w:t>S1</w:t>
        </w:r>
      </w:ins>
      <w:proofErr w:type="spellEnd"/>
      <w:del w:id="10" w:author="Alex" w:date="2015-11-24T14:44:00Z">
        <w:r w:rsidDel="002F05F2">
          <w:delText>Table</w:delText>
        </w:r>
      </w:del>
      <w:del w:id="11" w:author="Alex" w:date="2015-11-24T14:43:00Z">
        <w:r w:rsidDel="002F05F2">
          <w:delText xml:space="preserve"> 1</w:delText>
        </w:r>
      </w:del>
      <w:r>
        <w:t>. A total of 69 positions were covered over the 10</w:t>
      </w:r>
      <w:ins w:id="12" w:author="Alex" w:date="2015-11-24T11:44:00Z">
        <w:r w:rsidR="001962FB">
          <w:t>3</w:t>
        </w:r>
      </w:ins>
      <w:del w:id="13" w:author="Alex" w:date="2015-11-24T11:44:00Z">
        <w:r w:rsidDel="001962FB">
          <w:delText>4</w:delText>
        </w:r>
      </w:del>
      <w:r>
        <w:t xml:space="preserve"> mutants made. </w:t>
      </w:r>
    </w:p>
    <w:p w14:paraId="7AF18AC8" w14:textId="77777777" w:rsidR="00DF34E5" w:rsidRDefault="00DF34E5" w:rsidP="000119AD">
      <w:pPr>
        <w:spacing w:line="480" w:lineRule="auto"/>
      </w:pPr>
    </w:p>
    <w:p w14:paraId="1F661192" w14:textId="77777777" w:rsidR="00DF34E5" w:rsidRPr="009F55F8" w:rsidRDefault="00DF34E5" w:rsidP="000119AD">
      <w:pPr>
        <w:spacing w:line="480" w:lineRule="auto"/>
        <w:rPr>
          <w:b/>
        </w:rPr>
      </w:pPr>
      <w:r w:rsidRPr="009F55F8">
        <w:rPr>
          <w:b/>
        </w:rPr>
        <w:t>Protein production and purification</w:t>
      </w:r>
    </w:p>
    <w:p w14:paraId="29BCCBB5" w14:textId="54A3408A" w:rsidR="00DF34E5" w:rsidRDefault="00DF34E5" w:rsidP="000119AD">
      <w:pPr>
        <w:spacing w:line="480" w:lineRule="auto"/>
      </w:pPr>
      <w:r>
        <w:t>Each of the 10</w:t>
      </w:r>
      <w:ins w:id="14" w:author="Alex" w:date="2015-11-24T11:44:00Z">
        <w:r w:rsidR="001E29D7">
          <w:t>3</w:t>
        </w:r>
      </w:ins>
      <w:del w:id="15" w:author="Alex" w:date="2015-11-24T11:43:00Z">
        <w:r w:rsidDel="001E29D7">
          <w:delText>4</w:delText>
        </w:r>
      </w:del>
      <w:r>
        <w:t xml:space="preserve"> mutants was made via Kunkel mutagenesis</w:t>
      </w:r>
      <w:r w:rsidR="00532ABB">
        <w:t xml:space="preserve"> </w:t>
      </w:r>
      <w:r w:rsidR="009F55F8">
        <w:fldChar w:fldCharType="begin"/>
      </w:r>
      <w:r w:rsidR="00251327">
        <w:instrText xml:space="preserve"> ADDIN EN.CITE &lt;EndNote&gt;&lt;Cite&gt;&lt;Author&gt;Kunkel&lt;/Author&gt;&lt;Year&gt;1985&lt;/Year&gt;&lt;RecNum&gt;1&lt;/RecNum&gt;&lt;DisplayText&gt;(19)&lt;/DisplayText&gt;&lt;record&gt;&lt;rec-number&gt;1&lt;/rec-number&gt;&lt;foreign-keys&gt;&lt;key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251327">
        <w:rPr>
          <w:noProof/>
        </w:rPr>
        <w:t>(19)</w:t>
      </w:r>
      <w:r w:rsidR="009F55F8">
        <w:fldChar w:fldCharType="end"/>
      </w:r>
      <w:r>
        <w:t xml:space="preserve"> using the </w:t>
      </w:r>
      <w:proofErr w:type="spellStart"/>
      <w:r>
        <w:t>Transcriptic</w:t>
      </w:r>
      <w:proofErr w:type="spellEnd"/>
      <w:r>
        <w:t xml:space="preserve"> cloud laboratory platform and sequence-verified. </w:t>
      </w:r>
      <w:r w:rsidR="00325684">
        <w:t>P</w:t>
      </w:r>
      <w:r>
        <w:t>lasmids</w:t>
      </w:r>
      <w:r w:rsidR="00325684">
        <w:t xml:space="preserve"> containing the mutant genes</w:t>
      </w:r>
      <w:r>
        <w:t xml:space="preserve"> were transformed into </w:t>
      </w:r>
      <w:r w:rsidRPr="009F55F8">
        <w:rPr>
          <w:i/>
        </w:rPr>
        <w:t>Escherichia coli</w:t>
      </w:r>
      <w:r>
        <w:t xml:space="preserve"> </w:t>
      </w:r>
      <w:proofErr w:type="spellStart"/>
      <w:r>
        <w:t>BL21</w:t>
      </w:r>
      <w:proofErr w:type="spellEnd"/>
      <w:r>
        <w:t>(</w:t>
      </w:r>
      <w:proofErr w:type="spellStart"/>
      <w:r>
        <w:t>DE3</w:t>
      </w:r>
      <w:proofErr w:type="spellEnd"/>
      <w:r>
        <w:t>),</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w:t>
      </w:r>
      <w:proofErr w:type="spellStart"/>
      <w:r w:rsidR="00734744">
        <w:t>IPTG</w:t>
      </w:r>
      <w:proofErr w:type="spellEnd"/>
      <w:r w:rsidR="00CB112C">
        <w:t>.</w:t>
      </w:r>
      <w:r w:rsidR="00D611EC">
        <w:t xml:space="preserve"> </w:t>
      </w:r>
      <w:r w:rsidR="00CB112C">
        <w:t>P</w:t>
      </w:r>
      <w:r w:rsidR="00734744">
        <w:t xml:space="preserve">roteins </w:t>
      </w:r>
      <w:r>
        <w:t>purified via immobilized metal affinity chromatography</w:t>
      </w:r>
      <w:r w:rsidR="00734744">
        <w:t xml:space="preserve"> </w:t>
      </w:r>
      <w:r w:rsidR="00CB112C">
        <w:t xml:space="preserve">and eluted </w:t>
      </w:r>
      <w:r w:rsidR="00734744">
        <w:t>i</w:t>
      </w:r>
      <w:r w:rsidR="00B61AAC">
        <w:t>n 200 µL</w:t>
      </w:r>
      <w:r w:rsidR="00734744">
        <w:t xml:space="preserve"> </w:t>
      </w:r>
      <w:proofErr w:type="spellStart"/>
      <w:r w:rsidR="00532ABB">
        <w:t>HEPES</w:t>
      </w:r>
      <w:proofErr w:type="spellEnd"/>
      <w:r w:rsidR="00532ABB">
        <w:t xml:space="preserve"> </w:t>
      </w:r>
      <w:r w:rsidR="00734744">
        <w:t xml:space="preserve">buffer, as described in detail in </w:t>
      </w:r>
      <w:del w:id="16" w:author="Alex" w:date="2015-11-24T14:45:00Z">
        <w:r w:rsidR="00734744" w:rsidDel="00083AB7">
          <w:delText>the Supplemental Methods</w:delText>
        </w:r>
      </w:del>
      <w:proofErr w:type="spellStart"/>
      <w:ins w:id="17" w:author="Alex" w:date="2015-11-24T14:45:00Z">
        <w:r w:rsidR="00083AB7">
          <w:t>S8</w:t>
        </w:r>
      </w:ins>
      <w:proofErr w:type="spellEnd"/>
      <w:r w:rsidR="00734744">
        <w:t>.</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w:t>
      </w:r>
      <w:proofErr w:type="spellStart"/>
      <w:r>
        <w:t>SDS</w:t>
      </w:r>
      <w:proofErr w:type="spellEnd"/>
      <w:r>
        <w:t xml:space="preserve">-PAGE was used to evaluate purity. All proteins used in this study were greater than </w:t>
      </w:r>
      <w:r w:rsidR="00BB2E28">
        <w:t>8</w:t>
      </w:r>
      <w:r>
        <w:t xml:space="preserve">0% pure, and fresh resin was used for each mutant to prevent wild type contamination. </w:t>
      </w:r>
    </w:p>
    <w:p w14:paraId="4ADFA509" w14:textId="73FD9842" w:rsidR="00DF34E5" w:rsidRDefault="00DF34E5" w:rsidP="000119AD">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found to be 1.2 ± 0.4 mg/</w:t>
      </w:r>
      <w:proofErr w:type="spellStart"/>
      <w:r>
        <w:t>mL.</w:t>
      </w:r>
      <w:proofErr w:type="spellEnd"/>
      <w:r>
        <w:t xml:space="preserve"> Of the 10</w:t>
      </w:r>
      <w:ins w:id="18" w:author="Alex" w:date="2015-11-24T11:44:00Z">
        <w:r w:rsidR="001E29D7">
          <w:t>3</w:t>
        </w:r>
      </w:ins>
      <w:del w:id="19" w:author="Alex" w:date="2015-11-24T11:44:00Z">
        <w:r w:rsidDel="001E29D7">
          <w:delText>4</w:delText>
        </w:r>
      </w:del>
      <w:r>
        <w:t xml:space="preserve"> mutants synthesized, </w:t>
      </w:r>
      <w:del w:id="20" w:author="Alex" w:date="2015-11-24T14:54:00Z">
        <w:r w:rsidDel="00552061">
          <w:delText xml:space="preserve">90 </w:delText>
        </w:r>
      </w:del>
      <w:ins w:id="21" w:author="Alex" w:date="2015-11-24T14:54:00Z">
        <w:r w:rsidR="00552061">
          <w:t xml:space="preserve">89 </w:t>
        </w:r>
      </w:ins>
      <w:r>
        <w:t xml:space="preserve">express and purify as soluble protein (Figure 2). The </w:t>
      </w:r>
      <w:r w:rsidR="00CC39BA">
        <w:t xml:space="preserve">final concentrations </w:t>
      </w:r>
      <w:r>
        <w:t>for all 10</w:t>
      </w:r>
      <w:ins w:id="22" w:author="Alex" w:date="2015-11-24T11:44:00Z">
        <w:r w:rsidR="001E29D7">
          <w:t>3</w:t>
        </w:r>
      </w:ins>
      <w:del w:id="23" w:author="Alex" w:date="2015-11-24T11:44:00Z">
        <w:r w:rsidDel="001E29D7">
          <w:delText>4</w:delText>
        </w:r>
      </w:del>
      <w:r>
        <w:t xml:space="preserve"> mutants </w:t>
      </w:r>
      <w:r w:rsidR="00B95A22">
        <w:t>are included in</w:t>
      </w:r>
      <w:r>
        <w:t xml:space="preserve"> </w:t>
      </w:r>
      <w:proofErr w:type="spellStart"/>
      <w:r w:rsidR="00B95A22">
        <w:t>S</w:t>
      </w:r>
      <w:del w:id="24" w:author="Alex" w:date="2015-11-24T14:45:00Z">
        <w:r w:rsidR="00B95A22" w:rsidDel="00873EC8">
          <w:delText xml:space="preserve">upplemental Table </w:delText>
        </w:r>
      </w:del>
      <w:r w:rsidR="00B95A22">
        <w:t>1</w:t>
      </w:r>
      <w:proofErr w:type="spellEnd"/>
      <w:r>
        <w:t xml:space="preserve">. Greater than 35% maintained the yields obtained for native BglB, </w:t>
      </w:r>
      <w:r>
        <w:lastRenderedPageBreak/>
        <w:t xml:space="preserve">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w:t>
      </w:r>
      <w:proofErr w:type="spellStart"/>
      <w:r>
        <w:t>A</w:t>
      </w:r>
      <w:r w:rsidRPr="0073693D">
        <w:rPr>
          <w:vertAlign w:val="subscript"/>
        </w:rPr>
        <w:t>280</w:t>
      </w:r>
      <w:proofErr w:type="spellEnd"/>
      <w:r>
        <w:t xml:space="preserve"> and </w:t>
      </w:r>
      <w:proofErr w:type="spellStart"/>
      <w:r>
        <w:t>SDS</w:t>
      </w:r>
      <w:proofErr w:type="spellEnd"/>
      <w:r>
        <w:t>-PAGE.</w:t>
      </w:r>
    </w:p>
    <w:p w14:paraId="03DDF989" w14:textId="77777777" w:rsidR="00661954" w:rsidRDefault="00661954" w:rsidP="000119AD">
      <w:pPr>
        <w:spacing w:line="480" w:lineRule="auto"/>
      </w:pPr>
    </w:p>
    <w:p w14:paraId="0E62BEC2" w14:textId="77777777" w:rsidR="00DF34E5" w:rsidRPr="006314A2" w:rsidRDefault="00DF34E5" w:rsidP="000119AD">
      <w:pPr>
        <w:spacing w:line="480" w:lineRule="auto"/>
        <w:rPr>
          <w:b/>
        </w:rPr>
      </w:pPr>
      <w:r w:rsidRPr="006314A2">
        <w:rPr>
          <w:b/>
        </w:rPr>
        <w:t>Kinetic characterization of mutants</w:t>
      </w:r>
    </w:p>
    <w:p w14:paraId="7D3CD1A5" w14:textId="3F1AE9D7" w:rsidR="00DF34E5" w:rsidRDefault="00DF34E5" w:rsidP="000119AD">
      <w:pPr>
        <w:spacing w:line="480" w:lineRule="auto"/>
      </w:pPr>
      <w:proofErr w:type="spellStart"/>
      <w:r>
        <w:t>Michaelis-Menten</w:t>
      </w:r>
      <w:proofErr w:type="spellEnd"/>
      <w:r>
        <w:t xml:space="preserve"> kinetic constants for each of the 10</w:t>
      </w:r>
      <w:ins w:id="25" w:author="Alex" w:date="2015-11-24T11:44:00Z">
        <w:r w:rsidR="0038771D">
          <w:t>3</w:t>
        </w:r>
      </w:ins>
      <w:del w:id="26" w:author="Alex" w:date="2015-11-24T11:44:00Z">
        <w:r w:rsidDel="0038771D">
          <w:delText>4</w:delText>
        </w:r>
      </w:del>
      <w:r>
        <w:t xml:space="preserve"> mutants were determined using the colorimetric assay of pNPG hydrolysis and </w:t>
      </w:r>
      <w:r w:rsidR="00CC39BA">
        <w:t xml:space="preserve">the results </w:t>
      </w:r>
      <w:r>
        <w:t xml:space="preserve">are represented as a </w:t>
      </w:r>
      <w:proofErr w:type="spellStart"/>
      <w:r>
        <w:t>heatmap</w:t>
      </w:r>
      <w:proofErr w:type="spellEnd"/>
      <w:r>
        <w:t xml:space="preserve"> in Figure 2. Ten biological replicates of the wild type enzyme </w:t>
      </w:r>
      <w:r w:rsidR="002C6335">
        <w:t xml:space="preserve">have </w:t>
      </w:r>
      <w:r>
        <w:t xml:space="preserve">an average </w:t>
      </w:r>
      <w:proofErr w:type="spellStart"/>
      <w:r w:rsidR="004F15C1" w:rsidRPr="00AE71AE">
        <w:rPr>
          <w:i/>
        </w:rPr>
        <w:t>k</w:t>
      </w:r>
      <w:r w:rsidR="004F15C1" w:rsidRPr="00AE71AE">
        <w:rPr>
          <w:vertAlign w:val="subscript"/>
        </w:rPr>
        <w:t>cat</w:t>
      </w:r>
      <w:proofErr w:type="spellEnd"/>
      <w:r>
        <w:t xml:space="preserve"> of 880 ± 10 min</w:t>
      </w:r>
      <w:r w:rsidRPr="00D73DA9">
        <w:rPr>
          <w:vertAlign w:val="superscript"/>
        </w:rPr>
        <w:t>–1</w:t>
      </w:r>
      <w:r>
        <w:t xml:space="preserve">, </w:t>
      </w:r>
      <w:r w:rsidR="004F15C1">
        <w:t>K</w:t>
      </w:r>
      <w:r w:rsidR="004F15C1" w:rsidRPr="004F15C1">
        <w:rPr>
          <w:vertAlign w:val="subscript"/>
        </w:rPr>
        <w:t>M</w:t>
      </w:r>
      <w:r>
        <w:t xml:space="preserve"> of 5 ± 0.2 </w:t>
      </w:r>
      <w:proofErr w:type="spellStart"/>
      <w:r>
        <w:t>mM</w:t>
      </w:r>
      <w:proofErr w:type="spellEnd"/>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xml:space="preserve">. To determine kinetic constants, observed rates at 8 substrate concentrations were fit to the </w:t>
      </w:r>
      <w:proofErr w:type="spellStart"/>
      <w:r>
        <w:t>Michaelis-Menten</w:t>
      </w:r>
      <w:proofErr w:type="spellEnd"/>
      <w:r>
        <w:t xml:space="preserve"> equation</w:t>
      </w:r>
      <w:r w:rsidR="00CC39BA">
        <w:t xml:space="preserve">. If no clear saturation was observed then a linear equation was used to determine </w:t>
      </w:r>
      <w:proofErr w:type="spellStart"/>
      <w:r w:rsidR="00CC39BA" w:rsidRPr="00AE71AE">
        <w:rPr>
          <w:i/>
        </w:rPr>
        <w:t>k</w:t>
      </w:r>
      <w:r w:rsidR="00CC39BA" w:rsidRPr="00AE71AE">
        <w:rPr>
          <w:vertAlign w:val="subscript"/>
        </w:rPr>
        <w:t>cat</w:t>
      </w:r>
      <w:proofErr w:type="spellEnd"/>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 xml:space="preserve">be found in </w:t>
      </w:r>
      <w:proofErr w:type="spellStart"/>
      <w:r w:rsidR="00C37BC1">
        <w:t>S</w:t>
      </w:r>
      <w:del w:id="27" w:author="Alex" w:date="2015-11-24T14:46:00Z">
        <w:r w:rsidR="00C37BC1" w:rsidDel="005210D7">
          <w:delText xml:space="preserve">upplemental Table </w:delText>
        </w:r>
      </w:del>
      <w:r w:rsidR="00C37BC1">
        <w:t>1</w:t>
      </w:r>
      <w:proofErr w:type="spellEnd"/>
      <w:r>
        <w:t xml:space="preserve">. </w:t>
      </w:r>
    </w:p>
    <w:p w14:paraId="32F1DBC0" w14:textId="77777777" w:rsidR="00532ABB" w:rsidRDefault="00532ABB" w:rsidP="000119AD">
      <w:pPr>
        <w:spacing w:line="480" w:lineRule="auto"/>
      </w:pPr>
    </w:p>
    <w:p w14:paraId="10FC5EC3" w14:textId="5315471D" w:rsidR="00532ABB" w:rsidRPr="00794F66" w:rsidRDefault="00532ABB" w:rsidP="00532ABB">
      <w:pPr>
        <w:spacing w:line="480" w:lineRule="auto"/>
        <w:rPr>
          <w:b/>
        </w:rPr>
      </w:pPr>
      <w:r w:rsidRPr="00794F66">
        <w:rPr>
          <w:b/>
        </w:rPr>
        <w:t>Figure 2. Log scale relative kinetic constants of 10</w:t>
      </w:r>
      <w:ins w:id="28" w:author="Alex" w:date="2015-11-24T11:44:00Z">
        <w:r w:rsidR="00A3511C">
          <w:rPr>
            <w:b/>
          </w:rPr>
          <w:t>3</w:t>
        </w:r>
      </w:ins>
      <w:del w:id="29" w:author="Alex" w:date="2015-11-24T11:44:00Z">
        <w:r w:rsidRPr="00794F66" w:rsidDel="00A3511C">
          <w:rPr>
            <w:b/>
          </w:rPr>
          <w:delText>4</w:delText>
        </w:r>
      </w:del>
      <w:r w:rsidRPr="00794F66">
        <w:rPr>
          <w:b/>
        </w:rPr>
        <w:t xml:space="preserve"> BglB mutants</w:t>
      </w:r>
    </w:p>
    <w:p w14:paraId="1A6788EB" w14:textId="13062EB3" w:rsidR="00532ABB" w:rsidDel="00FE5228" w:rsidRDefault="00532ABB" w:rsidP="000119AD">
      <w:pPr>
        <w:spacing w:line="480" w:lineRule="auto"/>
        <w:rPr>
          <w:del w:id="30" w:author="Alex" w:date="2015-11-24T14:46:00Z"/>
        </w:rPr>
      </w:pPr>
      <w:r>
        <w:t xml:space="preserve">The </w:t>
      </w:r>
      <w:proofErr w:type="spellStart"/>
      <w:r>
        <w:t>heatmap</w:t>
      </w:r>
      <w:proofErr w:type="spellEnd"/>
      <w:r>
        <w:t xml:space="preserve">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better kinetic constant when evaluating </w:t>
      </w:r>
      <w:proofErr w:type="spellStart"/>
      <w:r w:rsidRPr="00BE115D">
        <w:rPr>
          <w:i/>
        </w:rPr>
        <w:t>k</w:t>
      </w:r>
      <w:r w:rsidRPr="00BE115D">
        <w:rPr>
          <w:vertAlign w:val="subscript"/>
        </w:rPr>
        <w:t>cat</w:t>
      </w:r>
      <w:proofErr w:type="spellEnd"/>
      <w:r>
        <w:t xml:space="preserve">, </w:t>
      </w:r>
      <w:proofErr w:type="spellStart"/>
      <w:r w:rsidRPr="00BE115D">
        <w:rPr>
          <w:i/>
        </w:rPr>
        <w:t>k</w:t>
      </w:r>
      <w:r w:rsidRPr="00BE115D">
        <w:rPr>
          <w:vertAlign w:val="subscript"/>
        </w:rPr>
        <w:t>cat</w:t>
      </w:r>
      <w:proofErr w:type="spellEnd"/>
      <w:r>
        <w:t>/K</w:t>
      </w:r>
      <w:r>
        <w:rPr>
          <w:vertAlign w:val="subscript"/>
        </w:rPr>
        <w:t>M</w:t>
      </w:r>
      <w:r>
        <w:t>, and K</w:t>
      </w:r>
      <w:r w:rsidRPr="00BE115D">
        <w:rPr>
          <w:vertAlign w:val="subscript"/>
        </w:rPr>
        <w:t>M</w:t>
      </w:r>
      <w:r>
        <w:t xml:space="preserve">. If the kinetic constant was not measurable, an X is depicted in the box. Proteins that were expressed as soluble protein with a purification yield of &gt;0.1 mg/mL, and validated by </w:t>
      </w:r>
      <w:proofErr w:type="spellStart"/>
      <w:r>
        <w:t>SDS</w:t>
      </w:r>
      <w:proofErr w:type="spellEnd"/>
      <w:r>
        <w:t>-PAGE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proofErr w:type="spellStart"/>
      <w:r w:rsidRPr="00AE71AE">
        <w:rPr>
          <w:i/>
        </w:rPr>
        <w:t>k</w:t>
      </w:r>
      <w:r w:rsidRPr="00AE71AE">
        <w:rPr>
          <w:vertAlign w:val="subscript"/>
        </w:rPr>
        <w:t>cat</w:t>
      </w:r>
      <w:proofErr w:type="spellEnd"/>
      <w:r>
        <w:t xml:space="preserve">), 0.6–85 </w:t>
      </w:r>
      <w:proofErr w:type="spellStart"/>
      <w:r>
        <w:t>mM</w:t>
      </w:r>
      <w:proofErr w:type="spellEnd"/>
      <w:r>
        <w:t xml:space="preserve"> (K</w:t>
      </w:r>
      <w:r w:rsidRPr="004F15C1">
        <w:rPr>
          <w:vertAlign w:val="subscript"/>
        </w:rPr>
        <w:t>M</w:t>
      </w:r>
      <w:r>
        <w:t xml:space="preserve">), and </w:t>
      </w:r>
      <w:r>
        <w:lastRenderedPageBreak/>
        <w:t>10–560,000 M</w:t>
      </w:r>
      <w:r w:rsidRPr="00B26AAC">
        <w:rPr>
          <w:vertAlign w:val="superscript"/>
        </w:rPr>
        <w:t>-</w:t>
      </w:r>
      <w:proofErr w:type="spellStart"/>
      <w:r w:rsidRPr="00B26AAC">
        <w:rPr>
          <w:vertAlign w:val="superscript"/>
        </w:rPr>
        <w:t>1</w:t>
      </w:r>
      <w:r>
        <w:t>min</w:t>
      </w:r>
      <w:proofErr w:type="spellEnd"/>
      <w:r w:rsidRPr="00B26AAC">
        <w:rPr>
          <w:vertAlign w:val="superscript"/>
        </w:rPr>
        <w:t>-1</w:t>
      </w:r>
      <w:r>
        <w:t xml:space="preserve"> (</w:t>
      </w:r>
      <w:proofErr w:type="spellStart"/>
      <w:r w:rsidRPr="00AE71AE">
        <w:rPr>
          <w:i/>
        </w:rPr>
        <w:t>k</w:t>
      </w:r>
      <w:r w:rsidRPr="00AE71AE">
        <w:rPr>
          <w:vertAlign w:val="subscript"/>
        </w:rPr>
        <w:t>cat</w:t>
      </w:r>
      <w:proofErr w:type="spellEnd"/>
      <w:r>
        <w:t>/K</w:t>
      </w:r>
      <w:r w:rsidRPr="004F15C1">
        <w:rPr>
          <w:vertAlign w:val="subscript"/>
        </w:rPr>
        <w:t>M</w:t>
      </w:r>
      <w:r>
        <w:t>) with wild type constants of 880 ± 10 min</w:t>
      </w:r>
      <w:r w:rsidRPr="00B26AAC">
        <w:rPr>
          <w:vertAlign w:val="superscript"/>
        </w:rPr>
        <w:t>-1</w:t>
      </w:r>
      <w:r>
        <w:t xml:space="preserve">, 5.0 ± 0.2 </w:t>
      </w:r>
      <w:proofErr w:type="spellStart"/>
      <w:r>
        <w:t>mM</w:t>
      </w:r>
      <w:proofErr w:type="spellEnd"/>
      <w:r>
        <w:t>, and 171,000 ± 8000 M</w:t>
      </w:r>
      <w:r w:rsidRPr="00B26AAC">
        <w:rPr>
          <w:vertAlign w:val="superscript"/>
        </w:rPr>
        <w:t>-1</w:t>
      </w:r>
      <w:r>
        <w:t xml:space="preserve"> min</w:t>
      </w:r>
      <w:r w:rsidRPr="00B26AAC">
        <w:rPr>
          <w:vertAlign w:val="superscript"/>
        </w:rPr>
        <w:t>-1</w:t>
      </w:r>
      <w:r>
        <w:t xml:space="preserve"> for </w:t>
      </w:r>
      <w:proofErr w:type="spellStart"/>
      <w:r w:rsidRPr="00AE71AE">
        <w:rPr>
          <w:i/>
        </w:rPr>
        <w:t>k</w:t>
      </w:r>
      <w:r w:rsidRPr="00AE71AE">
        <w:rPr>
          <w:vertAlign w:val="subscript"/>
        </w:rPr>
        <w:t>cat</w:t>
      </w:r>
      <w:proofErr w:type="spellEnd"/>
      <w:r>
        <w:t>, K</w:t>
      </w:r>
      <w:r w:rsidRPr="004F15C1">
        <w:rPr>
          <w:vertAlign w:val="subscript"/>
        </w:rPr>
        <w:t>M</w:t>
      </w:r>
      <w:r>
        <w:t xml:space="preserve">, and </w:t>
      </w:r>
      <w:proofErr w:type="spellStart"/>
      <w:r w:rsidRPr="00AE71AE">
        <w:rPr>
          <w:i/>
        </w:rPr>
        <w:t>k</w:t>
      </w:r>
      <w:r w:rsidRPr="00AE71AE">
        <w:rPr>
          <w:vertAlign w:val="subscript"/>
        </w:rPr>
        <w:t>cat</w:t>
      </w:r>
      <w:proofErr w:type="spellEnd"/>
      <w:r>
        <w:t>/K</w:t>
      </w:r>
      <w:r w:rsidRPr="004F15C1">
        <w:rPr>
          <w:vertAlign w:val="subscript"/>
        </w:rPr>
        <w:t>M</w:t>
      </w:r>
      <w:r>
        <w:t xml:space="preserve"> respectively. A full table of kinetic constants and substrate versus velocity curves for each are provided in</w:t>
      </w:r>
      <w:del w:id="31" w:author="Alex" w:date="2015-11-24T14:46:00Z">
        <w:r w:rsidDel="00427021">
          <w:delText xml:space="preserve"> </w:delText>
        </w:r>
      </w:del>
      <w:ins w:id="32" w:author="Alex" w:date="2015-11-24T14:46:00Z">
        <w:r w:rsidR="00427021">
          <w:t xml:space="preserve"> </w:t>
        </w:r>
        <w:proofErr w:type="spellStart"/>
        <w:r w:rsidR="00427021">
          <w:t>S8</w:t>
        </w:r>
      </w:ins>
      <w:proofErr w:type="spellEnd"/>
      <w:del w:id="33" w:author="Alex" w:date="2015-11-24T14:46:00Z">
        <w:r w:rsidDel="00427021">
          <w:delText>the Supplemental Materials</w:delText>
        </w:r>
      </w:del>
      <w:r>
        <w:t>.</w:t>
      </w:r>
    </w:p>
    <w:p w14:paraId="03882E5E" w14:textId="77777777" w:rsidR="00532ABB" w:rsidRDefault="00532ABB" w:rsidP="000119AD">
      <w:pPr>
        <w:spacing w:line="480" w:lineRule="auto"/>
      </w:pPr>
    </w:p>
    <w:p w14:paraId="2143A2FD" w14:textId="714B6037" w:rsidR="00DF34E5" w:rsidRDefault="00DF34E5" w:rsidP="000119AD">
      <w:pPr>
        <w:spacing w:line="480" w:lineRule="auto"/>
      </w:pPr>
      <w:r>
        <w:tab/>
        <w:t xml:space="preserve">Based on the maximum concentration of enzyme used in our assays and colorimetric absorbance changes at the highest substrate concentration used, we estimate our limit of detection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to be 10 M</w:t>
      </w:r>
      <w:r w:rsidRPr="00BA6497">
        <w:rPr>
          <w:vertAlign w:val="superscript"/>
        </w:rPr>
        <w:t>-</w:t>
      </w:r>
      <w:proofErr w:type="spellStart"/>
      <w:r w:rsidRPr="00BA6497">
        <w:rPr>
          <w:vertAlign w:val="superscript"/>
        </w:rPr>
        <w:t>1</w:t>
      </w:r>
      <w:r>
        <w:t>min</w:t>
      </w:r>
      <w:proofErr w:type="spellEnd"/>
      <w:r w:rsidR="00BA6497" w:rsidRPr="00BA6497">
        <w:rPr>
          <w:vertAlign w:val="superscript"/>
        </w:rPr>
        <w:t>-1</w:t>
      </w:r>
      <w:r>
        <w:t xml:space="preserve">. Of the </w:t>
      </w:r>
      <w:del w:id="34" w:author="Alex" w:date="2015-11-24T14:55:00Z">
        <w:r w:rsidDel="00E46992">
          <w:delText xml:space="preserve">90 </w:delText>
        </w:r>
      </w:del>
      <w:ins w:id="35" w:author="Alex" w:date="2015-11-24T14:55:00Z">
        <w:r w:rsidR="00E46992">
          <w:t xml:space="preserve">89 </w:t>
        </w:r>
      </w:ins>
      <w:proofErr w:type="spellStart"/>
      <w:r>
        <w:t>solubly</w:t>
      </w:r>
      <w:proofErr w:type="spellEnd"/>
      <w:r>
        <w:t xml:space="preserve"> purified mutants, 6 are below the limit of detection. The highest catalytic efficiency observed is 56</w:t>
      </w:r>
      <w:r w:rsidR="00190869">
        <w:t>0,000</w:t>
      </w:r>
      <w:r>
        <w:t xml:space="preserve"> M</w:t>
      </w:r>
      <w:r w:rsidR="00BA6497" w:rsidRPr="00BA6497">
        <w:rPr>
          <w:vertAlign w:val="superscript"/>
        </w:rPr>
        <w:t>-</w:t>
      </w:r>
      <w:proofErr w:type="spellStart"/>
      <w:r w:rsidR="00BA6497" w:rsidRPr="00BA6497">
        <w:rPr>
          <w:vertAlign w:val="superscript"/>
        </w:rPr>
        <w:t>1</w:t>
      </w:r>
      <w:r>
        <w:t>min</w:t>
      </w:r>
      <w:proofErr w:type="spellEnd"/>
      <w:r w:rsidR="00BA6497" w:rsidRPr="00BA6497">
        <w:rPr>
          <w:vertAlign w:val="superscript"/>
        </w:rPr>
        <w:t>-1</w:t>
      </w:r>
      <w:r>
        <w:t xml:space="preserve"> for mutation </w:t>
      </w:r>
      <w:proofErr w:type="spellStart"/>
      <w:r>
        <w:t>R240A</w:t>
      </w:r>
      <w:proofErr w:type="spellEnd"/>
      <w:r>
        <w:t>.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 xml:space="preserve">reported in </w:t>
      </w:r>
      <w:proofErr w:type="spellStart"/>
      <w:r w:rsidR="001F1063">
        <w:t>S</w:t>
      </w:r>
      <w:del w:id="36" w:author="Alex" w:date="2015-11-24T14:49:00Z">
        <w:r w:rsidR="001F1063" w:rsidDel="00065C52">
          <w:delText xml:space="preserve">upplemental Table </w:delText>
        </w:r>
      </w:del>
      <w:r w:rsidR="001F1063">
        <w:t>1</w:t>
      </w:r>
      <w:proofErr w:type="spellEnd"/>
      <w:r w:rsidR="00570E75">
        <w:t xml:space="preserve"> as it was not measurable for most mutants</w:t>
      </w:r>
      <w:r>
        <w:t xml:space="preserve">). </w:t>
      </w:r>
    </w:p>
    <w:p w14:paraId="3AD07F54" w14:textId="77777777" w:rsidR="00DF34E5" w:rsidRDefault="00DF34E5" w:rsidP="000119AD">
      <w:pPr>
        <w:spacing w:line="480" w:lineRule="auto"/>
      </w:pPr>
    </w:p>
    <w:p w14:paraId="6BB194ED" w14:textId="77777777" w:rsidR="00DF34E5" w:rsidRPr="00957C69" w:rsidRDefault="00DF34E5" w:rsidP="000119AD">
      <w:pPr>
        <w:spacing w:line="480" w:lineRule="auto"/>
        <w:rPr>
          <w:b/>
        </w:rPr>
      </w:pPr>
      <w:r w:rsidRPr="00957C69">
        <w:rPr>
          <w:b/>
        </w:rPr>
        <w:t>Observed sequence–structure–function relationships in BglB</w:t>
      </w:r>
    </w:p>
    <w:p w14:paraId="16AB3904" w14:textId="0237C9B7" w:rsidR="00DF34E5" w:rsidRDefault="00DF34E5" w:rsidP="000119AD">
      <w:pPr>
        <w:spacing w:line="480" w:lineRule="auto"/>
      </w:pPr>
      <w:r>
        <w:t xml:space="preserve">In agreement with previous studies, our results demonstrate the importance of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for catalysis. Mutating any of these residues to alanine results in a &gt;85,000-fold re</w:t>
      </w:r>
      <w:r w:rsidR="00841818">
        <w:t>duction in catalytic efficiency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ligand revealed mutations which have an equivalent functional effect to mutating the established catalytic residues to alanine. </w:t>
      </w:r>
    </w:p>
    <w:p w14:paraId="41B71E1A" w14:textId="3A2FA30E" w:rsidR="00DF34E5" w:rsidRDefault="00DF34E5" w:rsidP="000119AD">
      <w:pPr>
        <w:spacing w:line="480" w:lineRule="auto"/>
      </w:pPr>
      <w:r>
        <w:tab/>
      </w:r>
      <w:r w:rsidR="002E43CF">
        <w:t>For example</w:t>
      </w:r>
      <w:r w:rsidR="002C6335">
        <w:t xml:space="preserve">, the </w:t>
      </w:r>
      <w:proofErr w:type="spellStart"/>
      <w:r w:rsidR="002C6335">
        <w:t>Q19A</w:t>
      </w:r>
      <w:proofErr w:type="spellEnd"/>
      <w:r w:rsidR="002C6335">
        <w:t xml:space="preserve">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w:t>
      </w:r>
      <w:proofErr w:type="spellStart"/>
      <w:r>
        <w:t>3A</w:t>
      </w:r>
      <w:proofErr w:type="spellEnd"/>
      <w:r>
        <w:t xml:space="preserve">). </w:t>
      </w:r>
      <w:r w:rsidR="00961C7B">
        <w:t xml:space="preserve">A multiple sequence alignment </w:t>
      </w:r>
      <w:r w:rsidR="00961C7B">
        <w:lastRenderedPageBreak/>
        <w:t xml:space="preserve">of the BglB enzyme family in the </w:t>
      </w:r>
      <w:proofErr w:type="spellStart"/>
      <w:r w:rsidR="00961C7B">
        <w:t>Pfam</w:t>
      </w:r>
      <w:proofErr w:type="spellEnd"/>
      <w:r w:rsidR="00961C7B">
        <w:t xml:space="preserve"> database (comprising 1,554 non-redundant proteins), </w:t>
      </w:r>
      <w:r w:rsidR="00CB112C">
        <w:t>revealed</w:t>
      </w:r>
      <w:r w:rsidR="00961C7B">
        <w:t xml:space="preserve"> that </w:t>
      </w:r>
      <w:proofErr w:type="spellStart"/>
      <w:r w:rsidR="00961C7B">
        <w:t>Q19</w:t>
      </w:r>
      <w:proofErr w:type="spellEnd"/>
      <w:r w:rsidR="00961C7B">
        <w:t xml:space="preserve"> is 95% conserved in this family (Figure </w:t>
      </w:r>
      <w:proofErr w:type="spellStart"/>
      <w:r w:rsidR="00961C7B">
        <w:t>3B</w:t>
      </w:r>
      <w:proofErr w:type="spellEnd"/>
      <w:r w:rsidR="00961C7B">
        <w:t>)</w:t>
      </w:r>
      <w:r w:rsidR="00EE34DE">
        <w:t xml:space="preserve">. </w:t>
      </w:r>
      <w:r>
        <w:t xml:space="preserve">Unlike </w:t>
      </w:r>
      <w:proofErr w:type="spellStart"/>
      <w:r>
        <w:t>E353</w:t>
      </w:r>
      <w:proofErr w:type="spellEnd"/>
      <w:r>
        <w:t xml:space="preserve">, the </w:t>
      </w:r>
      <w:proofErr w:type="spellStart"/>
      <w:r>
        <w:t>nucleophilic</w:t>
      </w:r>
      <w:proofErr w:type="spellEnd"/>
      <w:r>
        <w:t xml:space="preserve"> glutamate directly involved in the reaction chemistry, </w:t>
      </w:r>
      <w:proofErr w:type="spellStart"/>
      <w:r>
        <w:t>Q19</w:t>
      </w:r>
      <w:proofErr w:type="spellEnd"/>
      <w:r>
        <w:t xml:space="preserve"> is not</w:t>
      </w:r>
      <w:r w:rsidR="002C6335">
        <w:t xml:space="preserve"> directly</w:t>
      </w:r>
      <w:r>
        <w:t xml:space="preserve"> involved in the reaction.</w:t>
      </w:r>
      <w:r w:rsidR="00570E75">
        <w:t xml:space="preserve"> </w:t>
      </w:r>
      <w:r w:rsidR="007A2526">
        <w:t>This</w:t>
      </w:r>
      <w:r w:rsidR="003D3114">
        <w:t xml:space="preserve"> is consistent with t</w:t>
      </w:r>
      <w:r w:rsidR="00A64618">
        <w:t xml:space="preserve">he theory that </w:t>
      </w:r>
      <w:r w:rsidR="003D3114">
        <w:t>orientation of the substrate is a critical aspect of catalysis</w:t>
      </w:r>
      <w:r w:rsidR="007A2526">
        <w:t xml:space="preserve"> ("orbital steering")</w:t>
      </w:r>
      <w:r w:rsidR="003D3114">
        <w:t xml:space="preserve"> </w:t>
      </w:r>
      <w:r w:rsidR="00A64618">
        <w:t xml:space="preserve">for which </w:t>
      </w:r>
      <w:proofErr w:type="spellStart"/>
      <w:r w:rsidR="00A64618">
        <w:t>Q19</w:t>
      </w:r>
      <w:proofErr w:type="spellEnd"/>
      <w:r w:rsidR="00A64618">
        <w:t xml:space="preserve"> is likely crucial</w:t>
      </w:r>
      <w:r w:rsidR="00570E75">
        <w:t>.</w:t>
      </w:r>
      <w:r w:rsidR="0028627B">
        <w:t xml:space="preserve"> </w:t>
      </w:r>
      <w:r w:rsidR="0028627B">
        <w:fldChar w:fldCharType="begin"/>
      </w:r>
      <w:r w:rsidR="00251327">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28627B">
        <w:fldChar w:fldCharType="separate"/>
      </w:r>
      <w:r w:rsidR="00251327">
        <w:rPr>
          <w:noProof/>
        </w:rPr>
        <w:t>(20)</w:t>
      </w:r>
      <w:r w:rsidR="0028627B">
        <w:fldChar w:fldCharType="end"/>
      </w:r>
      <w:r>
        <w:t xml:space="preserve"> A crystal structure </w:t>
      </w:r>
      <w:r w:rsidR="008752E2">
        <w:t xml:space="preserve">of BglB </w:t>
      </w:r>
      <w:proofErr w:type="spellStart"/>
      <w:r w:rsidR="008752E2">
        <w:t>Q19A</w:t>
      </w:r>
      <w:proofErr w:type="spellEnd"/>
      <w:r w:rsidR="008752E2">
        <w:t xml:space="preserve"> </w:t>
      </w:r>
      <w:r>
        <w:t>in complex with the 2-</w:t>
      </w:r>
      <w:proofErr w:type="spellStart"/>
      <w:r>
        <w:t>deoxy</w:t>
      </w:r>
      <w:proofErr w:type="spellEnd"/>
      <w:r>
        <w:t>-2-</w:t>
      </w:r>
      <w:proofErr w:type="spellStart"/>
      <w:r>
        <w:t>fluoro</w:t>
      </w:r>
      <w:proofErr w:type="spellEnd"/>
      <w:r>
        <w:t>-</w:t>
      </w:r>
      <w:r w:rsidR="0075290A" w:rsidRPr="0075290A">
        <w:rPr>
          <w:rFonts w:ascii="Symbol" w:hAnsi="Symbol"/>
        </w:rPr>
        <w:t></w:t>
      </w:r>
      <w:r>
        <w:t>-D-</w:t>
      </w:r>
      <w:proofErr w:type="spellStart"/>
      <w:r>
        <w:t>glucopyranose</w:t>
      </w:r>
      <w:proofErr w:type="spellEnd"/>
      <w:r>
        <w:t xml:space="preserve"> inhibitor may help elucidate the structural effect of this mutation. Based on molecular modeling, no major structural change for this mutant is </w:t>
      </w:r>
      <w:r w:rsidR="006927C5">
        <w:t>predicted (</w:t>
      </w:r>
      <w:del w:id="37" w:author="Alex" w:date="2015-11-24T14:47:00Z">
        <w:r w:rsidR="006927C5" w:rsidDel="00D43B2E">
          <w:delText>Supplemental Figure 2</w:delText>
        </w:r>
        <w:r w:rsidR="005D2F49" w:rsidDel="00D43B2E">
          <w:delText>A</w:delText>
        </w:r>
      </w:del>
      <w:proofErr w:type="spellStart"/>
      <w:ins w:id="38" w:author="Alex" w:date="2015-11-24T14:47:00Z">
        <w:r w:rsidR="00D43B2E">
          <w:t>S3</w:t>
        </w:r>
      </w:ins>
      <w:proofErr w:type="spellEnd"/>
      <w:r>
        <w:t xml:space="preserve">). </w:t>
      </w:r>
    </w:p>
    <w:p w14:paraId="744B7B20" w14:textId="77777777" w:rsidR="00661954" w:rsidRDefault="00661954" w:rsidP="000119AD">
      <w:pPr>
        <w:spacing w:line="480" w:lineRule="auto"/>
      </w:pPr>
    </w:p>
    <w:p w14:paraId="5E7F7ABC" w14:textId="77777777" w:rsidR="00661954" w:rsidRPr="00794F66" w:rsidRDefault="00661954" w:rsidP="000119AD">
      <w:pPr>
        <w:spacing w:line="480" w:lineRule="auto"/>
        <w:rPr>
          <w:b/>
        </w:rPr>
      </w:pPr>
      <w:r w:rsidRPr="00794F66">
        <w:rPr>
          <w:b/>
        </w:rPr>
        <w:t xml:space="preserve">Figure 3. Active site model and conservation analysis of BglB </w:t>
      </w:r>
    </w:p>
    <w:p w14:paraId="5B946DA4" w14:textId="77777777" w:rsidR="00661954" w:rsidRDefault="00661954" w:rsidP="000119AD">
      <w:pPr>
        <w:spacing w:line="480" w:lineRule="auto"/>
      </w:pPr>
      <w:r>
        <w:t xml:space="preserve">(A) Docked model of pNPG in the active site of BglB showing established catalytic residues (navy) and a selection of residues mutated (gold). A multiple sequence alignment of the </w:t>
      </w:r>
      <w:proofErr w:type="spellStart"/>
      <w:r>
        <w:t>Pfam</w:t>
      </w:r>
      <w:proofErr w:type="spellEnd"/>
      <w:r>
        <w:t xml:space="preserve"> database’s collection of 1,554 family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rsidP="000119AD">
      <w:pPr>
        <w:spacing w:line="480" w:lineRule="auto"/>
      </w:pPr>
    </w:p>
    <w:p w14:paraId="02610D0C" w14:textId="77777777" w:rsidR="00661954" w:rsidRDefault="00661954" w:rsidP="000119AD">
      <w:pPr>
        <w:spacing w:line="480" w:lineRule="auto"/>
      </w:pPr>
    </w:p>
    <w:p w14:paraId="6D4328DF" w14:textId="459C4177" w:rsidR="007A2526" w:rsidRDefault="00DF34E5" w:rsidP="000119AD">
      <w:pPr>
        <w:spacing w:line="480" w:lineRule="auto"/>
      </w:pPr>
      <w:r>
        <w:tab/>
        <w:t xml:space="preserve">A </w:t>
      </w:r>
      <w:r w:rsidR="007A2526">
        <w:t xml:space="preserve">novel </w:t>
      </w:r>
      <w:r>
        <w:t xml:space="preserve">finding was a tenfold increase of </w:t>
      </w:r>
      <w:proofErr w:type="spellStart"/>
      <w:r w:rsidR="004F15C1" w:rsidRPr="00AE71AE">
        <w:rPr>
          <w:i/>
        </w:rPr>
        <w:t>k</w:t>
      </w:r>
      <w:r w:rsidR="004F15C1" w:rsidRPr="00AE71AE">
        <w:rPr>
          <w:vertAlign w:val="subscript"/>
        </w:rPr>
        <w:t>cat</w:t>
      </w:r>
      <w:proofErr w:type="spellEnd"/>
      <w:r>
        <w:t xml:space="preserve"> by a single point mutant, </w:t>
      </w:r>
      <w:proofErr w:type="spellStart"/>
      <w:r>
        <w:t>R240A</w:t>
      </w:r>
      <w:proofErr w:type="spellEnd"/>
      <w:r>
        <w:t xml:space="preserve">. The BglB crystal structure reveals that </w:t>
      </w:r>
      <w:proofErr w:type="spellStart"/>
      <w:r>
        <w:t>R240</w:t>
      </w:r>
      <w:proofErr w:type="spellEnd"/>
      <w:r>
        <w:t xml:space="preserve"> forms two hydrogen bonds with </w:t>
      </w:r>
      <w:proofErr w:type="spellStart"/>
      <w:r>
        <w:t>E222</w:t>
      </w:r>
      <w:proofErr w:type="spellEnd"/>
      <w:r>
        <w:t xml:space="preserve"> (Figure </w:t>
      </w:r>
      <w:proofErr w:type="spellStart"/>
      <w:r>
        <w:t>3A</w:t>
      </w:r>
      <w:proofErr w:type="spellEnd"/>
      <w:r>
        <w:t xml:space="preserve">). Molecular modeling of the </w:t>
      </w:r>
      <w:proofErr w:type="spellStart"/>
      <w:r>
        <w:t>R240A</w:t>
      </w:r>
      <w:proofErr w:type="spellEnd"/>
      <w:r>
        <w:t xml:space="preserve"> mutant predicts that </w:t>
      </w:r>
      <w:proofErr w:type="spellStart"/>
      <w:r>
        <w:t>E222</w:t>
      </w:r>
      <w:proofErr w:type="spellEnd"/>
      <w:r>
        <w:t xml:space="preserve"> </w:t>
      </w:r>
      <w:r w:rsidR="002C6335">
        <w:t xml:space="preserve">would </w:t>
      </w:r>
      <w:r>
        <w:t xml:space="preserve">adopt an alternative conformation in which the acid functional group of the </w:t>
      </w:r>
      <w:r>
        <w:lastRenderedPageBreak/>
        <w:t xml:space="preserve">glutamate is </w:t>
      </w:r>
      <w:r w:rsidR="001C54BB">
        <w:t>2 Å</w:t>
      </w:r>
      <w:r>
        <w:t xml:space="preserve"> closer to the ac</w:t>
      </w:r>
      <w:r w:rsidR="009E2237">
        <w:t>tive site (</w:t>
      </w:r>
      <w:del w:id="39" w:author="Alex" w:date="2015-11-24T14:47:00Z">
        <w:r w:rsidR="009E2237" w:rsidDel="00B0280E">
          <w:delText xml:space="preserve">Supplemental Figure </w:delText>
        </w:r>
        <w:r w:rsidR="00EE4854" w:rsidDel="00B0280E">
          <w:delText>2</w:delText>
        </w:r>
        <w:r w:rsidR="009E2237" w:rsidDel="00B0280E">
          <w:delText>B</w:delText>
        </w:r>
      </w:del>
      <w:proofErr w:type="spellStart"/>
      <w:ins w:id="40" w:author="Alex" w:date="2015-11-24T14:47:00Z">
        <w:r w:rsidR="00B0280E">
          <w:t>S3</w:t>
        </w:r>
      </w:ins>
      <w:proofErr w:type="spellEnd"/>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w:t>
      </w:r>
      <w:proofErr w:type="spellStart"/>
      <w:r>
        <w:t>E222A</w:t>
      </w:r>
      <w:proofErr w:type="spellEnd"/>
      <w:r>
        <w:t xml:space="preserve"> decreases </w:t>
      </w:r>
      <w:proofErr w:type="spellStart"/>
      <w:r w:rsidR="004F15C1" w:rsidRPr="00AE71AE">
        <w:rPr>
          <w:i/>
        </w:rPr>
        <w:t>k</w:t>
      </w:r>
      <w:r w:rsidR="004F15C1" w:rsidRPr="00AE71AE">
        <w:rPr>
          <w:vertAlign w:val="subscript"/>
        </w:rPr>
        <w:t>cat</w:t>
      </w:r>
      <w:proofErr w:type="spellEnd"/>
      <w:r>
        <w:t xml:space="preserve"> by ten fold. Both observations support </w:t>
      </w:r>
      <w:r w:rsidR="002C6335">
        <w:t xml:space="preserve">previous </w:t>
      </w:r>
      <w:r w:rsidR="007509FD">
        <w:t>evidence</w:t>
      </w:r>
      <w:r w:rsidR="00491D69">
        <w:t xml:space="preserve"> that the </w:t>
      </w:r>
      <w:r>
        <w:t xml:space="preserve">electrostatic environment </w:t>
      </w:r>
      <w:ins w:id="41" w:author="Alex" w:date="2015-11-05T15:10:00Z">
        <w:r w:rsidR="004F373F">
          <w:t xml:space="preserve">of an </w:t>
        </w:r>
      </w:ins>
      <w:r>
        <w:t>enzyme</w:t>
      </w:r>
      <w:ins w:id="42" w:author="Alex" w:date="2015-11-05T15:10:00Z">
        <w:r w:rsidR="004F373F">
          <w:t>'s</w:t>
        </w:r>
      </w:ins>
      <w:r>
        <w:t xml:space="preserve"> active site</w:t>
      </w:r>
      <w:del w:id="43" w:author="Alex" w:date="2015-11-05T15:10:00Z">
        <w:r w:rsidR="002C6335" w:rsidDel="004F373F">
          <w:delText>s</w:delText>
        </w:r>
      </w:del>
      <w:r>
        <w:t xml:space="preserve"> </w:t>
      </w:r>
      <w:del w:id="44" w:author="Alex" w:date="2015-11-05T15:10:00Z">
        <w:r w:rsidR="002C6335" w:rsidDel="004F373F">
          <w:delText xml:space="preserve">are </w:delText>
        </w:r>
      </w:del>
      <w:ins w:id="45" w:author="Alex" w:date="2015-11-05T15:10:00Z">
        <w:r w:rsidR="004F373F">
          <w:t xml:space="preserve">is </w:t>
        </w:r>
      </w:ins>
      <w:r>
        <w:t>of primary i</w:t>
      </w:r>
      <w:r w:rsidR="00E31C1E">
        <w:t>mportance to catalysis</w:t>
      </w:r>
      <w:r>
        <w:t>.</w:t>
      </w:r>
      <w:r w:rsidR="0041704D">
        <w:t xml:space="preserve"> </w:t>
      </w:r>
      <w:r w:rsidR="002866B9">
        <w:fldChar w:fldCharType="begin"/>
      </w:r>
      <w:r w:rsidR="00EB01DC">
        <w:instrText xml:space="preserve"> ADDIN EN.CITE &lt;EndNote&gt;&lt;Cite&gt;&lt;Author&gt;Warshel&lt;/Author&gt;&lt;Year&gt;2006&lt;/Year&gt;&lt;RecNum&gt;47&lt;/RecNum&gt;&lt;DisplayText&gt;(21)&lt;/DisplayText&gt;&lt;record&gt;&lt;rec-number&gt;47&lt;/rec-number&gt;&lt;foreign-keys&gt;&lt;key app="EN" db-id="d22eawd51p0xrpezwr7vdtw2vasp9sx0w25d" timestamp="1446771736"&gt;47&lt;/key&gt;&lt;/foreign-keys&gt;&lt;ref-type name="Journal Article"&gt;17&lt;/ref-type&gt;&lt;contributors&gt;&lt;authors&gt;&lt;author&gt;Warshel, Arieh&lt;/author&gt;&lt;author&gt;Sharma, Pankaz K.&lt;/author&gt;&lt;author&gt;Kato, Mitsunori&lt;/author&gt;&lt;author&gt;Xiang, Yun&lt;/author&gt;&lt;author&gt;Liu, Hanbin&lt;/author&gt;&lt;author&gt;Olsson, Mats H. M.&lt;/author&gt;&lt;/authors&gt;&lt;/contributors&gt;&lt;titles&gt;&lt;title&gt;Electrostatic Basis for Enzyme Catalysis&lt;/title&gt;&lt;secondary-title&gt;Chemical Reviews&lt;/secondary-title&gt;&lt;/titles&gt;&lt;periodical&gt;&lt;full-title&gt;Chemical Reviews&lt;/full-title&gt;&lt;/periodical&gt;&lt;pages&gt;3210-3235&lt;/pages&gt;&lt;volume&gt;106&lt;/volume&gt;&lt;number&gt;8&lt;/number&gt;&lt;dates&gt;&lt;year&gt;2006&lt;/year&gt;&lt;pub-dates&gt;&lt;date&gt;2006/08/01&lt;/date&gt;&lt;/pub-dates&gt;&lt;/dates&gt;&lt;publisher&gt;American Chemical Society&lt;/publisher&gt;&lt;isbn&gt;0009-2665&lt;/isbn&gt;&lt;urls&gt;&lt;related-urls&gt;&lt;url&gt;http://dx.doi.org/10.1021/cr0503106&lt;/url&gt;&lt;/related-urls&gt;&lt;/urls&gt;&lt;electronic-resource-num&gt;10.1021/cr0503106&lt;/electronic-resource-num&gt;&lt;/record&gt;&lt;/Cite&gt;&lt;/EndNote&gt;</w:instrText>
      </w:r>
      <w:r w:rsidR="002866B9">
        <w:fldChar w:fldCharType="separate"/>
      </w:r>
      <w:r w:rsidR="00251327">
        <w:rPr>
          <w:noProof/>
        </w:rPr>
        <w:t>(21)</w:t>
      </w:r>
      <w:r w:rsidR="002866B9">
        <w:fldChar w:fldCharType="end"/>
      </w:r>
    </w:p>
    <w:p w14:paraId="18EF4DA2" w14:textId="77777777" w:rsidR="00DF34E5" w:rsidRDefault="00DF34E5" w:rsidP="000119AD">
      <w:pPr>
        <w:spacing w:line="480" w:lineRule="auto"/>
      </w:pPr>
    </w:p>
    <w:p w14:paraId="2F82017D" w14:textId="77777777" w:rsidR="00DF34E5" w:rsidRPr="00B83E76" w:rsidRDefault="00DF34E5" w:rsidP="000119AD">
      <w:pPr>
        <w:spacing w:line="480" w:lineRule="auto"/>
        <w:rPr>
          <w:b/>
        </w:rPr>
      </w:pPr>
      <w:r w:rsidRPr="00B83E76">
        <w:rPr>
          <w:b/>
        </w:rPr>
        <w:t>Conservation analysis of the BglB active site</w:t>
      </w:r>
    </w:p>
    <w:p w14:paraId="297FF6BF" w14:textId="52C6CD30" w:rsidR="00DF34E5" w:rsidRDefault="00DF34E5" w:rsidP="000119AD">
      <w:pPr>
        <w:spacing w:line="480" w:lineRule="auto"/>
      </w:pPr>
      <w:r>
        <w:t>Of the 44 positions in the active site systematically mutated to alanine, 11 are conserved by &gt;85% in amino acid identity with respect to 1</w:t>
      </w:r>
      <w:r w:rsidR="00632B58">
        <w:t>,</w:t>
      </w:r>
      <w:r>
        <w:t xml:space="preserve">554 homologues in the </w:t>
      </w:r>
      <w:proofErr w:type="spellStart"/>
      <w:r>
        <w:t>Pfam</w:t>
      </w:r>
      <w:proofErr w:type="spellEnd"/>
      <w:r>
        <w:t xml:space="preserve"> database.</w:t>
      </w:r>
      <w:r w:rsidR="00AF585E">
        <w:t xml:space="preserve"> </w:t>
      </w:r>
      <w:r>
        <w:t>When any one of these amino acids is mutated to alanine, catalytic efficiency decreases</w:t>
      </w:r>
      <w:r w:rsidR="00045EB9">
        <w:t xml:space="preserve"> &gt;100-fold (</w:t>
      </w:r>
      <w:del w:id="46" w:author="Alex" w:date="2015-11-24T14:47:00Z">
        <w:r w:rsidR="00045EB9" w:rsidDel="004D13C8">
          <w:delText xml:space="preserve">Supplemental Table </w:delText>
        </w:r>
        <w:r w:rsidR="00383E10" w:rsidDel="004D13C8">
          <w:delText>3</w:delText>
        </w:r>
      </w:del>
      <w:proofErr w:type="spellStart"/>
      <w:ins w:id="47" w:author="Alex" w:date="2015-11-24T14:47:00Z">
        <w:r w:rsidR="004D13C8">
          <w:t>S7</w:t>
        </w:r>
      </w:ins>
      <w:proofErr w:type="spellEnd"/>
      <w:r>
        <w:t xml:space="preserve">). This supports the widely held assumption that highly conserved residues within an enzyme active site are functionally important. However, only 11 of the 44 residues within 12 Å of the active site are &gt;85% conserved. Of the 33 </w:t>
      </w:r>
      <w:r w:rsidR="002C6335">
        <w:t xml:space="preserve">remaining </w:t>
      </w:r>
      <w:r>
        <w:t>residues within 12 Å of the active site, only 8 alanine mutations resulted in a decrease in catalytic efficiency of greater than 100-fold, and 10 of these 33 mutations w</w:t>
      </w:r>
      <w:r w:rsidR="00D22F0B">
        <w:t xml:space="preserve">ere not found to significantly </w:t>
      </w:r>
      <w:r w:rsidR="007A2526">
        <w:t>a</w:t>
      </w:r>
      <w:r>
        <w:t xml:space="preserve">ffect catalytic efficiency. </w:t>
      </w:r>
    </w:p>
    <w:p w14:paraId="2D29CB2A" w14:textId="3808FCE2" w:rsidR="00DF34E5" w:rsidRDefault="00D22F0B" w:rsidP="000119AD">
      <w:pPr>
        <w:spacing w:line="480" w:lineRule="auto"/>
      </w:pPr>
      <w:r>
        <w:tab/>
      </w:r>
      <w:r w:rsidR="00DF34E5">
        <w:t xml:space="preserve">Based on these findings, there does not appear to be a strong correlation between residue identity and function if a particular residue is &lt;85% conserved. </w:t>
      </w:r>
      <w:r w:rsidR="000E5CDA">
        <w:t>In addition</w:t>
      </w:r>
      <w:r w:rsidR="00D611EC">
        <w:t>,</w:t>
      </w:r>
      <w:r w:rsidR="00DF34E5">
        <w:t xml:space="preserve"> the mutation </w:t>
      </w:r>
      <w:proofErr w:type="spellStart"/>
      <w:r w:rsidR="00DF34E5">
        <w:t>R240A</w:t>
      </w:r>
      <w:proofErr w:type="spellEnd"/>
      <w:r w:rsidR="00DF34E5">
        <w:t xml:space="preserve">, which is not observed in any natural variant in the </w:t>
      </w:r>
      <w:r w:rsidR="00A03469">
        <w:t xml:space="preserve">glycoside </w:t>
      </w:r>
      <w:r w:rsidR="00DF34E5">
        <w:t xml:space="preserve">hydrolase 1 family, resulted in a 10-fold increase in </w:t>
      </w:r>
      <w:proofErr w:type="spellStart"/>
      <w:r w:rsidR="004F15C1" w:rsidRPr="00AE71AE">
        <w:rPr>
          <w:i/>
        </w:rPr>
        <w:t>k</w:t>
      </w:r>
      <w:r w:rsidR="004F15C1" w:rsidRPr="00AE71AE">
        <w:rPr>
          <w:vertAlign w:val="subscript"/>
        </w:rPr>
        <w:t>cat</w:t>
      </w:r>
      <w:proofErr w:type="spellEnd"/>
      <w:r w:rsidR="00A03469">
        <w:t xml:space="preserve"> on pNPG.</w:t>
      </w:r>
      <w:r w:rsidR="00DF34E5">
        <w:t xml:space="preserve"> This emphasizes the importance of not limiting design efforts to changes previously observed in nature when engineering function towards a </w:t>
      </w:r>
      <w:r w:rsidR="0055232C">
        <w:t xml:space="preserve">new </w:t>
      </w:r>
      <w:r w:rsidR="00DF34E5">
        <w:t>substrate.</w:t>
      </w:r>
    </w:p>
    <w:p w14:paraId="3763D291" w14:textId="77777777" w:rsidR="00DF34E5" w:rsidRDefault="00DF34E5" w:rsidP="000119AD">
      <w:pPr>
        <w:spacing w:line="480" w:lineRule="auto"/>
      </w:pPr>
    </w:p>
    <w:p w14:paraId="0B91C305" w14:textId="77777777" w:rsidR="00DF34E5" w:rsidRPr="00632C3C" w:rsidRDefault="00DF34E5" w:rsidP="000119AD">
      <w:pPr>
        <w:spacing w:line="480" w:lineRule="auto"/>
        <w:rPr>
          <w:b/>
        </w:rPr>
      </w:pPr>
      <w:r w:rsidRPr="00632C3C">
        <w:rPr>
          <w:b/>
        </w:rPr>
        <w:t>Computational modeling and evaluation of predictive ability</w:t>
      </w:r>
    </w:p>
    <w:p w14:paraId="71F34F16" w14:textId="66B29054" w:rsidR="00DF34E5" w:rsidRDefault="00DF34E5" w:rsidP="000119AD">
      <w:pPr>
        <w:spacing w:line="480" w:lineRule="auto"/>
      </w:pPr>
      <w:r>
        <w:t xml:space="preserve">In order to evaluate the Rosetta Molecular Modeling Suite’s ability to </w:t>
      </w:r>
      <w:r w:rsidR="008137D5">
        <w:t xml:space="preserve">predict </w:t>
      </w:r>
      <w:r>
        <w:t>the functional effects of mutations on BglB kinetic properties, molecular models were generated for each of the 10</w:t>
      </w:r>
      <w:ins w:id="48" w:author="Alex" w:date="2015-11-24T11:44:00Z">
        <w:r w:rsidR="007C1B1A">
          <w:t>3</w:t>
        </w:r>
      </w:ins>
      <w:del w:id="49" w:author="Alex" w:date="2015-11-24T11:44:00Z">
        <w:r w:rsidDel="007C1B1A">
          <w:delText>4</w:delText>
        </w:r>
      </w:del>
      <w:r>
        <w:t xml:space="preserve"> BglB mutants. For each mutant, the modeled pNPG previously described was docked into the active site</w:t>
      </w:r>
      <w:r w:rsidR="00005289">
        <w:t xml:space="preserve"> by a</w:t>
      </w:r>
      <w:r>
        <w:t xml:space="preserve"> Monte Carlo simulation with random perturbation of the ligand followed by functional constraint optimization through rigid body minimization of the ligand, sidechain and ligand conformational sampling, and finally ligand, sidechain, </w:t>
      </w:r>
      <w:r w:rsidR="00005289">
        <w:t>and</w:t>
      </w:r>
      <w:r w:rsidR="000E5CDA">
        <w:t xml:space="preserve"> </w:t>
      </w:r>
      <w:r>
        <w:t>backbone minimization</w:t>
      </w:r>
      <w:r w:rsidR="000E5CDA">
        <w:t>. This protocol</w:t>
      </w:r>
      <w:r>
        <w:t xml:space="preserve"> was used to </w:t>
      </w:r>
      <w:r w:rsidR="00005289">
        <w:t xml:space="preserve">mimic </w:t>
      </w:r>
      <w:r>
        <w:t>protocols used in successful enzym</w:t>
      </w:r>
      <w:r w:rsidR="000D16BA">
        <w:t>e reengineering efforts</w:t>
      </w:r>
      <w:r>
        <w:t>.</w:t>
      </w:r>
      <w:r w:rsidR="0041704D">
        <w:t xml:space="preserve"> </w:t>
      </w:r>
      <w:r w:rsidR="00D4719F">
        <w:fldChar w:fldCharType="begin"/>
      </w:r>
      <w:r w:rsidR="004638B0">
        <w:instrText xml:space="preserve"> ADDIN EN.CITE &lt;EndNote&gt;&lt;Cite&gt;&lt;Author&gt;Siegel&lt;/Author&gt;&lt;Year&gt;2015&lt;/Year&gt;&lt;RecNum&gt;42&lt;/RecNum&gt;&lt;DisplayText&gt;(2)&lt;/DisplayText&gt;&lt;record&gt;&lt;rec-number&gt;42&lt;/rec-number&gt;&lt;foreign-keys&gt;&lt;key app="EN" db-id="d22eawd51p0xrpezwr7vdtw2vasp9sx0w25d" timestamp="1446768602"&gt;42&lt;/key&gt;&lt;/foreign-keys&gt;&lt;ref-type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related-urls&gt;&lt;/urls&gt;&lt;electronic-resource-num&gt;10.1073/pnas.1500545112&lt;/electronic-resource-num&gt;&lt;/record&gt;&lt;/Cite&gt;&lt;/EndNote&gt;</w:instrText>
      </w:r>
      <w:r w:rsidR="00D4719F">
        <w:fldChar w:fldCharType="separate"/>
      </w:r>
      <w:r w:rsidR="004638B0">
        <w:rPr>
          <w:noProof/>
        </w:rPr>
        <w:t>(2)</w:t>
      </w:r>
      <w:r w:rsidR="00D4719F">
        <w:fldChar w:fldCharType="end"/>
      </w:r>
      <w:r>
        <w:t xml:space="preserve"> An example set of input files for wild type BglB are provided in the Supplemental Materials. </w:t>
      </w:r>
    </w:p>
    <w:p w14:paraId="1E2DE8A5" w14:textId="6AAEBEA1" w:rsidR="00DF34E5" w:rsidRDefault="00DF34E5" w:rsidP="000119AD">
      <w:pPr>
        <w:spacing w:line="480" w:lineRule="auto"/>
      </w:pPr>
      <w:r>
        <w:tab/>
        <w:t xml:space="preserve">For each mutant, 100 models were generated as described above and the lowest 10 in overall system energy </w:t>
      </w:r>
      <w:r w:rsidR="00B20ED9">
        <w:t xml:space="preserve">for each mutant </w:t>
      </w:r>
      <w:r>
        <w:t>were selected for subsequent structural analysis. A value for</w:t>
      </w:r>
      <w:r w:rsidR="00005289">
        <w:t xml:space="preserve"> each of</w:t>
      </w:r>
      <w:r>
        <w:t xml:space="preserve"> 59 potentially informative features</w:t>
      </w:r>
      <w:r w:rsidR="00005289">
        <w:t xml:space="preserve"> (</w:t>
      </w:r>
      <w:r>
        <w:t>such as predicted interface energy, number of hydrogen bonds between protein and ligand, and change in solvent accessible surface area upon ligand binding</w:t>
      </w:r>
      <w:r w:rsidR="00005289">
        <w:t xml:space="preserve">) </w:t>
      </w:r>
      <w:r>
        <w:t xml:space="preserve">was calculated for each model. Correlation of the </w:t>
      </w:r>
      <w:r w:rsidR="00B20ED9">
        <w:t xml:space="preserve">average </w:t>
      </w:r>
      <w:r>
        <w:t>calculated structural features to each kinetic constant was assessed using Pearson Correlation Coefficient (</w:t>
      </w:r>
      <w:proofErr w:type="spellStart"/>
      <w:r>
        <w:t>PCC</w:t>
      </w:r>
      <w:proofErr w:type="spellEnd"/>
      <w:r>
        <w:t>) and Spearman Rank Correlation (</w:t>
      </w:r>
      <w:proofErr w:type="spellStart"/>
      <w:r>
        <w:t>SRC</w:t>
      </w:r>
      <w:proofErr w:type="spellEnd"/>
      <w:r>
        <w:t xml:space="preserve">). For both </w:t>
      </w:r>
      <w:proofErr w:type="spellStart"/>
      <w:r w:rsidR="004F15C1" w:rsidRPr="00AE71AE">
        <w:rPr>
          <w:i/>
        </w:rPr>
        <w:t>k</w:t>
      </w:r>
      <w:r w:rsidR="004F15C1" w:rsidRPr="00AE71AE">
        <w:rPr>
          <w:vertAlign w:val="subscript"/>
        </w:rPr>
        <w:t>cat</w:t>
      </w:r>
      <w:proofErr w:type="spellEnd"/>
      <w:ins w:id="50" w:author="Alex" w:date="2015-11-24T11:48:00Z">
        <w:r w:rsidR="0025709C">
          <w:t>/K</w:t>
        </w:r>
        <w:r w:rsidR="0025709C" w:rsidRPr="004F15C1">
          <w:rPr>
            <w:vertAlign w:val="subscript"/>
          </w:rPr>
          <w:t>M</w:t>
        </w:r>
      </w:ins>
      <w:r>
        <w:t xml:space="preserve"> and </w:t>
      </w:r>
      <w:proofErr w:type="spellStart"/>
      <w:r w:rsidR="004F15C1" w:rsidRPr="00AE71AE">
        <w:rPr>
          <w:i/>
        </w:rPr>
        <w:t>k</w:t>
      </w:r>
      <w:r w:rsidR="004F15C1" w:rsidRPr="00AE71AE">
        <w:rPr>
          <w:vertAlign w:val="subscript"/>
        </w:rPr>
        <w:t>cat</w:t>
      </w:r>
      <w:proofErr w:type="spellEnd"/>
      <w:del w:id="51" w:author="Alex" w:date="2015-11-24T11:48:00Z">
        <w:r w:rsidR="008542E8" w:rsidDel="0025709C">
          <w:delText>/</w:delText>
        </w:r>
        <w:r w:rsidR="004F15C1" w:rsidDel="0025709C">
          <w:delText>K</w:delText>
        </w:r>
        <w:r w:rsidR="004F15C1" w:rsidRPr="004F15C1" w:rsidDel="0025709C">
          <w:rPr>
            <w:vertAlign w:val="subscript"/>
          </w:rPr>
          <w:delText>M</w:delText>
        </w:r>
      </w:del>
      <w:r>
        <w:t xml:space="preserve">, the strongest correlation observed is to the total number of non-local contacts (count of residues separated by more than 8 sequence positions that interact with each other), with a </w:t>
      </w:r>
      <w:proofErr w:type="spellStart"/>
      <w:r>
        <w:t>PCC</w:t>
      </w:r>
      <w:proofErr w:type="spellEnd"/>
      <w:r>
        <w:t xml:space="preserve"> of 0.56 (p-value 0.009; Wilcoxon test) and 0.43 (p-value 0.004; Wilcoxon test), </w:t>
      </w:r>
      <w:r>
        <w:lastRenderedPageBreak/>
        <w:t>respectively. For 1/</w:t>
      </w:r>
      <w:r w:rsidR="004F15C1">
        <w:t>K</w:t>
      </w:r>
      <w:r w:rsidR="004F15C1" w:rsidRPr="004F15C1">
        <w:rPr>
          <w:vertAlign w:val="subscript"/>
        </w:rPr>
        <w:t>M</w:t>
      </w:r>
      <w:r>
        <w:t xml:space="preserve">, the highest </w:t>
      </w:r>
      <w:proofErr w:type="spellStart"/>
      <w:r>
        <w:t>PCC</w:t>
      </w:r>
      <w:proofErr w:type="spellEnd"/>
      <w:r>
        <w:t xml:space="preserve"> is 0.29 (p-value 0.0005; Wilcoxon test) to the total number of hydrogen bonds in each BglB model. The </w:t>
      </w:r>
      <w:proofErr w:type="spellStart"/>
      <w:r>
        <w:t>SRC</w:t>
      </w:r>
      <w:proofErr w:type="spellEnd"/>
      <w:r>
        <w:t xml:space="preserve"> follows similar trends to </w:t>
      </w:r>
      <w:proofErr w:type="spellStart"/>
      <w:r>
        <w:t>PCC</w:t>
      </w:r>
      <w:proofErr w:type="spellEnd"/>
      <w:r>
        <w:t xml:space="preserve"> for all three predicted constants (</w:t>
      </w:r>
      <w:proofErr w:type="spellStart"/>
      <w:r>
        <w:t>SRC</w:t>
      </w:r>
      <w:proofErr w:type="spellEnd"/>
      <w:r>
        <w:t xml:space="preserve"> of 0.55, 0.42 and 0.38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t>
      </w:r>
      <w:proofErr w:type="spellStart"/>
      <w:r w:rsidR="004F15C1" w:rsidRPr="00AE71AE">
        <w:rPr>
          <w:i/>
        </w:rPr>
        <w:t>k</w:t>
      </w:r>
      <w:r w:rsidR="004F15C1" w:rsidRPr="00AE71AE">
        <w:rPr>
          <w:vertAlign w:val="subscript"/>
        </w:rPr>
        <w:t>cat</w:t>
      </w:r>
      <w:proofErr w:type="spellEnd"/>
      <w:r>
        <w:t xml:space="preserve"> and 1/</w:t>
      </w:r>
      <w:r w:rsidR="004F15C1">
        <w:t>K</w:t>
      </w:r>
      <w:r w:rsidR="004F15C1" w:rsidRPr="004F15C1">
        <w:rPr>
          <w:vertAlign w:val="subscript"/>
        </w:rPr>
        <w:t>M</w:t>
      </w:r>
      <w:r>
        <w:t xml:space="preserve"> respectively). The </w:t>
      </w:r>
      <w:proofErr w:type="spellStart"/>
      <w:r>
        <w:t>PCC</w:t>
      </w:r>
      <w:proofErr w:type="spellEnd"/>
      <w:r>
        <w:t xml:space="preserve"> and </w:t>
      </w:r>
      <w:proofErr w:type="spellStart"/>
      <w:r>
        <w:t>SRC</w:t>
      </w:r>
      <w:proofErr w:type="spellEnd"/>
      <w:r>
        <w:t xml:space="preserve"> values for all features are a</w:t>
      </w:r>
      <w:r w:rsidR="00F31748">
        <w:t xml:space="preserve">vailable in </w:t>
      </w:r>
      <w:del w:id="52" w:author="Alex" w:date="2015-11-24T14:48:00Z">
        <w:r w:rsidR="00F31748" w:rsidDel="00DA0109">
          <w:delText>Supplemental Table 2</w:delText>
        </w:r>
      </w:del>
      <w:proofErr w:type="spellStart"/>
      <w:ins w:id="53" w:author="Alex" w:date="2015-11-24T14:48:00Z">
        <w:r w:rsidR="00DA0109">
          <w:t>S4</w:t>
        </w:r>
      </w:ins>
      <w:proofErr w:type="spellEnd"/>
      <w:r>
        <w:t xml:space="preserve">. </w:t>
      </w:r>
    </w:p>
    <w:p w14:paraId="6242B9E9" w14:textId="77777777" w:rsidR="00DF34E5" w:rsidRDefault="00DF34E5" w:rsidP="000119AD">
      <w:pPr>
        <w:spacing w:line="480" w:lineRule="auto"/>
      </w:pPr>
    </w:p>
    <w:p w14:paraId="34E313C9" w14:textId="77777777" w:rsidR="00DF34E5" w:rsidRPr="00CF1F2E" w:rsidRDefault="00DF34E5" w:rsidP="000119AD">
      <w:pPr>
        <w:spacing w:line="480" w:lineRule="auto"/>
        <w:rPr>
          <w:b/>
        </w:rPr>
      </w:pPr>
      <w:r w:rsidRPr="00CF1F2E">
        <w:rPr>
          <w:b/>
        </w:rPr>
        <w:t>Machine learning prediction of kinetic constants</w:t>
      </w:r>
    </w:p>
    <w:p w14:paraId="067ACE54" w14:textId="57E11904" w:rsidR="00DF34E5" w:rsidRDefault="00DF34E5" w:rsidP="000119AD">
      <w:pPr>
        <w:spacing w:line="480" w:lineRule="auto"/>
      </w:pPr>
      <w:r>
        <w:t xml:space="preserve">Because no single structural feature predicts </w:t>
      </w:r>
      <w:proofErr w:type="spellStart"/>
      <w:r w:rsidR="004F15C1" w:rsidRPr="00AE71AE">
        <w:rPr>
          <w:i/>
        </w:rPr>
        <w:t>k</w:t>
      </w:r>
      <w:r w:rsidR="004F15C1" w:rsidRPr="00AE71AE">
        <w:rPr>
          <w:vertAlign w:val="subscript"/>
        </w:rPr>
        <w:t>cat</w:t>
      </w:r>
      <w:proofErr w:type="spellEnd"/>
      <w:r>
        <w:t>, 1/</w:t>
      </w:r>
      <w:r w:rsidR="004F15C1">
        <w:t>K</w:t>
      </w:r>
      <w:r w:rsidR="004F15C1" w:rsidRPr="004F15C1">
        <w:rPr>
          <w:vertAlign w:val="subscript"/>
        </w:rPr>
        <w:t>M</w:t>
      </w:r>
      <w:r>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constraint regression technique that uses both </w:t>
      </w:r>
      <w:proofErr w:type="spellStart"/>
      <w:r>
        <w:t>l</w:t>
      </w:r>
      <w:r w:rsidRPr="00226CF0">
        <w:rPr>
          <w:vertAlign w:val="subscript"/>
        </w:rPr>
        <w:t>1</w:t>
      </w:r>
      <w:proofErr w:type="spellEnd"/>
      <w:r>
        <w:t xml:space="preserve"> and </w:t>
      </w:r>
      <w:proofErr w:type="spellStart"/>
      <w:r>
        <w:t>l</w:t>
      </w:r>
      <w:r w:rsidRPr="00226CF0">
        <w:rPr>
          <w:vertAlign w:val="subscript"/>
        </w:rPr>
        <w:t>2</w:t>
      </w:r>
      <w:proofErr w:type="spellEnd"/>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To increase robustness to sample size and remove bias, we used a bootstrapping aggregating technique, where the predicted value was an average of 1000 elastic net models, each trained on a different subset of the data. </w:t>
      </w:r>
    </w:p>
    <w:p w14:paraId="304A2ADB" w14:textId="71899A1F" w:rsidR="00DF34E5" w:rsidRDefault="00114C36" w:rsidP="000119AD">
      <w:pPr>
        <w:spacing w:line="480" w:lineRule="auto"/>
      </w:pPr>
      <w:r>
        <w:tab/>
      </w:r>
      <w:r w:rsidR="00DF34E5">
        <w:t xml:space="preserve">The final prediction from this ensemble learning regression method outperformed single feature selection for each kinetic constant.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the </w:t>
      </w:r>
      <w:proofErr w:type="spellStart"/>
      <w:r w:rsidR="00DF34E5">
        <w:t>PCC</w:t>
      </w:r>
      <w:proofErr w:type="spellEnd"/>
      <w:r w:rsidR="00DF34E5">
        <w:t xml:space="preserve"> increased to 0.76 from 0.56, in the case of </w:t>
      </w:r>
      <w:proofErr w:type="spellStart"/>
      <w:r w:rsidR="004F15C1" w:rsidRPr="00AE71AE">
        <w:rPr>
          <w:i/>
        </w:rPr>
        <w:t>k</w:t>
      </w:r>
      <w:r w:rsidR="004F15C1" w:rsidRPr="00AE71AE">
        <w:rPr>
          <w:vertAlign w:val="subscript"/>
        </w:rPr>
        <w:t>cat</w:t>
      </w:r>
      <w:proofErr w:type="spellEnd"/>
      <w:r w:rsidR="00DF34E5">
        <w:t xml:space="preserve"> to 0.60 from 0.56,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520A62">
        <w:t xml:space="preserve"> and </w:t>
      </w:r>
      <w:r w:rsidR="009B3CF7">
        <w:t>measured value</w:t>
      </w:r>
      <w:r w:rsidR="00A139CE">
        <w:t xml:space="preserve">. </w:t>
      </w:r>
    </w:p>
    <w:p w14:paraId="3DB4FF18" w14:textId="77777777" w:rsidR="00156477" w:rsidRDefault="00156477" w:rsidP="000119AD">
      <w:pPr>
        <w:spacing w:line="480" w:lineRule="auto"/>
        <w:rPr>
          <w:b/>
        </w:rPr>
      </w:pPr>
    </w:p>
    <w:p w14:paraId="0FF9BD1D" w14:textId="77777777" w:rsidR="00661954" w:rsidRPr="00794F66" w:rsidRDefault="00661954" w:rsidP="000119AD">
      <w:pPr>
        <w:spacing w:line="480" w:lineRule="auto"/>
        <w:rPr>
          <w:b/>
        </w:rPr>
      </w:pPr>
      <w:r w:rsidRPr="00794F66">
        <w:rPr>
          <w:b/>
        </w:rPr>
        <w:lastRenderedPageBreak/>
        <w:t>Figure 4. Correlation between machine learning predictions and experimentally-determined kinetic constants</w:t>
      </w:r>
    </w:p>
    <w:p w14:paraId="7AD8B1F0" w14:textId="77777777" w:rsidR="00661954" w:rsidRDefault="00661954" w:rsidP="000119AD">
      <w:pPr>
        <w:spacing w:line="480" w:lineRule="auto"/>
      </w:pPr>
      <w:r w:rsidRPr="0073693D">
        <w:rPr>
          <w:i/>
        </w:rPr>
        <w:t>Top panel</w:t>
      </w:r>
      <w:r>
        <w:rPr>
          <w:i/>
        </w:rPr>
        <w:t>s</w:t>
      </w:r>
      <w:r>
        <w:t xml:space="preserve">: predicted versus experimentally-measured values for kinetic constants </w:t>
      </w:r>
      <w:proofErr w:type="spellStart"/>
      <w:r w:rsidRPr="00AE71AE">
        <w:rPr>
          <w:i/>
        </w:rPr>
        <w:t>k</w:t>
      </w:r>
      <w:r w:rsidRPr="00AE71AE">
        <w:rPr>
          <w:vertAlign w:val="subscript"/>
        </w:rPr>
        <w:t>cat</w:t>
      </w:r>
      <w:proofErr w:type="spellEnd"/>
      <w:r>
        <w:t>/K</w:t>
      </w:r>
      <w:r w:rsidRPr="004F15C1">
        <w:rPr>
          <w:vertAlign w:val="subscript"/>
        </w:rPr>
        <w:t>M</w:t>
      </w:r>
      <w:r>
        <w:t xml:space="preserve"> (A), </w:t>
      </w:r>
      <w:proofErr w:type="spellStart"/>
      <w:r w:rsidRPr="00AE71AE">
        <w:rPr>
          <w:i/>
        </w:rPr>
        <w:t>k</w:t>
      </w:r>
      <w:r w:rsidRPr="00AE71AE">
        <w:rPr>
          <w:vertAlign w:val="subscript"/>
        </w:rPr>
        <w:t>cat</w:t>
      </w:r>
      <w:proofErr w:type="spellEnd"/>
      <w:r>
        <w:t xml:space="preserve"> (B), and 1/K</w:t>
      </w:r>
      <w:r w:rsidRPr="004F15C1">
        <w:rPr>
          <w:vertAlign w:val="subscript"/>
        </w:rPr>
        <w:t>M</w:t>
      </w:r>
      <w:r>
        <w:t xml:space="preserve"> (C). All values are relativ</w:t>
      </w:r>
      <w:bookmarkStart w:id="54" w:name="_GoBack"/>
      <w:bookmarkEnd w:id="54"/>
      <w:r>
        <w:t xml:space="preserve">e to the wild type enzyme and on a log scale. The standard deviation (error bars) of the predicted values was 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data set (90, 80 and 80 samples for </w:t>
      </w:r>
      <w:proofErr w:type="spellStart"/>
      <w:r w:rsidRPr="00AE71AE">
        <w:rPr>
          <w:i/>
        </w:rPr>
        <w:t>k</w:t>
      </w:r>
      <w:r w:rsidRPr="00AE71AE">
        <w:rPr>
          <w:vertAlign w:val="subscript"/>
        </w:rPr>
        <w:t>cat</w:t>
      </w:r>
      <w:proofErr w:type="spellEnd"/>
      <w:r>
        <w:t>/K</w:t>
      </w:r>
      <w:r w:rsidRPr="004F15C1">
        <w:rPr>
          <w:vertAlign w:val="subscript"/>
        </w:rPr>
        <w:t>M</w:t>
      </w:r>
      <w:r>
        <w:t xml:space="preserve">, </w:t>
      </w:r>
      <w:proofErr w:type="spellStart"/>
      <w:r w:rsidRPr="00AE71AE">
        <w:rPr>
          <w:i/>
        </w:rPr>
        <w:t>k</w:t>
      </w:r>
      <w:r w:rsidRPr="00AE71AE">
        <w:rPr>
          <w:vertAlign w:val="subscript"/>
        </w:rPr>
        <w:t>cat</w:t>
      </w:r>
      <w:proofErr w:type="spellEnd"/>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rsidP="000119AD">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r w:rsidRPr="009C6982">
              <w:rPr>
                <w:b/>
              </w:rPr>
              <w:t>/K</w:t>
            </w:r>
            <w:r w:rsidRPr="009C6982">
              <w:rPr>
                <w:b/>
                <w:vertAlign w:val="subscript"/>
              </w:rPr>
              <w:t>M</w:t>
            </w:r>
          </w:p>
        </w:tc>
        <w:tc>
          <w:tcPr>
            <w:tcW w:w="874" w:type="dxa"/>
          </w:tcPr>
          <w:p w14:paraId="00AF58E9"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p>
        </w:tc>
        <w:tc>
          <w:tcPr>
            <w:tcW w:w="900" w:type="dxa"/>
          </w:tcPr>
          <w:p w14:paraId="61F285A2" w14:textId="77777777" w:rsidR="00156477" w:rsidRPr="009C6982" w:rsidRDefault="00156477" w:rsidP="007F2E8B">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rsidP="007F2E8B">
            <w:pPr>
              <w:spacing w:line="480" w:lineRule="auto"/>
              <w:rPr>
                <w:b/>
              </w:rPr>
            </w:pPr>
            <w:r w:rsidRPr="009C6982">
              <w:rPr>
                <w:b/>
              </w:rPr>
              <w:t>Description</w:t>
            </w:r>
          </w:p>
        </w:tc>
        <w:tc>
          <w:tcPr>
            <w:tcW w:w="1080" w:type="dxa"/>
          </w:tcPr>
          <w:p w14:paraId="2DBF59BC" w14:textId="77777777" w:rsidR="00156477" w:rsidRPr="009C6982" w:rsidRDefault="00156477" w:rsidP="007F2E8B">
            <w:pPr>
              <w:spacing w:line="480" w:lineRule="auto"/>
              <w:jc w:val="center"/>
              <w:rPr>
                <w:b/>
              </w:rPr>
            </w:pPr>
            <w:r w:rsidRPr="009C6982">
              <w:rPr>
                <w:b/>
              </w:rPr>
              <w:t>Min.</w:t>
            </w:r>
          </w:p>
        </w:tc>
        <w:tc>
          <w:tcPr>
            <w:tcW w:w="1058" w:type="dxa"/>
          </w:tcPr>
          <w:p w14:paraId="20E241D0" w14:textId="77777777" w:rsidR="00156477" w:rsidRPr="009C6982" w:rsidRDefault="00156477" w:rsidP="007F2E8B">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7F2E8B">
            <w:pPr>
              <w:spacing w:line="480" w:lineRule="auto"/>
              <w:jc w:val="center"/>
            </w:pPr>
            <w:r w:rsidRPr="009C6982">
              <w:t>-1.00</w:t>
            </w:r>
          </w:p>
        </w:tc>
        <w:tc>
          <w:tcPr>
            <w:tcW w:w="874" w:type="dxa"/>
          </w:tcPr>
          <w:p w14:paraId="38E376C0" w14:textId="77777777" w:rsidR="00156477" w:rsidRPr="009C6982" w:rsidRDefault="00156477" w:rsidP="007F2E8B">
            <w:pPr>
              <w:spacing w:line="480" w:lineRule="auto"/>
              <w:jc w:val="center"/>
            </w:pPr>
            <w:r w:rsidRPr="009C6982">
              <w:t>ns</w:t>
            </w:r>
          </w:p>
        </w:tc>
        <w:tc>
          <w:tcPr>
            <w:tcW w:w="900" w:type="dxa"/>
          </w:tcPr>
          <w:p w14:paraId="094F708E" w14:textId="77777777" w:rsidR="00156477" w:rsidRPr="009C6982" w:rsidRDefault="00156477" w:rsidP="007F2E8B">
            <w:pPr>
              <w:spacing w:line="480" w:lineRule="auto"/>
              <w:jc w:val="center"/>
            </w:pPr>
            <w:r w:rsidRPr="009C6982">
              <w:t>ns</w:t>
            </w:r>
          </w:p>
        </w:tc>
        <w:tc>
          <w:tcPr>
            <w:tcW w:w="3780" w:type="dxa"/>
          </w:tcPr>
          <w:p w14:paraId="479DB208" w14:textId="77777777" w:rsidR="00156477" w:rsidRPr="009C6982" w:rsidRDefault="00156477" w:rsidP="007F2E8B">
            <w:pPr>
              <w:spacing w:line="480" w:lineRule="auto"/>
            </w:pPr>
            <w:r w:rsidRPr="009C6982">
              <w:t>Hydrogen bonding energy of pNPG</w:t>
            </w:r>
          </w:p>
        </w:tc>
        <w:tc>
          <w:tcPr>
            <w:tcW w:w="1080" w:type="dxa"/>
          </w:tcPr>
          <w:p w14:paraId="07C3AA76" w14:textId="77777777" w:rsidR="00156477" w:rsidRPr="009C6982" w:rsidRDefault="00156477" w:rsidP="007F2E8B">
            <w:pPr>
              <w:spacing w:line="480" w:lineRule="auto"/>
              <w:jc w:val="center"/>
            </w:pPr>
            <w:r w:rsidRPr="009C6982">
              <w:t>-4.53</w:t>
            </w:r>
          </w:p>
        </w:tc>
        <w:tc>
          <w:tcPr>
            <w:tcW w:w="1058" w:type="dxa"/>
          </w:tcPr>
          <w:p w14:paraId="786F2444" w14:textId="77777777" w:rsidR="00156477" w:rsidRPr="009C6982" w:rsidRDefault="00156477" w:rsidP="007F2E8B">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7F2E8B">
            <w:pPr>
              <w:spacing w:line="480" w:lineRule="auto"/>
              <w:jc w:val="center"/>
            </w:pPr>
            <w:r w:rsidRPr="009C6982">
              <w:t>-0.63</w:t>
            </w:r>
          </w:p>
        </w:tc>
        <w:tc>
          <w:tcPr>
            <w:tcW w:w="874" w:type="dxa"/>
          </w:tcPr>
          <w:p w14:paraId="15FC40FD" w14:textId="77777777" w:rsidR="00156477" w:rsidRPr="009C6982" w:rsidRDefault="00156477" w:rsidP="007F2E8B">
            <w:pPr>
              <w:spacing w:line="480" w:lineRule="auto"/>
              <w:jc w:val="center"/>
            </w:pPr>
            <w:r w:rsidRPr="009C6982">
              <w:t>1.00</w:t>
            </w:r>
          </w:p>
        </w:tc>
        <w:tc>
          <w:tcPr>
            <w:tcW w:w="900" w:type="dxa"/>
          </w:tcPr>
          <w:p w14:paraId="0955F511" w14:textId="77777777" w:rsidR="00156477" w:rsidRPr="009C6982" w:rsidRDefault="00156477" w:rsidP="007F2E8B">
            <w:pPr>
              <w:spacing w:line="480" w:lineRule="auto"/>
              <w:jc w:val="center"/>
            </w:pPr>
            <w:r w:rsidRPr="009C6982">
              <w:t>-0.03</w:t>
            </w:r>
          </w:p>
        </w:tc>
        <w:tc>
          <w:tcPr>
            <w:tcW w:w="3780" w:type="dxa"/>
          </w:tcPr>
          <w:p w14:paraId="41A747C5" w14:textId="77777777" w:rsidR="00156477" w:rsidRPr="009C6982" w:rsidRDefault="00156477" w:rsidP="007F2E8B">
            <w:pPr>
              <w:spacing w:line="480" w:lineRule="auto"/>
            </w:pPr>
            <w:r w:rsidRPr="009C6982">
              <w:t xml:space="preserve">Total number of polar contacts </w:t>
            </w:r>
          </w:p>
        </w:tc>
        <w:tc>
          <w:tcPr>
            <w:tcW w:w="1080" w:type="dxa"/>
          </w:tcPr>
          <w:p w14:paraId="49792C0E" w14:textId="77777777" w:rsidR="00156477" w:rsidRPr="009C6982" w:rsidRDefault="00156477" w:rsidP="007F2E8B">
            <w:pPr>
              <w:spacing w:line="480" w:lineRule="auto"/>
              <w:jc w:val="center"/>
            </w:pPr>
            <w:r w:rsidRPr="009C6982">
              <w:t>144</w:t>
            </w:r>
          </w:p>
        </w:tc>
        <w:tc>
          <w:tcPr>
            <w:tcW w:w="1058" w:type="dxa"/>
          </w:tcPr>
          <w:p w14:paraId="489BE69C" w14:textId="77777777" w:rsidR="00156477" w:rsidRPr="009C6982" w:rsidRDefault="00156477" w:rsidP="007F2E8B">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7F2E8B">
            <w:pPr>
              <w:spacing w:line="480" w:lineRule="auto"/>
              <w:jc w:val="center"/>
            </w:pPr>
            <w:r w:rsidRPr="009C6982">
              <w:t>-0.43</w:t>
            </w:r>
          </w:p>
        </w:tc>
        <w:tc>
          <w:tcPr>
            <w:tcW w:w="874" w:type="dxa"/>
          </w:tcPr>
          <w:p w14:paraId="2F2247B9" w14:textId="77777777" w:rsidR="00156477" w:rsidRPr="009C6982" w:rsidRDefault="00156477" w:rsidP="007F2E8B">
            <w:pPr>
              <w:spacing w:line="480" w:lineRule="auto"/>
              <w:jc w:val="center"/>
            </w:pPr>
            <w:r w:rsidRPr="009C6982">
              <w:t>ns</w:t>
            </w:r>
          </w:p>
        </w:tc>
        <w:tc>
          <w:tcPr>
            <w:tcW w:w="900" w:type="dxa"/>
          </w:tcPr>
          <w:p w14:paraId="5126573A" w14:textId="77777777" w:rsidR="00156477" w:rsidRPr="009C6982" w:rsidRDefault="00156477" w:rsidP="007F2E8B">
            <w:pPr>
              <w:spacing w:line="480" w:lineRule="auto"/>
              <w:jc w:val="center"/>
            </w:pPr>
            <w:r w:rsidRPr="009C6982">
              <w:t>ns</w:t>
            </w:r>
          </w:p>
        </w:tc>
        <w:tc>
          <w:tcPr>
            <w:tcW w:w="3780" w:type="dxa"/>
          </w:tcPr>
          <w:p w14:paraId="46ED2FCD" w14:textId="77777777" w:rsidR="00156477" w:rsidRPr="009C6982" w:rsidRDefault="00156477" w:rsidP="007F2E8B">
            <w:pPr>
              <w:spacing w:line="480" w:lineRule="auto"/>
            </w:pPr>
            <w:r w:rsidRPr="009C6982">
              <w:t>Count of hydrogen bonds to pNPG</w:t>
            </w:r>
          </w:p>
        </w:tc>
        <w:tc>
          <w:tcPr>
            <w:tcW w:w="1080" w:type="dxa"/>
          </w:tcPr>
          <w:p w14:paraId="144F9C40" w14:textId="77777777" w:rsidR="00156477" w:rsidRPr="009C6982" w:rsidRDefault="00156477" w:rsidP="007F2E8B">
            <w:pPr>
              <w:spacing w:line="480" w:lineRule="auto"/>
              <w:jc w:val="center"/>
            </w:pPr>
            <w:r w:rsidRPr="009C6982">
              <w:t>4</w:t>
            </w:r>
          </w:p>
        </w:tc>
        <w:tc>
          <w:tcPr>
            <w:tcW w:w="1058" w:type="dxa"/>
          </w:tcPr>
          <w:p w14:paraId="4D29EF62" w14:textId="77777777" w:rsidR="00156477" w:rsidRPr="009C6982" w:rsidRDefault="00156477" w:rsidP="007F2E8B">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7F2E8B">
            <w:pPr>
              <w:spacing w:line="480" w:lineRule="auto"/>
              <w:jc w:val="center"/>
            </w:pPr>
            <w:r w:rsidRPr="009C6982">
              <w:t>-0.03</w:t>
            </w:r>
          </w:p>
        </w:tc>
        <w:tc>
          <w:tcPr>
            <w:tcW w:w="874" w:type="dxa"/>
          </w:tcPr>
          <w:p w14:paraId="70D7A95C" w14:textId="77777777" w:rsidR="00156477" w:rsidRPr="009C6982" w:rsidRDefault="00156477" w:rsidP="007F2E8B">
            <w:pPr>
              <w:spacing w:line="480" w:lineRule="auto"/>
              <w:jc w:val="center"/>
            </w:pPr>
            <w:r w:rsidRPr="009C6982">
              <w:t>ns</w:t>
            </w:r>
          </w:p>
        </w:tc>
        <w:tc>
          <w:tcPr>
            <w:tcW w:w="900" w:type="dxa"/>
          </w:tcPr>
          <w:p w14:paraId="1C892064" w14:textId="77777777" w:rsidR="00156477" w:rsidRPr="009C6982" w:rsidRDefault="00156477" w:rsidP="007F2E8B">
            <w:pPr>
              <w:spacing w:line="480" w:lineRule="auto"/>
              <w:jc w:val="center"/>
            </w:pPr>
            <w:r w:rsidRPr="009C6982">
              <w:t>ns</w:t>
            </w:r>
          </w:p>
        </w:tc>
        <w:tc>
          <w:tcPr>
            <w:tcW w:w="3780" w:type="dxa"/>
          </w:tcPr>
          <w:p w14:paraId="53AC5A71" w14:textId="77777777" w:rsidR="00156477" w:rsidRPr="009C6982" w:rsidRDefault="00156477" w:rsidP="007F2E8B">
            <w:pPr>
              <w:spacing w:line="480" w:lineRule="auto"/>
            </w:pPr>
            <w:r w:rsidRPr="009C6982">
              <w:t xml:space="preserve">Hydrogen bonding energy of </w:t>
            </w:r>
            <w:proofErr w:type="spellStart"/>
            <w:r w:rsidRPr="009C6982">
              <w:t>E164</w:t>
            </w:r>
            <w:proofErr w:type="spellEnd"/>
            <w:r w:rsidRPr="009C6982">
              <w:t xml:space="preserve"> </w:t>
            </w:r>
          </w:p>
        </w:tc>
        <w:tc>
          <w:tcPr>
            <w:tcW w:w="1080" w:type="dxa"/>
          </w:tcPr>
          <w:p w14:paraId="16169125" w14:textId="77777777" w:rsidR="00156477" w:rsidRPr="009C6982" w:rsidRDefault="00156477" w:rsidP="007F2E8B">
            <w:pPr>
              <w:spacing w:line="480" w:lineRule="auto"/>
              <w:jc w:val="center"/>
            </w:pPr>
            <w:r w:rsidRPr="009C6982">
              <w:t>-0.93</w:t>
            </w:r>
          </w:p>
        </w:tc>
        <w:tc>
          <w:tcPr>
            <w:tcW w:w="1058" w:type="dxa"/>
          </w:tcPr>
          <w:p w14:paraId="7ACB0816" w14:textId="77777777" w:rsidR="00156477" w:rsidRPr="009C6982" w:rsidRDefault="00156477" w:rsidP="007F2E8B">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7F2E8B">
            <w:pPr>
              <w:spacing w:line="480" w:lineRule="auto"/>
              <w:jc w:val="center"/>
            </w:pPr>
            <w:r w:rsidRPr="009C6982">
              <w:t>0.29</w:t>
            </w:r>
          </w:p>
        </w:tc>
        <w:tc>
          <w:tcPr>
            <w:tcW w:w="874" w:type="dxa"/>
          </w:tcPr>
          <w:p w14:paraId="133FFB2D" w14:textId="77777777" w:rsidR="00156477" w:rsidRPr="009C6982" w:rsidRDefault="00156477" w:rsidP="007F2E8B">
            <w:pPr>
              <w:spacing w:line="480" w:lineRule="auto"/>
              <w:jc w:val="center"/>
            </w:pPr>
            <w:r w:rsidRPr="009C6982">
              <w:t>ns</w:t>
            </w:r>
          </w:p>
        </w:tc>
        <w:tc>
          <w:tcPr>
            <w:tcW w:w="900" w:type="dxa"/>
          </w:tcPr>
          <w:p w14:paraId="18939D14" w14:textId="77777777" w:rsidR="00156477" w:rsidRPr="009C6982" w:rsidRDefault="00156477" w:rsidP="007F2E8B">
            <w:pPr>
              <w:spacing w:line="480" w:lineRule="auto"/>
              <w:jc w:val="center"/>
            </w:pPr>
            <w:r w:rsidRPr="009C6982">
              <w:t>-0.27</w:t>
            </w:r>
          </w:p>
        </w:tc>
        <w:tc>
          <w:tcPr>
            <w:tcW w:w="3780" w:type="dxa"/>
          </w:tcPr>
          <w:p w14:paraId="71FDD6CA"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Y295</w:t>
            </w:r>
            <w:proofErr w:type="spellEnd"/>
          </w:p>
        </w:tc>
        <w:tc>
          <w:tcPr>
            <w:tcW w:w="1080" w:type="dxa"/>
          </w:tcPr>
          <w:p w14:paraId="3225EB03" w14:textId="77777777" w:rsidR="00156477" w:rsidRPr="009C6982" w:rsidRDefault="00156477" w:rsidP="007F2E8B">
            <w:pPr>
              <w:spacing w:line="480" w:lineRule="auto"/>
              <w:jc w:val="center"/>
            </w:pPr>
            <w:r w:rsidRPr="009C6982">
              <w:t>0.54</w:t>
            </w:r>
          </w:p>
        </w:tc>
        <w:tc>
          <w:tcPr>
            <w:tcW w:w="1058" w:type="dxa"/>
          </w:tcPr>
          <w:p w14:paraId="73B58DA8" w14:textId="77777777" w:rsidR="00156477" w:rsidRPr="009C6982" w:rsidRDefault="00156477" w:rsidP="007F2E8B">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7F2E8B">
            <w:pPr>
              <w:spacing w:line="480" w:lineRule="auto"/>
              <w:jc w:val="center"/>
            </w:pPr>
            <w:r w:rsidRPr="009C6982">
              <w:t>0.39</w:t>
            </w:r>
          </w:p>
        </w:tc>
        <w:tc>
          <w:tcPr>
            <w:tcW w:w="874" w:type="dxa"/>
          </w:tcPr>
          <w:p w14:paraId="2FCCB513" w14:textId="77777777" w:rsidR="00156477" w:rsidRPr="009C6982" w:rsidRDefault="00156477" w:rsidP="007F2E8B">
            <w:pPr>
              <w:spacing w:line="480" w:lineRule="auto"/>
              <w:jc w:val="center"/>
            </w:pPr>
            <w:r w:rsidRPr="009C6982">
              <w:t>0.92</w:t>
            </w:r>
          </w:p>
        </w:tc>
        <w:tc>
          <w:tcPr>
            <w:tcW w:w="900" w:type="dxa"/>
          </w:tcPr>
          <w:p w14:paraId="5B4B60B5" w14:textId="77777777" w:rsidR="00156477" w:rsidRPr="009C6982" w:rsidRDefault="00156477" w:rsidP="007F2E8B">
            <w:pPr>
              <w:spacing w:line="480" w:lineRule="auto"/>
              <w:jc w:val="center"/>
            </w:pPr>
            <w:r w:rsidRPr="009C6982">
              <w:t>ns</w:t>
            </w:r>
          </w:p>
        </w:tc>
        <w:tc>
          <w:tcPr>
            <w:tcW w:w="3780" w:type="dxa"/>
          </w:tcPr>
          <w:p w14:paraId="75C9F28B" w14:textId="77777777" w:rsidR="00156477" w:rsidRPr="009C6982" w:rsidRDefault="00156477" w:rsidP="007F2E8B">
            <w:pPr>
              <w:spacing w:line="480" w:lineRule="auto"/>
            </w:pPr>
            <w:r w:rsidRPr="009C6982">
              <w:t>Change in pNPG solvent-accessible surface upon binding</w:t>
            </w:r>
          </w:p>
        </w:tc>
        <w:tc>
          <w:tcPr>
            <w:tcW w:w="1080" w:type="dxa"/>
          </w:tcPr>
          <w:p w14:paraId="5F6AA2D3" w14:textId="77777777" w:rsidR="00156477" w:rsidRPr="009C6982" w:rsidRDefault="00156477" w:rsidP="007F2E8B">
            <w:pPr>
              <w:spacing w:line="480" w:lineRule="auto"/>
              <w:jc w:val="center"/>
            </w:pPr>
            <w:r w:rsidRPr="009C6982">
              <w:t>0.86</w:t>
            </w:r>
          </w:p>
        </w:tc>
        <w:tc>
          <w:tcPr>
            <w:tcW w:w="1058" w:type="dxa"/>
          </w:tcPr>
          <w:p w14:paraId="18F55AE3" w14:textId="77777777" w:rsidR="00156477" w:rsidRPr="009C6982" w:rsidRDefault="00156477" w:rsidP="007F2E8B">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7F2E8B">
            <w:pPr>
              <w:spacing w:line="480" w:lineRule="auto"/>
              <w:jc w:val="center"/>
            </w:pPr>
            <w:r w:rsidRPr="009C6982">
              <w:t>0.44</w:t>
            </w:r>
          </w:p>
        </w:tc>
        <w:tc>
          <w:tcPr>
            <w:tcW w:w="874" w:type="dxa"/>
          </w:tcPr>
          <w:p w14:paraId="52A75EC5" w14:textId="77777777" w:rsidR="00156477" w:rsidRPr="009C6982" w:rsidRDefault="00156477" w:rsidP="007F2E8B">
            <w:pPr>
              <w:spacing w:line="480" w:lineRule="auto"/>
              <w:jc w:val="center"/>
            </w:pPr>
            <w:r w:rsidRPr="009C6982">
              <w:t>0.15</w:t>
            </w:r>
          </w:p>
        </w:tc>
        <w:tc>
          <w:tcPr>
            <w:tcW w:w="900" w:type="dxa"/>
          </w:tcPr>
          <w:p w14:paraId="79EB92E4" w14:textId="77777777" w:rsidR="00156477" w:rsidRPr="009C6982" w:rsidRDefault="00156477" w:rsidP="007F2E8B">
            <w:pPr>
              <w:spacing w:line="480" w:lineRule="auto"/>
              <w:jc w:val="center"/>
            </w:pPr>
            <w:r w:rsidRPr="009C6982">
              <w:t>1.00</w:t>
            </w:r>
          </w:p>
        </w:tc>
        <w:tc>
          <w:tcPr>
            <w:tcW w:w="3780" w:type="dxa"/>
          </w:tcPr>
          <w:p w14:paraId="5D6F212C" w14:textId="77777777" w:rsidR="00156477" w:rsidRPr="009C6982" w:rsidRDefault="00156477" w:rsidP="007F2E8B">
            <w:pPr>
              <w:spacing w:line="480" w:lineRule="auto"/>
            </w:pPr>
            <w:r w:rsidRPr="009C6982">
              <w:t>Packing of the system without pNPG</w:t>
            </w:r>
          </w:p>
        </w:tc>
        <w:tc>
          <w:tcPr>
            <w:tcW w:w="1080" w:type="dxa"/>
          </w:tcPr>
          <w:p w14:paraId="0B588801" w14:textId="77777777" w:rsidR="00156477" w:rsidRPr="009C6982" w:rsidRDefault="00156477" w:rsidP="007F2E8B">
            <w:pPr>
              <w:spacing w:line="480" w:lineRule="auto"/>
              <w:jc w:val="center"/>
            </w:pPr>
            <w:r w:rsidRPr="009C6982">
              <w:t>0.67</w:t>
            </w:r>
          </w:p>
        </w:tc>
        <w:tc>
          <w:tcPr>
            <w:tcW w:w="1058" w:type="dxa"/>
          </w:tcPr>
          <w:p w14:paraId="5E663ADF" w14:textId="77777777" w:rsidR="00156477" w:rsidRPr="009C6982" w:rsidRDefault="00156477" w:rsidP="007F2E8B">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7F2E8B">
            <w:pPr>
              <w:spacing w:line="480" w:lineRule="auto"/>
              <w:jc w:val="center"/>
            </w:pPr>
            <w:r w:rsidRPr="009C6982">
              <w:t>0.44</w:t>
            </w:r>
          </w:p>
        </w:tc>
        <w:tc>
          <w:tcPr>
            <w:tcW w:w="874" w:type="dxa"/>
          </w:tcPr>
          <w:p w14:paraId="371859F1" w14:textId="77777777" w:rsidR="00156477" w:rsidRPr="009C6982" w:rsidRDefault="00156477" w:rsidP="007F2E8B">
            <w:pPr>
              <w:spacing w:line="480" w:lineRule="auto"/>
              <w:jc w:val="center"/>
            </w:pPr>
            <w:r w:rsidRPr="009C6982">
              <w:t>0.53</w:t>
            </w:r>
          </w:p>
        </w:tc>
        <w:tc>
          <w:tcPr>
            <w:tcW w:w="900" w:type="dxa"/>
          </w:tcPr>
          <w:p w14:paraId="3C3F52E9" w14:textId="77777777" w:rsidR="00156477" w:rsidRPr="009C6982" w:rsidRDefault="00156477" w:rsidP="007F2E8B">
            <w:pPr>
              <w:spacing w:line="480" w:lineRule="auto"/>
              <w:jc w:val="center"/>
            </w:pPr>
            <w:r w:rsidRPr="009C6982">
              <w:t>0.46</w:t>
            </w:r>
          </w:p>
        </w:tc>
        <w:tc>
          <w:tcPr>
            <w:tcW w:w="3780" w:type="dxa"/>
          </w:tcPr>
          <w:p w14:paraId="645C7EBF" w14:textId="77777777" w:rsidR="00156477" w:rsidRPr="009C6982" w:rsidRDefault="00156477" w:rsidP="007F2E8B">
            <w:pPr>
              <w:spacing w:line="480" w:lineRule="auto"/>
            </w:pPr>
            <w:r w:rsidRPr="009C6982">
              <w:t>Packing of the system with pNPG</w:t>
            </w:r>
          </w:p>
        </w:tc>
        <w:tc>
          <w:tcPr>
            <w:tcW w:w="1080" w:type="dxa"/>
          </w:tcPr>
          <w:p w14:paraId="4B7757E0" w14:textId="77777777" w:rsidR="00156477" w:rsidRPr="009C6982" w:rsidRDefault="00156477" w:rsidP="007F2E8B">
            <w:pPr>
              <w:spacing w:line="480" w:lineRule="auto"/>
              <w:jc w:val="center"/>
            </w:pPr>
            <w:r w:rsidRPr="009C6982">
              <w:t>0.67</w:t>
            </w:r>
          </w:p>
        </w:tc>
        <w:tc>
          <w:tcPr>
            <w:tcW w:w="1058" w:type="dxa"/>
          </w:tcPr>
          <w:p w14:paraId="3C731B32" w14:textId="77777777" w:rsidR="00156477" w:rsidRPr="009C6982" w:rsidRDefault="00156477" w:rsidP="007F2E8B">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7F2E8B">
            <w:pPr>
              <w:spacing w:line="480" w:lineRule="auto"/>
              <w:jc w:val="center"/>
            </w:pPr>
            <w:r w:rsidRPr="009C6982">
              <w:lastRenderedPageBreak/>
              <w:t>0.98</w:t>
            </w:r>
          </w:p>
        </w:tc>
        <w:tc>
          <w:tcPr>
            <w:tcW w:w="874" w:type="dxa"/>
          </w:tcPr>
          <w:p w14:paraId="30140B73" w14:textId="77777777" w:rsidR="00156477" w:rsidRPr="009C6982" w:rsidRDefault="00156477" w:rsidP="007F2E8B">
            <w:pPr>
              <w:spacing w:line="480" w:lineRule="auto"/>
              <w:jc w:val="center"/>
            </w:pPr>
            <w:r w:rsidRPr="009C6982">
              <w:t>0.09</w:t>
            </w:r>
          </w:p>
        </w:tc>
        <w:tc>
          <w:tcPr>
            <w:tcW w:w="900" w:type="dxa"/>
          </w:tcPr>
          <w:p w14:paraId="0C0811EC" w14:textId="77777777" w:rsidR="00156477" w:rsidRPr="009C6982" w:rsidRDefault="00156477" w:rsidP="007F2E8B">
            <w:pPr>
              <w:spacing w:line="480" w:lineRule="auto"/>
              <w:jc w:val="center"/>
            </w:pPr>
            <w:r w:rsidRPr="009C6982">
              <w:t>ns</w:t>
            </w:r>
          </w:p>
        </w:tc>
        <w:tc>
          <w:tcPr>
            <w:tcW w:w="3780" w:type="dxa"/>
          </w:tcPr>
          <w:p w14:paraId="2CA447BA" w14:textId="77777777" w:rsidR="00156477" w:rsidRPr="009C6982" w:rsidRDefault="00156477" w:rsidP="007F2E8B">
            <w:pPr>
              <w:spacing w:line="480" w:lineRule="auto"/>
            </w:pPr>
            <w:r w:rsidRPr="009C6982">
              <w:t xml:space="preserve">Hydrogen bonding energy of </w:t>
            </w:r>
            <w:proofErr w:type="spellStart"/>
            <w:r w:rsidRPr="009C6982">
              <w:t>Y295</w:t>
            </w:r>
            <w:proofErr w:type="spellEnd"/>
          </w:p>
        </w:tc>
        <w:tc>
          <w:tcPr>
            <w:tcW w:w="1080" w:type="dxa"/>
          </w:tcPr>
          <w:p w14:paraId="35607EDE" w14:textId="77777777" w:rsidR="00156477" w:rsidRPr="009C6982" w:rsidRDefault="00156477" w:rsidP="007F2E8B">
            <w:pPr>
              <w:spacing w:line="480" w:lineRule="auto"/>
              <w:jc w:val="center"/>
            </w:pPr>
            <w:r w:rsidRPr="009C6982">
              <w:t>-1.28</w:t>
            </w:r>
          </w:p>
        </w:tc>
        <w:tc>
          <w:tcPr>
            <w:tcW w:w="1058" w:type="dxa"/>
          </w:tcPr>
          <w:p w14:paraId="51EFCB63" w14:textId="77777777" w:rsidR="00156477" w:rsidRPr="009C6982" w:rsidRDefault="00156477" w:rsidP="007F2E8B">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7F2E8B">
            <w:pPr>
              <w:spacing w:line="480" w:lineRule="auto"/>
              <w:jc w:val="center"/>
            </w:pPr>
            <w:r w:rsidRPr="009C6982">
              <w:t>ns</w:t>
            </w:r>
          </w:p>
        </w:tc>
        <w:tc>
          <w:tcPr>
            <w:tcW w:w="874" w:type="dxa"/>
          </w:tcPr>
          <w:p w14:paraId="38886644" w14:textId="77777777" w:rsidR="00156477" w:rsidRPr="009C6982" w:rsidRDefault="00156477" w:rsidP="007F2E8B">
            <w:pPr>
              <w:spacing w:line="480" w:lineRule="auto"/>
              <w:jc w:val="center"/>
            </w:pPr>
            <w:r w:rsidRPr="009C6982">
              <w:t>-0.51</w:t>
            </w:r>
          </w:p>
        </w:tc>
        <w:tc>
          <w:tcPr>
            <w:tcW w:w="900" w:type="dxa"/>
          </w:tcPr>
          <w:p w14:paraId="63C80EE0" w14:textId="77777777" w:rsidR="00156477" w:rsidRPr="009C6982" w:rsidRDefault="00156477" w:rsidP="007F2E8B">
            <w:pPr>
              <w:spacing w:line="480" w:lineRule="auto"/>
              <w:jc w:val="center"/>
            </w:pPr>
            <w:r w:rsidRPr="009C6982">
              <w:t>ns</w:t>
            </w:r>
          </w:p>
        </w:tc>
        <w:tc>
          <w:tcPr>
            <w:tcW w:w="3780" w:type="dxa"/>
          </w:tcPr>
          <w:p w14:paraId="0CEF8EDB" w14:textId="77777777" w:rsidR="00156477" w:rsidRPr="009C6982" w:rsidRDefault="00156477" w:rsidP="007F2E8B">
            <w:pPr>
              <w:spacing w:line="480" w:lineRule="auto"/>
            </w:pPr>
            <w:r w:rsidRPr="009C6982">
              <w:t xml:space="preserve">Packing with pNPG around </w:t>
            </w:r>
            <w:proofErr w:type="spellStart"/>
            <w:r w:rsidRPr="009C6982">
              <w:t>E353</w:t>
            </w:r>
            <w:proofErr w:type="spellEnd"/>
          </w:p>
        </w:tc>
        <w:tc>
          <w:tcPr>
            <w:tcW w:w="1080" w:type="dxa"/>
          </w:tcPr>
          <w:p w14:paraId="5D48151D" w14:textId="77777777" w:rsidR="00156477" w:rsidRPr="009C6982" w:rsidRDefault="00156477" w:rsidP="007F2E8B">
            <w:pPr>
              <w:spacing w:line="480" w:lineRule="auto"/>
              <w:jc w:val="center"/>
            </w:pPr>
            <w:r w:rsidRPr="009C6982">
              <w:t>0.19</w:t>
            </w:r>
          </w:p>
        </w:tc>
        <w:tc>
          <w:tcPr>
            <w:tcW w:w="1058" w:type="dxa"/>
          </w:tcPr>
          <w:p w14:paraId="315EE429" w14:textId="77777777" w:rsidR="00156477" w:rsidRPr="009C6982" w:rsidRDefault="00156477" w:rsidP="007F2E8B">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7F2E8B">
            <w:pPr>
              <w:spacing w:line="480" w:lineRule="auto"/>
              <w:jc w:val="center"/>
            </w:pPr>
            <w:r w:rsidRPr="009C6982">
              <w:t>ns</w:t>
            </w:r>
          </w:p>
        </w:tc>
        <w:tc>
          <w:tcPr>
            <w:tcW w:w="874" w:type="dxa"/>
          </w:tcPr>
          <w:p w14:paraId="7D1089E4" w14:textId="77777777" w:rsidR="00156477" w:rsidRPr="009C6982" w:rsidRDefault="00156477" w:rsidP="007F2E8B">
            <w:pPr>
              <w:spacing w:line="480" w:lineRule="auto"/>
              <w:jc w:val="center"/>
            </w:pPr>
            <w:r w:rsidRPr="009C6982">
              <w:t>-0.10</w:t>
            </w:r>
          </w:p>
        </w:tc>
        <w:tc>
          <w:tcPr>
            <w:tcW w:w="900" w:type="dxa"/>
          </w:tcPr>
          <w:p w14:paraId="7E86F2B9" w14:textId="77777777" w:rsidR="00156477" w:rsidRPr="009C6982" w:rsidRDefault="00156477" w:rsidP="007F2E8B">
            <w:pPr>
              <w:spacing w:line="480" w:lineRule="auto"/>
              <w:jc w:val="center"/>
            </w:pPr>
            <w:r w:rsidRPr="009C6982">
              <w:t>ns</w:t>
            </w:r>
          </w:p>
        </w:tc>
        <w:tc>
          <w:tcPr>
            <w:tcW w:w="3780" w:type="dxa"/>
          </w:tcPr>
          <w:p w14:paraId="1A1AB000" w14:textId="77777777" w:rsidR="00156477" w:rsidRPr="009C6982" w:rsidRDefault="00156477" w:rsidP="007F2E8B">
            <w:pPr>
              <w:spacing w:line="480" w:lineRule="auto"/>
            </w:pPr>
            <w:r w:rsidRPr="009C6982">
              <w:t xml:space="preserve">Total system energy </w:t>
            </w:r>
          </w:p>
        </w:tc>
        <w:tc>
          <w:tcPr>
            <w:tcW w:w="1080" w:type="dxa"/>
          </w:tcPr>
          <w:p w14:paraId="0CDEAF2B" w14:textId="77777777" w:rsidR="00156477" w:rsidRPr="009C6982" w:rsidRDefault="00156477" w:rsidP="007F2E8B">
            <w:pPr>
              <w:spacing w:line="480" w:lineRule="auto"/>
              <w:jc w:val="center"/>
            </w:pPr>
            <w:r w:rsidRPr="009C6982">
              <w:t>-636.44</w:t>
            </w:r>
          </w:p>
        </w:tc>
        <w:tc>
          <w:tcPr>
            <w:tcW w:w="1058" w:type="dxa"/>
          </w:tcPr>
          <w:p w14:paraId="55F2BCD1" w14:textId="77777777" w:rsidR="00156477" w:rsidRPr="009C6982" w:rsidRDefault="00156477" w:rsidP="007F2E8B">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7F2E8B">
            <w:pPr>
              <w:spacing w:line="480" w:lineRule="auto"/>
              <w:jc w:val="center"/>
            </w:pPr>
            <w:r w:rsidRPr="009C6982">
              <w:t>ns</w:t>
            </w:r>
          </w:p>
        </w:tc>
        <w:tc>
          <w:tcPr>
            <w:tcW w:w="874" w:type="dxa"/>
          </w:tcPr>
          <w:p w14:paraId="5C2118DC" w14:textId="77777777" w:rsidR="00156477" w:rsidRPr="009C6982" w:rsidRDefault="00156477" w:rsidP="007F2E8B">
            <w:pPr>
              <w:spacing w:line="480" w:lineRule="auto"/>
              <w:jc w:val="center"/>
            </w:pPr>
            <w:r w:rsidRPr="009C6982">
              <w:t>-0.01</w:t>
            </w:r>
          </w:p>
        </w:tc>
        <w:tc>
          <w:tcPr>
            <w:tcW w:w="900" w:type="dxa"/>
          </w:tcPr>
          <w:p w14:paraId="7CC3AA6D" w14:textId="77777777" w:rsidR="00156477" w:rsidRPr="009C6982" w:rsidRDefault="00156477" w:rsidP="007F2E8B">
            <w:pPr>
              <w:spacing w:line="480" w:lineRule="auto"/>
              <w:jc w:val="center"/>
            </w:pPr>
            <w:r w:rsidRPr="009C6982">
              <w:t>ns</w:t>
            </w:r>
          </w:p>
        </w:tc>
        <w:tc>
          <w:tcPr>
            <w:tcW w:w="3780" w:type="dxa"/>
          </w:tcPr>
          <w:p w14:paraId="796E171F" w14:textId="77777777" w:rsidR="00156477" w:rsidRPr="009C6982" w:rsidRDefault="00156477" w:rsidP="007F2E8B">
            <w:pPr>
              <w:spacing w:line="480" w:lineRule="auto"/>
            </w:pPr>
            <w:r w:rsidRPr="009C6982">
              <w:t>Hydrogen bond energy of the total system</w:t>
            </w:r>
          </w:p>
        </w:tc>
        <w:tc>
          <w:tcPr>
            <w:tcW w:w="1080" w:type="dxa"/>
          </w:tcPr>
          <w:p w14:paraId="0F7A0676" w14:textId="77777777" w:rsidR="00156477" w:rsidRPr="009C6982" w:rsidRDefault="00156477" w:rsidP="007F2E8B">
            <w:pPr>
              <w:spacing w:line="480" w:lineRule="auto"/>
              <w:jc w:val="center"/>
            </w:pPr>
            <w:r w:rsidRPr="009C6982">
              <w:t>-76.7</w:t>
            </w:r>
          </w:p>
        </w:tc>
        <w:tc>
          <w:tcPr>
            <w:tcW w:w="1058" w:type="dxa"/>
          </w:tcPr>
          <w:p w14:paraId="57569CA1" w14:textId="77777777" w:rsidR="00156477" w:rsidRPr="009C6982" w:rsidRDefault="00156477" w:rsidP="007F2E8B">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7F2E8B">
            <w:pPr>
              <w:spacing w:line="480" w:lineRule="auto"/>
              <w:jc w:val="center"/>
            </w:pPr>
            <w:r w:rsidRPr="009C6982">
              <w:t>ns</w:t>
            </w:r>
          </w:p>
        </w:tc>
        <w:tc>
          <w:tcPr>
            <w:tcW w:w="874" w:type="dxa"/>
          </w:tcPr>
          <w:p w14:paraId="610E2E92" w14:textId="77777777" w:rsidR="00156477" w:rsidRPr="009C6982" w:rsidRDefault="00156477" w:rsidP="007F2E8B">
            <w:pPr>
              <w:spacing w:line="480" w:lineRule="auto"/>
              <w:jc w:val="center"/>
            </w:pPr>
            <w:r w:rsidRPr="009C6982">
              <w:t>ns</w:t>
            </w:r>
          </w:p>
        </w:tc>
        <w:tc>
          <w:tcPr>
            <w:tcW w:w="900" w:type="dxa"/>
          </w:tcPr>
          <w:p w14:paraId="781D870E" w14:textId="77777777" w:rsidR="00156477" w:rsidRPr="009C6982" w:rsidRDefault="00156477" w:rsidP="007F2E8B">
            <w:pPr>
              <w:spacing w:line="480" w:lineRule="auto"/>
              <w:jc w:val="center"/>
            </w:pPr>
            <w:r w:rsidRPr="009C6982">
              <w:t>0.11</w:t>
            </w:r>
          </w:p>
        </w:tc>
        <w:tc>
          <w:tcPr>
            <w:tcW w:w="3780" w:type="dxa"/>
          </w:tcPr>
          <w:p w14:paraId="1FD31322" w14:textId="77777777" w:rsidR="00156477" w:rsidRPr="009C6982" w:rsidRDefault="00156477" w:rsidP="007F2E8B">
            <w:pPr>
              <w:spacing w:line="480" w:lineRule="auto"/>
            </w:pPr>
            <w:proofErr w:type="spellStart"/>
            <w:r w:rsidRPr="009C6982">
              <w:t>Lennard</w:t>
            </w:r>
            <w:proofErr w:type="spellEnd"/>
            <w:r w:rsidRPr="009C6982">
              <w:t xml:space="preserve">-Jones repulsion around </w:t>
            </w:r>
            <w:proofErr w:type="spellStart"/>
            <w:r w:rsidRPr="009C6982">
              <w:t>E353</w:t>
            </w:r>
            <w:proofErr w:type="spellEnd"/>
          </w:p>
        </w:tc>
        <w:tc>
          <w:tcPr>
            <w:tcW w:w="1080" w:type="dxa"/>
          </w:tcPr>
          <w:p w14:paraId="7F91BA51" w14:textId="77777777" w:rsidR="00156477" w:rsidRPr="009C6982" w:rsidRDefault="00156477" w:rsidP="007F2E8B">
            <w:pPr>
              <w:spacing w:line="480" w:lineRule="auto"/>
              <w:jc w:val="center"/>
            </w:pPr>
            <w:r w:rsidRPr="009C6982">
              <w:t>0.67</w:t>
            </w:r>
          </w:p>
        </w:tc>
        <w:tc>
          <w:tcPr>
            <w:tcW w:w="1058" w:type="dxa"/>
          </w:tcPr>
          <w:p w14:paraId="14A5B3C2" w14:textId="77777777" w:rsidR="00156477" w:rsidRPr="009C6982" w:rsidRDefault="00156477" w:rsidP="007F2E8B">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7F2E8B">
            <w:pPr>
              <w:spacing w:line="480" w:lineRule="auto"/>
              <w:jc w:val="center"/>
            </w:pPr>
            <w:r w:rsidRPr="009C6982">
              <w:t>ns</w:t>
            </w:r>
          </w:p>
        </w:tc>
        <w:tc>
          <w:tcPr>
            <w:tcW w:w="874" w:type="dxa"/>
          </w:tcPr>
          <w:p w14:paraId="7D1B8E74" w14:textId="77777777" w:rsidR="00156477" w:rsidRPr="009C6982" w:rsidRDefault="00156477" w:rsidP="007F2E8B">
            <w:pPr>
              <w:spacing w:line="480" w:lineRule="auto"/>
              <w:jc w:val="center"/>
            </w:pPr>
            <w:r w:rsidRPr="009C6982">
              <w:t>ns</w:t>
            </w:r>
          </w:p>
        </w:tc>
        <w:tc>
          <w:tcPr>
            <w:tcW w:w="900" w:type="dxa"/>
          </w:tcPr>
          <w:p w14:paraId="2534F652" w14:textId="77777777" w:rsidR="00156477" w:rsidRPr="009C6982" w:rsidRDefault="00156477" w:rsidP="007F2E8B">
            <w:pPr>
              <w:spacing w:line="480" w:lineRule="auto"/>
              <w:jc w:val="center"/>
            </w:pPr>
            <w:r w:rsidRPr="009C6982">
              <w:t>0.27</w:t>
            </w:r>
          </w:p>
        </w:tc>
        <w:tc>
          <w:tcPr>
            <w:tcW w:w="3780" w:type="dxa"/>
          </w:tcPr>
          <w:p w14:paraId="7BDA7D21" w14:textId="77777777" w:rsidR="00156477" w:rsidRPr="009C6982" w:rsidRDefault="00156477" w:rsidP="007F2E8B">
            <w:pPr>
              <w:spacing w:line="480" w:lineRule="auto"/>
            </w:pPr>
            <w:r w:rsidRPr="009C6982">
              <w:t>Average hydrophobic surface area without pNPG</w:t>
            </w:r>
          </w:p>
        </w:tc>
        <w:tc>
          <w:tcPr>
            <w:tcW w:w="1080" w:type="dxa"/>
          </w:tcPr>
          <w:p w14:paraId="07FF56EC" w14:textId="77777777" w:rsidR="00156477" w:rsidRPr="009C6982" w:rsidRDefault="00156477" w:rsidP="007F2E8B">
            <w:pPr>
              <w:spacing w:line="480" w:lineRule="auto"/>
              <w:jc w:val="center"/>
            </w:pPr>
            <w:r w:rsidRPr="009C6982">
              <w:t>0.51</w:t>
            </w:r>
          </w:p>
        </w:tc>
        <w:tc>
          <w:tcPr>
            <w:tcW w:w="1058" w:type="dxa"/>
          </w:tcPr>
          <w:p w14:paraId="69B65FFE" w14:textId="77777777" w:rsidR="00156477" w:rsidRPr="009C6982" w:rsidRDefault="00156477" w:rsidP="007F2E8B">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7F2E8B">
            <w:pPr>
              <w:spacing w:line="480" w:lineRule="auto"/>
              <w:jc w:val="center"/>
            </w:pPr>
            <w:r w:rsidRPr="009C6982">
              <w:t>ns</w:t>
            </w:r>
          </w:p>
        </w:tc>
        <w:tc>
          <w:tcPr>
            <w:tcW w:w="874" w:type="dxa"/>
          </w:tcPr>
          <w:p w14:paraId="08E72514" w14:textId="77777777" w:rsidR="00156477" w:rsidRPr="009C6982" w:rsidRDefault="00156477" w:rsidP="007F2E8B">
            <w:pPr>
              <w:spacing w:line="480" w:lineRule="auto"/>
              <w:jc w:val="center"/>
            </w:pPr>
            <w:r w:rsidRPr="009C6982">
              <w:t>ns</w:t>
            </w:r>
          </w:p>
        </w:tc>
        <w:tc>
          <w:tcPr>
            <w:tcW w:w="900" w:type="dxa"/>
          </w:tcPr>
          <w:p w14:paraId="26862671" w14:textId="77777777" w:rsidR="00156477" w:rsidRPr="009C6982" w:rsidRDefault="00156477" w:rsidP="007F2E8B">
            <w:pPr>
              <w:spacing w:line="480" w:lineRule="auto"/>
              <w:jc w:val="center"/>
            </w:pPr>
            <w:r w:rsidRPr="009C6982">
              <w:t>0.32</w:t>
            </w:r>
          </w:p>
        </w:tc>
        <w:tc>
          <w:tcPr>
            <w:tcW w:w="3780" w:type="dxa"/>
          </w:tcPr>
          <w:p w14:paraId="037D7D0B" w14:textId="77777777" w:rsidR="00156477" w:rsidRPr="009C6982" w:rsidRDefault="00156477" w:rsidP="007F2E8B">
            <w:pPr>
              <w:spacing w:line="480" w:lineRule="auto"/>
            </w:pPr>
            <w:r w:rsidRPr="009C6982">
              <w:t xml:space="preserve">Packing around </w:t>
            </w:r>
            <w:proofErr w:type="spellStart"/>
            <w:r w:rsidRPr="009C6982">
              <w:t>E353</w:t>
            </w:r>
            <w:proofErr w:type="spellEnd"/>
            <w:r w:rsidRPr="009C6982">
              <w:t xml:space="preserve"> without pNPG</w:t>
            </w:r>
          </w:p>
        </w:tc>
        <w:tc>
          <w:tcPr>
            <w:tcW w:w="1080" w:type="dxa"/>
          </w:tcPr>
          <w:p w14:paraId="0032C71F" w14:textId="77777777" w:rsidR="00156477" w:rsidRPr="009C6982" w:rsidRDefault="00156477" w:rsidP="007F2E8B">
            <w:pPr>
              <w:spacing w:line="480" w:lineRule="auto"/>
              <w:jc w:val="center"/>
            </w:pPr>
            <w:r w:rsidRPr="009C6982">
              <w:t>0.37</w:t>
            </w:r>
          </w:p>
        </w:tc>
        <w:tc>
          <w:tcPr>
            <w:tcW w:w="1058" w:type="dxa"/>
          </w:tcPr>
          <w:p w14:paraId="370DA59D" w14:textId="77777777" w:rsidR="00156477" w:rsidRPr="009C6982" w:rsidRDefault="00156477" w:rsidP="007F2E8B">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7F2E8B">
            <w:pPr>
              <w:spacing w:line="480" w:lineRule="auto"/>
              <w:jc w:val="center"/>
            </w:pPr>
            <w:r w:rsidRPr="009C6982">
              <w:t>ns</w:t>
            </w:r>
          </w:p>
        </w:tc>
        <w:tc>
          <w:tcPr>
            <w:tcW w:w="874" w:type="dxa"/>
          </w:tcPr>
          <w:p w14:paraId="36BFD288" w14:textId="77777777" w:rsidR="00156477" w:rsidRPr="009C6982" w:rsidRDefault="00156477" w:rsidP="007F2E8B">
            <w:pPr>
              <w:spacing w:line="480" w:lineRule="auto"/>
              <w:jc w:val="center"/>
            </w:pPr>
            <w:r w:rsidRPr="009C6982">
              <w:t>ns</w:t>
            </w:r>
          </w:p>
        </w:tc>
        <w:tc>
          <w:tcPr>
            <w:tcW w:w="900" w:type="dxa"/>
          </w:tcPr>
          <w:p w14:paraId="77FC7A3A" w14:textId="77777777" w:rsidR="00156477" w:rsidRPr="009C6982" w:rsidRDefault="00156477" w:rsidP="007F2E8B">
            <w:pPr>
              <w:spacing w:line="480" w:lineRule="auto"/>
              <w:jc w:val="center"/>
            </w:pPr>
            <w:r w:rsidRPr="009C6982">
              <w:t>0.34</w:t>
            </w:r>
          </w:p>
        </w:tc>
        <w:tc>
          <w:tcPr>
            <w:tcW w:w="3780" w:type="dxa"/>
          </w:tcPr>
          <w:p w14:paraId="2BEA0692" w14:textId="77777777" w:rsidR="00156477" w:rsidRPr="009C6982" w:rsidRDefault="00156477" w:rsidP="007F2E8B">
            <w:pPr>
              <w:spacing w:line="480" w:lineRule="auto"/>
            </w:pPr>
            <w:r w:rsidRPr="009C6982">
              <w:t xml:space="preserve">Packing around </w:t>
            </w:r>
            <w:proofErr w:type="spellStart"/>
            <w:r w:rsidRPr="009C6982">
              <w:t>E164</w:t>
            </w:r>
            <w:proofErr w:type="spellEnd"/>
            <w:r w:rsidRPr="009C6982">
              <w:t xml:space="preserve"> without pNPG</w:t>
            </w:r>
          </w:p>
        </w:tc>
        <w:tc>
          <w:tcPr>
            <w:tcW w:w="1080" w:type="dxa"/>
          </w:tcPr>
          <w:p w14:paraId="4C0AE07C" w14:textId="77777777" w:rsidR="00156477" w:rsidRPr="009C6982" w:rsidRDefault="00156477" w:rsidP="007F2E8B">
            <w:pPr>
              <w:spacing w:line="480" w:lineRule="auto"/>
              <w:jc w:val="center"/>
            </w:pPr>
            <w:r w:rsidRPr="009C6982">
              <w:t>0.37</w:t>
            </w:r>
          </w:p>
        </w:tc>
        <w:tc>
          <w:tcPr>
            <w:tcW w:w="1058" w:type="dxa"/>
          </w:tcPr>
          <w:p w14:paraId="5852DFE5" w14:textId="77777777" w:rsidR="00156477" w:rsidRPr="009C6982" w:rsidRDefault="00156477" w:rsidP="007F2E8B">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7F2E8B">
            <w:pPr>
              <w:spacing w:line="480" w:lineRule="auto"/>
              <w:jc w:val="center"/>
            </w:pPr>
            <w:r w:rsidRPr="009C6982">
              <w:t>ns</w:t>
            </w:r>
          </w:p>
        </w:tc>
        <w:tc>
          <w:tcPr>
            <w:tcW w:w="874" w:type="dxa"/>
          </w:tcPr>
          <w:p w14:paraId="5730BC10" w14:textId="77777777" w:rsidR="00156477" w:rsidRPr="009C6982" w:rsidRDefault="00156477" w:rsidP="007F2E8B">
            <w:pPr>
              <w:spacing w:line="480" w:lineRule="auto"/>
              <w:jc w:val="center"/>
            </w:pPr>
            <w:r w:rsidRPr="009C6982">
              <w:t>ns</w:t>
            </w:r>
          </w:p>
        </w:tc>
        <w:tc>
          <w:tcPr>
            <w:tcW w:w="900" w:type="dxa"/>
          </w:tcPr>
          <w:p w14:paraId="03AB83CA" w14:textId="77777777" w:rsidR="00156477" w:rsidRPr="009C6982" w:rsidRDefault="00156477" w:rsidP="007F2E8B">
            <w:pPr>
              <w:spacing w:line="480" w:lineRule="auto"/>
              <w:jc w:val="center"/>
            </w:pPr>
            <w:r w:rsidRPr="009C6982">
              <w:t>0.38</w:t>
            </w:r>
          </w:p>
        </w:tc>
        <w:tc>
          <w:tcPr>
            <w:tcW w:w="3780" w:type="dxa"/>
          </w:tcPr>
          <w:p w14:paraId="65EB84EB" w14:textId="77777777" w:rsidR="00156477" w:rsidRPr="009C6982" w:rsidRDefault="00156477" w:rsidP="007F2E8B">
            <w:pPr>
              <w:spacing w:line="480" w:lineRule="auto"/>
            </w:pPr>
            <w:r w:rsidRPr="009C6982">
              <w:t xml:space="preserve">Packing around </w:t>
            </w:r>
            <w:proofErr w:type="spellStart"/>
            <w:r w:rsidRPr="009C6982">
              <w:t>Y295</w:t>
            </w:r>
            <w:proofErr w:type="spellEnd"/>
            <w:r w:rsidRPr="009C6982">
              <w:t xml:space="preserve"> without pNPG</w:t>
            </w:r>
          </w:p>
        </w:tc>
        <w:tc>
          <w:tcPr>
            <w:tcW w:w="1080" w:type="dxa"/>
          </w:tcPr>
          <w:p w14:paraId="17570F7A" w14:textId="77777777" w:rsidR="00156477" w:rsidRPr="009C6982" w:rsidRDefault="00156477" w:rsidP="007F2E8B">
            <w:pPr>
              <w:spacing w:line="480" w:lineRule="auto"/>
              <w:jc w:val="center"/>
            </w:pPr>
            <w:r w:rsidRPr="009C6982">
              <w:t>0.34</w:t>
            </w:r>
          </w:p>
        </w:tc>
        <w:tc>
          <w:tcPr>
            <w:tcW w:w="1058" w:type="dxa"/>
          </w:tcPr>
          <w:p w14:paraId="01F98893" w14:textId="77777777" w:rsidR="00156477" w:rsidRPr="009C6982" w:rsidRDefault="00156477" w:rsidP="007F2E8B">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7F2E8B">
            <w:pPr>
              <w:spacing w:line="480" w:lineRule="auto"/>
              <w:jc w:val="center"/>
            </w:pPr>
            <w:r w:rsidRPr="009C6982">
              <w:t>ns</w:t>
            </w:r>
          </w:p>
        </w:tc>
        <w:tc>
          <w:tcPr>
            <w:tcW w:w="874" w:type="dxa"/>
          </w:tcPr>
          <w:p w14:paraId="0F4BA258" w14:textId="77777777" w:rsidR="00156477" w:rsidRPr="009C6982" w:rsidRDefault="00156477" w:rsidP="007F2E8B">
            <w:pPr>
              <w:spacing w:line="480" w:lineRule="auto"/>
              <w:jc w:val="center"/>
            </w:pPr>
            <w:r w:rsidRPr="009C6982">
              <w:t>ns</w:t>
            </w:r>
          </w:p>
        </w:tc>
        <w:tc>
          <w:tcPr>
            <w:tcW w:w="900" w:type="dxa"/>
          </w:tcPr>
          <w:p w14:paraId="639FB679" w14:textId="77777777" w:rsidR="00156477" w:rsidRPr="009C6982" w:rsidRDefault="00156477" w:rsidP="007F2E8B">
            <w:pPr>
              <w:spacing w:line="480" w:lineRule="auto"/>
              <w:jc w:val="center"/>
            </w:pPr>
            <w:r w:rsidRPr="009C6982">
              <w:t>0.51</w:t>
            </w:r>
          </w:p>
        </w:tc>
        <w:tc>
          <w:tcPr>
            <w:tcW w:w="3780" w:type="dxa"/>
          </w:tcPr>
          <w:p w14:paraId="01283C1E"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E164</w:t>
            </w:r>
            <w:proofErr w:type="spellEnd"/>
          </w:p>
        </w:tc>
        <w:tc>
          <w:tcPr>
            <w:tcW w:w="1080" w:type="dxa"/>
          </w:tcPr>
          <w:p w14:paraId="7F96FD8C" w14:textId="77777777" w:rsidR="00156477" w:rsidRPr="009C6982" w:rsidRDefault="00156477" w:rsidP="007F2E8B">
            <w:pPr>
              <w:spacing w:line="480" w:lineRule="auto"/>
              <w:jc w:val="center"/>
            </w:pPr>
            <w:r w:rsidRPr="009C6982">
              <w:t>0.83</w:t>
            </w:r>
          </w:p>
        </w:tc>
        <w:tc>
          <w:tcPr>
            <w:tcW w:w="1058" w:type="dxa"/>
          </w:tcPr>
          <w:p w14:paraId="5E89DBF8" w14:textId="77777777" w:rsidR="00156477" w:rsidRPr="009C6982" w:rsidRDefault="00156477" w:rsidP="007F2E8B">
            <w:pPr>
              <w:spacing w:line="480" w:lineRule="auto"/>
              <w:jc w:val="center"/>
            </w:pPr>
            <w:r w:rsidRPr="009C6982">
              <w:t>1.53</w:t>
            </w:r>
          </w:p>
        </w:tc>
      </w:tr>
    </w:tbl>
    <w:p w14:paraId="51714D33" w14:textId="77777777" w:rsidR="00156477" w:rsidRDefault="00156477" w:rsidP="002C6DC0">
      <w:pPr>
        <w:spacing w:line="480" w:lineRule="auto"/>
      </w:pPr>
    </w:p>
    <w:p w14:paraId="02AB7712" w14:textId="77777777" w:rsidR="00156477" w:rsidRPr="00794F66" w:rsidRDefault="00156477" w:rsidP="000119AD">
      <w:pPr>
        <w:spacing w:line="480" w:lineRule="auto"/>
        <w:rPr>
          <w:b/>
        </w:rPr>
      </w:pPr>
      <w:r w:rsidRPr="00794F66">
        <w:rPr>
          <w:b/>
        </w:rPr>
        <w:t>Table 1. Most informative structural features predicting each kinetic constant</w:t>
      </w:r>
    </w:p>
    <w:p w14:paraId="63AB1329" w14:textId="64BB090C" w:rsidR="00156477" w:rsidRDefault="00156477" w:rsidP="000119AD">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proofErr w:type="spellStart"/>
      <w:r w:rsidRPr="00AE71AE">
        <w:rPr>
          <w:i/>
        </w:rPr>
        <w:t>k</w:t>
      </w:r>
      <w:r w:rsidRPr="00AE71AE">
        <w:rPr>
          <w:vertAlign w:val="subscript"/>
        </w:rPr>
        <w:t>cat</w:t>
      </w:r>
      <w:proofErr w:type="spellEnd"/>
      <w:r>
        <w:t>/K</w:t>
      </w:r>
      <w:r w:rsidRPr="004F15C1">
        <w:rPr>
          <w:vertAlign w:val="subscript"/>
        </w:rPr>
        <w:t>M</w:t>
      </w:r>
      <w:r>
        <w:t xml:space="preserve">, 8 </w:t>
      </w:r>
      <w:r>
        <w:lastRenderedPageBreak/>
        <w:t xml:space="preserve">for </w:t>
      </w:r>
      <w:proofErr w:type="spellStart"/>
      <w:r w:rsidRPr="00AE71AE">
        <w:rPr>
          <w:i/>
        </w:rPr>
        <w:t>k</w:t>
      </w:r>
      <w:r w:rsidRPr="00AE71AE">
        <w:rPr>
          <w:vertAlign w:val="subscript"/>
        </w:rPr>
        <w:t>cat</w:t>
      </w:r>
      <w:proofErr w:type="spellEnd"/>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w:t>
      </w:r>
      <w:del w:id="55" w:author="Alex" w:date="2015-11-24T14:48:00Z">
        <w:r w:rsidDel="00C5617D">
          <w:delText>Supplemental Table</w:delText>
        </w:r>
      </w:del>
      <w:proofErr w:type="spellStart"/>
      <w:ins w:id="56" w:author="Alex" w:date="2015-11-24T14:48:00Z">
        <w:r w:rsidR="00C5617D">
          <w:t>S4</w:t>
        </w:r>
      </w:ins>
      <w:proofErr w:type="spellEnd"/>
      <w:del w:id="57" w:author="Alex" w:date="2015-11-24T14:48:00Z">
        <w:r w:rsidDel="00C5617D">
          <w:delText xml:space="preserve"> 2</w:delText>
        </w:r>
      </w:del>
      <w:r>
        <w:t xml:space="preserve">. </w:t>
      </w:r>
      <w:r w:rsidRPr="005C44A4">
        <w:rPr>
          <w:i/>
        </w:rPr>
        <w:t>ns=feature not selected by the algorithm</w:t>
      </w:r>
    </w:p>
    <w:p w14:paraId="350AE4C3" w14:textId="77777777" w:rsidR="00156477" w:rsidRDefault="00156477" w:rsidP="000119AD">
      <w:pPr>
        <w:spacing w:line="480" w:lineRule="auto"/>
      </w:pPr>
    </w:p>
    <w:p w14:paraId="285AF232" w14:textId="156CBCF3" w:rsidR="00DF34E5" w:rsidRDefault="00114C36" w:rsidP="000119AD">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ll of these 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251327">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51327">
        <w:rPr>
          <w:noProof/>
        </w:rPr>
        <w:t>(20)</w:t>
      </w:r>
      <w:r w:rsidR="00B456CE">
        <w:fldChar w:fldCharType="end"/>
      </w:r>
      <w:r w:rsidR="00D611EC">
        <w:t xml:space="preserve"> </w:t>
      </w:r>
      <w:r w:rsidR="00A62182">
        <w:t xml:space="preserve">To further support this proposed classical lock-and-key mechanism, the observed </w:t>
      </w:r>
      <w:r w:rsidR="004A0EB9">
        <w:t>root mean square deviation (</w:t>
      </w:r>
      <w:proofErr w:type="spellStart"/>
      <w:r w:rsidR="004A0EB9">
        <w:t>RMSD</w:t>
      </w:r>
      <w:proofErr w:type="spellEnd"/>
      <w:r w:rsidR="004A0EB9">
        <w:t>)</w:t>
      </w:r>
      <w:r w:rsidR="00A62182">
        <w:t xml:space="preserve"> between the crystal structures of the </w:t>
      </w:r>
      <w:proofErr w:type="spellStart"/>
      <w:r w:rsidR="00A62182">
        <w:t>apo</w:t>
      </w:r>
      <w:proofErr w:type="spellEnd"/>
      <w:r w:rsidR="00A62182">
        <w:t xml:space="preserve"> (</w:t>
      </w:r>
      <w:proofErr w:type="spellStart"/>
      <w:r w:rsidR="00A62182" w:rsidRPr="008F0D45">
        <w:t>2O9P</w:t>
      </w:r>
      <w:proofErr w:type="spellEnd"/>
      <w:r w:rsidR="00A62182">
        <w:t>) and transition state analogue–bound (</w:t>
      </w:r>
      <w:proofErr w:type="spellStart"/>
      <w:r w:rsidR="00A62182">
        <w:t>2JIE</w:t>
      </w:r>
      <w:proofErr w:type="spellEnd"/>
      <w:r w:rsidR="00A62182">
        <w:t xml:space="preserv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 xml:space="preserve">substrate binding (i.e. </w:t>
      </w:r>
      <w:proofErr w:type="spellStart"/>
      <w:r w:rsidR="00A64618">
        <w:t>K</w:t>
      </w:r>
      <w:r w:rsidR="00A64618" w:rsidRPr="007F2E8B">
        <w:rPr>
          <w:vertAlign w:val="subscript"/>
        </w:rPr>
        <w:t>d</w:t>
      </w:r>
      <w:proofErr w:type="spellEnd"/>
      <w:r w:rsidR="003A31D2">
        <w:t>). Furthermore</w:t>
      </w:r>
      <w:r w:rsidR="005439F6">
        <w:t>,</w:t>
      </w:r>
      <w:r w:rsidR="003A31D2">
        <w:t xml:space="preserve"> the relationship </w:t>
      </w:r>
      <w:r w:rsidR="003A31D2">
        <w:lastRenderedPageBreak/>
        <w:t>between K</w:t>
      </w:r>
      <w:r w:rsidR="003A31D2" w:rsidRPr="007F2E8B">
        <w:rPr>
          <w:vertAlign w:val="subscript"/>
        </w:rPr>
        <w:t>M</w:t>
      </w:r>
      <w:r w:rsidR="003A31D2">
        <w:t xml:space="preserve"> and </w:t>
      </w:r>
      <w:proofErr w:type="spellStart"/>
      <w:r w:rsidR="003A31D2">
        <w:t>K</w:t>
      </w:r>
      <w:r w:rsidR="003A31D2" w:rsidRPr="007F2E8B">
        <w:rPr>
          <w:vertAlign w:val="subscript"/>
        </w:rPr>
        <w:t>d</w:t>
      </w:r>
      <w:proofErr w:type="spellEnd"/>
      <w:r w:rsidR="003A31D2">
        <w:t xml:space="preserve"> may change between mutants. However, </w:t>
      </w:r>
      <w:r w:rsidR="00893A9D">
        <w:t xml:space="preserve">when modulating enzyme activity </w:t>
      </w:r>
      <w:r w:rsidR="003A31D2">
        <w:t>K</w:t>
      </w:r>
      <w:r w:rsidR="003A31D2" w:rsidRPr="007F2E8B">
        <w:rPr>
          <w:vertAlign w:val="subscript"/>
        </w:rPr>
        <w:t>M</w:t>
      </w:r>
      <w:r w:rsidR="003A31D2">
        <w:t xml:space="preserve"> is </w:t>
      </w:r>
      <w:r w:rsidR="00DA275F">
        <w:t>a primary</w:t>
      </w:r>
      <w:r w:rsidR="003A31D2">
        <w:t xml:space="preserve"> </w:t>
      </w:r>
      <w:r w:rsidR="00893A9D">
        <w:t xml:space="preserve">parameter of </w:t>
      </w:r>
      <w:r w:rsidR="003A31D2">
        <w:t>functional interest</w:t>
      </w:r>
      <w:r w:rsidR="00DA275F">
        <w:t>,</w:t>
      </w:r>
      <w:r w:rsidR="003A31D2">
        <w:t xml:space="preserve"> and therefore the ability to predictively model K</w:t>
      </w:r>
      <w:r w:rsidR="005439F6" w:rsidRPr="007F2E8B">
        <w:rPr>
          <w:vertAlign w:val="subscript"/>
        </w:rPr>
        <w:t>M</w:t>
      </w:r>
      <w:r w:rsidR="003A31D2">
        <w:t xml:space="preserve"> is of significant </w:t>
      </w:r>
      <w:r w:rsidR="00DA275F">
        <w:t>importance</w:t>
      </w:r>
      <w:r w:rsidR="003A31D2">
        <w:t xml:space="preserve">. </w:t>
      </w:r>
      <w:r w:rsidR="00DA275F">
        <w:t>F</w:t>
      </w:r>
      <w:r w:rsidR="000E5CDA">
        <w:t xml:space="preserve">uture efforts </w:t>
      </w:r>
      <w:r w:rsidR="00DA275F">
        <w:t xml:space="preserve">including mechanistic and structural studies for a diverse set of mutants from this data set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proofErr w:type="spellStart"/>
      <w:r w:rsidR="003A31D2" w:rsidRPr="007F2E8B">
        <w:t>K</w:t>
      </w:r>
      <w:r w:rsidR="003A31D2">
        <w:rPr>
          <w:vertAlign w:val="subscript"/>
        </w:rPr>
        <w:t>d</w:t>
      </w:r>
      <w:proofErr w:type="spellEnd"/>
      <w:r w:rsidR="003A31D2" w:rsidRPr="007F2E8B">
        <w:t>,</w:t>
      </w:r>
      <w:r w:rsidR="007200BF">
        <w:t xml:space="preserve"> and structural packing in BglB.</w:t>
      </w:r>
      <w:r w:rsidR="000E5CDA">
        <w:t xml:space="preserve"> </w:t>
      </w:r>
    </w:p>
    <w:p w14:paraId="440A2B73" w14:textId="068C170A" w:rsidR="00DF34E5" w:rsidRDefault="00DF34E5" w:rsidP="000119AD">
      <w:pPr>
        <w:spacing w:line="480" w:lineRule="auto"/>
      </w:pPr>
      <w:r>
        <w:tab/>
        <w:t xml:space="preserve">The features selected by the algorithm as predictive of </w:t>
      </w:r>
      <w:proofErr w:type="spellStart"/>
      <w:r w:rsidR="004F15C1" w:rsidRPr="00AE71AE">
        <w:rPr>
          <w:i/>
        </w:rPr>
        <w:t>k</w:t>
      </w:r>
      <w:r w:rsidR="004F15C1" w:rsidRPr="00AE71AE">
        <w:rPr>
          <w:vertAlign w:val="subscript"/>
        </w:rPr>
        <w:t>cat</w:t>
      </w:r>
      <w:proofErr w:type="spellEnd"/>
      <w:r>
        <w:t xml:space="preserve"> include a count of polar contacts, consistent with mechanistic studies that indicate BglB stabilizes the positive charge on the </w:t>
      </w:r>
      <w:proofErr w:type="spellStart"/>
      <w:r>
        <w:t>oxocarbenium</w:t>
      </w:r>
      <w:proofErr w:type="spellEnd"/>
      <w:r>
        <w:t xml:space="preserve"> ion in the proposed transition state.</w:t>
      </w:r>
      <w:r w:rsidR="0041704D">
        <w:t xml:space="preserve"> </w:t>
      </w:r>
      <w:r w:rsidR="00F817CF">
        <w:fldChar w:fldCharType="begin"/>
      </w:r>
      <w:r w:rsidR="004638B0">
        <w:instrText xml:space="preserve"> ADDIN EN.CITE &lt;EndNote&gt;&lt;Cite&gt;&lt;Author&gt;McCarter&lt;/Author&gt;&lt;Year&gt;1994&lt;/Year&gt;&lt;RecNum&gt;22&lt;/RecNum&gt;&lt;DisplayText&gt;(22)&lt;/DisplayText&gt;&lt;record&gt;&lt;rec-number&gt;22&lt;/rec-number&gt;&lt;foreign-keys&gt;&lt;key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4638B0">
        <w:rPr>
          <w:noProof/>
        </w:rPr>
        <w:t>(22)</w:t>
      </w:r>
      <w:r w:rsidR="00F817CF">
        <w:fldChar w:fldCharType="end"/>
      </w:r>
      <w:r>
        <w:t xml:space="preserve"> </w:t>
      </w:r>
      <w:r w:rsidR="00F40ADB">
        <w:t xml:space="preserve">Another primary featured selected as a predictor of </w:t>
      </w:r>
      <w:proofErr w:type="spellStart"/>
      <w:r w:rsidR="00F40ADB" w:rsidRPr="0073693D">
        <w:rPr>
          <w:i/>
        </w:rPr>
        <w:t>k</w:t>
      </w:r>
      <w:r w:rsidR="00F40ADB" w:rsidRPr="0073693D">
        <w:rPr>
          <w:vertAlign w:val="subscript"/>
        </w:rPr>
        <w:t>cat</w:t>
      </w:r>
      <w:proofErr w:type="spellEnd"/>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proofErr w:type="spellStart"/>
      <w:r w:rsidR="003F0B2D">
        <w:t>R240A</w:t>
      </w:r>
      <w:proofErr w:type="spellEnd"/>
      <w:r w:rsidR="003F0B2D">
        <w:t xml:space="preserve"> and </w:t>
      </w:r>
      <w:proofErr w:type="spellStart"/>
      <w:r w:rsidR="003F0B2D">
        <w:t>E222A</w:t>
      </w:r>
      <w:proofErr w:type="spellEnd"/>
      <w:r w:rsidR="003F0B2D">
        <w:t xml:space="preserve"> on catalysis.</w:t>
      </w:r>
      <w:r w:rsidR="003A31D2">
        <w:t xml:space="preserve">  However, similar to the analysis of K</w:t>
      </w:r>
      <w:r w:rsidR="003A31D2" w:rsidRPr="007F2E8B">
        <w:rPr>
          <w:vertAlign w:val="subscript"/>
        </w:rPr>
        <w:t>M</w:t>
      </w:r>
      <w:r w:rsidR="003A31D2">
        <w:t>, the rate-limiting step for BglB under these experimental conditions with this substrate is not known. As the rate limiting step may change between mutants</w:t>
      </w:r>
      <w:r w:rsidR="00520A62">
        <w:t>,</w:t>
      </w:r>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07FC3E28" w:rsidR="00DF34E5" w:rsidRDefault="00DF34E5" w:rsidP="000119AD">
      <w:pPr>
        <w:spacing w:line="480" w:lineRule="auto"/>
      </w:pPr>
      <w:r>
        <w:tab/>
        <w:t xml:space="preserve">In BglB, the most informative feature predicting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 xml:space="preserve">ligand hydrogen </w:t>
      </w:r>
      <w:r>
        <w:lastRenderedPageBreak/>
        <w:t>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w:t>
      </w:r>
      <w:proofErr w:type="spellStart"/>
      <w:r w:rsidR="003F0B2D">
        <w:t>Q19A</w:t>
      </w:r>
      <w:proofErr w:type="spellEnd"/>
      <w:r w:rsidR="003F0B2D">
        <w:t xml:space="preserve">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4638B0">
        <w:instrText xml:space="preserve"> ADDIN EN.CITE &lt;EndNote&gt;&lt;Cite&gt;&lt;Author&gt;Mesecar&lt;/Author&gt;&lt;Year&gt;1997&lt;/Year&gt;&lt;RecNum&gt;23&lt;/RecNum&gt;&lt;DisplayText&gt;(23)&lt;/DisplayText&gt;&lt;record&gt;&lt;rec-number&gt;23&lt;/rec-number&gt;&lt;foreign-keys&gt;&lt;key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4638B0">
        <w:rPr>
          <w:noProof/>
        </w:rPr>
        <w:t>(23)</w:t>
      </w:r>
      <w:r w:rsidR="00D36C90">
        <w:fldChar w:fldCharType="end"/>
      </w:r>
      <w:r>
        <w:t xml:space="preserve"> </w:t>
      </w:r>
      <w:r w:rsidR="003F0B2D">
        <w:t>This is consistent with the hydrogen bonding energy being selected by machine learning as a feature of primary importance for catalytic efficiency</w:t>
      </w:r>
      <w:r w:rsidR="00152501">
        <w:t>.</w:t>
      </w:r>
    </w:p>
    <w:p w14:paraId="6F919B91" w14:textId="372A1B7C" w:rsidR="00DF34E5" w:rsidRDefault="00152501" w:rsidP="000119AD">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but not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w:t>
      </w:r>
      <w:r w:rsidR="00FD1932">
        <w:t xml:space="preserve">Further analysis of </w:t>
      </w:r>
      <w:proofErr w:type="spellStart"/>
      <w:r w:rsidR="00FD1932" w:rsidRPr="00AE71AE">
        <w:rPr>
          <w:i/>
        </w:rPr>
        <w:t>k</w:t>
      </w:r>
      <w:r w:rsidR="00FD1932" w:rsidRPr="00AE71AE">
        <w:rPr>
          <w:vertAlign w:val="subscript"/>
        </w:rPr>
        <w:t>cat</w:t>
      </w:r>
      <w:proofErr w:type="spellEnd"/>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w:t>
      </w:r>
      <w:del w:id="58" w:author="Alex" w:date="2015-11-24T14:48:00Z">
        <w:r w:rsidR="00DF34E5" w:rsidDel="00E7199B">
          <w:delText xml:space="preserve">Supplemental </w:delText>
        </w:r>
        <w:r w:rsidR="00342F97" w:rsidDel="00E7199B">
          <w:delText>Figure 3</w:delText>
        </w:r>
      </w:del>
      <w:proofErr w:type="spellStart"/>
      <w:ins w:id="59" w:author="Alex" w:date="2015-11-24T14:48:00Z">
        <w:r w:rsidR="00E7199B">
          <w:t>S6</w:t>
        </w:r>
      </w:ins>
      <w:proofErr w:type="spellEnd"/>
      <w:r w:rsidR="00DF34E5">
        <w:t>)</w:t>
      </w:r>
      <w:r w:rsidR="00FD1932">
        <w:t>. This</w:t>
      </w:r>
      <w:r w:rsidR="00DF34E5">
        <w:t xml:space="preserve"> suggest</w:t>
      </w:r>
      <w:r w:rsidR="00FD1932">
        <w:t>s</w:t>
      </w:r>
      <w:r w:rsidR="00DF34E5">
        <w:t xml:space="preserve"> that </w:t>
      </w:r>
      <w:proofErr w:type="spellStart"/>
      <w:r w:rsidR="004F15C1" w:rsidRPr="00AE71AE">
        <w:rPr>
          <w:i/>
        </w:rPr>
        <w:t>k</w:t>
      </w:r>
      <w:r w:rsidR="004F15C1" w:rsidRPr="00AE71AE">
        <w:rPr>
          <w:vertAlign w:val="subscript"/>
        </w:rPr>
        <w:t>cat</w:t>
      </w:r>
      <w:proofErr w:type="spellEnd"/>
      <w:r w:rsidR="00DF34E5">
        <w:t xml:space="preserve"> and </w:t>
      </w:r>
      <w:r w:rsidR="004F15C1">
        <w:t>K</w:t>
      </w:r>
      <w:r w:rsidR="004F15C1" w:rsidRPr="004F15C1">
        <w:rPr>
          <w:vertAlign w:val="subscript"/>
        </w:rPr>
        <w:t>M</w:t>
      </w:r>
      <w:r w:rsidR="00DF34E5">
        <w:t xml:space="preserve"> are independent parameters for BglB</w:t>
      </w:r>
      <w:r w:rsidR="00FD1932">
        <w:t xml:space="preserve">, and it is therefore not unexpected that </w:t>
      </w:r>
      <w:r w:rsidR="00DF34E5">
        <w:t xml:space="preserve">features </w:t>
      </w:r>
      <w:r w:rsidR="00FD1932">
        <w:t>found to be</w:t>
      </w:r>
      <w:r w:rsidR="00DF34E5">
        <w:t xml:space="preserve">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w:t>
      </w:r>
      <w:r w:rsidR="00FD1932">
        <w:t>are not</w:t>
      </w:r>
      <w:r w:rsidR="00DF34E5">
        <w:t xml:space="preserve"> predictive of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independently. </w:t>
      </w:r>
    </w:p>
    <w:p w14:paraId="400A0096" w14:textId="7F904FAB" w:rsidR="00DF34E5" w:rsidRDefault="000821C2" w:rsidP="000119AD">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4638B0">
        <w:instrText xml:space="preserve"> ADDIN EN.CITE &lt;EndNote&gt;&lt;Cite&gt;&lt;Author&gt;Siegel&lt;/Author&gt;&lt;Year&gt;2015&lt;/Year&gt;&lt;RecNum&gt;42&lt;/RecNum&gt;&lt;DisplayText&gt;(2)&lt;/DisplayText&gt;&lt;record&gt;&lt;rec-number&gt;42&lt;/rec-number&gt;&lt;foreign-keys&gt;&lt;key app="EN" db-id="d22eawd51p0xrpezwr7vdtw2vasp9sx0w25d" timestamp="1446768602"&gt;42&lt;/key&gt;&lt;/foreign-keys&gt;&lt;ref-type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related-urls&gt;&lt;/urls&gt;&lt;electronic-resource-num&gt;10.1073/pnas.1500545112&lt;/electronic-resource-num&gt;&lt;/record&gt;&lt;/Cite&gt;&lt;/EndNote&gt;</w:instrText>
      </w:r>
      <w:r w:rsidR="001112F9" w:rsidRPr="0028627B">
        <w:fldChar w:fldCharType="separate"/>
      </w:r>
      <w:r w:rsidR="004638B0">
        <w:rPr>
          <w:noProof/>
        </w:rPr>
        <w:t>(2)</w:t>
      </w:r>
      <w:r w:rsidR="001112F9" w:rsidRPr="0028627B">
        <w:fldChar w:fldCharType="end"/>
      </w:r>
      <w:r w:rsidR="00393445">
        <w:t xml:space="preserve"> </w:t>
      </w:r>
      <w:r w:rsidR="001112F9" w:rsidRPr="007F2E8B">
        <w:fldChar w:fldCharType="begin"/>
      </w:r>
      <w:r w:rsidR="004638B0">
        <w:instrText xml:space="preserve"> ADDIN EN.CITE &lt;EndNote&gt;&lt;Cite&gt;&lt;Author&gt;Damborsky&lt;/Author&gt;&lt;Year&gt;2014&lt;/Year&gt;&lt;RecNum&gt;53&lt;/RecNum&gt;&lt;DisplayText&gt;(3)&lt;/DisplayText&gt;&lt;record&gt;&lt;rec-number&gt;53&lt;/rec-number&gt;&lt;foreign-keys&gt;&lt;key app="EN" db-id="d22eawd51p0xrpezwr7vdtw2vasp9sx0w25d" timestamp="1448396839"&gt;53&lt;/key&gt;&lt;/foreign-keys&gt;&lt;ref-type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4//&lt;/date&gt;&lt;/pub-dates&gt;&lt;/dates&gt;&lt;isbn&gt;1367-5931&lt;/isbn&gt;&lt;urls&gt;&lt;related-urls&gt;&lt;url&gt;http://www.sciencedirect.com/science/article/pii/S1367593113002354&lt;/url&gt;&lt;url&gt;http://ac.els-cdn.com/S1367593113002354/1-s2.0-S1367593113002354-main.pdf?_tid=d80959fc-92e9-11e5-ae7a-00000aab0f26&amp;amp;acdnat=1448397055_cfe0e623f0a4f02dd37aa35967c5d295&lt;/url&gt;&lt;/related-urls&gt;&lt;/urls&gt;&lt;electronic-resource-num&gt;http://dx.doi.org/10.1016/j.cbpa.2013.12.003&lt;/electronic-resource-num&gt;&lt;/record&gt;&lt;/Cite&gt;&lt;/EndNote&gt;</w:instrText>
      </w:r>
      <w:r w:rsidR="001112F9" w:rsidRPr="007F2E8B">
        <w:fldChar w:fldCharType="separate"/>
      </w:r>
      <w:r w:rsidR="004638B0">
        <w:rPr>
          <w:noProof/>
        </w:rPr>
        <w:t>(3)</w:t>
      </w:r>
      <w:r w:rsidR="001112F9" w:rsidRPr="007F2E8B">
        <w:fldChar w:fldCharType="end"/>
      </w:r>
      <w:r w:rsidR="00393445">
        <w:t xml:space="preserve"> </w:t>
      </w:r>
      <w:r w:rsidR="001112F9" w:rsidRPr="007F2E8B">
        <w:fldChar w:fldCharType="begin"/>
      </w:r>
      <w:r w:rsidR="004638B0">
        <w:instrText xml:space="preserve"> ADDIN EN.CITE &lt;EndNote&gt;&lt;Cite&gt;&lt;Author&gt;Gordon&lt;/Author&gt;&lt;Year&gt;2012&lt;/Year&gt;&lt;RecNum&gt;20&lt;/RecNum&gt;&lt;DisplayText&gt;(4)&lt;/DisplayText&gt;&lt;record&gt;&lt;rec-number&gt;20&lt;/rec-number&gt;&lt;foreign-keys&gt;&lt;key app="EN" db-id="d22eawd51p0xrpezwr7vdtw2vasp9sx0w25d" timestamp="1431381383"&gt;20&lt;/key&gt;&lt;/foreign-keys&gt;&lt;ref-type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dates&gt;&lt;isbn&gt;0002-7863&lt;/isbn&gt;&lt;urls&gt;&lt;/urls&gt;&lt;/record&gt;&lt;/Cite&gt;&lt;/EndNote&gt;</w:instrText>
      </w:r>
      <w:r w:rsidR="001112F9" w:rsidRPr="007F2E8B">
        <w:fldChar w:fldCharType="separate"/>
      </w:r>
      <w:r w:rsidR="004638B0">
        <w:rPr>
          <w:noProof/>
        </w:rPr>
        <w:t>(4)</w:t>
      </w:r>
      <w:r w:rsidR="001112F9" w:rsidRPr="007F2E8B">
        <w:fldChar w:fldCharType="end"/>
      </w:r>
      <w:r w:rsidR="00393445">
        <w:t xml:space="preserve"> </w:t>
      </w:r>
      <w:r w:rsidR="001112F9" w:rsidRPr="007F2E8B">
        <w:fldChar w:fldCharType="begin"/>
      </w:r>
      <w:r w:rsidR="004638B0">
        <w:instrText xml:space="preserve"> ADDIN EN.CITE &lt;EndNote&gt;&lt;Cite&gt;&lt;Author&gt;Marcheschi&lt;/Author&gt;&lt;Year&gt;2012&lt;/Year&gt;&lt;RecNum&gt;45&lt;/RecNum&gt;&lt;DisplayText&gt;(5)&lt;/DisplayText&gt;&lt;record&gt;&lt;rec-number&gt;45&lt;/rec-number&gt;&lt;foreign-keys&gt;&lt;key app="EN" db-id="d22eawd51p0xrpezwr7vdtw2vasp9sx0w25d" timestamp="1446771494"&gt;45&lt;/key&gt;&lt;/foreign-keys&gt;&lt;ref-type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chemical biology&lt;/full-title&gt;&lt;/periodical&gt;&lt;pages&gt;689-697&lt;/pages&gt;&lt;volume&gt;7&lt;/volume&gt;&lt;number&gt;4&lt;/number&gt;&lt;dates&gt;&lt;year&gt;2012&lt;/year&gt;&lt;pub-dates&gt;&lt;date&gt;02/03&lt;/date&gt;&lt;/pub-dates&gt;&lt;/dates&gt;&lt;isbn&gt;1554-8929&amp;#xD;1554-8937&lt;/isbn&gt;&lt;accession-num&gt;PMC3571861&lt;/accession-num&gt;&lt;urls&gt;&lt;related-urls&gt;&lt;url&gt;http://www.ncbi.nlm.nih.gov/pmc/articles/PMC3571861/&lt;/url&gt;&lt;/related-urls&gt;&lt;/urls&gt;&lt;electronic-resource-num&gt;10.1021/cb200313e&lt;/electronic-resource-num&gt;&lt;remote-database-name&gt;PMC&lt;/remote-database-name&gt;&lt;/record&gt;&lt;/Cite&gt;&lt;/EndNote&gt;</w:instrText>
      </w:r>
      <w:r w:rsidR="001112F9" w:rsidRPr="007F2E8B">
        <w:fldChar w:fldCharType="separate"/>
      </w:r>
      <w:r w:rsidR="004638B0">
        <w:rPr>
          <w:noProof/>
        </w:rPr>
        <w:t>(5)</w:t>
      </w:r>
      <w:r w:rsidR="001112F9" w:rsidRPr="007F2E8B">
        <w:fldChar w:fldCharType="end"/>
      </w:r>
      <w:r w:rsidR="00393445">
        <w:t xml:space="preserve"> </w:t>
      </w:r>
      <w:r w:rsidR="001112F9" w:rsidRPr="007F2E8B">
        <w:fldChar w:fldCharType="begin"/>
      </w:r>
      <w:r w:rsidR="004638B0">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1112F9" w:rsidRPr="007F2E8B">
        <w:fldChar w:fldCharType="separate"/>
      </w:r>
      <w:r w:rsidR="004638B0">
        <w:rPr>
          <w:noProof/>
        </w:rPr>
        <w:t>(6)</w:t>
      </w:r>
      <w:r w:rsidR="001112F9" w:rsidRPr="007F2E8B">
        <w:fldChar w:fldCharType="end"/>
      </w:r>
      <w:r w:rsidR="001112F9" w:rsidRPr="0028627B">
        <w:t xml:space="preserve"> </w:t>
      </w:r>
      <w:r w:rsidR="00DF34E5" w:rsidRPr="0028627B">
        <w:t>is not</w:t>
      </w:r>
      <w:r w:rsidR="00DF34E5">
        <w:t xml:space="preserve"> selected by the algorithm to be predictive of any kinetic constant. Ideally</w:t>
      </w:r>
      <w:r w:rsidR="00520A62">
        <w:t>,</w:t>
      </w:r>
      <w:r w:rsidR="00DF34E5">
        <w:t xml:space="preserve"> this would be the single metric optimally correlated with either </w:t>
      </w:r>
      <w:proofErr w:type="spellStart"/>
      <w:r w:rsidR="004F15C1" w:rsidRPr="00AE71AE">
        <w:rPr>
          <w:i/>
        </w:rPr>
        <w:t>k</w:t>
      </w:r>
      <w:r w:rsidR="004F15C1" w:rsidRPr="00AE71AE">
        <w:rPr>
          <w:vertAlign w:val="subscript"/>
        </w:rPr>
        <w:t>cat</w:t>
      </w:r>
      <w:proofErr w:type="spellEnd"/>
      <w:r w:rsidR="00DF34E5">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rsidP="000119AD">
      <w:pPr>
        <w:spacing w:line="480" w:lineRule="auto"/>
      </w:pPr>
    </w:p>
    <w:p w14:paraId="5AC55E85" w14:textId="77777777" w:rsidR="00DF34E5" w:rsidRPr="00314013" w:rsidRDefault="00DF34E5" w:rsidP="000119AD">
      <w:pPr>
        <w:spacing w:line="480" w:lineRule="auto"/>
        <w:rPr>
          <w:b/>
        </w:rPr>
      </w:pPr>
      <w:r w:rsidRPr="00314013">
        <w:rPr>
          <w:b/>
        </w:rPr>
        <w:lastRenderedPageBreak/>
        <w:t>DISCUSSION</w:t>
      </w:r>
    </w:p>
    <w:p w14:paraId="60C800F6" w14:textId="35C87002" w:rsidR="00DF34E5" w:rsidRDefault="00DF34E5" w:rsidP="000119AD">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r w:rsidR="001C4B41">
        <w:t xml:space="preserve">correlating </w:t>
      </w:r>
      <w:r w:rsidR="00C50367">
        <w:t xml:space="preserve">the effects of mutations to kinetic parameters over a large dynamic range. </w:t>
      </w:r>
      <w:r>
        <w:t xml:space="preserve">Here, we construct the first such dataset and report statistically significant evaluation of our ability to predict the functional effects of enzyme mutations. </w:t>
      </w:r>
    </w:p>
    <w:p w14:paraId="73D9C5BD" w14:textId="57770AEF" w:rsidR="00DF34E5" w:rsidRDefault="00DF34E5" w:rsidP="000119AD">
      <w:pPr>
        <w:spacing w:line="480" w:lineRule="auto"/>
      </w:pPr>
      <w:r>
        <w:tab/>
        <w:t xml:space="preserve">The data generated here uncovered new structure-function relationships in BglB, and provides </w:t>
      </w:r>
      <w:r w:rsidR="00C94CA6">
        <w:t xml:space="preserve">the </w:t>
      </w:r>
      <w:r>
        <w:t xml:space="preserve">quantitative contribution towards catalysis of each amino acid in the active site. This systematic analysis revealed that several amino acids within the active site which are not directly involved in the reaction chemistry are almost as important to catalysis as the </w:t>
      </w:r>
      <w:r w:rsidR="00C94CA6">
        <w:t xml:space="preserve">three </w:t>
      </w:r>
      <w:r>
        <w:t>residues which are directly involved in the chemistry. This highlights the</w:t>
      </w:r>
      <w:r w:rsidR="00FD1932">
        <w:t xml:space="preserve"> </w:t>
      </w:r>
      <w:r w:rsidR="00C94CA6">
        <w:t>importance</w:t>
      </w:r>
      <w:r>
        <w:t xml:space="preserve"> of the entire active site </w:t>
      </w:r>
      <w:r w:rsidR="00C94CA6">
        <w:t xml:space="preserve">in </w:t>
      </w:r>
      <w:r>
        <w:t>cataly</w:t>
      </w:r>
      <w:r w:rsidR="00C94CA6">
        <w:t>sis</w:t>
      </w:r>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D21A3B">
        <w:instrText xml:space="preserve"> ADDIN EN.CITE &lt;EndNote&gt;&lt;Cite&gt;&lt;Author&gt;Sunden&lt;/Author&gt;&lt;Year&gt;2015&lt;/Year&gt;&lt;RecNum&gt;48&lt;/RecNum&gt;&lt;DisplayText&gt;(24)&lt;/DisplayText&gt;&lt;record&gt;&lt;rec-number&gt;48&lt;/rec-number&gt;&lt;foreign-keys&gt;&lt;key app="EN" db-id="d22eawd51p0xrpezwr7vdtw2vasp9sx0w25d" timestamp="1446771779"&gt;48&lt;/key&gt;&lt;/foreign-keys&gt;&lt;ref-type name="Journal Article"&gt;17&lt;/ref-type&gt;&lt;contributors&gt;&lt;authors&gt;&lt;author&gt;Sunden, Fanny&lt;/author&gt;&lt;author&gt;Peck, Ariana&lt;/author&gt;&lt;author&gt;Salzman, Julia&lt;/author&gt;&lt;author&gt;Ressl, Susanne&lt;/author&gt;&lt;author&gt;Herschlag, Daniel&lt;/author&gt;&lt;/authors&gt;&lt;/contributors&gt;&lt;titles&gt;&lt;title&gt;Extensive site-directed mutagenesis reveals interconnected functional units in the alkaline phosphatase active site&lt;/title&gt;&lt;secondary-title&gt;eLife&lt;/secondary-title&gt;&lt;/titles&gt;&lt;periodical&gt;&lt;full-title&gt;eLife&lt;/full-title&gt;&lt;/periodical&gt;&lt;volume&gt;4&lt;/volume&gt;&lt;dates&gt;&lt;year&gt;2015&lt;/year&gt;&lt;pub-dates&gt;&lt;date&gt;2015-05-20 10:18:44&lt;/date&gt;&lt;/pub-dates&gt;&lt;/dates&gt;&lt;urls&gt;&lt;related-urls&gt;&lt;url&gt;http://elifesciences.org/elife/4/e06181.full.pdf&lt;/url&gt;&lt;/related-urls&gt;&lt;/urls&gt;&lt;electronic-resource-num&gt;10.7554/eLife.06181&lt;/electronic-resource-num&gt;&lt;/record&gt;&lt;/Cite&gt;&lt;/EndNote&gt;</w:instrText>
      </w:r>
      <w:r w:rsidR="00821017">
        <w:fldChar w:fldCharType="separate"/>
      </w:r>
      <w:r w:rsidR="004638B0">
        <w:rPr>
          <w:noProof/>
        </w:rPr>
        <w:t>(24)</w:t>
      </w:r>
      <w:r w:rsidR="00821017">
        <w:fldChar w:fldCharType="end"/>
      </w:r>
    </w:p>
    <w:p w14:paraId="3B4FCD8D" w14:textId="3BC28D93" w:rsidR="00B456CE" w:rsidRDefault="00DF34E5" w:rsidP="000119AD">
      <w:pPr>
        <w:spacing w:line="480" w:lineRule="auto"/>
      </w:pPr>
      <w:r>
        <w:tab/>
      </w:r>
      <w:r w:rsidR="00C94CA6">
        <w:t xml:space="preserve">Furthermore, the </w:t>
      </w:r>
      <w:r>
        <w:t xml:space="preserve">large dataset of kinetic constants </w:t>
      </w:r>
      <w:r w:rsidR="00C94CA6">
        <w:t xml:space="preserve">reported here </w:t>
      </w:r>
      <w:r>
        <w:t xml:space="preserve">enabled the use of machine learning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enzyme designs. It may be pertinent to develop additional training </w:t>
      </w:r>
      <w:r>
        <w:lastRenderedPageBreak/>
        <w:t xml:space="preserve">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31BE2089" w:rsidR="003E150D" w:rsidRDefault="00B456CE" w:rsidP="000119AD">
      <w:pPr>
        <w:spacing w:line="480" w:lineRule="auto"/>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kernels) achieved similar performance</w:t>
      </w:r>
      <w:r w:rsidR="00D82E0D">
        <w:t xml:space="preserve"> (data not shown)</w:t>
      </w:r>
      <w:r w:rsidR="003E150D">
        <w:t>. As such, there is room for improvement in future studies by uniformly</w:t>
      </w:r>
      <w:r w:rsidR="00C94CA6" w:rsidRPr="00C94CA6">
        <w:t xml:space="preserve"> </w:t>
      </w:r>
      <w:r w:rsidR="00C94CA6">
        <w:t>sampling</w:t>
      </w:r>
      <w:r w:rsidR="003E150D">
        <w:t xml:space="preserve"> the parameter space (which is 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w:t>
      </w:r>
      <w:r w:rsidR="003E150D">
        <w:lastRenderedPageBreak/>
        <w:t>variance trade-off</w:t>
      </w:r>
      <w:r w:rsidR="00D82E0D">
        <w:t xml:space="preserve"> could be used to address the non-linear relationship between predicted and experimental kinetic constants</w:t>
      </w:r>
      <w:r w:rsidR="003E150D">
        <w:t>.</w:t>
      </w:r>
    </w:p>
    <w:p w14:paraId="0483E4D7" w14:textId="2134CDEF" w:rsidR="00DF34E5" w:rsidRDefault="003E150D" w:rsidP="000119AD">
      <w:pPr>
        <w:spacing w:line="480" w:lineRule="auto"/>
        <w:ind w:firstLine="720"/>
      </w:pPr>
      <w:r>
        <w:t xml:space="preserve">This work </w:t>
      </w:r>
      <w:r w:rsidR="007329C8">
        <w:t>shows</w:t>
      </w:r>
      <w:r w:rsidR="00354D86">
        <w:t xml:space="preserve"> 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rsidP="000119AD">
      <w:pPr>
        <w:spacing w:line="480" w:lineRule="auto"/>
      </w:pPr>
    </w:p>
    <w:p w14:paraId="52EEC546" w14:textId="77777777" w:rsidR="00DF34E5" w:rsidRPr="00DF763B" w:rsidRDefault="00DF34E5" w:rsidP="000119AD">
      <w:pPr>
        <w:spacing w:line="480" w:lineRule="auto"/>
        <w:rPr>
          <w:b/>
        </w:rPr>
      </w:pPr>
      <w:r w:rsidRPr="00DF763B">
        <w:rPr>
          <w:b/>
        </w:rPr>
        <w:t>CONCLUSION</w:t>
      </w:r>
    </w:p>
    <w:p w14:paraId="2D12FEF9" w14:textId="71887FD7" w:rsidR="00DF34E5" w:rsidRDefault="00DF34E5" w:rsidP="000119AD">
      <w:pPr>
        <w:spacing w:line="480" w:lineRule="auto"/>
      </w:pPr>
      <w:r>
        <w:t xml:space="preserve">In this work, over 100 computationally-designed mutants of a family 1 </w:t>
      </w:r>
      <w:r w:rsidR="008F5F78">
        <w:t xml:space="preserve">glycoside hydrolase </w:t>
      </w:r>
      <w:r>
        <w:t xml:space="preserve">were produced, purified, and kinetically characterized. This dataset revealed new insights into structure-function relationships in BglB. </w:t>
      </w:r>
      <w:r w:rsidR="008F5F78">
        <w:t xml:space="preserve">Machine </w:t>
      </w:r>
      <w:r>
        <w:t xml:space="preserve">learning protocols were employed to select a subset of </w:t>
      </w:r>
      <w:r w:rsidR="008F5F78">
        <w:t xml:space="preserve">readily calculated structural features </w:t>
      </w:r>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rsidP="000119AD">
      <w:pPr>
        <w:spacing w:line="480" w:lineRule="auto"/>
        <w:rPr>
          <w:b/>
        </w:rPr>
      </w:pPr>
    </w:p>
    <w:p w14:paraId="4CCC698D" w14:textId="77777777" w:rsidR="00DF34E5" w:rsidRPr="00457A0B" w:rsidRDefault="00DF34E5" w:rsidP="000119AD">
      <w:pPr>
        <w:spacing w:line="480" w:lineRule="auto"/>
        <w:rPr>
          <w:b/>
        </w:rPr>
      </w:pPr>
      <w:r w:rsidRPr="00457A0B">
        <w:rPr>
          <w:b/>
        </w:rPr>
        <w:lastRenderedPageBreak/>
        <w:t>METHODS</w:t>
      </w:r>
    </w:p>
    <w:p w14:paraId="58FA30EB" w14:textId="77777777" w:rsidR="00DF34E5" w:rsidRPr="00457A0B" w:rsidRDefault="00DF34E5" w:rsidP="000119AD">
      <w:pPr>
        <w:spacing w:line="480" w:lineRule="auto"/>
        <w:rPr>
          <w:b/>
        </w:rPr>
      </w:pPr>
      <w:r w:rsidRPr="00457A0B">
        <w:rPr>
          <w:b/>
        </w:rPr>
        <w:t>Molecular modeling for mutant selection</w:t>
      </w:r>
    </w:p>
    <w:p w14:paraId="11339A64" w14:textId="64584F11" w:rsidR="00DF34E5" w:rsidRDefault="00DF34E5" w:rsidP="000119AD">
      <w:pPr>
        <w:spacing w:line="480" w:lineRule="auto"/>
      </w:pPr>
      <w:r>
        <w:t xml:space="preserve">The crystal structure of recombinant BglB </w:t>
      </w:r>
      <w:r w:rsidR="00284FAA">
        <w:t xml:space="preserve">in complex with </w:t>
      </w:r>
      <w:r>
        <w:t>the substrate analog 2-</w:t>
      </w:r>
      <w:proofErr w:type="spellStart"/>
      <w:r>
        <w:t>deoxy</w:t>
      </w:r>
      <w:proofErr w:type="spellEnd"/>
      <w:r>
        <w:t>-2-</w:t>
      </w:r>
      <w:proofErr w:type="spellStart"/>
      <w:r>
        <w:t>fluoro</w:t>
      </w:r>
      <w:proofErr w:type="spellEnd"/>
      <w:r>
        <w:t>-</w:t>
      </w:r>
      <w:r w:rsidRPr="0073693D">
        <w:rPr>
          <w:rFonts w:ascii="Symbol" w:hAnsi="Symbol"/>
        </w:rPr>
        <w:t></w:t>
      </w:r>
      <w:r>
        <w:t>-D-</w:t>
      </w:r>
      <w:proofErr w:type="spellStart"/>
      <w:r>
        <w:t>glucopyranose</w:t>
      </w:r>
      <w:proofErr w:type="spellEnd"/>
      <w:r>
        <w:t xml:space="preserve"> was used to identify the substrate binding pocket and the catalytic residues. Functional constraints were used to define catalytic distances, angles, and dihedrals among 4-</w:t>
      </w:r>
      <w:proofErr w:type="spellStart"/>
      <w:r>
        <w:t>nitrophenyl</w:t>
      </w:r>
      <w:proofErr w:type="spellEnd"/>
      <w:r>
        <w:t>-ß-D-</w:t>
      </w:r>
      <w:proofErr w:type="spellStart"/>
      <w:r>
        <w:t>glucoside</w:t>
      </w:r>
      <w:proofErr w:type="spellEnd"/>
      <w:r>
        <w:t xml:space="preserve">,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The structure was then loaded into </w:t>
      </w:r>
      <w:proofErr w:type="spellStart"/>
      <w:r>
        <w:t>Foldit</w:t>
      </w:r>
      <w:proofErr w:type="spellEnd"/>
      <w:r>
        <w:t>, a graphical user interface to Rosetta. Point mutations to the protein were modeled and scored and those with reasonable energies (less than 5 Rosetta energy units higher than the native structure) were chosen.</w:t>
      </w:r>
    </w:p>
    <w:p w14:paraId="03B69AD7" w14:textId="77777777" w:rsidR="00DF34E5" w:rsidRDefault="00DF34E5" w:rsidP="000119AD">
      <w:pPr>
        <w:spacing w:line="480" w:lineRule="auto"/>
      </w:pPr>
    </w:p>
    <w:p w14:paraId="0F5ED98A" w14:textId="77777777" w:rsidR="00DF34E5" w:rsidRPr="00F475B9" w:rsidRDefault="00DF34E5" w:rsidP="000119AD">
      <w:pPr>
        <w:spacing w:line="480" w:lineRule="auto"/>
        <w:rPr>
          <w:b/>
        </w:rPr>
      </w:pPr>
      <w:r w:rsidRPr="00F475B9">
        <w:rPr>
          <w:b/>
        </w:rPr>
        <w:t>Mutagenesis, expression, and purification</w:t>
      </w:r>
    </w:p>
    <w:p w14:paraId="44CC35C9" w14:textId="7E335866" w:rsidR="00DF34E5" w:rsidRDefault="00DF34E5" w:rsidP="000119AD">
      <w:pPr>
        <w:spacing w:line="480" w:lineRule="auto"/>
      </w:pPr>
      <w:r>
        <w:t xml:space="preserve">The BglB gene was codon-optimized for E. coli, synthesized as a DNA String by Life Technologies, and cloned into a </w:t>
      </w:r>
      <w:proofErr w:type="spellStart"/>
      <w:r>
        <w:t>pET29b</w:t>
      </w:r>
      <w:proofErr w:type="spellEnd"/>
      <w:r>
        <w:t>+ vector using Gibson assembly.</w:t>
      </w:r>
      <w:r w:rsidR="0041704D">
        <w:t xml:space="preserve"> </w:t>
      </w:r>
      <w:r w:rsidR="00291C66">
        <w:fldChar w:fldCharType="begin"/>
      </w:r>
      <w:r w:rsidR="004638B0">
        <w:instrText xml:space="preserve"> ADDIN EN.CITE &lt;EndNote&gt;&lt;Cite&gt;&lt;Author&gt;Gibson&lt;/Author&gt;&lt;Year&gt;2009&lt;/Year&gt;&lt;RecNum&gt;24&lt;/RecNum&gt;&lt;DisplayText&gt;(25)&lt;/DisplayText&gt;&lt;record&gt;&lt;rec-number&gt;24&lt;/rec-number&gt;&lt;foreign-keys&gt;&lt;key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4638B0">
        <w:rPr>
          <w:noProof/>
        </w:rPr>
        <w:t>(25)</w:t>
      </w:r>
      <w:r w:rsidR="00291C66">
        <w:fldChar w:fldCharType="end"/>
      </w:r>
      <w:r>
        <w:t xml:space="preserve"> Site-directed mutagenesis performed according to the method developed by Kunkel was used to generate mutations to BglB via the </w:t>
      </w:r>
      <w:proofErr w:type="spellStart"/>
      <w:r>
        <w:t>Transcriptic</w:t>
      </w:r>
      <w:proofErr w:type="spellEnd"/>
      <w:r>
        <w:t xml:space="preserve"> cloud laboratory platform. Variants were expressed and purified via immobilized metal ion affinity chromatography and assessed using 4-20% gradient </w:t>
      </w:r>
      <w:proofErr w:type="spellStart"/>
      <w:r>
        <w:t>SDS</w:t>
      </w:r>
      <w:proofErr w:type="spellEnd"/>
      <w:r>
        <w:t>-PAGE Bolt Gels from Life Technologies.</w:t>
      </w:r>
    </w:p>
    <w:p w14:paraId="693831C4" w14:textId="77777777" w:rsidR="00DF34E5" w:rsidRDefault="00DF34E5" w:rsidP="000119AD">
      <w:pPr>
        <w:spacing w:line="480" w:lineRule="auto"/>
      </w:pPr>
    </w:p>
    <w:p w14:paraId="2BDA0C90" w14:textId="77777777" w:rsidR="00DF34E5" w:rsidRPr="007F744E" w:rsidRDefault="00DF34E5" w:rsidP="000119AD">
      <w:pPr>
        <w:spacing w:line="480" w:lineRule="auto"/>
        <w:rPr>
          <w:b/>
        </w:rPr>
      </w:pPr>
      <w:r w:rsidRPr="007F744E">
        <w:rPr>
          <w:b/>
        </w:rPr>
        <w:t>Kinetic characterization</w:t>
      </w:r>
    </w:p>
    <w:p w14:paraId="6720BA6A" w14:textId="77777777" w:rsidR="00DF34E5" w:rsidRDefault="00DF34E5" w:rsidP="000119AD">
      <w:pPr>
        <w:spacing w:line="480" w:lineRule="auto"/>
      </w:pPr>
      <w:r>
        <w:t>The activity of the computationally designed enzyme variants was measured by monitoring the production of 4-</w:t>
      </w:r>
      <w:proofErr w:type="spellStart"/>
      <w:r>
        <w:t>nitrophenol</w:t>
      </w:r>
      <w:proofErr w:type="spellEnd"/>
      <w:r>
        <w:t xml:space="preserve">. Mutant proteins ranging in </w:t>
      </w:r>
      <w:r>
        <w:lastRenderedPageBreak/>
        <w:t xml:space="preserve">concentration from 0.1 to 1.7 mg/mL were </w:t>
      </w:r>
      <w:proofErr w:type="spellStart"/>
      <w:r>
        <w:t>aliquotted</w:t>
      </w:r>
      <w:proofErr w:type="spellEnd"/>
      <w:r>
        <w:t xml:space="preserve"> in triplicate in 25 µL volumes and 75 µL of </w:t>
      </w:r>
      <w:r w:rsidRPr="00AD4DE1">
        <w:rPr>
          <w:i/>
        </w:rPr>
        <w:t>p</w:t>
      </w:r>
      <w:r>
        <w:t>-</w:t>
      </w:r>
      <w:proofErr w:type="spellStart"/>
      <w:r>
        <w:t>nitrophenyl</w:t>
      </w:r>
      <w:proofErr w:type="spellEnd"/>
      <w:r>
        <w:t>-ß-D-</w:t>
      </w:r>
      <w:proofErr w:type="spellStart"/>
      <w:r>
        <w:t>glucoside</w:t>
      </w:r>
      <w:proofErr w:type="spellEnd"/>
      <w:r>
        <w:t xml:space="preserve"> (100 </w:t>
      </w:r>
      <w:proofErr w:type="spellStart"/>
      <w:r>
        <w:t>mM</w:t>
      </w:r>
      <w:proofErr w:type="spellEnd"/>
      <w:r>
        <w:t xml:space="preserve">, 25 </w:t>
      </w:r>
      <w:proofErr w:type="spellStart"/>
      <w:r>
        <w:t>mM</w:t>
      </w:r>
      <w:proofErr w:type="spellEnd"/>
      <w:r>
        <w:t xml:space="preserve">, 6.25 </w:t>
      </w:r>
      <w:proofErr w:type="spellStart"/>
      <w:r>
        <w:t>mM</w:t>
      </w:r>
      <w:proofErr w:type="spellEnd"/>
      <w:r>
        <w:t xml:space="preserve">, 1.6 </w:t>
      </w:r>
      <w:proofErr w:type="spellStart"/>
      <w:r>
        <w:t>mM</w:t>
      </w:r>
      <w:proofErr w:type="spellEnd"/>
      <w:r>
        <w:t xml:space="preserve">, 0.4 </w:t>
      </w:r>
      <w:proofErr w:type="spellStart"/>
      <w:r>
        <w:t>mM</w:t>
      </w:r>
      <w:proofErr w:type="spellEnd"/>
      <w:r>
        <w:t xml:space="preserve">, 0.1 </w:t>
      </w:r>
      <w:proofErr w:type="spellStart"/>
      <w:r>
        <w:t>mM</w:t>
      </w:r>
      <w:proofErr w:type="spellEnd"/>
      <w:r>
        <w:t xml:space="preserve">, or 0.02 </w:t>
      </w:r>
      <w:proofErr w:type="spellStart"/>
      <w:r>
        <w:t>mM</w:t>
      </w:r>
      <w:proofErr w:type="spellEnd"/>
      <w:r>
        <w:t xml:space="preserve">)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w:t>
      </w:r>
      <w:proofErr w:type="spellStart"/>
      <w:r>
        <w:t>Michaelis-Menten</w:t>
      </w:r>
      <w:proofErr w:type="spellEnd"/>
      <w:r>
        <w:t xml:space="preserve"> equation using </w:t>
      </w:r>
      <w:proofErr w:type="spellStart"/>
      <w:r>
        <w:t>SciPy</w:t>
      </w:r>
      <w:proofErr w:type="spellEnd"/>
      <w:r>
        <w:t xml:space="preserve">. </w:t>
      </w:r>
    </w:p>
    <w:p w14:paraId="6D9C66FF" w14:textId="77777777" w:rsidR="00DF34E5" w:rsidRDefault="00DF34E5" w:rsidP="000119AD">
      <w:pPr>
        <w:spacing w:line="480" w:lineRule="auto"/>
      </w:pPr>
    </w:p>
    <w:p w14:paraId="24283375" w14:textId="77777777" w:rsidR="00DF34E5" w:rsidRPr="00DF046C" w:rsidRDefault="00DF34E5" w:rsidP="000119AD">
      <w:pPr>
        <w:spacing w:line="480" w:lineRule="auto"/>
        <w:rPr>
          <w:b/>
        </w:rPr>
      </w:pPr>
      <w:r w:rsidRPr="00DF046C">
        <w:rPr>
          <w:b/>
        </w:rPr>
        <w:t>Predictive modeling</w:t>
      </w:r>
    </w:p>
    <w:p w14:paraId="354ADBDB" w14:textId="780006AE" w:rsidR="00DF34E5" w:rsidRDefault="00DF34E5" w:rsidP="000119AD">
      <w:pPr>
        <w:spacing w:line="480" w:lineRule="auto"/>
      </w:pPr>
      <w:r>
        <w:t xml:space="preserve">One hundred molecular models of each mutant enzyme were made using the Rosetta Molecular Modeling Suite by Monte Carlo optimization of total system energy and the lowest 10 selected for feature generation. Elastic net regularization was used to select the most informative features. To evaluate the prediction performance of the method, stratified 10-fold cross-validation together with bootstrap aggregating (bagging) was used. Bagging was used to improve the stability and robustness of the predictor and entail in training 1,000 elastic net models with randomly drawn but stratified 10-fold cross-validation samples. The final three feature sets (one of each parameter to be estimated) were selected according to the averaged weight of each feature in all the 10,000 elastic net models (10 models per cross-validation,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w:t>
      </w:r>
      <w:r>
        <w:lastRenderedPageBreak/>
        <w:t xml:space="preserve">information about the optimization and statistical procedure followed is </w:t>
      </w:r>
      <w:r w:rsidR="0002524B">
        <w:t>available in s</w:t>
      </w:r>
      <w:r>
        <w:t xml:space="preserve">upplemental </w:t>
      </w:r>
      <w:r w:rsidR="0002524B">
        <w:t>materials</w:t>
      </w:r>
      <w:r>
        <w:t xml:space="preserve">. </w:t>
      </w:r>
    </w:p>
    <w:p w14:paraId="03D2A366" w14:textId="77777777" w:rsidR="00AE71AE" w:rsidRDefault="00AE71AE" w:rsidP="000119AD">
      <w:pPr>
        <w:spacing w:line="480" w:lineRule="auto"/>
      </w:pPr>
    </w:p>
    <w:p w14:paraId="13E13DEC" w14:textId="1AF07F38" w:rsidR="00DF34E5" w:rsidRDefault="00DF34E5" w:rsidP="000119AD">
      <w:pPr>
        <w:spacing w:line="480" w:lineRule="auto"/>
        <w:rPr>
          <w:ins w:id="60" w:author="Alex" w:date="2015-11-24T14:49:00Z"/>
          <w:b/>
        </w:rPr>
      </w:pPr>
      <w:del w:id="61" w:author="Alex" w:date="2015-11-24T14:45:00Z">
        <w:r w:rsidRPr="00721840" w:rsidDel="00DB0287">
          <w:rPr>
            <w:b/>
          </w:rPr>
          <w:delText xml:space="preserve">ASSOCIATED CONTENT </w:delText>
        </w:r>
      </w:del>
      <w:ins w:id="62" w:author="Alex" w:date="2015-11-24T14:45:00Z">
        <w:r w:rsidR="00DB0287">
          <w:rPr>
            <w:b/>
          </w:rPr>
          <w:t xml:space="preserve">SUPPORTING INFORMATION </w:t>
        </w:r>
      </w:ins>
    </w:p>
    <w:p w14:paraId="6E391CB8" w14:textId="77777777" w:rsidR="00745696" w:rsidRPr="00721840" w:rsidRDefault="00745696" w:rsidP="000119AD">
      <w:pPr>
        <w:spacing w:line="480" w:lineRule="auto"/>
        <w:rPr>
          <w:b/>
        </w:rPr>
      </w:pPr>
    </w:p>
    <w:p w14:paraId="3919B4D9" w14:textId="350B6117" w:rsidR="00AE71AE" w:rsidRPr="00721840" w:rsidDel="00DB0287" w:rsidRDefault="00DF34E5" w:rsidP="000119AD">
      <w:pPr>
        <w:spacing w:line="480" w:lineRule="auto"/>
        <w:rPr>
          <w:del w:id="63" w:author="Alex" w:date="2015-11-24T14:45:00Z"/>
          <w:b/>
        </w:rPr>
      </w:pPr>
      <w:del w:id="64" w:author="Alex" w:date="2015-11-24T14:45:00Z">
        <w:r w:rsidRPr="00721840" w:rsidDel="00DB0287">
          <w:rPr>
            <w:b/>
          </w:rPr>
          <w:delText>Supporting Information</w:delText>
        </w:r>
      </w:del>
    </w:p>
    <w:p w14:paraId="734433FF" w14:textId="64F2C1EB" w:rsidR="008D6014" w:rsidRPr="008D6014" w:rsidRDefault="00DF34E5" w:rsidP="000119AD">
      <w:pPr>
        <w:spacing w:line="480" w:lineRule="auto"/>
        <w:rPr>
          <w:ins w:id="65" w:author="Alex" w:date="2015-11-24T14:35:00Z"/>
          <w:rPrChange w:id="66" w:author="Alex" w:date="2015-11-24T14:36:00Z">
            <w:rPr>
              <w:ins w:id="67" w:author="Alex" w:date="2015-11-24T14:35:00Z"/>
              <w:b/>
            </w:rPr>
          </w:rPrChange>
        </w:rPr>
      </w:pPr>
      <w:del w:id="68" w:author="Alex" w:date="2015-11-24T14:45:00Z">
        <w:r w:rsidDel="00DB0287">
          <w:delText>A full list of mutations selected, the distribution of yields for all 10</w:delText>
        </w:r>
      </w:del>
      <w:del w:id="69" w:author="Alex" w:date="2015-11-24T11:44:00Z">
        <w:r w:rsidDel="007C1B1A">
          <w:delText>4</w:delText>
        </w:r>
      </w:del>
      <w:del w:id="70" w:author="Alex" w:date="2015-11-24T14:45:00Z">
        <w:r w:rsidDel="00DB0287">
          <w:delText xml:space="preserve"> mutants, experimentally measured kinetic constants for each mutant, nonlinear regression analyses, the inh</w:delText>
        </w:r>
        <w:r w:rsidR="00721840" w:rsidDel="00DB0287">
          <w:delText xml:space="preserve">ibition parameter </w:delText>
        </w:r>
        <w:r w:rsidR="006B1916" w:rsidDel="00DB0287">
          <w:delText>K</w:delText>
        </w:r>
        <w:r w:rsidR="006B1916" w:rsidDel="00DB0287">
          <w:rPr>
            <w:vertAlign w:val="subscript"/>
          </w:rPr>
          <w:delText>i</w:delText>
        </w:r>
        <w:r w:rsidR="006B1916" w:rsidDel="00DB0287">
          <w:delText xml:space="preserve"> </w:delText>
        </w:r>
        <w:r w:rsidDel="00DB0287">
          <w:delText>for</w:delText>
        </w:r>
        <w:r w:rsidR="00570E75" w:rsidDel="00DB0287">
          <w:delText xml:space="preserve"> only</w:delText>
        </w:r>
        <w:r w:rsidDel="00DB0287">
          <w:delText xml:space="preserve"> mutants exhibiting substrate inhibition, models of Q19A and R240A, an example set of Rosetta input files for wild type BglB, and PCC and SRC values for all features</w:delText>
        </w:r>
        <w:r w:rsidR="00284FAA" w:rsidDel="00DB0287">
          <w:delText>, and a conservation analysis of the BglB active site</w:delText>
        </w:r>
        <w:r w:rsidDel="00DB0287">
          <w:delText xml:space="preserve"> are included as supporting information.</w:delText>
        </w:r>
      </w:del>
      <w:proofErr w:type="spellStart"/>
      <w:ins w:id="71" w:author="Alex" w:date="2015-11-24T14:36:00Z">
        <w:r w:rsidR="008D6014" w:rsidRPr="001E61A8">
          <w:rPr>
            <w:b/>
          </w:rPr>
          <w:t>S</w:t>
        </w:r>
        <w:r w:rsidR="008D6014">
          <w:rPr>
            <w:b/>
          </w:rPr>
          <w:t>1</w:t>
        </w:r>
        <w:proofErr w:type="spellEnd"/>
        <w:r w:rsidR="008D6014">
          <w:rPr>
            <w:b/>
          </w:rPr>
          <w:t xml:space="preserve"> </w:t>
        </w:r>
        <w:r w:rsidR="008D6014" w:rsidRPr="001E61A8">
          <w:rPr>
            <w:b/>
          </w:rPr>
          <w:t>Table</w:t>
        </w:r>
        <w:r w:rsidR="008D6014">
          <w:rPr>
            <w:b/>
          </w:rPr>
          <w:t>.</w:t>
        </w:r>
        <w:r w:rsidR="008D6014" w:rsidRPr="001E61A8">
          <w:rPr>
            <w:b/>
          </w:rPr>
          <w:t xml:space="preserve"> </w:t>
        </w:r>
        <w:r w:rsidR="008D6014">
          <w:rPr>
            <w:b/>
          </w:rPr>
          <w:t>Kinetic constants for</w:t>
        </w:r>
        <w:r w:rsidR="008D6014" w:rsidRPr="001E61A8">
          <w:rPr>
            <w:b/>
          </w:rPr>
          <w:t xml:space="preserve"> 104 computationally</w:t>
        </w:r>
        <w:r w:rsidR="008D6014">
          <w:rPr>
            <w:b/>
          </w:rPr>
          <w:t>-</w:t>
        </w:r>
        <w:r w:rsidR="008D6014" w:rsidRPr="001E61A8">
          <w:rPr>
            <w:b/>
          </w:rPr>
          <w:t xml:space="preserve">designed </w:t>
        </w:r>
        <w:r w:rsidR="008D6014">
          <w:rPr>
            <w:b/>
          </w:rPr>
          <w:t xml:space="preserve">BglB </w:t>
        </w:r>
        <w:r w:rsidR="008D6014" w:rsidRPr="001E61A8">
          <w:rPr>
            <w:b/>
          </w:rPr>
          <w:t>mutants</w:t>
        </w:r>
        <w:r w:rsidR="008D6014">
          <w:rPr>
            <w:b/>
          </w:rPr>
          <w:t xml:space="preserve">. </w:t>
        </w:r>
        <w:r w:rsidR="008D6014">
          <w:t xml:space="preserve">Included are columns (1) the mutation (2) protein yield as assessed by ratio of </w:t>
        </w:r>
        <w:proofErr w:type="spellStart"/>
        <w:r w:rsidR="008D6014">
          <w:t>aborbance</w:t>
        </w:r>
        <w:proofErr w:type="spellEnd"/>
        <w:r w:rsidR="008D6014">
          <w:t xml:space="preserve"> at 260 and 280 nm (3) protein yield as assessed by </w:t>
        </w:r>
        <w:proofErr w:type="spellStart"/>
        <w:r w:rsidR="008D6014">
          <w:t>SDS</w:t>
        </w:r>
        <w:proofErr w:type="spellEnd"/>
        <w:r w:rsidR="008D6014">
          <w:t xml:space="preserve">-PAGE (4, 5, 6, 7) kinetic constants and nonlinear regression analysis for each of </w:t>
        </w:r>
        <w:proofErr w:type="spellStart"/>
        <w:r w:rsidR="008D6014" w:rsidRPr="00C07CB7">
          <w:rPr>
            <w:i/>
          </w:rPr>
          <w:t>k</w:t>
        </w:r>
        <w:r w:rsidR="008D6014" w:rsidRPr="00C07CB7">
          <w:rPr>
            <w:vertAlign w:val="subscript"/>
          </w:rPr>
          <w:t>cat</w:t>
        </w:r>
        <w:proofErr w:type="spellEnd"/>
        <w:r w:rsidR="008D6014">
          <w:t>, K</w:t>
        </w:r>
        <w:r w:rsidR="008D6014" w:rsidRPr="00C07CB7">
          <w:rPr>
            <w:vertAlign w:val="subscript"/>
          </w:rPr>
          <w:t>M</w:t>
        </w:r>
        <w:r w:rsidR="008D6014">
          <w:t>, K</w:t>
        </w:r>
        <w:r w:rsidR="008D6014" w:rsidRPr="003338E7">
          <w:rPr>
            <w:vertAlign w:val="subscript"/>
            <w:rPrChange w:id="72" w:author="Alex" w:date="2015-11-24T14:50:00Z">
              <w:rPr/>
            </w:rPrChange>
          </w:rPr>
          <w:t>I</w:t>
        </w:r>
        <w:r w:rsidR="008D6014">
          <w:t xml:space="preserve">, and </w:t>
        </w:r>
        <w:proofErr w:type="spellStart"/>
        <w:r w:rsidR="008D6014" w:rsidRPr="00111898">
          <w:rPr>
            <w:i/>
          </w:rPr>
          <w:t>k</w:t>
        </w:r>
        <w:r w:rsidR="008D6014" w:rsidRPr="00111898">
          <w:rPr>
            <w:vertAlign w:val="subscript"/>
          </w:rPr>
          <w:t>cat</w:t>
        </w:r>
        <w:proofErr w:type="spellEnd"/>
        <w:r w:rsidR="008D6014">
          <w:t xml:space="preserve"> /K</w:t>
        </w:r>
        <w:r w:rsidR="008D6014" w:rsidRPr="00C07CB7">
          <w:rPr>
            <w:vertAlign w:val="subscript"/>
          </w:rPr>
          <w:t>M</w:t>
        </w:r>
        <w:r w:rsidR="008D6014">
          <w:t xml:space="preserve">. </w:t>
        </w:r>
      </w:ins>
    </w:p>
    <w:p w14:paraId="1A8BA2F1" w14:textId="77777777" w:rsidR="008D6014" w:rsidRDefault="008D6014" w:rsidP="000119AD">
      <w:pPr>
        <w:spacing w:line="480" w:lineRule="auto"/>
        <w:rPr>
          <w:ins w:id="73" w:author="Alex" w:date="2015-11-24T14:35:00Z"/>
          <w:b/>
        </w:rPr>
      </w:pPr>
    </w:p>
    <w:p w14:paraId="0E942B4E" w14:textId="13159DBB" w:rsidR="008D6014" w:rsidRDefault="008D6014" w:rsidP="000119AD">
      <w:pPr>
        <w:spacing w:line="480" w:lineRule="auto"/>
        <w:rPr>
          <w:ins w:id="74" w:author="Alex" w:date="2015-11-24T14:36:00Z"/>
        </w:rPr>
      </w:pPr>
      <w:proofErr w:type="spellStart"/>
      <w:ins w:id="75" w:author="Alex" w:date="2015-11-24T14:35:00Z">
        <w:r w:rsidRPr="001E61A8">
          <w:rPr>
            <w:b/>
          </w:rPr>
          <w:t>S</w:t>
        </w:r>
        <w:r>
          <w:rPr>
            <w:b/>
          </w:rPr>
          <w:t>2</w:t>
        </w:r>
        <w:proofErr w:type="spellEnd"/>
        <w:r w:rsidRPr="001E61A8">
          <w:rPr>
            <w:b/>
          </w:rPr>
          <w:t xml:space="preserve"> Table. </w:t>
        </w:r>
        <w:r>
          <w:rPr>
            <w:b/>
          </w:rPr>
          <w:t xml:space="preserve">Correlations between individual structural features and each of </w:t>
        </w:r>
        <w:proofErr w:type="spellStart"/>
        <w:r w:rsidRPr="00C07CB7">
          <w:rPr>
            <w:b/>
            <w:i/>
          </w:rPr>
          <w:t>k</w:t>
        </w:r>
        <w:r w:rsidRPr="00C07CB7">
          <w:rPr>
            <w:b/>
            <w:vertAlign w:val="subscript"/>
          </w:rPr>
          <w:t>cat</w:t>
        </w:r>
        <w:proofErr w:type="spellEnd"/>
        <w:r>
          <w:rPr>
            <w:b/>
          </w:rPr>
          <w:t>, K</w:t>
        </w:r>
        <w:r w:rsidRPr="00C07CB7">
          <w:rPr>
            <w:b/>
            <w:vertAlign w:val="subscript"/>
          </w:rPr>
          <w:t>M</w:t>
        </w:r>
        <w:r>
          <w:rPr>
            <w:b/>
          </w:rPr>
          <w:t xml:space="preserve">, and </w:t>
        </w:r>
        <w:proofErr w:type="spellStart"/>
        <w:r w:rsidRPr="00C07CB7">
          <w:rPr>
            <w:b/>
            <w:i/>
          </w:rPr>
          <w:t>k</w:t>
        </w:r>
        <w:r w:rsidRPr="00C07CB7">
          <w:rPr>
            <w:b/>
            <w:vertAlign w:val="subscript"/>
          </w:rPr>
          <w:t>cat</w:t>
        </w:r>
        <w:proofErr w:type="spellEnd"/>
        <w:r>
          <w:rPr>
            <w:b/>
          </w:rPr>
          <w:t>/K</w:t>
        </w:r>
        <w:r w:rsidRPr="00C07CB7">
          <w:rPr>
            <w:b/>
            <w:vertAlign w:val="subscript"/>
          </w:rPr>
          <w:t>M</w:t>
        </w:r>
        <w:r>
          <w:rPr>
            <w:b/>
          </w:rPr>
          <w:t xml:space="preserve">. </w:t>
        </w:r>
        <w:proofErr w:type="spellStart"/>
        <w:r w:rsidRPr="000F4A4C">
          <w:t>PCC</w:t>
        </w:r>
        <w:proofErr w:type="spellEnd"/>
        <w:r w:rsidRPr="000F4A4C">
          <w:t xml:space="preserve"> and </w:t>
        </w:r>
        <w:proofErr w:type="spellStart"/>
        <w:r w:rsidRPr="000F4A4C">
          <w:t>SRC</w:t>
        </w:r>
        <w:proofErr w:type="spellEnd"/>
        <w:r w:rsidRPr="000F4A4C">
          <w:t xml:space="preserve"> values for each individual str</w:t>
        </w:r>
        <w:r>
          <w:t>uctural feature, given by Rosetta short name. For explanation of each short name, see main text.</w:t>
        </w:r>
      </w:ins>
    </w:p>
    <w:p w14:paraId="7CDA36B7" w14:textId="77777777" w:rsidR="008D6014" w:rsidRDefault="008D6014" w:rsidP="000119AD">
      <w:pPr>
        <w:spacing w:line="480" w:lineRule="auto"/>
        <w:rPr>
          <w:ins w:id="76" w:author="Alex" w:date="2015-11-24T14:36:00Z"/>
        </w:rPr>
      </w:pPr>
    </w:p>
    <w:p w14:paraId="4AA3E356" w14:textId="77777777" w:rsidR="008D6014" w:rsidRPr="001E61A8" w:rsidRDefault="008D6014" w:rsidP="008D6014">
      <w:pPr>
        <w:spacing w:line="480" w:lineRule="auto"/>
        <w:rPr>
          <w:ins w:id="77" w:author="Alex" w:date="2015-11-24T14:36:00Z"/>
        </w:rPr>
      </w:pPr>
      <w:proofErr w:type="spellStart"/>
      <w:ins w:id="78" w:author="Alex" w:date="2015-11-24T14:36:00Z">
        <w:r w:rsidRPr="001E61A8">
          <w:rPr>
            <w:b/>
          </w:rPr>
          <w:t>S</w:t>
        </w:r>
        <w:r>
          <w:rPr>
            <w:b/>
          </w:rPr>
          <w:t>3</w:t>
        </w:r>
        <w:proofErr w:type="spellEnd"/>
        <w:r>
          <w:rPr>
            <w:b/>
          </w:rPr>
          <w:t xml:space="preserve"> Fig</w:t>
        </w:r>
        <w:r w:rsidRPr="001E61A8">
          <w:rPr>
            <w:b/>
          </w:rPr>
          <w:t xml:space="preserve">: </w:t>
        </w:r>
        <w:proofErr w:type="spellStart"/>
        <w:r w:rsidRPr="001E61A8">
          <w:rPr>
            <w:b/>
          </w:rPr>
          <w:t>SDS</w:t>
        </w:r>
        <w:proofErr w:type="spellEnd"/>
        <w:r w:rsidRPr="001E61A8">
          <w:rPr>
            <w:b/>
          </w:rPr>
          <w:t xml:space="preserve">-PAGE images for </w:t>
        </w:r>
        <w:r>
          <w:rPr>
            <w:b/>
          </w:rPr>
          <w:t>119</w:t>
        </w:r>
        <w:r w:rsidRPr="001E61A8">
          <w:rPr>
            <w:b/>
          </w:rPr>
          <w:t xml:space="preserve"> </w:t>
        </w:r>
        <w:r>
          <w:rPr>
            <w:b/>
          </w:rPr>
          <w:t>variants of BglB</w:t>
        </w:r>
        <w:r w:rsidRPr="001E61A8">
          <w:rPr>
            <w:b/>
          </w:rPr>
          <w:t>.</w:t>
        </w:r>
        <w:r w:rsidRPr="001E61A8">
          <w:t xml:space="preserve"> </w:t>
        </w:r>
        <w:proofErr w:type="spellStart"/>
        <w:r w:rsidRPr="001E61A8">
          <w:t>SDS</w:t>
        </w:r>
        <w:proofErr w:type="spellEnd"/>
        <w:r w:rsidRPr="001E61A8">
          <w:t xml:space="preserve">-PAGE gels showing </w:t>
        </w:r>
        <w:r>
          <w:t xml:space="preserve">all proteins used in this study, including replicates of wild type assayed with each batch of mutants. Gels were stained overnight with </w:t>
        </w:r>
        <w:proofErr w:type="spellStart"/>
        <w:r>
          <w:t>Coomassie</w:t>
        </w:r>
        <w:proofErr w:type="spellEnd"/>
        <w:r>
          <w:t xml:space="preserve"> Blue. </w:t>
        </w:r>
        <w:r w:rsidRPr="001E61A8">
          <w:t xml:space="preserve">Protein ladder used was </w:t>
        </w:r>
        <w:proofErr w:type="spellStart"/>
        <w:r w:rsidRPr="001E61A8">
          <w:t>SeeBlue</w:t>
        </w:r>
        <w:proofErr w:type="spellEnd"/>
        <w:r w:rsidRPr="001E61A8">
          <w:t xml:space="preserve">® </w:t>
        </w:r>
        <w:proofErr w:type="spellStart"/>
        <w:r w:rsidRPr="001E61A8">
          <w:t>Plus2</w:t>
        </w:r>
        <w:proofErr w:type="spellEnd"/>
        <w:r w:rsidRPr="001E61A8">
          <w:t xml:space="preserve"> Pre-stained Protein Standard (Life Technologies)</w:t>
        </w:r>
        <w:r>
          <w:t xml:space="preserve">. Gels were imaged on a </w:t>
        </w:r>
        <w:proofErr w:type="spellStart"/>
        <w:r>
          <w:t>BioRad</w:t>
        </w:r>
        <w:proofErr w:type="spellEnd"/>
        <w:r>
          <w:t xml:space="preserve"> Gel Doc </w:t>
        </w:r>
        <w:proofErr w:type="spellStart"/>
        <w:r>
          <w:t>EZ</w:t>
        </w:r>
        <w:proofErr w:type="spellEnd"/>
        <w:r>
          <w:t xml:space="preserve"> system. </w:t>
        </w:r>
      </w:ins>
    </w:p>
    <w:p w14:paraId="0C55264C" w14:textId="77777777" w:rsidR="008D6014" w:rsidRDefault="008D6014" w:rsidP="000119AD">
      <w:pPr>
        <w:spacing w:line="480" w:lineRule="auto"/>
        <w:rPr>
          <w:ins w:id="79" w:author="Alex" w:date="2015-11-24T14:36:00Z"/>
        </w:rPr>
      </w:pPr>
    </w:p>
    <w:p w14:paraId="652043D5" w14:textId="77777777" w:rsidR="00FC3B5D" w:rsidRPr="001E61A8" w:rsidRDefault="00FC3B5D" w:rsidP="00FC3B5D">
      <w:pPr>
        <w:spacing w:line="480" w:lineRule="auto"/>
        <w:rPr>
          <w:ins w:id="80" w:author="Alex" w:date="2015-11-24T14:37:00Z"/>
        </w:rPr>
      </w:pPr>
      <w:proofErr w:type="spellStart"/>
      <w:ins w:id="81" w:author="Alex" w:date="2015-11-24T14:37:00Z">
        <w:r w:rsidRPr="001E61A8">
          <w:rPr>
            <w:b/>
          </w:rPr>
          <w:t>S</w:t>
        </w:r>
        <w:r>
          <w:rPr>
            <w:b/>
          </w:rPr>
          <w:t>4</w:t>
        </w:r>
        <w:proofErr w:type="spellEnd"/>
        <w:r>
          <w:rPr>
            <w:b/>
          </w:rPr>
          <w:t xml:space="preserve"> Fig</w:t>
        </w:r>
        <w:r w:rsidRPr="001E61A8">
          <w:rPr>
            <w:b/>
          </w:rPr>
          <w:t xml:space="preserve">: </w:t>
        </w:r>
        <w:r>
          <w:rPr>
            <w:b/>
          </w:rPr>
          <w:t xml:space="preserve">Active site models of </w:t>
        </w:r>
        <w:r w:rsidRPr="001E61A8">
          <w:rPr>
            <w:b/>
          </w:rPr>
          <w:t xml:space="preserve">mutants </w:t>
        </w:r>
        <w:proofErr w:type="spellStart"/>
        <w:r w:rsidRPr="001E61A8">
          <w:rPr>
            <w:b/>
          </w:rPr>
          <w:t>Q19A</w:t>
        </w:r>
        <w:proofErr w:type="spellEnd"/>
        <w:r w:rsidRPr="001E61A8">
          <w:rPr>
            <w:b/>
          </w:rPr>
          <w:t xml:space="preserve">, </w:t>
        </w:r>
        <w:proofErr w:type="spellStart"/>
        <w:r w:rsidRPr="001E61A8">
          <w:rPr>
            <w:b/>
          </w:rPr>
          <w:t>R240A</w:t>
        </w:r>
        <w:proofErr w:type="spellEnd"/>
        <w:r w:rsidRPr="001E61A8">
          <w:rPr>
            <w:b/>
          </w:rPr>
          <w:t xml:space="preserve">, and wild type BglB. </w:t>
        </w:r>
        <w:r>
          <w:t>The lowest energy of 100 models for each mutant is depicted. In panel A, m</w:t>
        </w:r>
        <w:r w:rsidRPr="001E61A8">
          <w:t xml:space="preserve">utation of the </w:t>
        </w:r>
        <w:r w:rsidRPr="001E61A8">
          <w:lastRenderedPageBreak/>
          <w:t xml:space="preserve">glutamine at position 19 to an alanine removes two hydrogen bonds </w:t>
        </w:r>
        <w:r>
          <w:t xml:space="preserve">(black) </w:t>
        </w:r>
        <w:r w:rsidRPr="001E61A8">
          <w:t>to the substrate</w:t>
        </w:r>
        <w:r>
          <w:t xml:space="preserve"> compared to wild type (C). In panel B, m</w:t>
        </w:r>
        <w:r w:rsidRPr="001E61A8">
          <w:t xml:space="preserve">utation of the arginine at position 240 to an alanine is predicted to </w:t>
        </w:r>
        <w:r>
          <w:t xml:space="preserve">stabilize an alternate conformation of </w:t>
        </w:r>
        <w:proofErr w:type="spellStart"/>
        <w:r>
          <w:t>E222A</w:t>
        </w:r>
        <w:proofErr w:type="spellEnd"/>
        <w:r>
          <w:t>, bringing the carboxylate group to 4.2 Å of the substrate's nitro group. D</w:t>
        </w:r>
        <w:r w:rsidRPr="001E61A8">
          <w:t>istances and between the substrate, </w:t>
        </w:r>
        <w:r w:rsidRPr="001E61A8">
          <w:rPr>
            <w:i/>
          </w:rPr>
          <w:t>p</w:t>
        </w:r>
        <w:r w:rsidRPr="001E61A8">
          <w:t>-</w:t>
        </w:r>
        <w:proofErr w:type="spellStart"/>
        <w:r w:rsidRPr="001E61A8">
          <w:t>nitrophenyl</w:t>
        </w:r>
        <w:proofErr w:type="spellEnd"/>
        <w:r w:rsidRPr="001E61A8">
          <w:t>-ß-D-</w:t>
        </w:r>
        <w:proofErr w:type="spellStart"/>
        <w:r w:rsidRPr="001E61A8">
          <w:t>glucoside</w:t>
        </w:r>
        <w:proofErr w:type="spellEnd"/>
        <w:r w:rsidRPr="001E61A8">
          <w:t>, and the BglB molecule are indicated by black lines</w:t>
        </w:r>
        <w:r>
          <w:t xml:space="preserve">. </w:t>
        </w:r>
      </w:ins>
    </w:p>
    <w:p w14:paraId="4A129C1C" w14:textId="77777777" w:rsidR="0086794D" w:rsidRDefault="0086794D" w:rsidP="000119AD">
      <w:pPr>
        <w:spacing w:line="480" w:lineRule="auto"/>
        <w:rPr>
          <w:ins w:id="82" w:author="Alex" w:date="2015-11-24T14:37:00Z"/>
        </w:rPr>
      </w:pPr>
    </w:p>
    <w:p w14:paraId="0E1BAC4F" w14:textId="6CD937EC" w:rsidR="0086794D" w:rsidRDefault="0086794D" w:rsidP="0086794D">
      <w:pPr>
        <w:spacing w:line="480" w:lineRule="auto"/>
        <w:rPr>
          <w:ins w:id="83" w:author="Alex" w:date="2015-11-24T14:37:00Z"/>
        </w:rPr>
      </w:pPr>
      <w:proofErr w:type="spellStart"/>
      <w:ins w:id="84" w:author="Alex" w:date="2015-11-24T14:37:00Z">
        <w:r w:rsidRPr="001E61A8">
          <w:rPr>
            <w:b/>
          </w:rPr>
          <w:t>S</w:t>
        </w:r>
        <w:r>
          <w:rPr>
            <w:b/>
          </w:rPr>
          <w:t>5</w:t>
        </w:r>
        <w:proofErr w:type="spellEnd"/>
        <w:r>
          <w:rPr>
            <w:b/>
          </w:rPr>
          <w:t xml:space="preserve"> Fig</w:t>
        </w:r>
        <w:r w:rsidRPr="001E61A8">
          <w:rPr>
            <w:b/>
          </w:rPr>
          <w:t xml:space="preserve">. </w:t>
        </w:r>
        <w:r w:rsidRPr="001E61A8">
          <w:t xml:space="preserve">Diagnostic plots showing </w:t>
        </w:r>
        <w:proofErr w:type="spellStart"/>
        <w:r w:rsidRPr="001E61A8">
          <w:t>Michaelis-Menten</w:t>
        </w:r>
        <w:proofErr w:type="spellEnd"/>
        <w:r w:rsidRPr="001E61A8">
          <w:t xml:space="preserve">, </w:t>
        </w:r>
        <w:proofErr w:type="spellStart"/>
        <w:r w:rsidRPr="001E61A8">
          <w:t>Michaelis-Menten</w:t>
        </w:r>
        <w:proofErr w:type="spellEnd"/>
        <w:r w:rsidRPr="001E61A8">
          <w:t xml:space="preserve"> with substrate inhibition, or linear fit for each </w:t>
        </w:r>
        <w:r>
          <w:t xml:space="preserve">of 102 </w:t>
        </w:r>
        <w:r w:rsidRPr="001E61A8">
          <w:t>mutant</w:t>
        </w:r>
        <w:r>
          <w:t>s</w:t>
        </w:r>
        <w:r w:rsidRPr="001E61A8">
          <w:t>.</w:t>
        </w:r>
        <w:r>
          <w:t xml:space="preserve"> For each mutant, 8 observed rates (in triplicate) were fit to the </w:t>
        </w:r>
        <w:proofErr w:type="spellStart"/>
        <w:r>
          <w:t>Michaelis-Menten</w:t>
        </w:r>
        <w:proofErr w:type="spellEnd"/>
        <w:r>
          <w:t xml:space="preserve"> equation using </w:t>
        </w:r>
        <w:proofErr w:type="spellStart"/>
        <w:r>
          <w:t>SciPy</w:t>
        </w:r>
      </w:ins>
      <w:proofErr w:type="spellEnd"/>
      <w:ins w:id="85" w:author="Alex" w:date="2015-11-24T14:39:00Z">
        <w:r w:rsidR="00BD704D">
          <w:t xml:space="preserve"> </w:t>
        </w:r>
      </w:ins>
      <w:ins w:id="86" w:author="Alex" w:date="2015-11-24T14:37:00Z">
        <w:r>
          <w:t xml:space="preserve">and plots were generated using </w:t>
        </w:r>
        <w:proofErr w:type="spellStart"/>
        <w:r>
          <w:t>Matplotlib</w:t>
        </w:r>
        <w:proofErr w:type="spellEnd"/>
        <w:r>
          <w:t>.</w:t>
        </w:r>
        <w:r w:rsidRPr="001E61A8">
          <w:t xml:space="preserve"> </w:t>
        </w:r>
        <w:r>
          <w:t xml:space="preserve">Plots were used to visually confirm statistical analysis of the fits. </w:t>
        </w:r>
      </w:ins>
    </w:p>
    <w:p w14:paraId="56AE04AD" w14:textId="77777777" w:rsidR="0086794D" w:rsidRDefault="0086794D" w:rsidP="000119AD">
      <w:pPr>
        <w:spacing w:line="480" w:lineRule="auto"/>
        <w:rPr>
          <w:ins w:id="87" w:author="Alex" w:date="2015-11-24T14:37:00Z"/>
        </w:rPr>
      </w:pPr>
    </w:p>
    <w:p w14:paraId="7EE47FD3" w14:textId="77777777" w:rsidR="0086794D" w:rsidRDefault="0086794D" w:rsidP="000119AD">
      <w:pPr>
        <w:spacing w:line="480" w:lineRule="auto"/>
        <w:rPr>
          <w:ins w:id="88" w:author="Alex" w:date="2015-11-24T14:37:00Z"/>
        </w:rPr>
      </w:pPr>
      <w:proofErr w:type="spellStart"/>
      <w:ins w:id="89" w:author="Alex" w:date="2015-11-24T14:37:00Z">
        <w:r w:rsidRPr="00127A42">
          <w:rPr>
            <w:b/>
          </w:rPr>
          <w:t>S</w:t>
        </w:r>
        <w:r>
          <w:rPr>
            <w:b/>
          </w:rPr>
          <w:t>6</w:t>
        </w:r>
        <w:proofErr w:type="spellEnd"/>
        <w:r>
          <w:rPr>
            <w:b/>
          </w:rPr>
          <w:t xml:space="preserve"> Fig</w:t>
        </w:r>
        <w:r w:rsidRPr="00127A42">
          <w:rPr>
            <w:b/>
          </w:rPr>
          <w:t>.</w:t>
        </w:r>
        <w:r>
          <w:t xml:space="preserve"> Plot of the values of log </w:t>
        </w:r>
        <w:proofErr w:type="spellStart"/>
        <w:r w:rsidRPr="00111898">
          <w:rPr>
            <w:i/>
          </w:rPr>
          <w:t>k</w:t>
        </w:r>
        <w:r w:rsidRPr="00111898">
          <w:rPr>
            <w:vertAlign w:val="subscript"/>
          </w:rPr>
          <w:t>cat</w:t>
        </w:r>
        <w:proofErr w:type="spellEnd"/>
        <w:r>
          <w:t xml:space="preserve"> versus log 1/K</w:t>
        </w:r>
        <w:r w:rsidRPr="00C07CB7">
          <w:rPr>
            <w:vertAlign w:val="subscript"/>
          </w:rPr>
          <w:t>M</w:t>
        </w:r>
        <w:r>
          <w:t xml:space="preserve"> for 104 mutants relative to wild type BglB, showing the statistical independence of </w:t>
        </w:r>
        <w:proofErr w:type="spellStart"/>
        <w:r w:rsidRPr="00C07CB7">
          <w:rPr>
            <w:i/>
          </w:rPr>
          <w:t>k</w:t>
        </w:r>
        <w:r w:rsidRPr="00C07CB7">
          <w:rPr>
            <w:vertAlign w:val="subscript"/>
          </w:rPr>
          <w:t>cat</w:t>
        </w:r>
        <w:proofErr w:type="spellEnd"/>
        <w:r>
          <w:t xml:space="preserve"> and K</w:t>
        </w:r>
        <w:r w:rsidRPr="00C07CB7">
          <w:rPr>
            <w:vertAlign w:val="subscript"/>
          </w:rPr>
          <w:t>M</w:t>
        </w:r>
        <w:r>
          <w:t xml:space="preserve"> in the BglB system. </w:t>
        </w:r>
      </w:ins>
    </w:p>
    <w:p w14:paraId="2EC257B8" w14:textId="77777777" w:rsidR="0086794D" w:rsidRDefault="0086794D" w:rsidP="000119AD">
      <w:pPr>
        <w:spacing w:line="480" w:lineRule="auto"/>
        <w:rPr>
          <w:ins w:id="90" w:author="Alex" w:date="2015-11-24T14:37:00Z"/>
        </w:rPr>
      </w:pPr>
    </w:p>
    <w:p w14:paraId="51E8E8C0" w14:textId="77777777" w:rsidR="000964B5" w:rsidRDefault="000964B5" w:rsidP="000964B5">
      <w:pPr>
        <w:spacing w:line="480" w:lineRule="auto"/>
        <w:rPr>
          <w:ins w:id="91" w:author="Alex" w:date="2015-11-24T14:38:00Z"/>
          <w:b/>
        </w:rPr>
      </w:pPr>
      <w:proofErr w:type="spellStart"/>
      <w:ins w:id="92" w:author="Alex" w:date="2015-11-24T14:38:00Z">
        <w:r>
          <w:rPr>
            <w:b/>
          </w:rPr>
          <w:t>S7</w:t>
        </w:r>
        <w:proofErr w:type="spellEnd"/>
        <w:r>
          <w:rPr>
            <w:b/>
          </w:rPr>
          <w:t xml:space="preserve"> Table. Conservation analysis of BglB active site residues. </w:t>
        </w:r>
        <w:r>
          <w:t xml:space="preserve">A multiple sequence alignment of 1,554 family 1 glycoside hydrolases from the </w:t>
        </w:r>
        <w:proofErr w:type="spellStart"/>
        <w:r>
          <w:t>Pfam</w:t>
        </w:r>
        <w:proofErr w:type="spellEnd"/>
        <w:r>
          <w:t xml:space="preserve"> database aligned to the BglB wild type sequence was used for this analysis. Column 1 is the relative </w:t>
        </w:r>
        <w:proofErr w:type="spellStart"/>
        <w:r w:rsidRPr="007B199A">
          <w:rPr>
            <w:i/>
          </w:rPr>
          <w:t>k</w:t>
        </w:r>
        <w:r w:rsidRPr="007B199A">
          <w:rPr>
            <w:vertAlign w:val="subscript"/>
          </w:rPr>
          <w:t>cat</w:t>
        </w:r>
        <w:proofErr w:type="spellEnd"/>
        <w:r>
          <w:t>/K</w:t>
        </w:r>
        <w:r w:rsidRPr="007B199A">
          <w:rPr>
            <w:vertAlign w:val="subscript"/>
          </w:rPr>
          <w:t>M</w:t>
        </w:r>
        <w:r>
          <w:t xml:space="preserve"> compared to wild type on a log scale. Column two gives the position and native BglB residue at that position. Column three is the percentage of the 1,554 aligned sequences that have the same residue as BglB. </w:t>
        </w:r>
      </w:ins>
    </w:p>
    <w:p w14:paraId="6F35FEBD" w14:textId="77777777" w:rsidR="000964B5" w:rsidRDefault="000964B5" w:rsidP="000119AD">
      <w:pPr>
        <w:spacing w:line="480" w:lineRule="auto"/>
        <w:rPr>
          <w:ins w:id="93" w:author="Alex" w:date="2015-11-24T14:38:00Z"/>
        </w:rPr>
      </w:pPr>
    </w:p>
    <w:p w14:paraId="6DAD897F" w14:textId="77777777" w:rsidR="00BD704D" w:rsidRPr="001E61A8" w:rsidRDefault="00BD704D" w:rsidP="00BD704D">
      <w:pPr>
        <w:spacing w:line="480" w:lineRule="auto"/>
        <w:rPr>
          <w:ins w:id="94" w:author="Alex" w:date="2015-11-24T14:39:00Z"/>
          <w:b/>
        </w:rPr>
      </w:pPr>
      <w:proofErr w:type="spellStart"/>
      <w:ins w:id="95" w:author="Alex" w:date="2015-11-24T14:39:00Z">
        <w:r>
          <w:rPr>
            <w:b/>
          </w:rPr>
          <w:lastRenderedPageBreak/>
          <w:t>S8</w:t>
        </w:r>
        <w:proofErr w:type="spellEnd"/>
        <w:r>
          <w:rPr>
            <w:b/>
          </w:rPr>
          <w:t xml:space="preserve"> Text: Supplemental m</w:t>
        </w:r>
        <w:r w:rsidRPr="001E61A8">
          <w:rPr>
            <w:b/>
          </w:rPr>
          <w:t>aterials and methods</w:t>
        </w:r>
      </w:ins>
    </w:p>
    <w:p w14:paraId="3580CCAA" w14:textId="1538BF64" w:rsidR="00BD704D" w:rsidRPr="001E61A8" w:rsidRDefault="00BD704D" w:rsidP="00BD704D">
      <w:pPr>
        <w:spacing w:line="480" w:lineRule="auto"/>
        <w:rPr>
          <w:ins w:id="96" w:author="Alex" w:date="2015-11-24T14:39:00Z"/>
        </w:rPr>
      </w:pPr>
      <w:ins w:id="97" w:author="Alex" w:date="2015-11-24T14:39:00Z">
        <w:r w:rsidRPr="001E61A8">
          <w:t xml:space="preserve">Mutants were designed using the </w:t>
        </w:r>
        <w:proofErr w:type="spellStart"/>
        <w:r w:rsidRPr="001E61A8">
          <w:t>Foldit</w:t>
        </w:r>
        <w:proofErr w:type="spellEnd"/>
        <w:r w:rsidRPr="001E61A8">
          <w:t xml:space="preserve">, </w:t>
        </w:r>
        <w:r>
          <w:t>a graphical user interface to the</w:t>
        </w:r>
        <w:r w:rsidRPr="001E61A8">
          <w:t xml:space="preserve"> Rosetta</w:t>
        </w:r>
        <w:r>
          <w:t xml:space="preserve"> Molecular Modeling Suite</w:t>
        </w:r>
        <w:r w:rsidRPr="001E61A8">
          <w:t xml:space="preserve">. Mutants were chosen based on proximity to the active site as well as </w:t>
        </w:r>
        <w:proofErr w:type="spellStart"/>
        <w:r w:rsidRPr="001E61A8">
          <w:t>Foldit’s</w:t>
        </w:r>
        <w:proofErr w:type="spellEnd"/>
        <w:r w:rsidRPr="001E61A8">
          <w:t xml:space="preserve"> predicted energy. </w:t>
        </w:r>
        <w:r>
          <w:t xml:space="preserve">Mutations within 12 Å of the active site, and those that did not increase the total system energy by more than </w:t>
        </w:r>
        <w:r w:rsidRPr="001E61A8">
          <w:t xml:space="preserve">5 </w:t>
        </w:r>
        <w:r>
          <w:t xml:space="preserve">Rosetta </w:t>
        </w:r>
        <w:r w:rsidRPr="001E61A8">
          <w:t>energy units</w:t>
        </w:r>
        <w:r>
          <w:t>, were</w:t>
        </w:r>
        <w:r w:rsidRPr="001E61A8">
          <w:t xml:space="preserve"> selected for </w:t>
        </w:r>
        <w:r>
          <w:t>experimental characterization</w:t>
        </w:r>
        <w:r w:rsidRPr="001E61A8">
          <w:t>.</w:t>
        </w:r>
        <w:r>
          <w:t xml:space="preserve"> No other limitations were placed on designed mutations. </w:t>
        </w:r>
        <w:r w:rsidRPr="001E61A8">
          <w:t xml:space="preserve"> </w:t>
        </w:r>
      </w:ins>
    </w:p>
    <w:p w14:paraId="29387598" w14:textId="77777777" w:rsidR="00BD704D" w:rsidRPr="001E61A8" w:rsidRDefault="00BD704D" w:rsidP="00BD704D">
      <w:pPr>
        <w:spacing w:line="480" w:lineRule="auto"/>
        <w:rPr>
          <w:ins w:id="98" w:author="Alex" w:date="2015-11-24T14:39:00Z"/>
        </w:rPr>
      </w:pPr>
      <w:ins w:id="99" w:author="Alex" w:date="2015-11-24T14:39:00Z">
        <w:r w:rsidRPr="001E61A8">
          <w:tab/>
          <w:t>A sequence coding for BglB (</w:t>
        </w:r>
        <w:proofErr w:type="spellStart"/>
        <w:r w:rsidRPr="001E61A8">
          <w:t>Uniprot</w:t>
        </w:r>
        <w:proofErr w:type="spellEnd"/>
        <w:r w:rsidRPr="001E61A8">
          <w:t xml:space="preserve"> </w:t>
        </w:r>
        <w:proofErr w:type="spellStart"/>
        <w:r w:rsidRPr="001E61A8">
          <w:t>P22505</w:t>
        </w:r>
        <w:proofErr w:type="spellEnd"/>
        <w:r w:rsidRPr="001E61A8">
          <w:t xml:space="preserve">) was codon-optimized for </w:t>
        </w:r>
        <w:r w:rsidRPr="001E61A8">
          <w:rPr>
            <w:i/>
          </w:rPr>
          <w:t>Escherichia coli</w:t>
        </w:r>
        <w:r w:rsidRPr="001E61A8">
          <w:t xml:space="preserve"> and manufactured as a DNA String by Life Technologies. </w:t>
        </w:r>
        <w:r>
          <w:t xml:space="preserve">Using Gibson assembly, </w:t>
        </w:r>
        <w:r w:rsidRPr="001E61A8">
          <w:t xml:space="preserve">gene was inserted between </w:t>
        </w:r>
        <w:r>
          <w:t xml:space="preserve">the </w:t>
        </w:r>
        <w:proofErr w:type="spellStart"/>
        <w:r w:rsidRPr="001E61A8">
          <w:t>NdeI</w:t>
        </w:r>
        <w:proofErr w:type="spellEnd"/>
        <w:r w:rsidRPr="001E61A8">
          <w:t xml:space="preserve"> and </w:t>
        </w:r>
        <w:proofErr w:type="spellStart"/>
        <w:r w:rsidRPr="001E61A8">
          <w:t>XhoI</w:t>
        </w:r>
        <w:proofErr w:type="spellEnd"/>
        <w:r w:rsidRPr="001E61A8">
          <w:t xml:space="preserve"> </w:t>
        </w:r>
        <w:r>
          <w:t xml:space="preserve">sites of </w:t>
        </w:r>
        <w:proofErr w:type="spellStart"/>
        <w:r>
          <w:t>pET29b</w:t>
        </w:r>
        <w:proofErr w:type="spellEnd"/>
        <w:r>
          <w:t>, adding a</w:t>
        </w:r>
        <w:r w:rsidRPr="001E61A8">
          <w:t xml:space="preserve"> C-terminal His tag onto the protein sequence. Kunkel mutagenesis was used to create site-specific mutations, and all plasmids were sequence-verified. </w:t>
        </w:r>
      </w:ins>
    </w:p>
    <w:p w14:paraId="760407E8" w14:textId="77777777" w:rsidR="00BD704D" w:rsidRPr="001E61A8" w:rsidRDefault="00BD704D" w:rsidP="00BD704D">
      <w:pPr>
        <w:spacing w:line="480" w:lineRule="auto"/>
        <w:ind w:firstLine="720"/>
        <w:rPr>
          <w:ins w:id="100" w:author="Alex" w:date="2015-11-24T14:39:00Z"/>
        </w:rPr>
      </w:pPr>
      <w:ins w:id="101" w:author="Alex" w:date="2015-11-24T14:39:00Z">
        <w:r>
          <w:t xml:space="preserve">For protein production, </w:t>
        </w:r>
        <w:r w:rsidRPr="001E61A8">
          <w:t xml:space="preserve">20 </w:t>
        </w:r>
        <w:proofErr w:type="spellStart"/>
        <w:r w:rsidRPr="001E61A8">
          <w:t>μL</w:t>
        </w:r>
        <w:proofErr w:type="spellEnd"/>
        <w:r w:rsidRPr="001E61A8">
          <w:t xml:space="preserve"> of chemically-competent </w:t>
        </w:r>
        <w:r w:rsidRPr="001E61A8">
          <w:rPr>
            <w:i/>
          </w:rPr>
          <w:t>Escherichia coli</w:t>
        </w:r>
        <w:r w:rsidRPr="001E61A8">
          <w:t xml:space="preserve"> </w:t>
        </w:r>
        <w:proofErr w:type="spellStart"/>
        <w:r w:rsidRPr="001E61A8">
          <w:t>BL21</w:t>
        </w:r>
        <w:proofErr w:type="spellEnd"/>
        <w:r w:rsidRPr="001E61A8">
          <w:t>(</w:t>
        </w:r>
        <w:proofErr w:type="spellStart"/>
        <w:r w:rsidRPr="001E61A8">
          <w:t>DE3</w:t>
        </w:r>
        <w:proofErr w:type="spellEnd"/>
        <w:r w:rsidRPr="001E61A8">
          <w:t>) (</w:t>
        </w:r>
        <w:proofErr w:type="spellStart"/>
        <w:r w:rsidRPr="001E61A8">
          <w:t>Novagen</w:t>
        </w:r>
        <w:proofErr w:type="spellEnd"/>
        <w:r w:rsidRPr="001E61A8">
          <w:t xml:space="preserve">) were transformed on ice with 1 </w:t>
        </w:r>
        <w:proofErr w:type="spellStart"/>
        <w:r w:rsidRPr="001E61A8">
          <w:t>μL</w:t>
        </w:r>
        <w:proofErr w:type="spellEnd"/>
        <w:r w:rsidRPr="001E61A8">
          <w:t xml:space="preserve"> of plasmid in buffer at a concentration of </w:t>
        </w:r>
        <w:r>
          <w:t>90</w:t>
        </w:r>
        <w:r w:rsidRPr="001E61A8">
          <w:t xml:space="preserve"> to </w:t>
        </w:r>
        <w:r>
          <w:t>130</w:t>
        </w:r>
        <w:r w:rsidRPr="001E61A8">
          <w:t xml:space="preserve"> </w:t>
        </w:r>
        <w:proofErr w:type="spellStart"/>
        <w:r w:rsidRPr="001E61A8">
          <w:t>ng</w:t>
        </w:r>
        <w:proofErr w:type="spellEnd"/>
        <w:r w:rsidRPr="001E61A8">
          <w:t>/</w:t>
        </w:r>
        <w:proofErr w:type="spellStart"/>
        <w:r w:rsidRPr="001E61A8">
          <w:t>μL</w:t>
        </w:r>
        <w:proofErr w:type="spellEnd"/>
        <w:r w:rsidRPr="001E61A8">
          <w:t xml:space="preserve">. The competent cell-plasmid mixture was temperature shocked to induce plasmid uptake by heating at </w:t>
        </w:r>
        <w:proofErr w:type="spellStart"/>
        <w:r w:rsidRPr="001E61A8">
          <w:t>42°C</w:t>
        </w:r>
        <w:proofErr w:type="spellEnd"/>
        <w:r w:rsidRPr="001E61A8">
          <w:t xml:space="preserve"> for one minute and then chilling on ice for one minute. Cells were recovered in 200 </w:t>
        </w:r>
        <w:proofErr w:type="spellStart"/>
        <w:r w:rsidRPr="001E61A8">
          <w:t>μL</w:t>
        </w:r>
        <w:proofErr w:type="spellEnd"/>
        <w:r w:rsidRPr="001E61A8">
          <w:t xml:space="preserve"> Terrific Broth (TB) media at 37 °C for one hour. They were then plated onto an </w:t>
        </w:r>
        <w:proofErr w:type="spellStart"/>
        <w:r w:rsidRPr="001E61A8">
          <w:t>LB</w:t>
        </w:r>
        <w:proofErr w:type="spellEnd"/>
        <w:r w:rsidRPr="001E61A8">
          <w:t xml:space="preserve"> </w:t>
        </w:r>
        <w:proofErr w:type="spellStart"/>
        <w:r w:rsidRPr="001E61A8">
          <w:t>agarose</w:t>
        </w:r>
        <w:proofErr w:type="spellEnd"/>
        <w:r w:rsidRPr="001E61A8">
          <w:t xml:space="preserve"> plate containing 50 mg/mL kanamycin, and incubated for 24 hours at 37 °C. </w:t>
        </w:r>
      </w:ins>
    </w:p>
    <w:p w14:paraId="13B03842" w14:textId="77777777" w:rsidR="00BD704D" w:rsidRPr="001E61A8" w:rsidRDefault="00BD704D" w:rsidP="00BD704D">
      <w:pPr>
        <w:spacing w:line="480" w:lineRule="auto"/>
        <w:rPr>
          <w:ins w:id="102" w:author="Alex" w:date="2015-11-24T14:39:00Z"/>
        </w:rPr>
      </w:pPr>
      <w:ins w:id="103" w:author="Alex" w:date="2015-11-24T14:39:00Z">
        <w:r w:rsidRPr="001E61A8">
          <w:tab/>
          <w:t xml:space="preserve">For each mutant, a 50 mL Falcon tube containing 5 mL TB with 50 mg/mL kanamycin was inoculated with one colony from </w:t>
        </w:r>
        <w:r>
          <w:t>a kanamycin selection plate</w:t>
        </w:r>
        <w:r w:rsidRPr="001E61A8">
          <w:t>. Tubes were covered with breathable seals and incubated with shaking for 24 hours at 37 °C.</w:t>
        </w:r>
      </w:ins>
    </w:p>
    <w:p w14:paraId="6A6B01E2" w14:textId="77777777" w:rsidR="00BD704D" w:rsidRPr="001E61A8" w:rsidRDefault="00BD704D" w:rsidP="00BD704D">
      <w:pPr>
        <w:spacing w:line="480" w:lineRule="auto"/>
        <w:rPr>
          <w:ins w:id="104" w:author="Alex" w:date="2015-11-24T14:39:00Z"/>
        </w:rPr>
      </w:pPr>
      <w:ins w:id="105" w:author="Alex" w:date="2015-11-24T14:39:00Z">
        <w:r w:rsidRPr="001E61A8">
          <w:lastRenderedPageBreak/>
          <w:tab/>
          <w:t xml:space="preserve">Growth cultures were pelleted by centrifugation at 4700 RPM for 10 minutes and the supernatant was discarded. The cell pellet was </w:t>
        </w:r>
        <w:proofErr w:type="spellStart"/>
        <w:r w:rsidRPr="001E61A8">
          <w:t>resuspended</w:t>
        </w:r>
        <w:proofErr w:type="spellEnd"/>
        <w:r w:rsidRPr="001E61A8">
          <w:t xml:space="preserve"> in 5 mL of induction medium (TB with 1 </w:t>
        </w:r>
        <w:proofErr w:type="spellStart"/>
        <w:r w:rsidRPr="001E61A8">
          <w:t>mM</w:t>
        </w:r>
        <w:proofErr w:type="spellEnd"/>
        <w:r w:rsidRPr="001E61A8">
          <w:t xml:space="preserve"> isopropyl-β-D-</w:t>
        </w:r>
        <w:proofErr w:type="spellStart"/>
        <w:r w:rsidRPr="001E61A8">
          <w:t>thiogalactopyranoside</w:t>
        </w:r>
        <w:proofErr w:type="spellEnd"/>
        <w:r w:rsidRPr="001E61A8">
          <w:t xml:space="preserve"> and 50 mg/mL kanamycin). The tubes were covered again with breathable seals and incubated with shaking at 18 °C for 24 hours. </w:t>
        </w:r>
      </w:ins>
    </w:p>
    <w:p w14:paraId="26342700" w14:textId="77777777" w:rsidR="00BD704D" w:rsidRDefault="00BD704D" w:rsidP="00BD704D">
      <w:pPr>
        <w:spacing w:line="480" w:lineRule="auto"/>
        <w:rPr>
          <w:ins w:id="106" w:author="Alex" w:date="2015-11-24T14:39:00Z"/>
        </w:rPr>
      </w:pPr>
      <w:ins w:id="107" w:author="Alex" w:date="2015-11-24T14:39:00Z">
        <w:r w:rsidRPr="001E61A8">
          <w:tab/>
          <w:t xml:space="preserve">The 5 mL expression culture was pelleted by centrifugation at 4700 for 10 minutes and the supernatant was discarded. The resulting pellet was suspended in 500 </w:t>
        </w:r>
        <w:proofErr w:type="spellStart"/>
        <w:r w:rsidRPr="001E61A8">
          <w:t>μL</w:t>
        </w:r>
        <w:proofErr w:type="spellEnd"/>
        <w:r w:rsidRPr="001E61A8">
          <w:t xml:space="preserve"> wash buffer (50 </w:t>
        </w:r>
        <w:proofErr w:type="spellStart"/>
        <w:r w:rsidRPr="001E61A8">
          <w:t>mM</w:t>
        </w:r>
        <w:proofErr w:type="spellEnd"/>
        <w:r w:rsidRPr="001E61A8">
          <w:t xml:space="preserve"> </w:t>
        </w:r>
        <w:proofErr w:type="spellStart"/>
        <w:r w:rsidRPr="001E61A8">
          <w:t>HEPES</w:t>
        </w:r>
        <w:proofErr w:type="spellEnd"/>
        <w:r w:rsidRPr="001E61A8">
          <w:t xml:space="preserve">, 150 </w:t>
        </w:r>
        <w:proofErr w:type="spellStart"/>
        <w:r w:rsidRPr="001E61A8">
          <w:t>mM</w:t>
        </w:r>
        <w:proofErr w:type="spellEnd"/>
        <w:r w:rsidRPr="001E61A8">
          <w:t xml:space="preserve"> sodium chloride, 15 </w:t>
        </w:r>
        <w:proofErr w:type="spellStart"/>
        <w:r w:rsidRPr="001E61A8">
          <w:t>mM</w:t>
        </w:r>
        <w:proofErr w:type="spellEnd"/>
        <w:r w:rsidRPr="001E61A8">
          <w:t xml:space="preserve"> imidazole, pH 7.50) and lysed with </w:t>
        </w:r>
        <w:proofErr w:type="spellStart"/>
        <w:r w:rsidRPr="001E61A8">
          <w:t>BugBuster</w:t>
        </w:r>
        <w:proofErr w:type="spellEnd"/>
        <w:r w:rsidRPr="001E61A8">
          <w:t xml:space="preserve"> protein extraction reagent (Millipore)</w:t>
        </w:r>
        <w:r>
          <w:t xml:space="preserve"> and</w:t>
        </w:r>
        <w:r w:rsidRPr="001E61A8">
          <w:t xml:space="preserve"> 1 mg lysozyme, 0.1 mg </w:t>
        </w:r>
        <w:proofErr w:type="spellStart"/>
        <w:r w:rsidRPr="001E61A8">
          <w:t>DNase</w:t>
        </w:r>
        <w:proofErr w:type="spellEnd"/>
        <w:r w:rsidRPr="001E61A8">
          <w:t xml:space="preserve">, and 0.1 mg </w:t>
        </w:r>
        <w:proofErr w:type="spellStart"/>
        <w:r w:rsidRPr="001E61A8">
          <w:t>phenylmethylsulfonyl</w:t>
        </w:r>
        <w:proofErr w:type="spellEnd"/>
        <w:r w:rsidRPr="001E61A8">
          <w:t xml:space="preserve"> fluoride</w:t>
        </w:r>
        <w:r>
          <w:t xml:space="preserve"> per sample</w:t>
        </w:r>
        <w:r w:rsidRPr="001E61A8">
          <w:t xml:space="preserve">. </w:t>
        </w:r>
      </w:ins>
    </w:p>
    <w:p w14:paraId="39C8F40E" w14:textId="77777777" w:rsidR="00BD704D" w:rsidRDefault="00BD704D" w:rsidP="00BD704D">
      <w:pPr>
        <w:spacing w:line="480" w:lineRule="auto"/>
        <w:ind w:firstLine="720"/>
        <w:rPr>
          <w:ins w:id="108" w:author="Alex" w:date="2015-11-24T14:39:00Z"/>
        </w:rPr>
      </w:pPr>
      <w:ins w:id="109" w:author="Alex" w:date="2015-11-24T14:39:00Z">
        <w:r>
          <w:t>After 20 min, lysate was</w:t>
        </w:r>
        <w:r w:rsidRPr="001E61A8">
          <w:t xml:space="preserve"> centrifuged at 14,700 RPM for ten minutes.</w:t>
        </w:r>
        <w:r>
          <w:t xml:space="preserve"> The supernatant was loaded on to protein purification columns (</w:t>
        </w:r>
        <w:proofErr w:type="spellStart"/>
        <w:r>
          <w:t>BioSpin</w:t>
        </w:r>
        <w:proofErr w:type="spellEnd"/>
        <w:r>
          <w:t xml:space="preserve"> </w:t>
        </w:r>
        <w:r w:rsidRPr="001E61A8">
          <w:t>732-6008</w:t>
        </w:r>
        <w:r>
          <w:t>)</w:t>
        </w:r>
        <w:r w:rsidRPr="001E61A8">
          <w:t xml:space="preserve"> prepared with 100 </w:t>
        </w:r>
        <w:proofErr w:type="spellStart"/>
        <w:r w:rsidRPr="001E61A8">
          <w:t>μL</w:t>
        </w:r>
        <w:proofErr w:type="spellEnd"/>
        <w:r w:rsidRPr="001E61A8">
          <w:t xml:space="preserve"> of 50% </w:t>
        </w:r>
        <w:r>
          <w:t>Ni-</w:t>
        </w:r>
        <w:proofErr w:type="spellStart"/>
        <w:r>
          <w:t>NTA</w:t>
        </w:r>
        <w:proofErr w:type="spellEnd"/>
        <w:r>
          <w:t xml:space="preserve"> </w:t>
        </w:r>
        <w:r w:rsidRPr="001E61A8">
          <w:t xml:space="preserve">resin slurry. </w:t>
        </w:r>
        <w:r>
          <w:t>After equilibration with</w:t>
        </w:r>
        <w:r w:rsidRPr="001E61A8">
          <w:t xml:space="preserve"> 500 </w:t>
        </w:r>
        <w:proofErr w:type="spellStart"/>
        <w:r w:rsidRPr="001E61A8">
          <w:t>μL</w:t>
        </w:r>
        <w:proofErr w:type="spellEnd"/>
        <w:r w:rsidRPr="001E61A8">
          <w:t xml:space="preserve"> wash buffer, two 500 </w:t>
        </w:r>
        <w:proofErr w:type="spellStart"/>
        <w:r w:rsidRPr="001E61A8">
          <w:t>μL</w:t>
        </w:r>
        <w:proofErr w:type="spellEnd"/>
        <w:r w:rsidRPr="001E61A8">
          <w:t xml:space="preserve"> aliquots of supernatant were added to the columns. Six rounds of 500 </w:t>
        </w:r>
        <w:proofErr w:type="spellStart"/>
        <w:r w:rsidRPr="001E61A8">
          <w:t>μL</w:t>
        </w:r>
        <w:proofErr w:type="spellEnd"/>
        <w:r w:rsidRPr="001E61A8">
          <w:t xml:space="preserve"> wash buffer were then allowed to drip through the columns. Resulting protein micro-columns were then transferred to 2 mL tubes for elution. Protein was eluted in </w:t>
        </w:r>
        <w:proofErr w:type="spellStart"/>
        <w:r w:rsidRPr="001E61A8">
          <w:t>2x100</w:t>
        </w:r>
        <w:proofErr w:type="spellEnd"/>
        <w:r w:rsidRPr="001E61A8">
          <w:t xml:space="preserve"> </w:t>
        </w:r>
        <w:proofErr w:type="spellStart"/>
        <w:r w:rsidRPr="001E61A8">
          <w:t>μL</w:t>
        </w:r>
        <w:proofErr w:type="spellEnd"/>
        <w:r w:rsidRPr="001E61A8">
          <w:t xml:space="preserve"> elution buffer (50 </w:t>
        </w:r>
        <w:proofErr w:type="spellStart"/>
        <w:r w:rsidRPr="001E61A8">
          <w:t>mM</w:t>
        </w:r>
        <w:proofErr w:type="spellEnd"/>
        <w:r w:rsidRPr="001E61A8">
          <w:t xml:space="preserve"> </w:t>
        </w:r>
        <w:proofErr w:type="spellStart"/>
        <w:r w:rsidRPr="001E61A8">
          <w:t>HEPES</w:t>
        </w:r>
        <w:proofErr w:type="spellEnd"/>
        <w:r w:rsidRPr="001E61A8">
          <w:t xml:space="preserve">, 150 </w:t>
        </w:r>
        <w:proofErr w:type="spellStart"/>
        <w:r w:rsidRPr="001E61A8">
          <w:t>mM</w:t>
        </w:r>
        <w:proofErr w:type="spellEnd"/>
        <w:r w:rsidRPr="001E61A8">
          <w:t xml:space="preserve"> sodium chloride, and 25 </w:t>
        </w:r>
        <w:proofErr w:type="spellStart"/>
        <w:r w:rsidRPr="001E61A8">
          <w:t>mM</w:t>
        </w:r>
        <w:proofErr w:type="spellEnd"/>
        <w:r w:rsidRPr="001E61A8">
          <w:t xml:space="preserve"> </w:t>
        </w:r>
        <w:proofErr w:type="spellStart"/>
        <w:r w:rsidRPr="001E61A8">
          <w:t>EDTA</w:t>
        </w:r>
        <w:proofErr w:type="spellEnd"/>
        <w:r w:rsidRPr="001E61A8">
          <w:t xml:space="preserve">, pH 7.50). A brief centrifugation at 4000 RPM ensured all protein was collected. </w:t>
        </w:r>
      </w:ins>
    </w:p>
    <w:p w14:paraId="6D479ABE" w14:textId="77777777" w:rsidR="00BD704D" w:rsidRPr="001E61A8" w:rsidRDefault="00BD704D" w:rsidP="00BD704D">
      <w:pPr>
        <w:spacing w:line="480" w:lineRule="auto"/>
        <w:ind w:firstLine="720"/>
        <w:rPr>
          <w:ins w:id="110" w:author="Alex" w:date="2015-11-24T14:39:00Z"/>
        </w:rPr>
      </w:pPr>
      <w:ins w:id="111" w:author="Alex" w:date="2015-11-24T14:39:00Z">
        <w:r w:rsidRPr="001E61A8">
          <w:t xml:space="preserve">Protein yield was then determined via </w:t>
        </w:r>
        <w:r>
          <w:t xml:space="preserve">ratio of </w:t>
        </w:r>
        <w:r w:rsidRPr="001E61A8">
          <w:t xml:space="preserve">absorbance at 260 and 280 nm and </w:t>
        </w:r>
        <w:proofErr w:type="spellStart"/>
        <w:r w:rsidRPr="001E61A8">
          <w:t>SDS</w:t>
        </w:r>
        <w:proofErr w:type="spellEnd"/>
        <w:r w:rsidRPr="001E61A8">
          <w:t>-PAGE.</w:t>
        </w:r>
      </w:ins>
    </w:p>
    <w:p w14:paraId="6F086D2C" w14:textId="77777777" w:rsidR="00BD704D" w:rsidRPr="001E61A8" w:rsidRDefault="00BD704D" w:rsidP="00BD704D">
      <w:pPr>
        <w:spacing w:line="480" w:lineRule="auto"/>
        <w:rPr>
          <w:ins w:id="112" w:author="Alex" w:date="2015-11-24T14:39:00Z"/>
        </w:rPr>
      </w:pPr>
      <w:ins w:id="113" w:author="Alex" w:date="2015-11-24T14:39:00Z">
        <w:r w:rsidRPr="001E61A8">
          <w:tab/>
        </w:r>
        <w:r>
          <w:t>Each enzyme variant was</w:t>
        </w:r>
        <w:r w:rsidRPr="001E61A8">
          <w:t xml:space="preserve"> assayed </w:t>
        </w:r>
        <w:r>
          <w:t xml:space="preserve">in triplicate </w:t>
        </w:r>
        <w:r w:rsidRPr="001E61A8">
          <w:t xml:space="preserve">at 8 substrate concentrations </w:t>
        </w:r>
        <w:r>
          <w:t xml:space="preserve">ranging from 0 to 75 </w:t>
        </w:r>
        <w:proofErr w:type="spellStart"/>
        <w:r>
          <w:t>mM.</w:t>
        </w:r>
        <w:proofErr w:type="spellEnd"/>
        <w:r>
          <w:t xml:space="preserve"> </w:t>
        </w:r>
        <w:r w:rsidRPr="001E61A8">
          <w:t xml:space="preserve">Diluted protein solution was dispensed in 25 </w:t>
        </w:r>
        <w:proofErr w:type="spellStart"/>
        <w:r w:rsidRPr="001E61A8">
          <w:t>μL</w:t>
        </w:r>
        <w:proofErr w:type="spellEnd"/>
        <w:r w:rsidRPr="001E61A8">
          <w:t xml:space="preserve"> aliquots </w:t>
        </w:r>
        <w:r w:rsidRPr="001E61A8">
          <w:lastRenderedPageBreak/>
          <w:t xml:space="preserve">into </w:t>
        </w:r>
        <w:r>
          <w:t xml:space="preserve">a </w:t>
        </w:r>
        <w:r w:rsidRPr="001E61A8">
          <w:t xml:space="preserve">96-well </w:t>
        </w:r>
        <w:r>
          <w:t>plate (C</w:t>
        </w:r>
        <w:r w:rsidRPr="001E61A8">
          <w:t xml:space="preserve">orning Costar </w:t>
        </w:r>
        <w:r>
          <w:t>#3885)</w:t>
        </w:r>
        <w:r w:rsidRPr="001E61A8">
          <w:t xml:space="preserve">. </w:t>
        </w:r>
        <w:r>
          <w:t xml:space="preserve">Separately, in another plate, 100 </w:t>
        </w:r>
        <w:proofErr w:type="spellStart"/>
        <w:r>
          <w:t>uL</w:t>
        </w:r>
        <w:proofErr w:type="spellEnd"/>
        <w:r>
          <w:t xml:space="preserve"> elution buffer with 8 different concentrations of pNPG (1 per row) were prepared.  </w:t>
        </w:r>
        <w:r w:rsidRPr="001E61A8">
          <w:t xml:space="preserve">The assay was initiated by multi-channel pipetting 75 </w:t>
        </w:r>
        <w:proofErr w:type="spellStart"/>
        <w:r w:rsidRPr="001E61A8">
          <w:t>μL</w:t>
        </w:r>
        <w:proofErr w:type="spellEnd"/>
        <w:r w:rsidRPr="001E61A8">
          <w:t xml:space="preserve"> substrate from each row of the </w:t>
        </w:r>
        <w:r>
          <w:t>substrate</w:t>
        </w:r>
        <w:r w:rsidRPr="001E61A8">
          <w:t xml:space="preserve"> plate into the corresponding row of the </w:t>
        </w:r>
        <w:r>
          <w:t>assay</w:t>
        </w:r>
        <w:r w:rsidRPr="001E61A8">
          <w:t xml:space="preserve"> plate. The </w:t>
        </w:r>
        <w:r>
          <w:t xml:space="preserve">absorbance at 420 nm was </w:t>
        </w:r>
        <w:r w:rsidRPr="001E61A8">
          <w:t>monitor</w:t>
        </w:r>
        <w:r>
          <w:t>ed every minute for 60 minutes</w:t>
        </w:r>
        <w:r w:rsidRPr="001E61A8">
          <w:t xml:space="preserve"> </w:t>
        </w:r>
        <w:r>
          <w:t xml:space="preserve">to determine the rate of the reaction. </w:t>
        </w:r>
      </w:ins>
    </w:p>
    <w:p w14:paraId="100A3085" w14:textId="77777777" w:rsidR="00BD704D" w:rsidRDefault="00BD704D" w:rsidP="00BD704D">
      <w:pPr>
        <w:spacing w:line="480" w:lineRule="auto"/>
        <w:rPr>
          <w:ins w:id="114" w:author="Alex" w:date="2015-11-24T14:39:00Z"/>
        </w:rPr>
      </w:pPr>
      <w:ins w:id="115" w:author="Alex" w:date="2015-11-24T14:39:00Z">
        <w:r w:rsidRPr="001E61A8">
          <w:tab/>
          <w:t>Unless otherwise noted, all supplies were purchased from Sigma-Aldrich.</w:t>
        </w:r>
      </w:ins>
    </w:p>
    <w:p w14:paraId="3B80C8BD" w14:textId="77777777" w:rsidR="00BD704D" w:rsidRDefault="00BD704D" w:rsidP="00BD704D">
      <w:pPr>
        <w:spacing w:line="480" w:lineRule="auto"/>
        <w:rPr>
          <w:ins w:id="116" w:author="Alex" w:date="2015-11-24T14:39:00Z"/>
        </w:rPr>
      </w:pPr>
    </w:p>
    <w:p w14:paraId="0308BD2F" w14:textId="059AC0EC" w:rsidR="00EF1753" w:rsidRPr="001E61A8" w:rsidRDefault="00EF1753" w:rsidP="00EF1753">
      <w:pPr>
        <w:spacing w:line="480" w:lineRule="auto"/>
        <w:rPr>
          <w:ins w:id="117" w:author="Alex" w:date="2015-11-24T14:42:00Z"/>
        </w:rPr>
      </w:pPr>
      <w:proofErr w:type="spellStart"/>
      <w:ins w:id="118" w:author="Alex" w:date="2015-11-24T14:42:00Z">
        <w:r>
          <w:rPr>
            <w:b/>
          </w:rPr>
          <w:t>S9</w:t>
        </w:r>
        <w:proofErr w:type="spellEnd"/>
        <w:r>
          <w:rPr>
            <w:b/>
          </w:rPr>
          <w:t xml:space="preserve"> Figure. </w:t>
        </w:r>
        <w:r w:rsidRPr="001E61A8">
          <w:rPr>
            <w:b/>
          </w:rPr>
          <w:t>Prediction and feature selection via Elastic net</w:t>
        </w:r>
        <w:r>
          <w:t xml:space="preserve">. </w:t>
        </w:r>
        <w:r w:rsidRPr="001E61A8">
          <w:t>A regularized linear regression model, Elastic Net (EN), was chosen to fit the dataset of the kinetic constants, each constant fitted independently. Comparing to ordinary least square</w:t>
        </w:r>
        <w:r>
          <w:t>s</w:t>
        </w:r>
        <w:r w:rsidRPr="001E61A8">
          <w:t xml:space="preserve"> regression, an EN model is able to make a prediction and select the most informative feature set simultaneously as </w:t>
        </w:r>
        <w:r w:rsidRPr="001E61A8">
          <w:object w:dxaOrig="180" w:dyaOrig="340" w14:anchorId="35BD7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17.05pt" o:ole="">
              <v:imagedata r:id="rId6" o:title=""/>
            </v:shape>
            <o:OLEObject Type="Embed" ProgID="Equation.3" ShapeID="_x0000_i1025" DrawAspect="Content" ObjectID="_1383739380" r:id="rId7"/>
          </w:object>
        </w:r>
        <w:r w:rsidRPr="001E61A8">
          <w:t xml:space="preserve">  and </w:t>
        </w:r>
        <w:r w:rsidRPr="001E61A8">
          <w:object w:dxaOrig="220" w:dyaOrig="340" w14:anchorId="3FDE2A09">
            <v:shape id="_x0000_i1026" type="#_x0000_t75" style="width:11.2pt;height:17.05pt" o:ole="">
              <v:imagedata r:id="rId8" o:title=""/>
            </v:shape>
            <o:OLEObject Type="Embed" ProgID="Equation.3" ShapeID="_x0000_i1026" DrawAspect="Content" ObjectID="_1383739381" r:id="rId9"/>
          </w:object>
        </w:r>
        <w:r w:rsidRPr="001E61A8">
          <w:t xml:space="preserve"> penalties are applied to the regression weights. The weight of each structural feature </w:t>
        </w:r>
        <w:r>
          <w:t>is</w:t>
        </w:r>
        <w:r w:rsidRPr="001E61A8">
          <w:t xml:space="preserve"> estimated as</w:t>
        </w:r>
      </w:ins>
    </w:p>
    <w:p w14:paraId="014E6E73" w14:textId="77777777" w:rsidR="00EF1753" w:rsidRPr="001E61A8" w:rsidRDefault="00EF1753" w:rsidP="00EF1753">
      <w:pPr>
        <w:spacing w:line="480" w:lineRule="auto"/>
        <w:jc w:val="center"/>
        <w:rPr>
          <w:ins w:id="119" w:author="Alex" w:date="2015-11-24T14:42:00Z"/>
        </w:rPr>
      </w:pPr>
      <w:ins w:id="120" w:author="Alex" w:date="2015-11-24T14:42:00Z">
        <w:r w:rsidRPr="001E61A8">
          <w:object w:dxaOrig="6020" w:dyaOrig="700" w14:anchorId="48FF6214">
            <v:shape id="_x0000_i1027" type="#_x0000_t75" style="width:301.15pt;height:35.05pt" o:ole="">
              <v:imagedata r:id="rId10" o:title=""/>
            </v:shape>
            <o:OLEObject Type="Embed" ProgID="Equation.3" ShapeID="_x0000_i1027" DrawAspect="Content" ObjectID="_1383739382" r:id="rId11"/>
          </w:object>
        </w:r>
      </w:ins>
    </w:p>
    <w:p w14:paraId="38EFD200" w14:textId="77777777" w:rsidR="00EF1753" w:rsidRPr="001E61A8" w:rsidRDefault="00EF1753" w:rsidP="00EF1753">
      <w:pPr>
        <w:spacing w:line="480" w:lineRule="auto"/>
        <w:rPr>
          <w:ins w:id="121" w:author="Alex" w:date="2015-11-24T14:42:00Z"/>
        </w:rPr>
      </w:pPr>
      <w:ins w:id="122" w:author="Alex" w:date="2015-11-24T14:42:00Z">
        <w:r w:rsidRPr="001E61A8">
          <w:t>Where:</w:t>
        </w:r>
      </w:ins>
    </w:p>
    <w:p w14:paraId="63581884" w14:textId="77777777" w:rsidR="00EF1753" w:rsidRPr="001E61A8" w:rsidRDefault="00EF1753" w:rsidP="00EF1753">
      <w:pPr>
        <w:spacing w:line="480" w:lineRule="auto"/>
        <w:rPr>
          <w:ins w:id="123" w:author="Alex" w:date="2015-11-24T14:42:00Z"/>
        </w:rPr>
      </w:pPr>
      <w:ins w:id="124" w:author="Alex" w:date="2015-11-24T14:42:00Z">
        <w:r w:rsidRPr="001E61A8">
          <w:object w:dxaOrig="300" w:dyaOrig="360" w14:anchorId="086265B2">
            <v:shape id="_x0000_i1028" type="#_x0000_t75" style="width:15.1pt;height:18pt" o:ole="">
              <v:imagedata r:id="rId12" o:title=""/>
            </v:shape>
            <o:OLEObject Type="Embed" ProgID="Equation.3" ShapeID="_x0000_i1028" DrawAspect="Content" ObjectID="_1383739383" r:id="rId13"/>
          </w:object>
        </w:r>
        <w:r w:rsidRPr="001E61A8">
          <w:t>: the intercept;</w:t>
        </w:r>
      </w:ins>
    </w:p>
    <w:p w14:paraId="45B17AD6" w14:textId="77777777" w:rsidR="00EF1753" w:rsidRPr="001E61A8" w:rsidRDefault="00EF1753" w:rsidP="00EF1753">
      <w:pPr>
        <w:spacing w:line="480" w:lineRule="auto"/>
        <w:rPr>
          <w:ins w:id="125" w:author="Alex" w:date="2015-11-24T14:42:00Z"/>
        </w:rPr>
      </w:pPr>
      <w:ins w:id="126" w:author="Alex" w:date="2015-11-24T14:42:00Z">
        <w:r w:rsidRPr="001E61A8">
          <w:object w:dxaOrig="279" w:dyaOrig="360" w14:anchorId="41E41BA1">
            <v:shape id="_x0000_i1029" type="#_x0000_t75" style="width:14.1pt;height:18pt" o:ole="">
              <v:imagedata r:id="rId14" o:title=""/>
            </v:shape>
            <o:OLEObject Type="Embed" ProgID="Equation.3" ShapeID="_x0000_i1029" DrawAspect="Content" ObjectID="_1383739384" r:id="rId15"/>
          </w:object>
        </w:r>
        <w:r w:rsidRPr="001E61A8">
          <w:t xml:space="preserve">: the weight of structural feature </w:t>
        </w:r>
        <w:proofErr w:type="spellStart"/>
        <w:r w:rsidRPr="001E61A8">
          <w:t>i</w:t>
        </w:r>
        <w:proofErr w:type="spellEnd"/>
        <w:r w:rsidRPr="001E61A8">
          <w:t xml:space="preserve"> in the regression model; </w:t>
        </w:r>
      </w:ins>
    </w:p>
    <w:p w14:paraId="44C23963" w14:textId="77777777" w:rsidR="00EF1753" w:rsidRPr="001E61A8" w:rsidRDefault="00EF1753" w:rsidP="00EF1753">
      <w:pPr>
        <w:spacing w:line="480" w:lineRule="auto"/>
        <w:rPr>
          <w:ins w:id="127" w:author="Alex" w:date="2015-11-24T14:42:00Z"/>
        </w:rPr>
      </w:pPr>
      <w:ins w:id="128" w:author="Alex" w:date="2015-11-24T14:42:00Z">
        <w:r w:rsidRPr="001E61A8">
          <w:t>p: the number of structural features generated by the BglB model;</w:t>
        </w:r>
      </w:ins>
    </w:p>
    <w:p w14:paraId="6A20560A" w14:textId="77777777" w:rsidR="00EF1753" w:rsidRPr="001E61A8" w:rsidRDefault="00EF1753" w:rsidP="00EF1753">
      <w:pPr>
        <w:spacing w:line="480" w:lineRule="auto"/>
        <w:rPr>
          <w:ins w:id="129" w:author="Alex" w:date="2015-11-24T14:42:00Z"/>
        </w:rPr>
      </w:pPr>
      <w:ins w:id="130" w:author="Alex" w:date="2015-11-24T14:42:00Z">
        <w:r w:rsidRPr="001E61A8">
          <w:object w:dxaOrig="260" w:dyaOrig="360" w14:anchorId="6704D1A4">
            <v:shape id="_x0000_i1030" type="#_x0000_t75" style="width:13.15pt;height:18pt" o:ole="">
              <v:imagedata r:id="rId16" o:title=""/>
            </v:shape>
            <o:OLEObject Type="Embed" ProgID="Equation.3" ShapeID="_x0000_i1030" DrawAspect="Content" ObjectID="_1383739385" r:id="rId17"/>
          </w:object>
        </w:r>
        <w:r w:rsidRPr="001E61A8">
          <w:t>: the kinetic constant (the dependent variable to be predicted);</w:t>
        </w:r>
      </w:ins>
    </w:p>
    <w:p w14:paraId="7591BDFB" w14:textId="77777777" w:rsidR="00EF1753" w:rsidRPr="001E61A8" w:rsidRDefault="00EF1753" w:rsidP="00EF1753">
      <w:pPr>
        <w:spacing w:line="480" w:lineRule="auto"/>
        <w:rPr>
          <w:ins w:id="131" w:author="Alex" w:date="2015-11-24T14:42:00Z"/>
        </w:rPr>
      </w:pPr>
      <w:ins w:id="132" w:author="Alex" w:date="2015-11-24T14:42:00Z">
        <w:r w:rsidRPr="001E61A8">
          <w:object w:dxaOrig="240" w:dyaOrig="360" w14:anchorId="3EEB7ED5">
            <v:shape id="_x0000_i1031" type="#_x0000_t75" style="width:12.15pt;height:18pt" o:ole="">
              <v:imagedata r:id="rId18" o:title=""/>
            </v:shape>
            <o:OLEObject Type="Embed" ProgID="Equation.3" ShapeID="_x0000_i1031" DrawAspect="Content" ObjectID="_1383739386" r:id="rId19"/>
          </w:object>
        </w:r>
        <w:r w:rsidRPr="001E61A8">
          <w:t>: structural features generated by the BglB model (the independent variables);</w:t>
        </w:r>
      </w:ins>
    </w:p>
    <w:p w14:paraId="73324C27" w14:textId="77777777" w:rsidR="00EF1753" w:rsidRDefault="00EF1753" w:rsidP="00EF1753">
      <w:pPr>
        <w:spacing w:line="480" w:lineRule="auto"/>
        <w:rPr>
          <w:ins w:id="133" w:author="Alex" w:date="2015-11-24T14:42:00Z"/>
        </w:rPr>
      </w:pPr>
      <w:ins w:id="134" w:author="Alex" w:date="2015-11-24T14:42:00Z">
        <w:r w:rsidRPr="001E61A8">
          <w:object w:dxaOrig="260" w:dyaOrig="340" w14:anchorId="6B6D8DB0">
            <v:shape id="_x0000_i1032" type="#_x0000_t75" style="width:13.15pt;height:17.05pt" o:ole="">
              <v:imagedata r:id="rId20" o:title=""/>
            </v:shape>
            <o:OLEObject Type="Embed" ProgID="Equation.3" ShapeID="_x0000_i1032" DrawAspect="Content" ObjectID="_1383739387" r:id="rId21"/>
          </w:object>
        </w:r>
        <w:r w:rsidRPr="001E61A8">
          <w:t>,</w:t>
        </w:r>
        <w:r w:rsidRPr="001E61A8">
          <w:object w:dxaOrig="279" w:dyaOrig="340" w14:anchorId="64E190BF">
            <v:shape id="_x0000_i1033" type="#_x0000_t75" style="width:14.1pt;height:17.05pt" o:ole="">
              <v:imagedata r:id="rId22" o:title=""/>
            </v:shape>
            <o:OLEObject Type="Embed" ProgID="Equation.3" ShapeID="_x0000_i1033" DrawAspect="Content" ObjectID="_1383739388" r:id="rId23"/>
          </w:object>
        </w:r>
        <w:r w:rsidRPr="001E61A8">
          <w:t>: parameters tuning the constraints on the weights.</w:t>
        </w:r>
      </w:ins>
    </w:p>
    <w:p w14:paraId="6BA06BAD" w14:textId="77777777" w:rsidR="00EF1753" w:rsidRPr="001E61A8" w:rsidRDefault="00EF1753" w:rsidP="00EF1753">
      <w:pPr>
        <w:spacing w:line="480" w:lineRule="auto"/>
        <w:rPr>
          <w:ins w:id="135" w:author="Alex" w:date="2015-11-24T14:42:00Z"/>
        </w:rPr>
      </w:pPr>
    </w:p>
    <w:p w14:paraId="044FC144" w14:textId="77777777" w:rsidR="00EF1753" w:rsidRDefault="00EF1753" w:rsidP="00EF1753">
      <w:pPr>
        <w:spacing w:line="480" w:lineRule="auto"/>
        <w:rPr>
          <w:ins w:id="136" w:author="Alex" w:date="2015-11-24T14:42:00Z"/>
        </w:rPr>
      </w:pPr>
      <w:ins w:id="137" w:author="Alex" w:date="2015-11-24T14:42:00Z">
        <w:r w:rsidRPr="001E61A8">
          <w:tab/>
          <w:t>Since the structural feature were measured in different range</w:t>
        </w:r>
        <w:r>
          <w:t>s</w:t>
        </w:r>
        <w:r w:rsidRPr="001E61A8">
          <w:t xml:space="preserve"> and unit</w:t>
        </w:r>
        <w:r>
          <w:t>s</w:t>
        </w:r>
        <w:r w:rsidRPr="001E61A8">
          <w:t>, we first normalized all the features to be zero-centered with variance being one by subtracting the mean and dividing by the variance of the feature value. All the features are on the same scale to compare their contribution to the kinetic constants after the normalization. The tuning parameters</w:t>
        </w:r>
        <w:r w:rsidRPr="001E61A8">
          <w:object w:dxaOrig="260" w:dyaOrig="340" w14:anchorId="3C7ADA4F">
            <v:shape id="_x0000_i1034" type="#_x0000_t75" style="width:13.15pt;height:17.05pt" o:ole="">
              <v:imagedata r:id="rId24" o:title=""/>
            </v:shape>
            <o:OLEObject Type="Embed" ProgID="Equation.3" ShapeID="_x0000_i1034" DrawAspect="Content" ObjectID="_1383739389" r:id="rId25"/>
          </w:object>
        </w:r>
        <w:r w:rsidRPr="001E61A8">
          <w:t xml:space="preserve">, </w:t>
        </w:r>
        <w:r w:rsidRPr="001E61A8">
          <w:object w:dxaOrig="279" w:dyaOrig="340" w14:anchorId="5015EA41">
            <v:shape id="_x0000_i1035" type="#_x0000_t75" style="width:14.1pt;height:17.05pt" o:ole="">
              <v:imagedata r:id="rId26" o:title=""/>
            </v:shape>
            <o:OLEObject Type="Embed" ProgID="Equation.3" ShapeID="_x0000_i1035" DrawAspect="Content" ObjectID="_1383739390" r:id="rId27"/>
          </w:object>
        </w:r>
        <w:r w:rsidRPr="001E61A8">
          <w:t xml:space="preserve"> are determined one by one via stratified 10-fold cross validation by searching a grid of </w:t>
        </w:r>
        <w:r w:rsidRPr="001E61A8">
          <w:object w:dxaOrig="260" w:dyaOrig="340" w14:anchorId="73C8AC7B">
            <v:shape id="_x0000_i1036" type="#_x0000_t75" style="width:13.15pt;height:17.05pt" o:ole="">
              <v:imagedata r:id="rId28" o:title=""/>
            </v:shape>
            <o:OLEObject Type="Embed" ProgID="Equation.3" ShapeID="_x0000_i1036" DrawAspect="Content" ObjectID="_1383739391" r:id="rId29"/>
          </w:object>
        </w:r>
        <w:r w:rsidRPr="001E61A8">
          <w:t>and</w:t>
        </w:r>
        <w:r w:rsidRPr="001E61A8">
          <w:object w:dxaOrig="279" w:dyaOrig="340" w14:anchorId="748DE7F6">
            <v:shape id="_x0000_i1037" type="#_x0000_t75" style="width:14.1pt;height:17.05pt" o:ole="">
              <v:imagedata r:id="rId30" o:title=""/>
            </v:shape>
            <o:OLEObject Type="Embed" ProgID="Equation.3" ShapeID="_x0000_i1037" DrawAspect="Content" ObjectID="_1383739392" r:id="rId31"/>
          </w:object>
        </w:r>
        <w:r w:rsidRPr="001E61A8">
          <w:t xml:space="preserve">. Each round of cross validation generated a linear regression model. In order to build a more generalized model, cross validation </w:t>
        </w:r>
        <w:r>
          <w:t>was</w:t>
        </w:r>
        <w:r w:rsidRPr="001E61A8">
          <w:t xml:space="preserve"> run 1,000 times</w:t>
        </w:r>
        <w:r>
          <w:t xml:space="preserve"> with</w:t>
        </w:r>
        <w:r w:rsidRPr="001E61A8">
          <w:t xml:space="preserve"> a different </w:t>
        </w:r>
        <w:r>
          <w:t>part</w:t>
        </w:r>
        <w:r w:rsidRPr="001E61A8">
          <w:t xml:space="preserve"> of the dataset each time. The final prediction of a mutant’s kinetic constant was an average of all the predictions during the 1,000 rounds of training. The average number of non-zero weights when predicting  </w:t>
        </w:r>
        <w:proofErr w:type="spellStart"/>
        <w:r w:rsidRPr="001E61A8">
          <w:rPr>
            <w:i/>
          </w:rPr>
          <w:t>k</w:t>
        </w:r>
        <w:r w:rsidRPr="001E61A8">
          <w:rPr>
            <w:vertAlign w:val="subscript"/>
          </w:rPr>
          <w:t>cat</w:t>
        </w:r>
        <w:proofErr w:type="spellEnd"/>
        <w:r w:rsidRPr="001E61A8">
          <w:t>/K</w:t>
        </w:r>
        <w:r w:rsidRPr="001E61A8">
          <w:rPr>
            <w:vertAlign w:val="subscript"/>
          </w:rPr>
          <w:t>M</w:t>
        </w:r>
        <w:r w:rsidRPr="001E61A8">
          <w:t xml:space="preserve">,  </w:t>
        </w:r>
        <w:proofErr w:type="spellStart"/>
        <w:r w:rsidRPr="001E61A8">
          <w:rPr>
            <w:i/>
          </w:rPr>
          <w:t>k</w:t>
        </w:r>
        <w:r w:rsidRPr="001E61A8">
          <w:rPr>
            <w:vertAlign w:val="subscript"/>
          </w:rPr>
          <w:t>cat</w:t>
        </w:r>
        <w:proofErr w:type="spellEnd"/>
        <w:r w:rsidRPr="001E61A8">
          <w:t xml:space="preserve"> and K</w:t>
        </w:r>
        <w:r w:rsidRPr="001E61A8">
          <w:rPr>
            <w:vertAlign w:val="subscript"/>
          </w:rPr>
          <w:t>M</w:t>
        </w:r>
        <w:r w:rsidRPr="001E61A8">
          <w:t xml:space="preserve"> were 9, 8 and 10 respectively. The top features were chosen and listed in table 1 with their averaged weights among all the models (9 for </w:t>
        </w:r>
        <w:proofErr w:type="spellStart"/>
        <w:r w:rsidRPr="001E61A8">
          <w:rPr>
            <w:i/>
          </w:rPr>
          <w:t>k</w:t>
        </w:r>
        <w:r w:rsidRPr="001E61A8">
          <w:rPr>
            <w:vertAlign w:val="subscript"/>
          </w:rPr>
          <w:t>cat</w:t>
        </w:r>
        <w:proofErr w:type="spellEnd"/>
        <w:r w:rsidRPr="001E61A8">
          <w:t>/K</w:t>
        </w:r>
        <w:r w:rsidRPr="001E61A8">
          <w:rPr>
            <w:vertAlign w:val="subscript"/>
          </w:rPr>
          <w:t>M</w:t>
        </w:r>
        <w:r w:rsidRPr="001E61A8">
          <w:t xml:space="preserve">, 8 for </w:t>
        </w:r>
        <w:proofErr w:type="spellStart"/>
        <w:r w:rsidRPr="001E61A8">
          <w:rPr>
            <w:i/>
          </w:rPr>
          <w:t>k</w:t>
        </w:r>
        <w:r w:rsidRPr="001E61A8">
          <w:rPr>
            <w:vertAlign w:val="subscript"/>
          </w:rPr>
          <w:t>cat</w:t>
        </w:r>
        <w:proofErr w:type="spellEnd"/>
        <w:r w:rsidRPr="001E61A8">
          <w:t>, 10 for K</w:t>
        </w:r>
        <w:r w:rsidRPr="001E61A8">
          <w:rPr>
            <w:vertAlign w:val="subscript"/>
          </w:rPr>
          <w:t>M</w:t>
        </w:r>
        <w:r w:rsidRPr="001E61A8">
          <w:t>)</w:t>
        </w:r>
        <w:r>
          <w:rPr>
            <w:b/>
          </w:rPr>
          <w:t xml:space="preserve">. </w:t>
        </w:r>
        <w:r w:rsidRPr="001E61A8">
          <w:t>Stratified 10-fold cross validation was implemented to validate the EN model</w:t>
        </w:r>
        <w:r>
          <w:t>.</w:t>
        </w:r>
        <w:r w:rsidRPr="001E61A8">
          <w:t xml:space="preserve"> Specifically, all the mutants were first ranked according to the experimentally-measured value of the kinetic constant to be predicted and every 10 adjacent </w:t>
        </w:r>
        <w:proofErr w:type="spellStart"/>
        <w:r w:rsidRPr="001E61A8">
          <w:t>datapoints</w:t>
        </w:r>
        <w:proofErr w:type="spellEnd"/>
        <w:r w:rsidRPr="001E61A8">
          <w:t xml:space="preserve"> were randomly marked with an index using integers from 1 to 10 without duplication. Finally, all the </w:t>
        </w:r>
        <w:proofErr w:type="spellStart"/>
        <w:r w:rsidRPr="001E61A8">
          <w:t>datapoints</w:t>
        </w:r>
        <w:proofErr w:type="spellEnd"/>
        <w:r w:rsidRPr="001E61A8">
          <w:t xml:space="preserve"> with the same index were grouped together, resulting in ten folds. Since the </w:t>
        </w:r>
        <w:proofErr w:type="spellStart"/>
        <w:r w:rsidRPr="001E61A8">
          <w:t>datapoints</w:t>
        </w:r>
        <w:proofErr w:type="spellEnd"/>
        <w:r w:rsidRPr="001E61A8">
          <w:t xml:space="preserve"> in each folds comes from different level of the dataset, this guarantees every fold is a good representative of the dataset. In order to build a </w:t>
        </w:r>
        <w:r w:rsidRPr="001E61A8">
          <w:lastRenderedPageBreak/>
          <w:t>robust prediction model, the cross validation was run 1,000 times, the dataset split into training set and testing set differently each time.</w:t>
        </w:r>
      </w:ins>
    </w:p>
    <w:p w14:paraId="08D025D3" w14:textId="02B5F319" w:rsidR="00DF34E5" w:rsidRDefault="00EF1753" w:rsidP="00EF1753">
      <w:pPr>
        <w:spacing w:line="480" w:lineRule="auto"/>
      </w:pPr>
      <w:ins w:id="138" w:author="Alex" w:date="2015-11-24T14:42:00Z">
        <w:r>
          <w:tab/>
          <w:t xml:space="preserve">Each bootstrap set is constructed by uniformly sampling from the original database, with a coverage of 87%, which is calculated as </w:t>
        </w:r>
        <m:oMath>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1-1/n)</m:t>
              </m:r>
            </m:e>
            <m:sup>
              <m:r>
                <w:rPr>
                  <w:rFonts w:ascii="Cambria Math" w:hAnsi="Cambria Math" w:cs="Times New Roman"/>
                </w:rPr>
                <m:t>2n</m:t>
              </m:r>
            </m:sup>
          </m:sSup>
        </m:oMath>
        <w:r>
          <w:t>.  The following figure shows the prediction of the left-out subsets during bootstrapping.</w:t>
        </w:r>
      </w:ins>
      <w:del w:id="139" w:author="Alex" w:date="2015-11-24T14:35:00Z">
        <w:r w:rsidR="00DF34E5" w:rsidDel="008D6014">
          <w:delText xml:space="preserve"> This material is available free of charge via the Internet at http://pubs.acs.org.</w:delText>
        </w:r>
      </w:del>
    </w:p>
    <w:p w14:paraId="688D3E0F" w14:textId="77777777" w:rsidR="00AE71AE" w:rsidRPr="00726317" w:rsidRDefault="00AE71AE" w:rsidP="000119AD">
      <w:pPr>
        <w:spacing w:line="480" w:lineRule="auto"/>
        <w:rPr>
          <w:b/>
        </w:rPr>
      </w:pPr>
    </w:p>
    <w:p w14:paraId="52EBBF90" w14:textId="42F59B6F" w:rsidR="00AE71AE" w:rsidRPr="00726317" w:rsidRDefault="00DF34E5" w:rsidP="000119AD">
      <w:pPr>
        <w:spacing w:line="480" w:lineRule="auto"/>
        <w:rPr>
          <w:b/>
        </w:rPr>
      </w:pPr>
      <w:r w:rsidRPr="00726317">
        <w:rPr>
          <w:b/>
        </w:rPr>
        <w:t>AUTHOR INFORMATION</w:t>
      </w:r>
    </w:p>
    <w:p w14:paraId="0EBA6C0A" w14:textId="61DB2030" w:rsidR="00AE71AE" w:rsidRDefault="009F05B6" w:rsidP="000119AD">
      <w:pPr>
        <w:spacing w:line="480" w:lineRule="auto"/>
      </w:pPr>
      <w:r>
        <w:t xml:space="preserve">Corresponding Author: </w:t>
      </w:r>
      <w:proofErr w:type="spellStart"/>
      <w:r w:rsidR="00DF34E5">
        <w:t>jbsiegel@ucdavis.edu</w:t>
      </w:r>
      <w:proofErr w:type="spellEnd"/>
    </w:p>
    <w:p w14:paraId="41D0641A" w14:textId="7B119B11" w:rsidR="00AE71AE" w:rsidRDefault="00850A66" w:rsidP="000119AD">
      <w:pPr>
        <w:spacing w:line="480" w:lineRule="auto"/>
      </w:pPr>
      <w:r>
        <w:t xml:space="preserve">* These authors </w:t>
      </w:r>
      <w:r w:rsidR="0084174E">
        <w:t>contributed equally</w:t>
      </w:r>
    </w:p>
    <w:p w14:paraId="26B4F9D6" w14:textId="77777777" w:rsidR="0084174E" w:rsidRDefault="0084174E" w:rsidP="000119AD">
      <w:pPr>
        <w:spacing w:line="480" w:lineRule="auto"/>
      </w:pPr>
    </w:p>
    <w:p w14:paraId="187ABF13" w14:textId="104291E7" w:rsidR="00DF34E5" w:rsidRDefault="00DF34E5" w:rsidP="000119AD">
      <w:pPr>
        <w:spacing w:line="480" w:lineRule="auto"/>
      </w:pPr>
      <w:r w:rsidRPr="00726317">
        <w:rPr>
          <w:b/>
        </w:rPr>
        <w:t>ACKNOWLEDGMENT</w:t>
      </w:r>
      <w:r w:rsidR="00AE71AE" w:rsidRPr="00726317">
        <w:rPr>
          <w:b/>
        </w:rPr>
        <w:t>S</w:t>
      </w:r>
    </w:p>
    <w:p w14:paraId="4698EB05" w14:textId="036683F0" w:rsidR="000650B5" w:rsidRDefault="00DF34E5" w:rsidP="000119AD">
      <w:pPr>
        <w:spacing w:line="480" w:lineRule="auto"/>
      </w:pPr>
      <w:r>
        <w:t>This work was supported by A</w:t>
      </w:r>
      <w:ins w:id="140" w:author="Alex" w:date="2015-11-24T14:52:00Z">
        <w:r w:rsidR="0010001F">
          <w:t>rmy Research Office</w:t>
        </w:r>
      </w:ins>
      <w:del w:id="141" w:author="Alex" w:date="2015-11-24T14:52:00Z">
        <w:r w:rsidDel="0010001F">
          <w:delText>RO</w:delText>
        </w:r>
      </w:del>
      <w:r>
        <w:t xml:space="preserve"> #201121557 and N</w:t>
      </w:r>
      <w:ins w:id="142" w:author="Alex" w:date="2015-11-24T14:52:00Z">
        <w:r w:rsidR="0010001F">
          <w:t xml:space="preserve">ational Science Foundation </w:t>
        </w:r>
      </w:ins>
      <w:del w:id="143" w:author="Alex" w:date="2015-11-24T14:52:00Z">
        <w:r w:rsidDel="0010001F">
          <w:delText xml:space="preserve">SF </w:delText>
        </w:r>
      </w:del>
      <w:r>
        <w:t xml:space="preserve">#1254205 (IT) and </w:t>
      </w:r>
      <w:ins w:id="144" w:author="Alex" w:date="2015-11-24T14:52:00Z">
        <w:r w:rsidR="0010001F">
          <w:t xml:space="preserve">Alfred P. </w:t>
        </w:r>
      </w:ins>
      <w:r>
        <w:t xml:space="preserve">Sloan </w:t>
      </w:r>
      <w:ins w:id="145" w:author="Alex" w:date="2015-11-24T14:52:00Z">
        <w:r w:rsidR="0010001F">
          <w:t xml:space="preserve">Foundation </w:t>
        </w:r>
      </w:ins>
      <w:r>
        <w:t>#</w:t>
      </w:r>
      <w:proofErr w:type="spellStart"/>
      <w:r>
        <w:t>BR2014</w:t>
      </w:r>
      <w:proofErr w:type="spellEnd"/>
      <w:r>
        <w:t xml:space="preserve">-012 and </w:t>
      </w:r>
      <w:proofErr w:type="spellStart"/>
      <w:r>
        <w:t>UC</w:t>
      </w:r>
      <w:proofErr w:type="spellEnd"/>
      <w:r>
        <w:t xml:space="preserve"> Davis Startup Funds (</w:t>
      </w:r>
      <w:proofErr w:type="spellStart"/>
      <w:r>
        <w:t>JBS</w:t>
      </w:r>
      <w:proofErr w:type="spellEnd"/>
      <w:r>
        <w:t xml:space="preserve">).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rsidP="007F2E8B">
      <w:pPr>
        <w:spacing w:line="480" w:lineRule="auto"/>
      </w:pPr>
    </w:p>
    <w:p w14:paraId="33F080F8" w14:textId="7DA29810" w:rsidR="00696E24" w:rsidRPr="00781200" w:rsidRDefault="00781200" w:rsidP="002C6DC0">
      <w:pPr>
        <w:spacing w:line="480" w:lineRule="auto"/>
        <w:rPr>
          <w:b/>
        </w:rPr>
      </w:pPr>
      <w:r w:rsidRPr="00781200">
        <w:rPr>
          <w:b/>
        </w:rPr>
        <w:t>REFERENCES</w:t>
      </w:r>
    </w:p>
    <w:p w14:paraId="3CDFB0DA" w14:textId="77777777" w:rsidR="00F026A6" w:rsidRPr="00F026A6" w:rsidRDefault="00696E24" w:rsidP="00F026A6">
      <w:pPr>
        <w:pStyle w:val="EndNoteBibliography"/>
        <w:rPr>
          <w:noProof/>
        </w:rPr>
      </w:pPr>
      <w:r>
        <w:fldChar w:fldCharType="begin"/>
      </w:r>
      <w:r>
        <w:instrText xml:space="preserve"> ADDIN EN.REFLIST </w:instrText>
      </w:r>
      <w:r>
        <w:fldChar w:fldCharType="separate"/>
      </w:r>
      <w:r w:rsidR="00F026A6" w:rsidRPr="00F026A6">
        <w:rPr>
          <w:noProof/>
        </w:rPr>
        <w:t>1.</w:t>
      </w:r>
      <w:r w:rsidR="00F026A6" w:rsidRPr="00F026A6">
        <w:rPr>
          <w:noProof/>
        </w:rPr>
        <w:tab/>
        <w:t>Mak WS, Siegel JB. Computational enzyme design: Transitioning from catalytic proteins to enzymes. Current opinion in structural biology. 2014;27:87-94.</w:t>
      </w:r>
    </w:p>
    <w:p w14:paraId="64479E3C" w14:textId="77777777" w:rsidR="00F026A6" w:rsidRPr="00F026A6" w:rsidRDefault="00F026A6" w:rsidP="00F026A6">
      <w:pPr>
        <w:pStyle w:val="EndNoteBibliography"/>
        <w:rPr>
          <w:noProof/>
        </w:rPr>
      </w:pPr>
      <w:r w:rsidRPr="00F026A6">
        <w:rPr>
          <w:noProof/>
        </w:rPr>
        <w:t>2.</w:t>
      </w:r>
      <w:r w:rsidRPr="00F026A6">
        <w:rPr>
          <w:noProof/>
        </w:rPr>
        <w:tab/>
        <w:t>Siegel JB, Smith AL, Poust S, Wargacki AJ, Bar-Even A, Louw C, et al. Computational protein design enables a novel one-carbon assimilation pathway. Proceedings of the National Academy of Sciences. 2015;112(12):3704-9.</w:t>
      </w:r>
    </w:p>
    <w:p w14:paraId="36B3D6B7" w14:textId="77777777" w:rsidR="00F026A6" w:rsidRPr="00F026A6" w:rsidRDefault="00F026A6" w:rsidP="00F026A6">
      <w:pPr>
        <w:pStyle w:val="EndNoteBibliography"/>
        <w:rPr>
          <w:noProof/>
        </w:rPr>
      </w:pPr>
      <w:r w:rsidRPr="00F026A6">
        <w:rPr>
          <w:noProof/>
        </w:rPr>
        <w:t>3.</w:t>
      </w:r>
      <w:r w:rsidRPr="00F026A6">
        <w:rPr>
          <w:noProof/>
        </w:rPr>
        <w:tab/>
        <w:t>Damborsky J, Brezovsky J. Computational tools for designing and engineering enzymes. Current Opinion in Chemical Biology. 2014;19:8-16.</w:t>
      </w:r>
    </w:p>
    <w:p w14:paraId="54443B7D" w14:textId="77777777" w:rsidR="00F026A6" w:rsidRPr="00F026A6" w:rsidRDefault="00F026A6" w:rsidP="00F026A6">
      <w:pPr>
        <w:pStyle w:val="EndNoteBibliography"/>
        <w:rPr>
          <w:noProof/>
        </w:rPr>
      </w:pPr>
      <w:r w:rsidRPr="00F026A6">
        <w:rPr>
          <w:noProof/>
        </w:rPr>
        <w:t>4.</w:t>
      </w:r>
      <w:r w:rsidRPr="00F026A6">
        <w:rPr>
          <w:noProof/>
        </w:rPr>
        <w:tab/>
        <w:t>Gordon SR, Stanley EJ, Wolf S, Toland A, Wu SJ, Hadidi D, et al. Computational design of an α-Gliadin Peptidase. Journal of the American Chemical Society. 2012;134(50):20513-20.</w:t>
      </w:r>
    </w:p>
    <w:p w14:paraId="64F79653" w14:textId="77777777" w:rsidR="00F026A6" w:rsidRPr="00F026A6" w:rsidRDefault="00F026A6" w:rsidP="00F026A6">
      <w:pPr>
        <w:pStyle w:val="EndNoteBibliography"/>
        <w:rPr>
          <w:noProof/>
        </w:rPr>
      </w:pPr>
      <w:r w:rsidRPr="00F026A6">
        <w:rPr>
          <w:noProof/>
        </w:rPr>
        <w:lastRenderedPageBreak/>
        <w:t>5.</w:t>
      </w:r>
      <w:r w:rsidRPr="00F026A6">
        <w:rPr>
          <w:noProof/>
        </w:rPr>
        <w:tab/>
        <w:t>Marcheschi RJ, Li H, Zhang K, Noey EL, Kim S, Chaubey A, et al. A Synthetic Recursive “+1” Pathway for Carbon Chain Elongation. ACS Chemical Biology. 2012;7(4):689-97.</w:t>
      </w:r>
    </w:p>
    <w:p w14:paraId="11E90449" w14:textId="77777777" w:rsidR="00F026A6" w:rsidRPr="00F026A6" w:rsidRDefault="00F026A6" w:rsidP="00F026A6">
      <w:pPr>
        <w:pStyle w:val="EndNoteBibliography"/>
        <w:rPr>
          <w:noProof/>
        </w:rPr>
      </w:pPr>
      <w:r w:rsidRPr="00F026A6">
        <w:rPr>
          <w:noProof/>
        </w:rPr>
        <w:t>6.</w:t>
      </w:r>
      <w:r w:rsidRPr="00F026A6">
        <w:rPr>
          <w:noProof/>
        </w:rPr>
        <w:tab/>
        <w:t>Khare SD, Kipnis Y, Greisen P, Jr., Takeuchi R, Ashani Y, Goldsmith M, et al. Computational redesign of a mononuclear zinc metalloenzyme for organophosphate hydrolysis. Nat Chem Biol. 2012;8(3):294-300.</w:t>
      </w:r>
    </w:p>
    <w:p w14:paraId="2B7090E6" w14:textId="77777777" w:rsidR="00F026A6" w:rsidRPr="00F026A6" w:rsidRDefault="00F026A6" w:rsidP="00F026A6">
      <w:pPr>
        <w:pStyle w:val="EndNoteBibliography"/>
        <w:rPr>
          <w:noProof/>
        </w:rPr>
      </w:pPr>
      <w:r w:rsidRPr="00F026A6">
        <w:rPr>
          <w:noProof/>
        </w:rPr>
        <w:t>7.</w:t>
      </w:r>
      <w:r w:rsidRPr="00F026A6">
        <w:rPr>
          <w:noProof/>
        </w:rPr>
        <w:tab/>
        <w:t>Kumar MS, Bava KA, Gromiha MM, Prabakaran P, Kitajima K, Uedaira H, et al. ProTherm and ProNIT: thermodynamic databases for proteins and protein–nucleic acid interactions. Nucleic Acids Research. 2006;34(suppl 1):D204-D6.</w:t>
      </w:r>
    </w:p>
    <w:p w14:paraId="269BF605" w14:textId="77777777" w:rsidR="00F026A6" w:rsidRPr="00F026A6" w:rsidRDefault="00F026A6" w:rsidP="00F026A6">
      <w:pPr>
        <w:pStyle w:val="EndNoteBibliography"/>
        <w:rPr>
          <w:rFonts w:hint="eastAsia"/>
          <w:noProof/>
        </w:rPr>
      </w:pPr>
      <w:r w:rsidRPr="00F026A6">
        <w:rPr>
          <w:rFonts w:hint="eastAsia"/>
          <w:noProof/>
        </w:rPr>
        <w:t>8.</w:t>
      </w:r>
      <w:r w:rsidRPr="00F026A6">
        <w:rPr>
          <w:rFonts w:hint="eastAsia"/>
          <w:noProof/>
        </w:rPr>
        <w:tab/>
        <w:t>Kellogg EH, Leaver</w:t>
      </w:r>
      <w:r w:rsidRPr="00F026A6">
        <w:rPr>
          <w:rFonts w:hint="eastAsia"/>
          <w:noProof/>
        </w:rPr>
        <w:t>‐</w:t>
      </w:r>
      <w:r w:rsidRPr="00F026A6">
        <w:rPr>
          <w:rFonts w:hint="eastAsia"/>
          <w:noProof/>
        </w:rPr>
        <w:t>Fay A, Baker D. Role of conformational sampling in computing mutation</w:t>
      </w:r>
      <w:r w:rsidRPr="00F026A6">
        <w:rPr>
          <w:rFonts w:hint="eastAsia"/>
          <w:noProof/>
        </w:rPr>
        <w:t>‐</w:t>
      </w:r>
      <w:r w:rsidRPr="00F026A6">
        <w:rPr>
          <w:rFonts w:hint="eastAsia"/>
          <w:noProof/>
        </w:rPr>
        <w:t>induced changes in protein structure and stability. Proteins: Structure, Function, and Bioinformatics. 2011;79(3):830-8.</w:t>
      </w:r>
    </w:p>
    <w:p w14:paraId="052C6BE0" w14:textId="77777777" w:rsidR="00F026A6" w:rsidRPr="00F026A6" w:rsidRDefault="00F026A6" w:rsidP="00F026A6">
      <w:pPr>
        <w:pStyle w:val="EndNoteBibliography"/>
        <w:rPr>
          <w:noProof/>
        </w:rPr>
      </w:pPr>
      <w:r w:rsidRPr="00F026A6">
        <w:rPr>
          <w:noProof/>
        </w:rPr>
        <w:t>9.</w:t>
      </w:r>
      <w:r w:rsidRPr="00F026A6">
        <w:rPr>
          <w:noProof/>
        </w:rPr>
        <w:tab/>
        <w:t>Guerois R, Nielsen JE, Serrano L. Predicting changes in the stability of proteins and protein complexes: a study of more than 1000 mutations. Journal of molecular biology. 2002;320(2):369-87.</w:t>
      </w:r>
    </w:p>
    <w:p w14:paraId="49CCAE5A" w14:textId="77777777" w:rsidR="00F026A6" w:rsidRPr="00F026A6" w:rsidRDefault="00F026A6" w:rsidP="00F026A6">
      <w:pPr>
        <w:pStyle w:val="EndNoteBibliography"/>
        <w:rPr>
          <w:noProof/>
        </w:rPr>
      </w:pPr>
      <w:r w:rsidRPr="00F026A6">
        <w:rPr>
          <w:noProof/>
        </w:rPr>
        <w:t>10.</w:t>
      </w:r>
      <w:r w:rsidRPr="00F026A6">
        <w:rPr>
          <w:noProof/>
        </w:rPr>
        <w:tab/>
        <w:t>Minshull J, Ness JE, Gustafsson C, Govindarajan S. Predicting enzyme function from protein sequence. Current Opinion in Chemical Biology. 2005;9(2):202-9.</w:t>
      </w:r>
    </w:p>
    <w:p w14:paraId="72691AF2" w14:textId="77777777" w:rsidR="00F026A6" w:rsidRPr="00F026A6" w:rsidRDefault="00F026A6" w:rsidP="00F026A6">
      <w:pPr>
        <w:pStyle w:val="EndNoteBibliography"/>
        <w:rPr>
          <w:noProof/>
        </w:rPr>
      </w:pPr>
      <w:r w:rsidRPr="00F026A6">
        <w:rPr>
          <w:noProof/>
        </w:rPr>
        <w:t>11.</w:t>
      </w:r>
      <w:r w:rsidRPr="00F026A6">
        <w:rPr>
          <w:noProof/>
        </w:rPr>
        <w:tab/>
        <w:t>Govindarajan S, Mannervik B, Silverman JA, Wright K, Regitsky D, Hegazy U, et al. Mapping of amino acid substitutions conferring herbicide resistance in wheat glutathione transferase. ACS synthetic biology. 2014;4(3):221-7.</w:t>
      </w:r>
    </w:p>
    <w:p w14:paraId="1C76494A" w14:textId="77777777" w:rsidR="00F026A6" w:rsidRPr="00F026A6" w:rsidRDefault="00F026A6" w:rsidP="00F026A6">
      <w:pPr>
        <w:pStyle w:val="EndNoteBibliography"/>
        <w:rPr>
          <w:noProof/>
        </w:rPr>
      </w:pPr>
      <w:r w:rsidRPr="00F026A6">
        <w:rPr>
          <w:noProof/>
        </w:rPr>
        <w:t>12.</w:t>
      </w:r>
      <w:r w:rsidRPr="00F026A6">
        <w:rPr>
          <w:noProof/>
        </w:rPr>
        <w:tab/>
        <w:t>Liao J, Warmuth MK, Govindarajan S, Ness JE, Wang RP, Gustafsson C, et al. Engineering proteinase K using machine learning and synthetic genes. BMC biotechnology. 2007;7(1):16.</w:t>
      </w:r>
    </w:p>
    <w:p w14:paraId="7CF91161" w14:textId="77777777" w:rsidR="00F026A6" w:rsidRPr="00F026A6" w:rsidRDefault="00F026A6" w:rsidP="00F026A6">
      <w:pPr>
        <w:pStyle w:val="EndNoteBibliography"/>
        <w:rPr>
          <w:noProof/>
        </w:rPr>
      </w:pPr>
      <w:r w:rsidRPr="00F026A6">
        <w:rPr>
          <w:noProof/>
        </w:rPr>
        <w:t>13.</w:t>
      </w:r>
      <w:r w:rsidRPr="00F026A6">
        <w:rPr>
          <w:noProof/>
        </w:rPr>
        <w:tab/>
        <w:t>Romero PA, Tran TM, Abate AR. Dissecting enzyme function with microfluidic-based deep mutational scanning. Proceedings of the National Academy of Sciences. 2015:201422285.</w:t>
      </w:r>
    </w:p>
    <w:p w14:paraId="05BDC7F7" w14:textId="77777777" w:rsidR="00F026A6" w:rsidRPr="00F026A6" w:rsidRDefault="00F026A6" w:rsidP="00F026A6">
      <w:pPr>
        <w:pStyle w:val="EndNoteBibliography"/>
        <w:rPr>
          <w:noProof/>
        </w:rPr>
      </w:pPr>
      <w:r w:rsidRPr="00F026A6">
        <w:rPr>
          <w:noProof/>
        </w:rPr>
        <w:t>14.</w:t>
      </w:r>
      <w:r w:rsidRPr="00F026A6">
        <w:rPr>
          <w:noProof/>
        </w:rPr>
        <w:tab/>
        <w:t>Stiffler MA, Hekstra DR, Ranganathan R. Evolvability as a Function of Purifying Selection in TEM-1 β-Lactamase. Cell. 2015;160(5):882-92.</w:t>
      </w:r>
    </w:p>
    <w:p w14:paraId="12E855C0" w14:textId="77777777" w:rsidR="00F026A6" w:rsidRPr="00F026A6" w:rsidRDefault="00F026A6" w:rsidP="00F026A6">
      <w:pPr>
        <w:pStyle w:val="EndNoteBibliography"/>
        <w:rPr>
          <w:noProof/>
        </w:rPr>
      </w:pPr>
      <w:r w:rsidRPr="00F026A6">
        <w:rPr>
          <w:noProof/>
        </w:rPr>
        <w:t>15.</w:t>
      </w:r>
      <w:r w:rsidRPr="00F026A6">
        <w:rPr>
          <w:noProof/>
        </w:rPr>
        <w:tab/>
        <w:t>Isorna P, Polaina J, Latorre-García L, Cañada FJ, González B, Sanz-Aparicio J. Crystal Structures of Paenibacillus polymyxa β-Glucosidase B Complexes Reveal the Molecular Basis of Substrate Specificity and Give New Insights into the Catalytic Machinery of Family I Glycosidases. Journal of Molecular Biology. 2007;371(5):1204-18.</w:t>
      </w:r>
    </w:p>
    <w:p w14:paraId="6BAFB016" w14:textId="77777777" w:rsidR="00F026A6" w:rsidRPr="00F026A6" w:rsidRDefault="00F026A6" w:rsidP="00F026A6">
      <w:pPr>
        <w:pStyle w:val="EndNoteBibliography"/>
        <w:rPr>
          <w:noProof/>
        </w:rPr>
      </w:pPr>
      <w:r w:rsidRPr="00F026A6">
        <w:rPr>
          <w:noProof/>
        </w:rPr>
        <w:t>16.</w:t>
      </w:r>
      <w:r w:rsidRPr="00F026A6">
        <w:rPr>
          <w:noProof/>
        </w:rPr>
        <w:tab/>
        <w:t>DeLano WL. The PyMOL molecular graphics system. 2002.</w:t>
      </w:r>
    </w:p>
    <w:p w14:paraId="61E74AFC" w14:textId="77777777" w:rsidR="00F026A6" w:rsidRPr="00F026A6" w:rsidRDefault="00F026A6" w:rsidP="00F026A6">
      <w:pPr>
        <w:pStyle w:val="EndNoteBibliography"/>
        <w:rPr>
          <w:noProof/>
        </w:rPr>
      </w:pPr>
      <w:r w:rsidRPr="00F026A6">
        <w:rPr>
          <w:noProof/>
        </w:rPr>
        <w:t>17.</w:t>
      </w:r>
      <w:r w:rsidRPr="00F026A6">
        <w:rPr>
          <w:noProof/>
        </w:rPr>
        <w:tab/>
        <w:t>Rye CS, Withers SG. Glycosidase mechanisms. Current opinion in chemical biology. 2000;4(5):573-80.</w:t>
      </w:r>
    </w:p>
    <w:p w14:paraId="5743FC69" w14:textId="77777777" w:rsidR="00F026A6" w:rsidRPr="00F026A6" w:rsidRDefault="00F026A6" w:rsidP="00F026A6">
      <w:pPr>
        <w:pStyle w:val="EndNoteBibliography"/>
        <w:rPr>
          <w:noProof/>
        </w:rPr>
      </w:pPr>
      <w:r w:rsidRPr="00F026A6">
        <w:rPr>
          <w:noProof/>
        </w:rPr>
        <w:t>18.</w:t>
      </w:r>
      <w:r w:rsidRPr="00F026A6">
        <w:rPr>
          <w:noProof/>
        </w:rPr>
        <w:tab/>
        <w:t>Wu SJ, Eiben CB, Carra JH, Huang I, Zong D, Liu P, et al. Improvement of a potential anthrax therapeutic by computational protein design. Journal of Biological Chemistry. 2011;286(37):32586-92.</w:t>
      </w:r>
    </w:p>
    <w:p w14:paraId="7C257A52" w14:textId="77777777" w:rsidR="00F026A6" w:rsidRPr="00F026A6" w:rsidRDefault="00F026A6" w:rsidP="00F026A6">
      <w:pPr>
        <w:pStyle w:val="EndNoteBibliography"/>
        <w:rPr>
          <w:noProof/>
        </w:rPr>
      </w:pPr>
      <w:r w:rsidRPr="00F026A6">
        <w:rPr>
          <w:noProof/>
        </w:rPr>
        <w:t>19.</w:t>
      </w:r>
      <w:r w:rsidRPr="00F026A6">
        <w:rPr>
          <w:noProof/>
        </w:rPr>
        <w:tab/>
        <w:t>Kunkel TA. Rapid and efficient site-specific mutagenesis without phenotypic selection. Proceedings of the National Academy of Sciences. 1985;82(2):488-92.</w:t>
      </w:r>
    </w:p>
    <w:p w14:paraId="5F6F28BE" w14:textId="77777777" w:rsidR="00F026A6" w:rsidRPr="00F026A6" w:rsidRDefault="00F026A6" w:rsidP="00F026A6">
      <w:pPr>
        <w:pStyle w:val="EndNoteBibliography"/>
        <w:rPr>
          <w:noProof/>
        </w:rPr>
      </w:pPr>
      <w:r w:rsidRPr="00F026A6">
        <w:rPr>
          <w:noProof/>
        </w:rPr>
        <w:t>20.</w:t>
      </w:r>
      <w:r w:rsidRPr="00F026A6">
        <w:rPr>
          <w:noProof/>
        </w:rPr>
        <w:tab/>
        <w:t>Fersht A. Structure and mechanism in protein science: a guide to enzyme catalysis and protein folding: Macmillan; 1999.</w:t>
      </w:r>
    </w:p>
    <w:p w14:paraId="074B02E3" w14:textId="77777777" w:rsidR="00F026A6" w:rsidRPr="00F026A6" w:rsidRDefault="00F026A6" w:rsidP="00F026A6">
      <w:pPr>
        <w:pStyle w:val="EndNoteBibliography"/>
        <w:rPr>
          <w:noProof/>
        </w:rPr>
      </w:pPr>
      <w:r w:rsidRPr="00F026A6">
        <w:rPr>
          <w:noProof/>
        </w:rPr>
        <w:t>21.</w:t>
      </w:r>
      <w:r w:rsidRPr="00F026A6">
        <w:rPr>
          <w:noProof/>
        </w:rPr>
        <w:tab/>
        <w:t>Warshel A, Sharma PK, Kato M, Xiang Y, Liu H, Olsson MHM. Electrostatic Basis for Enzyme Catalysis. Chemical Reviews. 2006;106(8):3210-35.</w:t>
      </w:r>
    </w:p>
    <w:p w14:paraId="695A5679" w14:textId="77777777" w:rsidR="00F026A6" w:rsidRPr="00F026A6" w:rsidRDefault="00F026A6" w:rsidP="00F026A6">
      <w:pPr>
        <w:pStyle w:val="EndNoteBibliography"/>
        <w:rPr>
          <w:noProof/>
        </w:rPr>
      </w:pPr>
      <w:r w:rsidRPr="00F026A6">
        <w:rPr>
          <w:noProof/>
        </w:rPr>
        <w:lastRenderedPageBreak/>
        <w:t>22.</w:t>
      </w:r>
      <w:r w:rsidRPr="00F026A6">
        <w:rPr>
          <w:noProof/>
        </w:rPr>
        <w:tab/>
        <w:t>McCarter JD, Withers SG. Mechanisms of enzymatic glycoside hydrolysis. Curr Opin Struct Biol. 1994;4(6):885-92.</w:t>
      </w:r>
    </w:p>
    <w:p w14:paraId="254D53ED" w14:textId="77777777" w:rsidR="00F026A6" w:rsidRPr="00F026A6" w:rsidRDefault="00F026A6" w:rsidP="00F026A6">
      <w:pPr>
        <w:pStyle w:val="EndNoteBibliography"/>
        <w:rPr>
          <w:noProof/>
        </w:rPr>
      </w:pPr>
      <w:r w:rsidRPr="00F026A6">
        <w:rPr>
          <w:noProof/>
        </w:rPr>
        <w:t>23.</w:t>
      </w:r>
      <w:r w:rsidRPr="00F026A6">
        <w:rPr>
          <w:noProof/>
        </w:rPr>
        <w:tab/>
        <w:t>Mesecar AD, Stoddard BL, Koshland DE, Jr. Orbital steering in the catalytic power of enzymes: small structural changes with large catalytic consequences. Science (New York, NY). 1997;277(5323):202-6.</w:t>
      </w:r>
    </w:p>
    <w:p w14:paraId="70485668" w14:textId="77777777" w:rsidR="00F026A6" w:rsidRPr="00F026A6" w:rsidRDefault="00F026A6" w:rsidP="00F026A6">
      <w:pPr>
        <w:pStyle w:val="EndNoteBibliography"/>
        <w:rPr>
          <w:noProof/>
        </w:rPr>
      </w:pPr>
      <w:r w:rsidRPr="00F026A6">
        <w:rPr>
          <w:noProof/>
        </w:rPr>
        <w:t>24.</w:t>
      </w:r>
      <w:r w:rsidRPr="00F026A6">
        <w:rPr>
          <w:noProof/>
        </w:rPr>
        <w:tab/>
        <w:t>Sunden F, Peck A, Salzman J, Ressl S, Herschlag D. Extensive site-directed mutagenesis reveals interconnected functional units in the alkaline phosphatase active site. eLife. 2015;4.</w:t>
      </w:r>
    </w:p>
    <w:p w14:paraId="26054219" w14:textId="77777777" w:rsidR="00F026A6" w:rsidRPr="00F026A6" w:rsidRDefault="00F026A6" w:rsidP="00F026A6">
      <w:pPr>
        <w:pStyle w:val="EndNoteBibliography"/>
        <w:rPr>
          <w:noProof/>
        </w:rPr>
      </w:pPr>
      <w:r w:rsidRPr="00F026A6">
        <w:rPr>
          <w:noProof/>
        </w:rPr>
        <w:t>25.</w:t>
      </w:r>
      <w:r w:rsidRPr="00F026A6">
        <w:rPr>
          <w:noProof/>
        </w:rPr>
        <w:tab/>
        <w:t>Gibson DG, Young L, Chuang R-Y, Venter JC, Hutchison CA, Smith HO. Enzymatic assembly of DNA molecules up to several hundred kilobases. Nature methods. 2009;6(5):343-5.</w:t>
      </w:r>
    </w:p>
    <w:p w14:paraId="5F5E00A0" w14:textId="6A785943" w:rsidR="000D05AB" w:rsidRDefault="00696E24" w:rsidP="002C6DC0">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204D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17&lt;/item&gt;&lt;item&gt;18&lt;/item&gt;&lt;item&gt;19&lt;/item&gt;&lt;item&gt;20&lt;/item&gt;&lt;item&gt;21&lt;/item&gt;&lt;item&gt;22&lt;/item&gt;&lt;item&gt;23&lt;/item&gt;&lt;item&gt;24&lt;/item&gt;&lt;item&gt;25&lt;/item&gt;&lt;item&gt;26&lt;/item&gt;&lt;item&gt;32&lt;/item&gt;&lt;item&gt;33&lt;/item&gt;&lt;item&gt;34&lt;/item&gt;&lt;item&gt;36&lt;/item&gt;&lt;item&gt;37&lt;/item&gt;&lt;item&gt;38&lt;/item&gt;&lt;item&gt;39&lt;/item&gt;&lt;item&gt;41&lt;/item&gt;&lt;item&gt;42&lt;/item&gt;&lt;item&gt;45&lt;/item&gt;&lt;item&gt;46&lt;/item&gt;&lt;item&gt;47&lt;/item&gt;&lt;item&gt;48&lt;/item&gt;&lt;item&gt;52&lt;/item&gt;&lt;item&gt;53&lt;/item&gt;&lt;item&gt;55&lt;/item&gt;&lt;item&gt;57&lt;/item&gt;&lt;/record-ids&gt;&lt;/item&gt;&lt;/Libraries&gt;"/>
  </w:docVars>
  <w:rsids>
    <w:rsidRoot w:val="00DF34E5"/>
    <w:rsid w:val="0000171F"/>
    <w:rsid w:val="00005289"/>
    <w:rsid w:val="000119AD"/>
    <w:rsid w:val="0001221D"/>
    <w:rsid w:val="00014BDA"/>
    <w:rsid w:val="0002524B"/>
    <w:rsid w:val="00031D61"/>
    <w:rsid w:val="00045445"/>
    <w:rsid w:val="00045EB9"/>
    <w:rsid w:val="00052C31"/>
    <w:rsid w:val="000650B5"/>
    <w:rsid w:val="00065C52"/>
    <w:rsid w:val="00077F77"/>
    <w:rsid w:val="000821C2"/>
    <w:rsid w:val="00083AB7"/>
    <w:rsid w:val="00086851"/>
    <w:rsid w:val="000903CE"/>
    <w:rsid w:val="000935EF"/>
    <w:rsid w:val="000955ED"/>
    <w:rsid w:val="000964B5"/>
    <w:rsid w:val="000A18D3"/>
    <w:rsid w:val="000C62FC"/>
    <w:rsid w:val="000D05AB"/>
    <w:rsid w:val="000D16BA"/>
    <w:rsid w:val="000E4A77"/>
    <w:rsid w:val="000E5CDA"/>
    <w:rsid w:val="0010001F"/>
    <w:rsid w:val="001112F9"/>
    <w:rsid w:val="00114C36"/>
    <w:rsid w:val="00127732"/>
    <w:rsid w:val="00132354"/>
    <w:rsid w:val="00136DDD"/>
    <w:rsid w:val="00144F02"/>
    <w:rsid w:val="00145E5E"/>
    <w:rsid w:val="00152501"/>
    <w:rsid w:val="00156477"/>
    <w:rsid w:val="00185B26"/>
    <w:rsid w:val="00186323"/>
    <w:rsid w:val="00190869"/>
    <w:rsid w:val="00190EC3"/>
    <w:rsid w:val="001962FB"/>
    <w:rsid w:val="00197777"/>
    <w:rsid w:val="001A2DA7"/>
    <w:rsid w:val="001C4B41"/>
    <w:rsid w:val="001C54BB"/>
    <w:rsid w:val="001D53D8"/>
    <w:rsid w:val="001E29D7"/>
    <w:rsid w:val="001E51F9"/>
    <w:rsid w:val="001F1063"/>
    <w:rsid w:val="001F22B9"/>
    <w:rsid w:val="00201544"/>
    <w:rsid w:val="00224C00"/>
    <w:rsid w:val="00226CF0"/>
    <w:rsid w:val="00245378"/>
    <w:rsid w:val="002510CC"/>
    <w:rsid w:val="00251327"/>
    <w:rsid w:val="0025709C"/>
    <w:rsid w:val="0026341F"/>
    <w:rsid w:val="00272363"/>
    <w:rsid w:val="00284FAA"/>
    <w:rsid w:val="0028627B"/>
    <w:rsid w:val="002866B9"/>
    <w:rsid w:val="00291C66"/>
    <w:rsid w:val="002A23EA"/>
    <w:rsid w:val="002B6EE7"/>
    <w:rsid w:val="002C4CDB"/>
    <w:rsid w:val="002C6335"/>
    <w:rsid w:val="002C6DC0"/>
    <w:rsid w:val="002D6E8C"/>
    <w:rsid w:val="002D7F81"/>
    <w:rsid w:val="002E280D"/>
    <w:rsid w:val="002E43CF"/>
    <w:rsid w:val="002F05F2"/>
    <w:rsid w:val="00312061"/>
    <w:rsid w:val="00314013"/>
    <w:rsid w:val="00325684"/>
    <w:rsid w:val="003338E7"/>
    <w:rsid w:val="00342F97"/>
    <w:rsid w:val="003451AD"/>
    <w:rsid w:val="00354AFE"/>
    <w:rsid w:val="00354D86"/>
    <w:rsid w:val="00383E10"/>
    <w:rsid w:val="00384443"/>
    <w:rsid w:val="0038771D"/>
    <w:rsid w:val="00393445"/>
    <w:rsid w:val="003A31D2"/>
    <w:rsid w:val="003B2366"/>
    <w:rsid w:val="003D3114"/>
    <w:rsid w:val="003E150D"/>
    <w:rsid w:val="003F0B2D"/>
    <w:rsid w:val="003F15E3"/>
    <w:rsid w:val="0040061F"/>
    <w:rsid w:val="0041704D"/>
    <w:rsid w:val="00427021"/>
    <w:rsid w:val="00457A0B"/>
    <w:rsid w:val="004638B0"/>
    <w:rsid w:val="00464B91"/>
    <w:rsid w:val="00474948"/>
    <w:rsid w:val="00491D69"/>
    <w:rsid w:val="004A0EB9"/>
    <w:rsid w:val="004A2BB3"/>
    <w:rsid w:val="004A39CD"/>
    <w:rsid w:val="004A477D"/>
    <w:rsid w:val="004A52E3"/>
    <w:rsid w:val="004D13C8"/>
    <w:rsid w:val="004D15E9"/>
    <w:rsid w:val="004F15C1"/>
    <w:rsid w:val="004F373F"/>
    <w:rsid w:val="005003CC"/>
    <w:rsid w:val="005061E7"/>
    <w:rsid w:val="00507050"/>
    <w:rsid w:val="00514702"/>
    <w:rsid w:val="00515B0C"/>
    <w:rsid w:val="00520A62"/>
    <w:rsid w:val="005210D7"/>
    <w:rsid w:val="00532ABB"/>
    <w:rsid w:val="005352D3"/>
    <w:rsid w:val="005426BB"/>
    <w:rsid w:val="005439F6"/>
    <w:rsid w:val="00552061"/>
    <w:rsid w:val="0055232C"/>
    <w:rsid w:val="00557C11"/>
    <w:rsid w:val="005625F4"/>
    <w:rsid w:val="00570E75"/>
    <w:rsid w:val="00572685"/>
    <w:rsid w:val="00574C91"/>
    <w:rsid w:val="005815CD"/>
    <w:rsid w:val="00582CB5"/>
    <w:rsid w:val="00593244"/>
    <w:rsid w:val="00593989"/>
    <w:rsid w:val="005B4AD8"/>
    <w:rsid w:val="005B66AF"/>
    <w:rsid w:val="005C3091"/>
    <w:rsid w:val="005C3C83"/>
    <w:rsid w:val="005C44A4"/>
    <w:rsid w:val="005C7E73"/>
    <w:rsid w:val="005D02D5"/>
    <w:rsid w:val="005D2F49"/>
    <w:rsid w:val="005E4215"/>
    <w:rsid w:val="006004D1"/>
    <w:rsid w:val="0060745C"/>
    <w:rsid w:val="00621AF6"/>
    <w:rsid w:val="006314A2"/>
    <w:rsid w:val="00632B58"/>
    <w:rsid w:val="00632C3C"/>
    <w:rsid w:val="00636EB4"/>
    <w:rsid w:val="00652F48"/>
    <w:rsid w:val="00656029"/>
    <w:rsid w:val="00661954"/>
    <w:rsid w:val="006927C5"/>
    <w:rsid w:val="00696E24"/>
    <w:rsid w:val="006B1916"/>
    <w:rsid w:val="006D2317"/>
    <w:rsid w:val="006E40BB"/>
    <w:rsid w:val="00700366"/>
    <w:rsid w:val="0071366C"/>
    <w:rsid w:val="007200BF"/>
    <w:rsid w:val="00721840"/>
    <w:rsid w:val="00726317"/>
    <w:rsid w:val="00730100"/>
    <w:rsid w:val="007329C8"/>
    <w:rsid w:val="00734744"/>
    <w:rsid w:val="0073693D"/>
    <w:rsid w:val="00745696"/>
    <w:rsid w:val="007509FD"/>
    <w:rsid w:val="0075290A"/>
    <w:rsid w:val="00775C69"/>
    <w:rsid w:val="00781200"/>
    <w:rsid w:val="00794F66"/>
    <w:rsid w:val="007A2526"/>
    <w:rsid w:val="007B2A0E"/>
    <w:rsid w:val="007C1B1A"/>
    <w:rsid w:val="007D4E14"/>
    <w:rsid w:val="007D70EE"/>
    <w:rsid w:val="007E15D8"/>
    <w:rsid w:val="007E6A5B"/>
    <w:rsid w:val="007F0EA3"/>
    <w:rsid w:val="007F2E8B"/>
    <w:rsid w:val="007F744E"/>
    <w:rsid w:val="0080482B"/>
    <w:rsid w:val="008137D5"/>
    <w:rsid w:val="00821017"/>
    <w:rsid w:val="008236FF"/>
    <w:rsid w:val="00823C85"/>
    <w:rsid w:val="0084174E"/>
    <w:rsid w:val="00841818"/>
    <w:rsid w:val="00850A66"/>
    <w:rsid w:val="008542E8"/>
    <w:rsid w:val="00854378"/>
    <w:rsid w:val="0086794D"/>
    <w:rsid w:val="00873EC8"/>
    <w:rsid w:val="008752E2"/>
    <w:rsid w:val="00880593"/>
    <w:rsid w:val="00893A9D"/>
    <w:rsid w:val="008C36CB"/>
    <w:rsid w:val="008C588E"/>
    <w:rsid w:val="008D6014"/>
    <w:rsid w:val="008E17CB"/>
    <w:rsid w:val="008F0D45"/>
    <w:rsid w:val="008F5F78"/>
    <w:rsid w:val="00920108"/>
    <w:rsid w:val="00922CB6"/>
    <w:rsid w:val="00927A5F"/>
    <w:rsid w:val="009314FE"/>
    <w:rsid w:val="009410DD"/>
    <w:rsid w:val="00955701"/>
    <w:rsid w:val="00957C69"/>
    <w:rsid w:val="00961C7B"/>
    <w:rsid w:val="009650B2"/>
    <w:rsid w:val="00971858"/>
    <w:rsid w:val="00977C49"/>
    <w:rsid w:val="00981B20"/>
    <w:rsid w:val="00995751"/>
    <w:rsid w:val="009A60AF"/>
    <w:rsid w:val="009B3CF7"/>
    <w:rsid w:val="009C31AA"/>
    <w:rsid w:val="009C51D9"/>
    <w:rsid w:val="009E2237"/>
    <w:rsid w:val="009E3F2F"/>
    <w:rsid w:val="009F05B6"/>
    <w:rsid w:val="009F55F8"/>
    <w:rsid w:val="00A03469"/>
    <w:rsid w:val="00A03694"/>
    <w:rsid w:val="00A139CE"/>
    <w:rsid w:val="00A3511C"/>
    <w:rsid w:val="00A5221E"/>
    <w:rsid w:val="00A62182"/>
    <w:rsid w:val="00A64618"/>
    <w:rsid w:val="00A94C91"/>
    <w:rsid w:val="00AA5F63"/>
    <w:rsid w:val="00AB676F"/>
    <w:rsid w:val="00AC16C7"/>
    <w:rsid w:val="00AD0F83"/>
    <w:rsid w:val="00AD3EB3"/>
    <w:rsid w:val="00AD4DE1"/>
    <w:rsid w:val="00AE4269"/>
    <w:rsid w:val="00AE71AE"/>
    <w:rsid w:val="00AF585E"/>
    <w:rsid w:val="00B0280E"/>
    <w:rsid w:val="00B140EE"/>
    <w:rsid w:val="00B17503"/>
    <w:rsid w:val="00B17960"/>
    <w:rsid w:val="00B20ED9"/>
    <w:rsid w:val="00B21D0F"/>
    <w:rsid w:val="00B25899"/>
    <w:rsid w:val="00B26AAC"/>
    <w:rsid w:val="00B33746"/>
    <w:rsid w:val="00B456CE"/>
    <w:rsid w:val="00B46382"/>
    <w:rsid w:val="00B47B73"/>
    <w:rsid w:val="00B61AAC"/>
    <w:rsid w:val="00B70230"/>
    <w:rsid w:val="00B7352B"/>
    <w:rsid w:val="00B83E76"/>
    <w:rsid w:val="00B95A22"/>
    <w:rsid w:val="00BA2FA2"/>
    <w:rsid w:val="00BA3F96"/>
    <w:rsid w:val="00BA6497"/>
    <w:rsid w:val="00BB2E28"/>
    <w:rsid w:val="00BB3965"/>
    <w:rsid w:val="00BC275E"/>
    <w:rsid w:val="00BD24A7"/>
    <w:rsid w:val="00BD704D"/>
    <w:rsid w:val="00BE115D"/>
    <w:rsid w:val="00BF4449"/>
    <w:rsid w:val="00C3343B"/>
    <w:rsid w:val="00C34241"/>
    <w:rsid w:val="00C37BC1"/>
    <w:rsid w:val="00C42201"/>
    <w:rsid w:val="00C50367"/>
    <w:rsid w:val="00C52DCD"/>
    <w:rsid w:val="00C54EC9"/>
    <w:rsid w:val="00C5617D"/>
    <w:rsid w:val="00C65137"/>
    <w:rsid w:val="00C7013F"/>
    <w:rsid w:val="00C75703"/>
    <w:rsid w:val="00C93127"/>
    <w:rsid w:val="00C94CA6"/>
    <w:rsid w:val="00C960AB"/>
    <w:rsid w:val="00CA4931"/>
    <w:rsid w:val="00CB112C"/>
    <w:rsid w:val="00CB4D9F"/>
    <w:rsid w:val="00CB5BE9"/>
    <w:rsid w:val="00CB6ABB"/>
    <w:rsid w:val="00CB72DD"/>
    <w:rsid w:val="00CB78D9"/>
    <w:rsid w:val="00CC39BA"/>
    <w:rsid w:val="00CC67E0"/>
    <w:rsid w:val="00CD3D91"/>
    <w:rsid w:val="00CD6A07"/>
    <w:rsid w:val="00CE5F7E"/>
    <w:rsid w:val="00CF1F2E"/>
    <w:rsid w:val="00CF3079"/>
    <w:rsid w:val="00CF4403"/>
    <w:rsid w:val="00D0749A"/>
    <w:rsid w:val="00D16154"/>
    <w:rsid w:val="00D21241"/>
    <w:rsid w:val="00D21A3B"/>
    <w:rsid w:val="00D22F0B"/>
    <w:rsid w:val="00D27DC5"/>
    <w:rsid w:val="00D36C90"/>
    <w:rsid w:val="00D43B2E"/>
    <w:rsid w:val="00D4719F"/>
    <w:rsid w:val="00D54AD5"/>
    <w:rsid w:val="00D55FB1"/>
    <w:rsid w:val="00D611EC"/>
    <w:rsid w:val="00D704B6"/>
    <w:rsid w:val="00D73DA9"/>
    <w:rsid w:val="00D82E0D"/>
    <w:rsid w:val="00D92F42"/>
    <w:rsid w:val="00D947F4"/>
    <w:rsid w:val="00D94B95"/>
    <w:rsid w:val="00DA0109"/>
    <w:rsid w:val="00DA1BAA"/>
    <w:rsid w:val="00DA275F"/>
    <w:rsid w:val="00DA6C73"/>
    <w:rsid w:val="00DB0287"/>
    <w:rsid w:val="00DB7818"/>
    <w:rsid w:val="00DC00E8"/>
    <w:rsid w:val="00DC381A"/>
    <w:rsid w:val="00DD678F"/>
    <w:rsid w:val="00DE3799"/>
    <w:rsid w:val="00DE47DB"/>
    <w:rsid w:val="00DF046C"/>
    <w:rsid w:val="00DF34E5"/>
    <w:rsid w:val="00DF4F28"/>
    <w:rsid w:val="00DF763B"/>
    <w:rsid w:val="00E00C06"/>
    <w:rsid w:val="00E21D8F"/>
    <w:rsid w:val="00E31C1E"/>
    <w:rsid w:val="00E46992"/>
    <w:rsid w:val="00E647F9"/>
    <w:rsid w:val="00E71933"/>
    <w:rsid w:val="00E7199B"/>
    <w:rsid w:val="00E84F51"/>
    <w:rsid w:val="00E85EF7"/>
    <w:rsid w:val="00E90005"/>
    <w:rsid w:val="00E92A86"/>
    <w:rsid w:val="00E95C64"/>
    <w:rsid w:val="00EA5D71"/>
    <w:rsid w:val="00EB01DC"/>
    <w:rsid w:val="00EB29B3"/>
    <w:rsid w:val="00EB4AF5"/>
    <w:rsid w:val="00ED003A"/>
    <w:rsid w:val="00ED150E"/>
    <w:rsid w:val="00ED781E"/>
    <w:rsid w:val="00EE34DE"/>
    <w:rsid w:val="00EE4854"/>
    <w:rsid w:val="00EF1753"/>
    <w:rsid w:val="00F026A6"/>
    <w:rsid w:val="00F31748"/>
    <w:rsid w:val="00F40ADB"/>
    <w:rsid w:val="00F41B5C"/>
    <w:rsid w:val="00F4224D"/>
    <w:rsid w:val="00F45D9B"/>
    <w:rsid w:val="00F475B9"/>
    <w:rsid w:val="00F52CE8"/>
    <w:rsid w:val="00F66C97"/>
    <w:rsid w:val="00F74D6C"/>
    <w:rsid w:val="00F817CF"/>
    <w:rsid w:val="00F863D8"/>
    <w:rsid w:val="00FB18E4"/>
    <w:rsid w:val="00FC0FE4"/>
    <w:rsid w:val="00FC3B5D"/>
    <w:rsid w:val="00FD1932"/>
    <w:rsid w:val="00FE5228"/>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wmf"/><Relationship Id="rId21" Type="http://schemas.openxmlformats.org/officeDocument/2006/relationships/oleObject" Target="embeddings/Microsoft_Equation8.bin"/><Relationship Id="rId22" Type="http://schemas.openxmlformats.org/officeDocument/2006/relationships/image" Target="media/image9.wmf"/><Relationship Id="rId23" Type="http://schemas.openxmlformats.org/officeDocument/2006/relationships/oleObject" Target="embeddings/Microsoft_Equation9.bin"/><Relationship Id="rId24" Type="http://schemas.openxmlformats.org/officeDocument/2006/relationships/image" Target="media/image10.wmf"/><Relationship Id="rId25" Type="http://schemas.openxmlformats.org/officeDocument/2006/relationships/oleObject" Target="embeddings/Microsoft_Equation10.bin"/><Relationship Id="rId26" Type="http://schemas.openxmlformats.org/officeDocument/2006/relationships/image" Target="media/image11.wmf"/><Relationship Id="rId27" Type="http://schemas.openxmlformats.org/officeDocument/2006/relationships/oleObject" Target="embeddings/Microsoft_Equation11.bin"/><Relationship Id="rId28" Type="http://schemas.openxmlformats.org/officeDocument/2006/relationships/image" Target="media/image12.wmf"/><Relationship Id="rId29" Type="http://schemas.openxmlformats.org/officeDocument/2006/relationships/oleObject" Target="embeddings/Microsoft_Equation12.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wmf"/><Relationship Id="rId31" Type="http://schemas.openxmlformats.org/officeDocument/2006/relationships/oleObject" Target="embeddings/Microsoft_Equation13.bin"/><Relationship Id="rId32" Type="http://schemas.openxmlformats.org/officeDocument/2006/relationships/fontTable" Target="fontTable.xml"/><Relationship Id="rId9" Type="http://schemas.openxmlformats.org/officeDocument/2006/relationships/oleObject" Target="embeddings/Microsoft_Equation2.bin"/><Relationship Id="rId6" Type="http://schemas.openxmlformats.org/officeDocument/2006/relationships/image" Target="media/image1.wmf"/><Relationship Id="rId7" Type="http://schemas.openxmlformats.org/officeDocument/2006/relationships/oleObject" Target="embeddings/Microsoft_Equation1.bin"/><Relationship Id="rId8" Type="http://schemas.openxmlformats.org/officeDocument/2006/relationships/image" Target="media/image2.wmf"/><Relationship Id="rId33" Type="http://schemas.openxmlformats.org/officeDocument/2006/relationships/theme" Target="theme/theme1.xml"/><Relationship Id="rId34" Type="http://schemas.microsoft.com/office/2011/relationships/people" Target="people.xml"/><Relationship Id="rId10" Type="http://schemas.openxmlformats.org/officeDocument/2006/relationships/image" Target="media/image3.wmf"/><Relationship Id="rId11" Type="http://schemas.openxmlformats.org/officeDocument/2006/relationships/oleObject" Target="embeddings/Microsoft_Equation3.bin"/><Relationship Id="rId12" Type="http://schemas.openxmlformats.org/officeDocument/2006/relationships/image" Target="media/image4.wmf"/><Relationship Id="rId13" Type="http://schemas.openxmlformats.org/officeDocument/2006/relationships/oleObject" Target="embeddings/Microsoft_Equation4.bin"/><Relationship Id="rId14" Type="http://schemas.openxmlformats.org/officeDocument/2006/relationships/image" Target="media/image5.wmf"/><Relationship Id="rId15" Type="http://schemas.openxmlformats.org/officeDocument/2006/relationships/oleObject" Target="embeddings/Microsoft_Equation5.bin"/><Relationship Id="rId16" Type="http://schemas.openxmlformats.org/officeDocument/2006/relationships/image" Target="media/image6.wmf"/><Relationship Id="rId17" Type="http://schemas.openxmlformats.org/officeDocument/2006/relationships/oleObject" Target="embeddings/Microsoft_Equation6.bin"/><Relationship Id="rId18" Type="http://schemas.openxmlformats.org/officeDocument/2006/relationships/image" Target="media/image7.wmf"/><Relationship Id="rId19" Type="http://schemas.openxmlformats.org/officeDocument/2006/relationships/oleObject" Target="embeddings/Microsoft_Equation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31</Pages>
  <Words>13591</Words>
  <Characters>77474</Characters>
  <Application>Microsoft Macintosh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64</cp:revision>
  <dcterms:created xsi:type="dcterms:W3CDTF">2015-07-28T05:05:00Z</dcterms:created>
  <dcterms:modified xsi:type="dcterms:W3CDTF">2015-11-24T23:09:00Z</dcterms:modified>
</cp:coreProperties>
</file>