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80DFE" w14:textId="5038D9BF" w:rsidR="00B54DDD" w:rsidRPr="001E61A8" w:rsidRDefault="00694E56">
      <w:pPr>
        <w:spacing w:line="480" w:lineRule="auto"/>
        <w:rPr>
          <w:b/>
        </w:rPr>
      </w:pPr>
      <w:r>
        <w:rPr>
          <w:b/>
        </w:rPr>
        <w:t>S8 Text: Supplemental m</w:t>
      </w:r>
      <w:r w:rsidR="00B54DDD" w:rsidRPr="001E61A8">
        <w:rPr>
          <w:b/>
        </w:rPr>
        <w:t>aterials and methods</w:t>
      </w:r>
    </w:p>
    <w:p w14:paraId="165EED1C" w14:textId="5F3C98EA" w:rsidR="00B54DDD" w:rsidRPr="001E61A8" w:rsidRDefault="00B54DDD">
      <w:pPr>
        <w:spacing w:line="480" w:lineRule="auto"/>
      </w:pPr>
      <w:r w:rsidRPr="001E61A8">
        <w:t xml:space="preserve">Mutants were designed using Foldit, </w:t>
      </w:r>
      <w:r w:rsidR="002A4034">
        <w:t>a graphical user interface to the</w:t>
      </w:r>
      <w:r w:rsidRPr="001E61A8">
        <w:t xml:space="preserve"> Rosetta</w:t>
      </w:r>
      <w:r w:rsidR="002A4034">
        <w:t xml:space="preserve"> Molecular Modeling Suite</w:t>
      </w:r>
      <w:r w:rsidRPr="001E61A8">
        <w:t xml:space="preserve">. Mutants were chosen based on proximity to the active site as well as Foldit’s predicted energy. </w:t>
      </w:r>
      <w:r w:rsidR="002A4034">
        <w:t xml:space="preserve">Mutations within 12 Å of the active site, and those that did not increase the total system energy by more than </w:t>
      </w:r>
      <w:r w:rsidRPr="001E61A8">
        <w:t xml:space="preserve">5 </w:t>
      </w:r>
      <w:r w:rsidR="002A4034">
        <w:t xml:space="preserve">Rosetta </w:t>
      </w:r>
      <w:r w:rsidRPr="001E61A8">
        <w:t>energy units</w:t>
      </w:r>
      <w:r w:rsidR="002A4034">
        <w:t>, were</w:t>
      </w:r>
      <w:r w:rsidRPr="001E61A8">
        <w:t xml:space="preserve"> selected for </w:t>
      </w:r>
      <w:r w:rsidR="002A4034">
        <w:t>experimental characterization</w:t>
      </w:r>
      <w:r w:rsidRPr="001E61A8">
        <w:t>.</w:t>
      </w:r>
      <w:r w:rsidR="002A4034">
        <w:t xml:space="preserve"> No other limitations were placed on designed mutations. </w:t>
      </w:r>
      <w:r w:rsidRPr="001E61A8">
        <w:t xml:space="preserve"> </w:t>
      </w:r>
    </w:p>
    <w:p w14:paraId="2659BE6E" w14:textId="7ABD482A" w:rsidR="00B54DDD" w:rsidRPr="001E61A8" w:rsidRDefault="008A7840">
      <w:pPr>
        <w:spacing w:line="480" w:lineRule="auto"/>
      </w:pPr>
      <w:r w:rsidRPr="001E61A8">
        <w:tab/>
      </w:r>
      <w:r w:rsidR="00B54DDD" w:rsidRPr="001E61A8">
        <w:t xml:space="preserve">A sequence coding for BglB (Uniprot P22505) was codon-optimized for </w:t>
      </w:r>
      <w:r w:rsidR="00B54DDD" w:rsidRPr="001E61A8">
        <w:rPr>
          <w:i/>
        </w:rPr>
        <w:t>Escherichia coli</w:t>
      </w:r>
      <w:r w:rsidR="00B54DDD" w:rsidRPr="001E61A8">
        <w:t xml:space="preserve"> and manufactured as a DN</w:t>
      </w:r>
      <w:r w:rsidR="00B6429D" w:rsidRPr="001E61A8">
        <w:t xml:space="preserve">A String by Life Technologies. </w:t>
      </w:r>
      <w:r w:rsidR="002A4034">
        <w:t xml:space="preserve">Using Gibson assembly, </w:t>
      </w:r>
      <w:r w:rsidR="00B54DDD" w:rsidRPr="001E61A8">
        <w:t xml:space="preserve">gene was inserted between </w:t>
      </w:r>
      <w:r w:rsidR="002A4034">
        <w:t xml:space="preserve">the </w:t>
      </w:r>
      <w:r w:rsidR="00B54DDD" w:rsidRPr="001E61A8">
        <w:t xml:space="preserve">NdeI and XhoI </w:t>
      </w:r>
      <w:r w:rsidR="002A4034">
        <w:t>sites of pET29b, adding a</w:t>
      </w:r>
      <w:r w:rsidR="00B54DDD" w:rsidRPr="001E61A8">
        <w:t xml:space="preserve"> C-terminal His tag onto the protein s</w:t>
      </w:r>
      <w:r w:rsidR="00B6429D" w:rsidRPr="001E61A8">
        <w:t xml:space="preserve">equence. Kunkel mutagenesis </w:t>
      </w:r>
      <w:r w:rsidR="00B54DDD" w:rsidRPr="001E61A8">
        <w:t xml:space="preserve">was used to create site-specific mutations, and all plasmids were sequence-verified. </w:t>
      </w:r>
    </w:p>
    <w:p w14:paraId="57F25CDC" w14:textId="58BBA91B" w:rsidR="00B54DDD" w:rsidRPr="001E61A8" w:rsidRDefault="002A4034" w:rsidP="00C07CB7">
      <w:pPr>
        <w:spacing w:line="480" w:lineRule="auto"/>
        <w:ind w:firstLine="720"/>
      </w:pPr>
      <w:r>
        <w:t xml:space="preserve">For protein production, </w:t>
      </w:r>
      <w:r w:rsidR="00B54DDD" w:rsidRPr="001E61A8">
        <w:t xml:space="preserve">20 μL of chemically-competent </w:t>
      </w:r>
      <w:r w:rsidR="00B54DDD" w:rsidRPr="001E61A8">
        <w:rPr>
          <w:i/>
        </w:rPr>
        <w:t>Escherichia coli</w:t>
      </w:r>
      <w:r w:rsidR="00B54DDD" w:rsidRPr="001E61A8">
        <w:t xml:space="preserve"> BL21(DE3) (Novagen) were transformed on ice with 1 μL of plasmid in buffer at a concentration of </w:t>
      </w:r>
      <w:r>
        <w:t>90</w:t>
      </w:r>
      <w:r w:rsidRPr="001E61A8">
        <w:t xml:space="preserve"> </w:t>
      </w:r>
      <w:r w:rsidR="00B54DDD" w:rsidRPr="001E61A8">
        <w:t xml:space="preserve">to </w:t>
      </w:r>
      <w:r>
        <w:t>130</w:t>
      </w:r>
      <w:r w:rsidRPr="001E61A8">
        <w:t xml:space="preserve"> </w:t>
      </w:r>
      <w:r w:rsidR="00B54DDD" w:rsidRPr="001E61A8">
        <w:t xml:space="preserve">ng/μL. </w:t>
      </w:r>
      <w:r w:rsidR="007558FC" w:rsidRPr="001E61A8">
        <w:t>The competent cell-plasmid</w:t>
      </w:r>
      <w:r w:rsidR="00B54DDD" w:rsidRPr="001E61A8">
        <w:t xml:space="preserve"> mixture was temperature shocked to induce plasmid uptake by heating at 42°C for one minute and then chilling on ice for one minute. Cells were recovered in 200 μL Terrific Broth (TB) media at 37 °C for one hour. They were then plated onto an LB agarose plate containing </w:t>
      </w:r>
      <w:r w:rsidR="000C786A" w:rsidRPr="001E61A8">
        <w:t xml:space="preserve">50 mg/mL </w:t>
      </w:r>
      <w:r w:rsidR="00B54DDD" w:rsidRPr="001E61A8">
        <w:t xml:space="preserve">kanamycin, and incubated for 24 hours at 37 °C. </w:t>
      </w:r>
    </w:p>
    <w:p w14:paraId="66D1B619" w14:textId="325362ED" w:rsidR="00B54DDD" w:rsidRPr="001E61A8" w:rsidRDefault="008A7840">
      <w:pPr>
        <w:spacing w:line="480" w:lineRule="auto"/>
      </w:pPr>
      <w:r w:rsidRPr="001E61A8">
        <w:tab/>
      </w:r>
      <w:r w:rsidR="00B54DDD" w:rsidRPr="001E61A8">
        <w:t xml:space="preserve">For each mutant, a 50 mL Falcon tube containing 5 mL TB with 50 mg/mL kanamycin was inoculated with one colony from </w:t>
      </w:r>
      <w:r w:rsidR="00C51F3A">
        <w:t>a kanamycin selection plate</w:t>
      </w:r>
      <w:r w:rsidR="00B54DDD" w:rsidRPr="001E61A8">
        <w:t>. Tubes were covered with breathable seals and incubated with shaking for 24 hours at 37 °C.</w:t>
      </w:r>
    </w:p>
    <w:p w14:paraId="0C605C85" w14:textId="4EACF369" w:rsidR="00B54DDD" w:rsidRPr="001E61A8" w:rsidRDefault="008A7840">
      <w:pPr>
        <w:spacing w:line="480" w:lineRule="auto"/>
      </w:pPr>
      <w:r w:rsidRPr="001E61A8">
        <w:lastRenderedPageBreak/>
        <w:tab/>
      </w:r>
      <w:r w:rsidR="00B54DDD" w:rsidRPr="001E61A8">
        <w:t>Growth cultures were pelleted by centrifugation at 4700 RPM for 10 minutes and the supernatant was discarded. The cell pellet was resuspended in 5 mL of induction</w:t>
      </w:r>
      <w:r w:rsidR="008909F6" w:rsidRPr="001E61A8">
        <w:t xml:space="preserve"> medium (TB with 1 mM isopropyl-β-D</w:t>
      </w:r>
      <w:r w:rsidR="00B54DDD" w:rsidRPr="001E61A8">
        <w:t xml:space="preserve">-thiogalactopyranoside and 50 mg/mL kanamycin). The tubes were covered again with breathable seals and incubated with shaking at 18 °C for 24 hours. </w:t>
      </w:r>
    </w:p>
    <w:p w14:paraId="0D51313B" w14:textId="584EBBC9" w:rsidR="00C51F3A" w:rsidRDefault="008A7840">
      <w:pPr>
        <w:spacing w:line="480" w:lineRule="auto"/>
      </w:pPr>
      <w:r w:rsidRPr="001E61A8">
        <w:tab/>
      </w:r>
      <w:r w:rsidR="00B54DDD" w:rsidRPr="001E61A8">
        <w:t>The 5 mL expression culture was pelleted by centrifugation at 4700 for 10 minutes and the supernatant was discarded. The resulting pellet was suspended in 500 μL wash buffer (50 mM HEPES, 150 mM sodium chloride, 15 mM imidazole, pH 7.50) and lysed with BugBuster</w:t>
      </w:r>
      <w:r w:rsidR="00644BE1" w:rsidRPr="001E61A8">
        <w:t xml:space="preserve"> protein extraction reagent</w:t>
      </w:r>
      <w:r w:rsidR="00B54DDD" w:rsidRPr="001E61A8">
        <w:t xml:space="preserve"> (Millipore)</w:t>
      </w:r>
      <w:r w:rsidR="00C51F3A">
        <w:t xml:space="preserve"> and</w:t>
      </w:r>
      <w:r w:rsidR="00B54DDD" w:rsidRPr="001E61A8">
        <w:t xml:space="preserve"> 1 mg lysozyme, 0.1 mg DNase, and 0.1 mg phenylmethylsulfonyl fluoride</w:t>
      </w:r>
      <w:r w:rsidR="00C51F3A">
        <w:t xml:space="preserve"> per sample</w:t>
      </w:r>
      <w:r w:rsidR="00B54DDD" w:rsidRPr="001E61A8">
        <w:t xml:space="preserve">. </w:t>
      </w:r>
    </w:p>
    <w:p w14:paraId="08C5D19C" w14:textId="6CF7018C" w:rsidR="00C51F3A" w:rsidRDefault="00C51F3A" w:rsidP="00C07CB7">
      <w:pPr>
        <w:spacing w:line="480" w:lineRule="auto"/>
        <w:ind w:firstLine="720"/>
      </w:pPr>
      <w:r>
        <w:t>After 20 min, lysate was</w:t>
      </w:r>
      <w:r w:rsidR="00B54DDD" w:rsidRPr="001E61A8">
        <w:t xml:space="preserve"> centrifuged at 14,700 RPM for ten minutes.</w:t>
      </w:r>
      <w:r>
        <w:t xml:space="preserve"> The supernatant was loaded on to protein purification columns (BioSpin </w:t>
      </w:r>
      <w:r w:rsidR="00B54DDD" w:rsidRPr="001E61A8">
        <w:t>732-6008</w:t>
      </w:r>
      <w:r>
        <w:t>)</w:t>
      </w:r>
      <w:r w:rsidR="00B54DDD" w:rsidRPr="001E61A8">
        <w:t xml:space="preserve"> prepared with 100 μL of 50% </w:t>
      </w:r>
      <w:r>
        <w:t xml:space="preserve">Ni-NTA </w:t>
      </w:r>
      <w:r w:rsidR="00B54DDD" w:rsidRPr="001E61A8">
        <w:t xml:space="preserve">resin slurry. </w:t>
      </w:r>
      <w:r>
        <w:t>After equilibration with</w:t>
      </w:r>
      <w:r w:rsidR="00B54DDD" w:rsidRPr="001E61A8">
        <w:t xml:space="preserve"> 500 μL wash buffer, two 500 μL aliquots of supernatant were added to the columns. Six rounds of 500 μL wash buffer were then allowed to drip through the columns. Resulting protein micro-columns were then transferred to 2 mL tubes for elution. Protein was eluted in 2x100 μL elution buffer (50 mM HEPES, 150 mM sodium chloride, and 25 mM EDTA, pH 7.50). A brief centrifugation at 4000 RPM ensured all protein was collected. </w:t>
      </w:r>
    </w:p>
    <w:p w14:paraId="40BFE8F1" w14:textId="2E5F7084" w:rsidR="00B54DDD" w:rsidRPr="001E61A8" w:rsidRDefault="00B54DDD" w:rsidP="00C07CB7">
      <w:pPr>
        <w:spacing w:line="480" w:lineRule="auto"/>
        <w:ind w:firstLine="720"/>
      </w:pPr>
      <w:r w:rsidRPr="001E61A8">
        <w:t xml:space="preserve">Protein yield was then determined via </w:t>
      </w:r>
      <w:r w:rsidR="00C51F3A">
        <w:t xml:space="preserve">ratio of </w:t>
      </w:r>
      <w:r w:rsidRPr="001E61A8">
        <w:t>absorbance at 260 and 280 nm and SDS-PAGE.</w:t>
      </w:r>
    </w:p>
    <w:p w14:paraId="1F16C3AC" w14:textId="548C6664" w:rsidR="00B54DDD" w:rsidRPr="001E61A8" w:rsidRDefault="008A7840">
      <w:pPr>
        <w:spacing w:line="480" w:lineRule="auto"/>
      </w:pPr>
      <w:r w:rsidRPr="001E61A8">
        <w:tab/>
      </w:r>
      <w:r w:rsidR="00C51F3A">
        <w:t>Each enzyme variant was</w:t>
      </w:r>
      <w:r w:rsidR="00B54DDD" w:rsidRPr="001E61A8">
        <w:t xml:space="preserve"> assayed </w:t>
      </w:r>
      <w:r w:rsidR="00C51F3A">
        <w:t xml:space="preserve">in triplicate </w:t>
      </w:r>
      <w:r w:rsidR="00B54DDD" w:rsidRPr="001E61A8">
        <w:t xml:space="preserve">at 8 substrate concentrations </w:t>
      </w:r>
      <w:r w:rsidR="00C51F3A">
        <w:t xml:space="preserve">ranging from 0 to 75 mM. </w:t>
      </w:r>
      <w:r w:rsidR="00B54DDD" w:rsidRPr="001E61A8">
        <w:t xml:space="preserve">Diluted protein solution was dispensed in 25 μL aliquots into </w:t>
      </w:r>
      <w:r w:rsidR="00627933">
        <w:t xml:space="preserve">a </w:t>
      </w:r>
      <w:r w:rsidR="00B54DDD" w:rsidRPr="001E61A8">
        <w:t xml:space="preserve">96-well </w:t>
      </w:r>
      <w:r w:rsidR="00627933">
        <w:t xml:space="preserve">plate </w:t>
      </w:r>
      <w:r w:rsidR="00F731F6">
        <w:t>(C</w:t>
      </w:r>
      <w:r w:rsidR="00B54DDD" w:rsidRPr="001E61A8">
        <w:t xml:space="preserve">orning Costar </w:t>
      </w:r>
      <w:r w:rsidR="00F731F6">
        <w:t>#3885)</w:t>
      </w:r>
      <w:r w:rsidR="00B54DDD" w:rsidRPr="001E61A8">
        <w:t xml:space="preserve">. </w:t>
      </w:r>
      <w:r w:rsidR="00627933">
        <w:t xml:space="preserve">Separately, in another plate, 100 uL elution buffer with 8 different concentrations of pNPG (1 per row) were prepared.  </w:t>
      </w:r>
      <w:r w:rsidR="00B54DDD" w:rsidRPr="001E61A8">
        <w:t xml:space="preserve">The assay was initiated by multi-channel pipetting 75 μL substrate from each row of the </w:t>
      </w:r>
      <w:r w:rsidR="00627933">
        <w:t>substrate</w:t>
      </w:r>
      <w:r w:rsidR="00627933" w:rsidRPr="001E61A8">
        <w:t xml:space="preserve"> </w:t>
      </w:r>
      <w:r w:rsidR="00B54DDD" w:rsidRPr="001E61A8">
        <w:t xml:space="preserve">plate into the corresponding row of the </w:t>
      </w:r>
      <w:r w:rsidR="00627933">
        <w:t>assay</w:t>
      </w:r>
      <w:r w:rsidR="00B54DDD" w:rsidRPr="001E61A8">
        <w:t xml:space="preserve"> plate. The </w:t>
      </w:r>
      <w:r w:rsidR="00627933">
        <w:t xml:space="preserve">absorbance at 420 nm was </w:t>
      </w:r>
      <w:r w:rsidR="00B54DDD" w:rsidRPr="001E61A8">
        <w:t>monitor</w:t>
      </w:r>
      <w:r w:rsidR="00627933">
        <w:t>ed every minute for 60 minutes</w:t>
      </w:r>
      <w:r w:rsidR="00B54DDD" w:rsidRPr="001E61A8">
        <w:t xml:space="preserve"> </w:t>
      </w:r>
      <w:r w:rsidR="00627933">
        <w:t xml:space="preserve">to determine the rate of the reaction. </w:t>
      </w:r>
    </w:p>
    <w:p w14:paraId="04A2819C" w14:textId="17B627C7" w:rsidR="00B24FF3" w:rsidRPr="001E61A8" w:rsidRDefault="000F7E50">
      <w:pPr>
        <w:spacing w:line="480" w:lineRule="auto"/>
      </w:pPr>
      <w:r w:rsidRPr="001E61A8">
        <w:tab/>
        <w:t>Unless otherwise noted, all supplies were purchased from Sigma-Aldrich.</w:t>
      </w:r>
      <w:bookmarkStart w:id="0" w:name="_GoBack"/>
      <w:bookmarkEnd w:id="0"/>
    </w:p>
    <w:sectPr w:rsidR="00B24FF3" w:rsidRPr="001E61A8" w:rsidSect="00014BDA">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F156BC" w14:textId="77777777" w:rsidR="00AD4B5C" w:rsidRDefault="00AD4B5C" w:rsidP="006423D6">
      <w:r>
        <w:separator/>
      </w:r>
    </w:p>
  </w:endnote>
  <w:endnote w:type="continuationSeparator" w:id="0">
    <w:p w14:paraId="7EF9E3E6" w14:textId="77777777" w:rsidR="00AD4B5C" w:rsidRDefault="00AD4B5C" w:rsidP="0064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0B281" w14:textId="77777777" w:rsidR="00AD4B5C" w:rsidRDefault="00AD4B5C" w:rsidP="003E4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541A34" w14:textId="77777777" w:rsidR="00AD4B5C" w:rsidRDefault="00AD4B5C" w:rsidP="00C07C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CEBE2" w14:textId="77777777" w:rsidR="00AD4B5C" w:rsidRDefault="00AD4B5C" w:rsidP="003E4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4E9F">
      <w:rPr>
        <w:rStyle w:val="PageNumber"/>
        <w:noProof/>
      </w:rPr>
      <w:t>1</w:t>
    </w:r>
    <w:r>
      <w:rPr>
        <w:rStyle w:val="PageNumber"/>
      </w:rPr>
      <w:fldChar w:fldCharType="end"/>
    </w:r>
  </w:p>
  <w:p w14:paraId="4AF99221" w14:textId="77777777" w:rsidR="00AD4B5C" w:rsidRDefault="00AD4B5C" w:rsidP="00C07CB7">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E89DE" w14:textId="77777777" w:rsidR="00AD4B5C" w:rsidRDefault="00AD4B5C" w:rsidP="006423D6">
      <w:r>
        <w:separator/>
      </w:r>
    </w:p>
  </w:footnote>
  <w:footnote w:type="continuationSeparator" w:id="0">
    <w:p w14:paraId="00A6E60F" w14:textId="77777777" w:rsidR="00AD4B5C" w:rsidRDefault="00AD4B5C" w:rsidP="006423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5&lt;/item&gt;&lt;item&gt;27&lt;/item&gt;&lt;item&gt;28&lt;/item&gt;&lt;item&gt;29&lt;/item&gt;&lt;item&gt;30&lt;/item&gt;&lt;item&gt;31&lt;/item&gt;&lt;/record-ids&gt;&lt;/item&gt;&lt;/Libraries&gt;"/>
  </w:docVars>
  <w:rsids>
    <w:rsidRoot w:val="00067481"/>
    <w:rsid w:val="00000DDB"/>
    <w:rsid w:val="000122B0"/>
    <w:rsid w:val="00014BDA"/>
    <w:rsid w:val="00020EC8"/>
    <w:rsid w:val="000212C6"/>
    <w:rsid w:val="00035DFE"/>
    <w:rsid w:val="00063F70"/>
    <w:rsid w:val="00066D88"/>
    <w:rsid w:val="00067481"/>
    <w:rsid w:val="000723CA"/>
    <w:rsid w:val="00090B52"/>
    <w:rsid w:val="000C706D"/>
    <w:rsid w:val="000C786A"/>
    <w:rsid w:val="000E0F9B"/>
    <w:rsid w:val="000F7E50"/>
    <w:rsid w:val="00127A42"/>
    <w:rsid w:val="00185864"/>
    <w:rsid w:val="001B315C"/>
    <w:rsid w:val="001E21F2"/>
    <w:rsid w:val="001E5F8E"/>
    <w:rsid w:val="001E61A8"/>
    <w:rsid w:val="001F1C66"/>
    <w:rsid w:val="002076AA"/>
    <w:rsid w:val="00266106"/>
    <w:rsid w:val="00285BA9"/>
    <w:rsid w:val="0028663E"/>
    <w:rsid w:val="002A4034"/>
    <w:rsid w:val="002A56A8"/>
    <w:rsid w:val="002A7D4C"/>
    <w:rsid w:val="002B029C"/>
    <w:rsid w:val="002C0338"/>
    <w:rsid w:val="002D3E27"/>
    <w:rsid w:val="00351B38"/>
    <w:rsid w:val="003A68B8"/>
    <w:rsid w:val="003B02C4"/>
    <w:rsid w:val="003C5006"/>
    <w:rsid w:val="003C7DD1"/>
    <w:rsid w:val="003D122A"/>
    <w:rsid w:val="003E0CC5"/>
    <w:rsid w:val="003E41FB"/>
    <w:rsid w:val="00414E9F"/>
    <w:rsid w:val="00440092"/>
    <w:rsid w:val="004450CA"/>
    <w:rsid w:val="004553BC"/>
    <w:rsid w:val="004653DF"/>
    <w:rsid w:val="00471E6C"/>
    <w:rsid w:val="004B4476"/>
    <w:rsid w:val="004D3F1A"/>
    <w:rsid w:val="00515C7C"/>
    <w:rsid w:val="005315A6"/>
    <w:rsid w:val="00563F79"/>
    <w:rsid w:val="0056785D"/>
    <w:rsid w:val="00570380"/>
    <w:rsid w:val="0059175F"/>
    <w:rsid w:val="00591E45"/>
    <w:rsid w:val="005C615F"/>
    <w:rsid w:val="005E6F44"/>
    <w:rsid w:val="006033CD"/>
    <w:rsid w:val="00627933"/>
    <w:rsid w:val="00636923"/>
    <w:rsid w:val="006423D6"/>
    <w:rsid w:val="00644BE1"/>
    <w:rsid w:val="00694E56"/>
    <w:rsid w:val="006B45AA"/>
    <w:rsid w:val="006E30BE"/>
    <w:rsid w:val="00710231"/>
    <w:rsid w:val="007372DA"/>
    <w:rsid w:val="007558FC"/>
    <w:rsid w:val="007601F4"/>
    <w:rsid w:val="00775452"/>
    <w:rsid w:val="0077693E"/>
    <w:rsid w:val="00784E98"/>
    <w:rsid w:val="007A5C24"/>
    <w:rsid w:val="007B199A"/>
    <w:rsid w:val="00843551"/>
    <w:rsid w:val="00846297"/>
    <w:rsid w:val="008909F6"/>
    <w:rsid w:val="008A7840"/>
    <w:rsid w:val="008D21E1"/>
    <w:rsid w:val="008D6EF9"/>
    <w:rsid w:val="00913A25"/>
    <w:rsid w:val="00932105"/>
    <w:rsid w:val="00933AFC"/>
    <w:rsid w:val="00940D08"/>
    <w:rsid w:val="00971CCB"/>
    <w:rsid w:val="009B0A26"/>
    <w:rsid w:val="009E34CA"/>
    <w:rsid w:val="009E7D9B"/>
    <w:rsid w:val="00A125D7"/>
    <w:rsid w:val="00A24342"/>
    <w:rsid w:val="00A2521B"/>
    <w:rsid w:val="00A46696"/>
    <w:rsid w:val="00A72E67"/>
    <w:rsid w:val="00A96B41"/>
    <w:rsid w:val="00AD4B5C"/>
    <w:rsid w:val="00AE60AE"/>
    <w:rsid w:val="00B24FF3"/>
    <w:rsid w:val="00B269DD"/>
    <w:rsid w:val="00B54DDD"/>
    <w:rsid w:val="00B573B8"/>
    <w:rsid w:val="00B6429D"/>
    <w:rsid w:val="00B93864"/>
    <w:rsid w:val="00BB21A4"/>
    <w:rsid w:val="00BB3BDA"/>
    <w:rsid w:val="00BC3450"/>
    <w:rsid w:val="00BC4118"/>
    <w:rsid w:val="00C03904"/>
    <w:rsid w:val="00C07CB7"/>
    <w:rsid w:val="00C20BB6"/>
    <w:rsid w:val="00C51F3A"/>
    <w:rsid w:val="00C52652"/>
    <w:rsid w:val="00C77FB7"/>
    <w:rsid w:val="00CA0C87"/>
    <w:rsid w:val="00CC7044"/>
    <w:rsid w:val="00D06EE0"/>
    <w:rsid w:val="00D400F8"/>
    <w:rsid w:val="00D97857"/>
    <w:rsid w:val="00DA765A"/>
    <w:rsid w:val="00DC06D7"/>
    <w:rsid w:val="00DF203A"/>
    <w:rsid w:val="00E27AD8"/>
    <w:rsid w:val="00E7161E"/>
    <w:rsid w:val="00E7353D"/>
    <w:rsid w:val="00EA5B16"/>
    <w:rsid w:val="00EB7182"/>
    <w:rsid w:val="00ED53B8"/>
    <w:rsid w:val="00EF289C"/>
    <w:rsid w:val="00F1397E"/>
    <w:rsid w:val="00F15139"/>
    <w:rsid w:val="00F410C0"/>
    <w:rsid w:val="00F731F6"/>
    <w:rsid w:val="00F76651"/>
    <w:rsid w:val="00F94382"/>
    <w:rsid w:val="00FA0857"/>
    <w:rsid w:val="00FA183D"/>
    <w:rsid w:val="00FD35EA"/>
    <w:rsid w:val="00FE2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shapelayout v:ext="edit">
      <o:idmap v:ext="edit" data="1"/>
    </o:shapelayout>
  </w:shapeDefaults>
  <w:decimalSymbol w:val="."/>
  <w:listSeparator w:val=","/>
  <w14:docId w14:val="32783F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5452"/>
    <w:rPr>
      <w:b/>
      <w:bCs/>
    </w:rPr>
  </w:style>
  <w:style w:type="paragraph" w:styleId="BalloonText">
    <w:name w:val="Balloon Text"/>
    <w:basedOn w:val="Normal"/>
    <w:link w:val="BalloonTextChar"/>
    <w:uiPriority w:val="99"/>
    <w:semiHidden/>
    <w:unhideWhenUsed/>
    <w:rsid w:val="007754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5452"/>
    <w:rPr>
      <w:rFonts w:ascii="Lucida Grande" w:hAnsi="Lucida Grande" w:cs="Lucida Grande"/>
      <w:sz w:val="18"/>
      <w:szCs w:val="18"/>
    </w:rPr>
  </w:style>
  <w:style w:type="paragraph" w:customStyle="1" w:styleId="EndNoteBibliographyTitle">
    <w:name w:val="EndNote Bibliography Title"/>
    <w:basedOn w:val="Normal"/>
    <w:rsid w:val="00D97857"/>
    <w:pPr>
      <w:jc w:val="center"/>
    </w:pPr>
    <w:rPr>
      <w:rFonts w:ascii="Cambria" w:hAnsi="Cambria"/>
    </w:rPr>
  </w:style>
  <w:style w:type="paragraph" w:customStyle="1" w:styleId="EndNoteBibliography">
    <w:name w:val="EndNote Bibliography"/>
    <w:basedOn w:val="Normal"/>
    <w:rsid w:val="00D97857"/>
    <w:rPr>
      <w:rFonts w:ascii="Cambria" w:hAnsi="Cambria"/>
    </w:rPr>
  </w:style>
  <w:style w:type="character" w:styleId="CommentReference">
    <w:name w:val="annotation reference"/>
    <w:basedOn w:val="DefaultParagraphFont"/>
    <w:uiPriority w:val="99"/>
    <w:semiHidden/>
    <w:unhideWhenUsed/>
    <w:rsid w:val="0059175F"/>
    <w:rPr>
      <w:sz w:val="18"/>
      <w:szCs w:val="18"/>
    </w:rPr>
  </w:style>
  <w:style w:type="paragraph" w:styleId="CommentText">
    <w:name w:val="annotation text"/>
    <w:basedOn w:val="Normal"/>
    <w:link w:val="CommentTextChar"/>
    <w:uiPriority w:val="99"/>
    <w:semiHidden/>
    <w:unhideWhenUsed/>
    <w:rsid w:val="0059175F"/>
  </w:style>
  <w:style w:type="character" w:customStyle="1" w:styleId="CommentTextChar">
    <w:name w:val="Comment Text Char"/>
    <w:basedOn w:val="DefaultParagraphFont"/>
    <w:link w:val="CommentText"/>
    <w:uiPriority w:val="99"/>
    <w:semiHidden/>
    <w:rsid w:val="0059175F"/>
  </w:style>
  <w:style w:type="paragraph" w:styleId="CommentSubject">
    <w:name w:val="annotation subject"/>
    <w:basedOn w:val="CommentText"/>
    <w:next w:val="CommentText"/>
    <w:link w:val="CommentSubjectChar"/>
    <w:uiPriority w:val="99"/>
    <w:semiHidden/>
    <w:unhideWhenUsed/>
    <w:rsid w:val="0059175F"/>
    <w:rPr>
      <w:b/>
      <w:bCs/>
      <w:sz w:val="20"/>
      <w:szCs w:val="20"/>
    </w:rPr>
  </w:style>
  <w:style w:type="character" w:customStyle="1" w:styleId="CommentSubjectChar">
    <w:name w:val="Comment Subject Char"/>
    <w:basedOn w:val="CommentTextChar"/>
    <w:link w:val="CommentSubject"/>
    <w:uiPriority w:val="99"/>
    <w:semiHidden/>
    <w:rsid w:val="0059175F"/>
    <w:rPr>
      <w:b/>
      <w:bCs/>
      <w:sz w:val="20"/>
      <w:szCs w:val="20"/>
    </w:rPr>
  </w:style>
  <w:style w:type="paragraph" w:styleId="Header">
    <w:name w:val="header"/>
    <w:basedOn w:val="Normal"/>
    <w:link w:val="HeaderChar"/>
    <w:uiPriority w:val="99"/>
    <w:unhideWhenUsed/>
    <w:rsid w:val="006423D6"/>
    <w:pPr>
      <w:tabs>
        <w:tab w:val="center" w:pos="4320"/>
        <w:tab w:val="right" w:pos="8640"/>
      </w:tabs>
    </w:pPr>
  </w:style>
  <w:style w:type="character" w:customStyle="1" w:styleId="HeaderChar">
    <w:name w:val="Header Char"/>
    <w:basedOn w:val="DefaultParagraphFont"/>
    <w:link w:val="Header"/>
    <w:uiPriority w:val="99"/>
    <w:rsid w:val="006423D6"/>
  </w:style>
  <w:style w:type="paragraph" w:styleId="Footer">
    <w:name w:val="footer"/>
    <w:basedOn w:val="Normal"/>
    <w:link w:val="FooterChar"/>
    <w:uiPriority w:val="99"/>
    <w:unhideWhenUsed/>
    <w:rsid w:val="006423D6"/>
    <w:pPr>
      <w:tabs>
        <w:tab w:val="center" w:pos="4320"/>
        <w:tab w:val="right" w:pos="8640"/>
      </w:tabs>
    </w:pPr>
  </w:style>
  <w:style w:type="character" w:customStyle="1" w:styleId="FooterChar">
    <w:name w:val="Footer Char"/>
    <w:basedOn w:val="DefaultParagraphFont"/>
    <w:link w:val="Footer"/>
    <w:uiPriority w:val="99"/>
    <w:rsid w:val="006423D6"/>
  </w:style>
  <w:style w:type="character" w:styleId="PageNumber">
    <w:name w:val="page number"/>
    <w:basedOn w:val="DefaultParagraphFont"/>
    <w:uiPriority w:val="99"/>
    <w:semiHidden/>
    <w:unhideWhenUsed/>
    <w:rsid w:val="006423D6"/>
  </w:style>
  <w:style w:type="paragraph" w:styleId="Revision">
    <w:name w:val="Revision"/>
    <w:hidden/>
    <w:uiPriority w:val="99"/>
    <w:semiHidden/>
    <w:rsid w:val="00C07C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5452"/>
    <w:rPr>
      <w:b/>
      <w:bCs/>
    </w:rPr>
  </w:style>
  <w:style w:type="paragraph" w:styleId="BalloonText">
    <w:name w:val="Balloon Text"/>
    <w:basedOn w:val="Normal"/>
    <w:link w:val="BalloonTextChar"/>
    <w:uiPriority w:val="99"/>
    <w:semiHidden/>
    <w:unhideWhenUsed/>
    <w:rsid w:val="007754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5452"/>
    <w:rPr>
      <w:rFonts w:ascii="Lucida Grande" w:hAnsi="Lucida Grande" w:cs="Lucida Grande"/>
      <w:sz w:val="18"/>
      <w:szCs w:val="18"/>
    </w:rPr>
  </w:style>
  <w:style w:type="paragraph" w:customStyle="1" w:styleId="EndNoteBibliographyTitle">
    <w:name w:val="EndNote Bibliography Title"/>
    <w:basedOn w:val="Normal"/>
    <w:rsid w:val="00D97857"/>
    <w:pPr>
      <w:jc w:val="center"/>
    </w:pPr>
    <w:rPr>
      <w:rFonts w:ascii="Cambria" w:hAnsi="Cambria"/>
    </w:rPr>
  </w:style>
  <w:style w:type="paragraph" w:customStyle="1" w:styleId="EndNoteBibliography">
    <w:name w:val="EndNote Bibliography"/>
    <w:basedOn w:val="Normal"/>
    <w:rsid w:val="00D97857"/>
    <w:rPr>
      <w:rFonts w:ascii="Cambria" w:hAnsi="Cambria"/>
    </w:rPr>
  </w:style>
  <w:style w:type="character" w:styleId="CommentReference">
    <w:name w:val="annotation reference"/>
    <w:basedOn w:val="DefaultParagraphFont"/>
    <w:uiPriority w:val="99"/>
    <w:semiHidden/>
    <w:unhideWhenUsed/>
    <w:rsid w:val="0059175F"/>
    <w:rPr>
      <w:sz w:val="18"/>
      <w:szCs w:val="18"/>
    </w:rPr>
  </w:style>
  <w:style w:type="paragraph" w:styleId="CommentText">
    <w:name w:val="annotation text"/>
    <w:basedOn w:val="Normal"/>
    <w:link w:val="CommentTextChar"/>
    <w:uiPriority w:val="99"/>
    <w:semiHidden/>
    <w:unhideWhenUsed/>
    <w:rsid w:val="0059175F"/>
  </w:style>
  <w:style w:type="character" w:customStyle="1" w:styleId="CommentTextChar">
    <w:name w:val="Comment Text Char"/>
    <w:basedOn w:val="DefaultParagraphFont"/>
    <w:link w:val="CommentText"/>
    <w:uiPriority w:val="99"/>
    <w:semiHidden/>
    <w:rsid w:val="0059175F"/>
  </w:style>
  <w:style w:type="paragraph" w:styleId="CommentSubject">
    <w:name w:val="annotation subject"/>
    <w:basedOn w:val="CommentText"/>
    <w:next w:val="CommentText"/>
    <w:link w:val="CommentSubjectChar"/>
    <w:uiPriority w:val="99"/>
    <w:semiHidden/>
    <w:unhideWhenUsed/>
    <w:rsid w:val="0059175F"/>
    <w:rPr>
      <w:b/>
      <w:bCs/>
      <w:sz w:val="20"/>
      <w:szCs w:val="20"/>
    </w:rPr>
  </w:style>
  <w:style w:type="character" w:customStyle="1" w:styleId="CommentSubjectChar">
    <w:name w:val="Comment Subject Char"/>
    <w:basedOn w:val="CommentTextChar"/>
    <w:link w:val="CommentSubject"/>
    <w:uiPriority w:val="99"/>
    <w:semiHidden/>
    <w:rsid w:val="0059175F"/>
    <w:rPr>
      <w:b/>
      <w:bCs/>
      <w:sz w:val="20"/>
      <w:szCs w:val="20"/>
    </w:rPr>
  </w:style>
  <w:style w:type="paragraph" w:styleId="Header">
    <w:name w:val="header"/>
    <w:basedOn w:val="Normal"/>
    <w:link w:val="HeaderChar"/>
    <w:uiPriority w:val="99"/>
    <w:unhideWhenUsed/>
    <w:rsid w:val="006423D6"/>
    <w:pPr>
      <w:tabs>
        <w:tab w:val="center" w:pos="4320"/>
        <w:tab w:val="right" w:pos="8640"/>
      </w:tabs>
    </w:pPr>
  </w:style>
  <w:style w:type="character" w:customStyle="1" w:styleId="HeaderChar">
    <w:name w:val="Header Char"/>
    <w:basedOn w:val="DefaultParagraphFont"/>
    <w:link w:val="Header"/>
    <w:uiPriority w:val="99"/>
    <w:rsid w:val="006423D6"/>
  </w:style>
  <w:style w:type="paragraph" w:styleId="Footer">
    <w:name w:val="footer"/>
    <w:basedOn w:val="Normal"/>
    <w:link w:val="FooterChar"/>
    <w:uiPriority w:val="99"/>
    <w:unhideWhenUsed/>
    <w:rsid w:val="006423D6"/>
    <w:pPr>
      <w:tabs>
        <w:tab w:val="center" w:pos="4320"/>
        <w:tab w:val="right" w:pos="8640"/>
      </w:tabs>
    </w:pPr>
  </w:style>
  <w:style w:type="character" w:customStyle="1" w:styleId="FooterChar">
    <w:name w:val="Footer Char"/>
    <w:basedOn w:val="DefaultParagraphFont"/>
    <w:link w:val="Footer"/>
    <w:uiPriority w:val="99"/>
    <w:rsid w:val="006423D6"/>
  </w:style>
  <w:style w:type="character" w:styleId="PageNumber">
    <w:name w:val="page number"/>
    <w:basedOn w:val="DefaultParagraphFont"/>
    <w:uiPriority w:val="99"/>
    <w:semiHidden/>
    <w:unhideWhenUsed/>
    <w:rsid w:val="006423D6"/>
  </w:style>
  <w:style w:type="paragraph" w:styleId="Revision">
    <w:name w:val="Revision"/>
    <w:hidden/>
    <w:uiPriority w:val="99"/>
    <w:semiHidden/>
    <w:rsid w:val="00C07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007">
      <w:bodyDiv w:val="1"/>
      <w:marLeft w:val="0"/>
      <w:marRight w:val="0"/>
      <w:marTop w:val="0"/>
      <w:marBottom w:val="0"/>
      <w:divBdr>
        <w:top w:val="none" w:sz="0" w:space="0" w:color="auto"/>
        <w:left w:val="none" w:sz="0" w:space="0" w:color="auto"/>
        <w:bottom w:val="none" w:sz="0" w:space="0" w:color="auto"/>
        <w:right w:val="none" w:sz="0" w:space="0" w:color="auto"/>
      </w:divBdr>
    </w:div>
    <w:div w:id="417095991">
      <w:bodyDiv w:val="1"/>
      <w:marLeft w:val="0"/>
      <w:marRight w:val="0"/>
      <w:marTop w:val="0"/>
      <w:marBottom w:val="0"/>
      <w:divBdr>
        <w:top w:val="none" w:sz="0" w:space="0" w:color="auto"/>
        <w:left w:val="none" w:sz="0" w:space="0" w:color="auto"/>
        <w:bottom w:val="none" w:sz="0" w:space="0" w:color="auto"/>
        <w:right w:val="none" w:sz="0" w:space="0" w:color="auto"/>
      </w:divBdr>
    </w:div>
    <w:div w:id="453670865">
      <w:bodyDiv w:val="1"/>
      <w:marLeft w:val="0"/>
      <w:marRight w:val="0"/>
      <w:marTop w:val="0"/>
      <w:marBottom w:val="0"/>
      <w:divBdr>
        <w:top w:val="none" w:sz="0" w:space="0" w:color="auto"/>
        <w:left w:val="none" w:sz="0" w:space="0" w:color="auto"/>
        <w:bottom w:val="none" w:sz="0" w:space="0" w:color="auto"/>
        <w:right w:val="none" w:sz="0" w:space="0" w:color="auto"/>
      </w:divBdr>
    </w:div>
    <w:div w:id="602764091">
      <w:bodyDiv w:val="1"/>
      <w:marLeft w:val="0"/>
      <w:marRight w:val="0"/>
      <w:marTop w:val="0"/>
      <w:marBottom w:val="0"/>
      <w:divBdr>
        <w:top w:val="none" w:sz="0" w:space="0" w:color="auto"/>
        <w:left w:val="none" w:sz="0" w:space="0" w:color="auto"/>
        <w:bottom w:val="none" w:sz="0" w:space="0" w:color="auto"/>
        <w:right w:val="none" w:sz="0" w:space="0" w:color="auto"/>
      </w:divBdr>
    </w:div>
    <w:div w:id="1147547241">
      <w:bodyDiv w:val="1"/>
      <w:marLeft w:val="0"/>
      <w:marRight w:val="0"/>
      <w:marTop w:val="0"/>
      <w:marBottom w:val="0"/>
      <w:divBdr>
        <w:top w:val="none" w:sz="0" w:space="0" w:color="auto"/>
        <w:left w:val="none" w:sz="0" w:space="0" w:color="auto"/>
        <w:bottom w:val="none" w:sz="0" w:space="0" w:color="auto"/>
        <w:right w:val="none" w:sz="0" w:space="0" w:color="auto"/>
      </w:divBdr>
    </w:div>
    <w:div w:id="1544825986">
      <w:bodyDiv w:val="1"/>
      <w:marLeft w:val="0"/>
      <w:marRight w:val="0"/>
      <w:marTop w:val="0"/>
      <w:marBottom w:val="0"/>
      <w:divBdr>
        <w:top w:val="none" w:sz="0" w:space="0" w:color="auto"/>
        <w:left w:val="none" w:sz="0" w:space="0" w:color="auto"/>
        <w:bottom w:val="none" w:sz="0" w:space="0" w:color="auto"/>
        <w:right w:val="none" w:sz="0" w:space="0" w:color="auto"/>
      </w:divBdr>
    </w:div>
    <w:div w:id="18241521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563</Words>
  <Characters>3215</Characters>
  <Application>Microsoft Macintosh Word</Application>
  <DocSecurity>0</DocSecurity>
  <Lines>26</Lines>
  <Paragraphs>7</Paragraphs>
  <ScaleCrop>false</ScaleCrop>
  <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cp:lastPrinted>2015-05-13T19:24:00Z</cp:lastPrinted>
  <dcterms:created xsi:type="dcterms:W3CDTF">2015-11-24T23:03:00Z</dcterms:created>
  <dcterms:modified xsi:type="dcterms:W3CDTF">2015-11-24T23:19:00Z</dcterms:modified>
</cp:coreProperties>
</file>