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7162" w14:textId="77777777" w:rsidR="00E11305" w:rsidRPr="008159C5" w:rsidRDefault="00E11305" w:rsidP="00E11305">
      <w:pPr>
        <w:jc w:val="center"/>
        <w:rPr>
          <w:rFonts w:ascii="Avenir Next" w:hAnsi="Avenir Next" w:cs="Times New Roman"/>
          <w:b/>
          <w:sz w:val="22"/>
          <w:szCs w:val="22"/>
          <w:lang w:val="es-ES"/>
        </w:rPr>
      </w:pPr>
      <w:r w:rsidRPr="008159C5">
        <w:rPr>
          <w:rFonts w:ascii="Avenir Next" w:hAnsi="Avenir Next" w:cs="Times New Roman"/>
          <w:noProof/>
          <w:sz w:val="22"/>
          <w:szCs w:val="22"/>
          <w:lang w:val="es-ES_tradnl" w:eastAsia="es-ES_tradnl"/>
        </w:rPr>
        <w:drawing>
          <wp:inline distT="0" distB="0" distL="0" distR="0" wp14:anchorId="33B10238" wp14:editId="28AEFFC1">
            <wp:extent cx="805815" cy="10502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" cy="10502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29D7B" w14:textId="77777777" w:rsidR="00E11305" w:rsidRPr="008159C5" w:rsidRDefault="00E11305" w:rsidP="00E11305">
      <w:pPr>
        <w:jc w:val="center"/>
        <w:rPr>
          <w:rFonts w:ascii="Avenir Next" w:hAnsi="Avenir Next" w:cs="Times New Roman"/>
          <w:b/>
          <w:sz w:val="22"/>
          <w:szCs w:val="22"/>
          <w:lang w:val="es-ES"/>
        </w:rPr>
      </w:pPr>
    </w:p>
    <w:p w14:paraId="71B07290" w14:textId="77777777" w:rsidR="00E11305" w:rsidRPr="008159C5" w:rsidRDefault="00E11305" w:rsidP="00E11305">
      <w:pPr>
        <w:jc w:val="center"/>
        <w:rPr>
          <w:rFonts w:ascii="Avenir Next" w:hAnsi="Avenir Next" w:cs="Times New Roman"/>
          <w:b/>
          <w:sz w:val="18"/>
          <w:szCs w:val="18"/>
          <w:lang w:val="es-ES_tradnl"/>
        </w:rPr>
      </w:pPr>
      <w:r w:rsidRPr="008159C5">
        <w:rPr>
          <w:rFonts w:ascii="Avenir Next" w:hAnsi="Avenir Next" w:cs="Times New Roman"/>
          <w:b/>
          <w:sz w:val="18"/>
          <w:szCs w:val="18"/>
          <w:lang w:val="es-ES_tradnl"/>
        </w:rPr>
        <w:t>PONTIFICIA UNIVERSIDAD CATÓLICA DE CHILE</w:t>
      </w:r>
    </w:p>
    <w:p w14:paraId="1927FA52" w14:textId="77777777" w:rsidR="00E11305" w:rsidRPr="008159C5" w:rsidRDefault="00E11305" w:rsidP="00E11305">
      <w:pPr>
        <w:jc w:val="center"/>
        <w:rPr>
          <w:rFonts w:ascii="Avenir Next" w:hAnsi="Avenir Next" w:cs="Times New Roman"/>
          <w:b/>
          <w:sz w:val="18"/>
          <w:szCs w:val="18"/>
          <w:lang w:val="es-ES_tradnl"/>
        </w:rPr>
      </w:pPr>
      <w:r w:rsidRPr="008159C5">
        <w:rPr>
          <w:rFonts w:ascii="Avenir Next" w:hAnsi="Avenir Next" w:cs="Times New Roman"/>
          <w:b/>
          <w:sz w:val="18"/>
          <w:szCs w:val="18"/>
          <w:lang w:val="es-ES_tradnl"/>
        </w:rPr>
        <w:t>FACULTAD DE CIENCIAS SOCIALES</w:t>
      </w:r>
    </w:p>
    <w:p w14:paraId="2DBAE6F2" w14:textId="77777777" w:rsidR="00E11305" w:rsidRPr="008159C5" w:rsidRDefault="00E11305" w:rsidP="00E11305">
      <w:pPr>
        <w:jc w:val="center"/>
        <w:rPr>
          <w:rFonts w:ascii="Avenir Next" w:hAnsi="Avenir Next" w:cs="Times New Roman"/>
          <w:sz w:val="18"/>
          <w:szCs w:val="18"/>
          <w:lang w:val="es-ES_tradnl"/>
        </w:rPr>
      </w:pPr>
      <w:r w:rsidRPr="008159C5">
        <w:rPr>
          <w:rFonts w:ascii="Avenir Next" w:hAnsi="Avenir Next" w:cs="Times New Roman"/>
          <w:b/>
          <w:sz w:val="18"/>
          <w:szCs w:val="18"/>
          <w:lang w:val="es-ES_tradnl"/>
        </w:rPr>
        <w:t>Escuela de Psicología</w:t>
      </w:r>
    </w:p>
    <w:p w14:paraId="763A8C81" w14:textId="77777777" w:rsidR="00E11305" w:rsidRPr="008159C5" w:rsidRDefault="00E11305" w:rsidP="00E11305">
      <w:pPr>
        <w:jc w:val="center"/>
        <w:rPr>
          <w:rFonts w:ascii="Avenir Next" w:hAnsi="Avenir Next" w:cs="Times New Roman"/>
          <w:sz w:val="18"/>
          <w:szCs w:val="18"/>
          <w:lang w:val="es-ES_tradnl"/>
        </w:rPr>
      </w:pPr>
    </w:p>
    <w:p w14:paraId="43FF6814" w14:textId="77777777" w:rsidR="00E11305" w:rsidRPr="008159C5" w:rsidRDefault="00E11305" w:rsidP="00E11305">
      <w:pPr>
        <w:jc w:val="center"/>
        <w:rPr>
          <w:rFonts w:ascii="Avenir Next" w:hAnsi="Avenir Next" w:cs="Times New Roman"/>
          <w:sz w:val="18"/>
          <w:szCs w:val="18"/>
          <w:lang w:val="es-ES_tradn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88"/>
        <w:gridCol w:w="360"/>
        <w:gridCol w:w="6415"/>
      </w:tblGrid>
      <w:tr w:rsidR="00E11305" w:rsidRPr="008159C5" w14:paraId="7433750D" w14:textId="77777777" w:rsidTr="00050A1F">
        <w:tc>
          <w:tcPr>
            <w:tcW w:w="2088" w:type="dxa"/>
            <w:shd w:val="clear" w:color="auto" w:fill="auto"/>
          </w:tcPr>
          <w:p w14:paraId="384899B0" w14:textId="77777777" w:rsidR="00E11305" w:rsidRPr="008159C5" w:rsidRDefault="00E11305" w:rsidP="00050A1F">
            <w:pPr>
              <w:rPr>
                <w:rFonts w:ascii="Avenir Next" w:hAnsi="Avenir Next" w:cs="Times New Roman"/>
                <w:b/>
                <w:sz w:val="18"/>
                <w:szCs w:val="18"/>
                <w:lang w:val="es-ES_tradnl"/>
              </w:rPr>
            </w:pPr>
            <w:r w:rsidRPr="008159C5">
              <w:rPr>
                <w:rFonts w:ascii="Avenir Next" w:hAnsi="Avenir Next" w:cs="Times New Roman"/>
                <w:b/>
                <w:sz w:val="18"/>
                <w:szCs w:val="18"/>
                <w:lang w:val="es-ES_tradnl"/>
              </w:rPr>
              <w:t>CURSO</w:t>
            </w:r>
          </w:p>
        </w:tc>
        <w:tc>
          <w:tcPr>
            <w:tcW w:w="360" w:type="dxa"/>
            <w:shd w:val="clear" w:color="auto" w:fill="auto"/>
          </w:tcPr>
          <w:p w14:paraId="543CC748" w14:textId="77777777" w:rsidR="00E11305" w:rsidRPr="008159C5" w:rsidRDefault="00E11305" w:rsidP="00050A1F">
            <w:pPr>
              <w:jc w:val="center"/>
              <w:rPr>
                <w:rFonts w:ascii="Avenir Next" w:hAnsi="Avenir Next" w:cs="Times New Roman"/>
                <w:b/>
                <w:sz w:val="18"/>
                <w:szCs w:val="18"/>
                <w:lang w:val="es-ES_tradnl"/>
              </w:rPr>
            </w:pPr>
            <w:r w:rsidRPr="008159C5">
              <w:rPr>
                <w:rFonts w:ascii="Avenir Next" w:hAnsi="Avenir Next" w:cs="Times New Roman"/>
                <w:b/>
                <w:sz w:val="18"/>
                <w:szCs w:val="18"/>
                <w:lang w:val="es-ES_tradnl"/>
              </w:rPr>
              <w:t>:</w:t>
            </w:r>
          </w:p>
        </w:tc>
        <w:tc>
          <w:tcPr>
            <w:tcW w:w="6415" w:type="dxa"/>
            <w:shd w:val="clear" w:color="auto" w:fill="auto"/>
          </w:tcPr>
          <w:p w14:paraId="3AB606E6" w14:textId="77777777" w:rsidR="00E11305" w:rsidRPr="008159C5" w:rsidRDefault="00E11305" w:rsidP="00050A1F">
            <w:pPr>
              <w:rPr>
                <w:rFonts w:ascii="Avenir Next" w:hAnsi="Avenir Next" w:cs="Times New Roman"/>
                <w:b/>
                <w:sz w:val="18"/>
                <w:szCs w:val="18"/>
                <w:lang w:val="es-ES_tradnl"/>
              </w:rPr>
            </w:pPr>
            <w:r w:rsidRPr="008159C5">
              <w:rPr>
                <w:rFonts w:ascii="Avenir Next" w:hAnsi="Avenir Next" w:cs="Times New Roman"/>
                <w:b/>
                <w:sz w:val="18"/>
                <w:szCs w:val="18"/>
                <w:lang w:val="es-ES_tradnl"/>
              </w:rPr>
              <w:t>Métodos de Investigación Cuantitativa</w:t>
            </w:r>
          </w:p>
        </w:tc>
      </w:tr>
      <w:tr w:rsidR="00E11305" w:rsidRPr="008159C5" w14:paraId="3B0FBA1B" w14:textId="77777777" w:rsidTr="00050A1F">
        <w:tc>
          <w:tcPr>
            <w:tcW w:w="2088" w:type="dxa"/>
            <w:shd w:val="clear" w:color="auto" w:fill="auto"/>
          </w:tcPr>
          <w:p w14:paraId="751E6935" w14:textId="77777777" w:rsidR="00E11305" w:rsidRPr="008159C5" w:rsidRDefault="00E11305" w:rsidP="00050A1F">
            <w:pPr>
              <w:rPr>
                <w:rFonts w:ascii="Avenir Next" w:hAnsi="Avenir Next" w:cs="Times New Roman"/>
                <w:b/>
                <w:sz w:val="18"/>
                <w:szCs w:val="18"/>
                <w:lang w:val="es-ES_tradnl"/>
              </w:rPr>
            </w:pPr>
            <w:r w:rsidRPr="008159C5">
              <w:rPr>
                <w:rFonts w:ascii="Avenir Next" w:hAnsi="Avenir Next" w:cs="Times New Roman"/>
                <w:b/>
                <w:sz w:val="18"/>
                <w:szCs w:val="18"/>
                <w:lang w:val="es-ES_tradnl"/>
              </w:rPr>
              <w:t>SIGLA</w:t>
            </w:r>
          </w:p>
        </w:tc>
        <w:tc>
          <w:tcPr>
            <w:tcW w:w="360" w:type="dxa"/>
            <w:shd w:val="clear" w:color="auto" w:fill="auto"/>
          </w:tcPr>
          <w:p w14:paraId="2AB70F44" w14:textId="77777777" w:rsidR="00E11305" w:rsidRPr="008159C5" w:rsidRDefault="00E11305" w:rsidP="00050A1F">
            <w:pPr>
              <w:jc w:val="center"/>
              <w:rPr>
                <w:rFonts w:ascii="Avenir Next" w:hAnsi="Avenir Next" w:cs="Times New Roman"/>
                <w:b/>
                <w:sz w:val="18"/>
                <w:szCs w:val="18"/>
                <w:lang w:val="es-ES_tradnl"/>
              </w:rPr>
            </w:pPr>
            <w:r w:rsidRPr="008159C5">
              <w:rPr>
                <w:rFonts w:ascii="Avenir Next" w:hAnsi="Avenir Next" w:cs="Times New Roman"/>
                <w:b/>
                <w:sz w:val="18"/>
                <w:szCs w:val="18"/>
                <w:lang w:val="es-ES_tradnl"/>
              </w:rPr>
              <w:t>:</w:t>
            </w:r>
          </w:p>
        </w:tc>
        <w:tc>
          <w:tcPr>
            <w:tcW w:w="6415" w:type="dxa"/>
            <w:shd w:val="clear" w:color="auto" w:fill="auto"/>
          </w:tcPr>
          <w:p w14:paraId="4BD164AA" w14:textId="77777777" w:rsidR="00E11305" w:rsidRPr="008159C5" w:rsidRDefault="00E11305" w:rsidP="00050A1F">
            <w:pPr>
              <w:rPr>
                <w:rFonts w:ascii="Avenir Next" w:hAnsi="Avenir Next" w:cs="Times New Roman"/>
                <w:b/>
                <w:sz w:val="18"/>
                <w:szCs w:val="18"/>
                <w:lang w:val="es-ES_tradnl"/>
              </w:rPr>
            </w:pPr>
            <w:r w:rsidRPr="008159C5">
              <w:rPr>
                <w:rFonts w:ascii="Avenir Next" w:hAnsi="Avenir Next" w:cs="Times New Roman"/>
                <w:b/>
                <w:sz w:val="18"/>
                <w:szCs w:val="18"/>
                <w:lang w:val="es-ES_tradnl"/>
              </w:rPr>
              <w:t>PSI 2301</w:t>
            </w:r>
          </w:p>
        </w:tc>
      </w:tr>
      <w:tr w:rsidR="00E11305" w:rsidRPr="008159C5" w14:paraId="215A7DC1" w14:textId="77777777" w:rsidTr="00050A1F">
        <w:tc>
          <w:tcPr>
            <w:tcW w:w="2088" w:type="dxa"/>
            <w:shd w:val="clear" w:color="auto" w:fill="auto"/>
          </w:tcPr>
          <w:p w14:paraId="65636A4F" w14:textId="77777777" w:rsidR="00E11305" w:rsidRPr="008159C5" w:rsidRDefault="00E11305" w:rsidP="00050A1F">
            <w:pPr>
              <w:rPr>
                <w:rFonts w:ascii="Avenir Next" w:hAnsi="Avenir Next" w:cs="Times New Roman"/>
                <w:b/>
                <w:sz w:val="18"/>
                <w:szCs w:val="18"/>
                <w:lang w:val="es-ES_tradnl"/>
              </w:rPr>
            </w:pPr>
            <w:r w:rsidRPr="008159C5">
              <w:rPr>
                <w:rFonts w:ascii="Avenir Next" w:hAnsi="Avenir Next" w:cs="Times New Roman"/>
                <w:b/>
                <w:sz w:val="18"/>
                <w:szCs w:val="18"/>
                <w:lang w:val="es-ES_tradnl"/>
              </w:rPr>
              <w:t>CREDITOS</w:t>
            </w:r>
          </w:p>
        </w:tc>
        <w:tc>
          <w:tcPr>
            <w:tcW w:w="360" w:type="dxa"/>
            <w:shd w:val="clear" w:color="auto" w:fill="auto"/>
          </w:tcPr>
          <w:p w14:paraId="31F243FF" w14:textId="77777777" w:rsidR="00E11305" w:rsidRPr="008159C5" w:rsidRDefault="00E11305" w:rsidP="00050A1F">
            <w:pPr>
              <w:jc w:val="center"/>
              <w:rPr>
                <w:rFonts w:ascii="Avenir Next" w:hAnsi="Avenir Next" w:cs="Times New Roman"/>
                <w:b/>
                <w:sz w:val="18"/>
                <w:szCs w:val="18"/>
                <w:lang w:val="es-ES_tradnl"/>
              </w:rPr>
            </w:pPr>
            <w:r w:rsidRPr="008159C5">
              <w:rPr>
                <w:rFonts w:ascii="Avenir Next" w:hAnsi="Avenir Next" w:cs="Times New Roman"/>
                <w:b/>
                <w:sz w:val="18"/>
                <w:szCs w:val="18"/>
                <w:lang w:val="es-ES_tradnl"/>
              </w:rPr>
              <w:t>:</w:t>
            </w:r>
          </w:p>
        </w:tc>
        <w:tc>
          <w:tcPr>
            <w:tcW w:w="6415" w:type="dxa"/>
            <w:shd w:val="clear" w:color="auto" w:fill="auto"/>
          </w:tcPr>
          <w:p w14:paraId="36276BAC" w14:textId="77777777" w:rsidR="00E11305" w:rsidRPr="008159C5" w:rsidRDefault="00E11305" w:rsidP="00050A1F">
            <w:pPr>
              <w:rPr>
                <w:rFonts w:ascii="Avenir Next" w:hAnsi="Avenir Next" w:cs="Times New Roman"/>
                <w:b/>
                <w:sz w:val="18"/>
                <w:szCs w:val="18"/>
                <w:lang w:val="es-ES_tradnl"/>
              </w:rPr>
            </w:pPr>
            <w:r w:rsidRPr="008159C5">
              <w:rPr>
                <w:rFonts w:ascii="Avenir Next" w:hAnsi="Avenir Next" w:cs="Times New Roman"/>
                <w:b/>
                <w:sz w:val="18"/>
                <w:szCs w:val="18"/>
                <w:lang w:val="es-ES_tradnl"/>
              </w:rPr>
              <w:t>10</w:t>
            </w:r>
          </w:p>
        </w:tc>
      </w:tr>
      <w:tr w:rsidR="00E11305" w:rsidRPr="008159C5" w14:paraId="151EFBB7" w14:textId="77777777" w:rsidTr="00050A1F">
        <w:tc>
          <w:tcPr>
            <w:tcW w:w="2088" w:type="dxa"/>
            <w:shd w:val="clear" w:color="auto" w:fill="auto"/>
          </w:tcPr>
          <w:p w14:paraId="2797078B" w14:textId="77777777" w:rsidR="00E11305" w:rsidRPr="008159C5" w:rsidRDefault="00E11305" w:rsidP="00050A1F">
            <w:pPr>
              <w:rPr>
                <w:rFonts w:ascii="Avenir Next" w:hAnsi="Avenir Next" w:cs="Times New Roman"/>
                <w:b/>
                <w:sz w:val="18"/>
                <w:szCs w:val="18"/>
                <w:lang w:val="es-ES_tradnl"/>
              </w:rPr>
            </w:pPr>
            <w:r w:rsidRPr="008159C5">
              <w:rPr>
                <w:rFonts w:ascii="Avenir Next" w:hAnsi="Avenir Next" w:cs="Times New Roman"/>
                <w:b/>
                <w:sz w:val="18"/>
                <w:szCs w:val="18"/>
                <w:lang w:val="es-ES_tradnl"/>
              </w:rPr>
              <w:t>SECCION</w:t>
            </w:r>
          </w:p>
        </w:tc>
        <w:tc>
          <w:tcPr>
            <w:tcW w:w="360" w:type="dxa"/>
            <w:shd w:val="clear" w:color="auto" w:fill="auto"/>
          </w:tcPr>
          <w:p w14:paraId="68091C56" w14:textId="77777777" w:rsidR="00E11305" w:rsidRPr="008159C5" w:rsidRDefault="00E11305" w:rsidP="00050A1F">
            <w:pPr>
              <w:jc w:val="center"/>
              <w:rPr>
                <w:rFonts w:ascii="Avenir Next" w:hAnsi="Avenir Next" w:cs="Times New Roman"/>
                <w:b/>
                <w:sz w:val="18"/>
                <w:szCs w:val="18"/>
                <w:lang w:val="es-ES_tradnl"/>
              </w:rPr>
            </w:pPr>
            <w:r w:rsidRPr="008159C5">
              <w:rPr>
                <w:rFonts w:ascii="Avenir Next" w:hAnsi="Avenir Next" w:cs="Times New Roman"/>
                <w:b/>
                <w:sz w:val="18"/>
                <w:szCs w:val="18"/>
                <w:lang w:val="es-ES_tradnl"/>
              </w:rPr>
              <w:t>:</w:t>
            </w:r>
          </w:p>
        </w:tc>
        <w:tc>
          <w:tcPr>
            <w:tcW w:w="6415" w:type="dxa"/>
            <w:shd w:val="clear" w:color="auto" w:fill="auto"/>
          </w:tcPr>
          <w:p w14:paraId="4090FBF7" w14:textId="4A7CB501" w:rsidR="00E11305" w:rsidRPr="008159C5" w:rsidRDefault="00FE0782" w:rsidP="00050A1F">
            <w:pPr>
              <w:rPr>
                <w:rFonts w:ascii="Avenir Next" w:hAnsi="Avenir Next" w:cs="Times New Roman"/>
                <w:b/>
                <w:sz w:val="18"/>
                <w:szCs w:val="18"/>
                <w:lang w:val="es-ES_tradnl"/>
              </w:rPr>
            </w:pPr>
            <w:r w:rsidRPr="008159C5">
              <w:rPr>
                <w:rFonts w:ascii="Avenir Next" w:hAnsi="Avenir Next" w:cs="Times New Roman"/>
                <w:b/>
                <w:sz w:val="18"/>
                <w:szCs w:val="18"/>
                <w:lang w:val="es-ES_tradnl"/>
              </w:rPr>
              <w:t>3</w:t>
            </w:r>
          </w:p>
        </w:tc>
      </w:tr>
      <w:tr w:rsidR="00E11305" w:rsidRPr="008159C5" w14:paraId="149F05DF" w14:textId="77777777" w:rsidTr="00050A1F">
        <w:tc>
          <w:tcPr>
            <w:tcW w:w="2088" w:type="dxa"/>
            <w:shd w:val="clear" w:color="auto" w:fill="auto"/>
          </w:tcPr>
          <w:p w14:paraId="60AB4BCF" w14:textId="77777777" w:rsidR="00E11305" w:rsidRPr="008159C5" w:rsidRDefault="00E11305" w:rsidP="00050A1F">
            <w:pPr>
              <w:rPr>
                <w:rFonts w:ascii="Avenir Next" w:hAnsi="Avenir Next" w:cs="Times New Roman"/>
                <w:b/>
                <w:sz w:val="18"/>
                <w:szCs w:val="18"/>
                <w:lang w:val="es-ES_tradnl"/>
              </w:rPr>
            </w:pPr>
            <w:r w:rsidRPr="008159C5">
              <w:rPr>
                <w:rFonts w:ascii="Avenir Next" w:hAnsi="Avenir Next" w:cs="Times New Roman"/>
                <w:b/>
                <w:sz w:val="18"/>
                <w:szCs w:val="18"/>
                <w:lang w:val="es-ES_tradnl"/>
              </w:rPr>
              <w:t>DOCENTE</w:t>
            </w:r>
          </w:p>
        </w:tc>
        <w:tc>
          <w:tcPr>
            <w:tcW w:w="360" w:type="dxa"/>
            <w:shd w:val="clear" w:color="auto" w:fill="auto"/>
          </w:tcPr>
          <w:p w14:paraId="2688241C" w14:textId="77777777" w:rsidR="00E11305" w:rsidRPr="008159C5" w:rsidRDefault="00E11305" w:rsidP="00050A1F">
            <w:pPr>
              <w:jc w:val="center"/>
              <w:rPr>
                <w:rFonts w:ascii="Avenir Next" w:hAnsi="Avenir Next" w:cs="Times New Roman"/>
                <w:b/>
                <w:sz w:val="18"/>
                <w:szCs w:val="18"/>
                <w:lang w:val="es-ES_tradnl"/>
              </w:rPr>
            </w:pPr>
            <w:r w:rsidRPr="008159C5">
              <w:rPr>
                <w:rFonts w:ascii="Avenir Next" w:hAnsi="Avenir Next" w:cs="Times New Roman"/>
                <w:b/>
                <w:sz w:val="18"/>
                <w:szCs w:val="18"/>
                <w:lang w:val="es-ES_tradnl"/>
              </w:rPr>
              <w:t xml:space="preserve">:    </w:t>
            </w:r>
          </w:p>
        </w:tc>
        <w:tc>
          <w:tcPr>
            <w:tcW w:w="6415" w:type="dxa"/>
            <w:shd w:val="clear" w:color="auto" w:fill="auto"/>
          </w:tcPr>
          <w:p w14:paraId="4FDE0CD4" w14:textId="0B93D30F" w:rsidR="00E11305" w:rsidRPr="008159C5" w:rsidRDefault="00DF2E95" w:rsidP="00050A1F">
            <w:pPr>
              <w:rPr>
                <w:rFonts w:ascii="Avenir Next" w:hAnsi="Avenir Next" w:cs="Times New Roman"/>
                <w:b/>
                <w:sz w:val="18"/>
                <w:szCs w:val="18"/>
                <w:lang w:val="es-ES_tradnl"/>
              </w:rPr>
            </w:pPr>
            <w:r w:rsidRPr="008159C5">
              <w:rPr>
                <w:rFonts w:ascii="Avenir Next" w:hAnsi="Avenir Next" w:cs="Times New Roman"/>
                <w:b/>
                <w:sz w:val="18"/>
                <w:szCs w:val="18"/>
                <w:lang w:val="es-ES_tradnl"/>
              </w:rPr>
              <w:t>Roberto González</w:t>
            </w:r>
          </w:p>
        </w:tc>
      </w:tr>
    </w:tbl>
    <w:p w14:paraId="25A81488" w14:textId="77777777" w:rsidR="00E11305" w:rsidRPr="008159C5" w:rsidRDefault="00E11305" w:rsidP="00E20E4D">
      <w:pPr>
        <w:jc w:val="center"/>
        <w:rPr>
          <w:rFonts w:ascii="Avenir Next" w:hAnsi="Avenir Next"/>
          <w:b/>
          <w:sz w:val="22"/>
          <w:szCs w:val="22"/>
          <w:lang w:val="es-ES_tradnl"/>
        </w:rPr>
      </w:pPr>
    </w:p>
    <w:p w14:paraId="4A4A3166" w14:textId="11F08F69" w:rsidR="00507D0A" w:rsidRPr="008159C5" w:rsidRDefault="002E6761" w:rsidP="00E20E4D">
      <w:pPr>
        <w:jc w:val="center"/>
        <w:rPr>
          <w:rFonts w:ascii="Avenir Next" w:hAnsi="Avenir Next" w:cs="Times New Roman"/>
          <w:b/>
          <w:sz w:val="22"/>
          <w:szCs w:val="22"/>
          <w:lang w:val="es-ES_tradnl"/>
        </w:rPr>
      </w:pPr>
      <w:r w:rsidRPr="008159C5">
        <w:rPr>
          <w:rFonts w:ascii="Avenir Next" w:hAnsi="Avenir Next" w:cs="Times New Roman"/>
          <w:b/>
          <w:sz w:val="22"/>
          <w:szCs w:val="22"/>
          <w:lang w:val="es-ES_tradnl"/>
        </w:rPr>
        <w:t>FICHA DESCRIPTIVA DE BASE DE DATOS Y MANUAL DE CÓDIGOS</w:t>
      </w:r>
    </w:p>
    <w:p w14:paraId="5C9647AF" w14:textId="77777777" w:rsidR="00E11305" w:rsidRPr="008159C5" w:rsidRDefault="00E11305" w:rsidP="00507D0A">
      <w:pPr>
        <w:jc w:val="center"/>
        <w:rPr>
          <w:rFonts w:ascii="Avenir Next" w:hAnsi="Avenir Next" w:cs="Times New Roman"/>
          <w:sz w:val="22"/>
          <w:szCs w:val="22"/>
          <w:highlight w:val="yellow"/>
          <w:lang w:val="es-ES_tradnl"/>
        </w:rPr>
      </w:pPr>
    </w:p>
    <w:p w14:paraId="1B55E183" w14:textId="2C9FD210" w:rsidR="00507D0A" w:rsidRPr="008159C5" w:rsidRDefault="00DF2E95" w:rsidP="00507D0A">
      <w:pPr>
        <w:jc w:val="center"/>
        <w:rPr>
          <w:rFonts w:ascii="Avenir Next" w:hAnsi="Avenir Next" w:cs="Times New Roman"/>
          <w:sz w:val="22"/>
          <w:szCs w:val="22"/>
          <w:lang w:val="es-ES_tradnl"/>
        </w:rPr>
      </w:pPr>
      <w:r w:rsidRPr="008159C5">
        <w:rPr>
          <w:rFonts w:ascii="Avenir Next" w:hAnsi="Avenir Next" w:cs="Times New Roman"/>
          <w:sz w:val="22"/>
          <w:szCs w:val="22"/>
          <w:lang w:val="es-ES_tradnl"/>
        </w:rPr>
        <w:t xml:space="preserve">Estudio </w:t>
      </w:r>
      <w:r w:rsidR="00FE0782" w:rsidRPr="008159C5">
        <w:rPr>
          <w:rFonts w:ascii="Avenir Next" w:hAnsi="Avenir Next" w:cs="Times New Roman"/>
          <w:sz w:val="22"/>
          <w:szCs w:val="22"/>
          <w:lang w:val="es-ES_tradnl"/>
        </w:rPr>
        <w:t>Acciones Colectivas</w:t>
      </w:r>
    </w:p>
    <w:p w14:paraId="7E758DAA" w14:textId="77777777" w:rsidR="00507D0A" w:rsidRPr="008159C5" w:rsidRDefault="00507D0A" w:rsidP="00507D0A">
      <w:pPr>
        <w:rPr>
          <w:rFonts w:ascii="Avenir Next" w:hAnsi="Avenir Next" w:cs="Times New Roman"/>
          <w:sz w:val="22"/>
          <w:szCs w:val="22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3"/>
        <w:gridCol w:w="2556"/>
        <w:gridCol w:w="57"/>
        <w:gridCol w:w="2604"/>
        <w:gridCol w:w="50"/>
      </w:tblGrid>
      <w:tr w:rsidR="00507D0A" w:rsidRPr="008159C5" w14:paraId="2E0B0A0C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7EC8AC23" w14:textId="77777777" w:rsidR="00507D0A" w:rsidRPr="008159C5" w:rsidRDefault="00507D0A" w:rsidP="00507D0A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 xml:space="preserve">Tipo de estudio </w:t>
            </w:r>
          </w:p>
        </w:tc>
        <w:tc>
          <w:tcPr>
            <w:tcW w:w="5209" w:type="dxa"/>
            <w:gridSpan w:val="4"/>
            <w:tcBorders>
              <w:left w:val="nil"/>
              <w:right w:val="nil"/>
            </w:tcBorders>
          </w:tcPr>
          <w:p w14:paraId="694078F5" w14:textId="293E46DA" w:rsidR="00507D0A" w:rsidRPr="008159C5" w:rsidRDefault="00DF2E95" w:rsidP="00507D0A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Correlacional</w:t>
            </w:r>
          </w:p>
          <w:p w14:paraId="7380C4CE" w14:textId="77777777" w:rsidR="00E20E4D" w:rsidRPr="008159C5" w:rsidRDefault="00E20E4D" w:rsidP="00507D0A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</w:tr>
      <w:tr w:rsidR="00130742" w:rsidRPr="008159C5" w14:paraId="6F033C80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788D47E5" w14:textId="77777777" w:rsidR="00130742" w:rsidRPr="008159C5" w:rsidRDefault="00130742" w:rsidP="00507D0A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Objetivos del estudio</w:t>
            </w:r>
          </w:p>
        </w:tc>
        <w:tc>
          <w:tcPr>
            <w:tcW w:w="5209" w:type="dxa"/>
            <w:gridSpan w:val="4"/>
            <w:tcBorders>
              <w:left w:val="nil"/>
              <w:right w:val="nil"/>
            </w:tcBorders>
          </w:tcPr>
          <w:p w14:paraId="531909B4" w14:textId="3D059173" w:rsidR="00FE0782" w:rsidRPr="008159C5" w:rsidRDefault="00DF2E95" w:rsidP="00FE0782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Estudio busca</w:t>
            </w:r>
            <w:r w:rsidR="00FE0782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 xml:space="preserve"> analizar las</w:t>
            </w: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 xml:space="preserve"> </w:t>
            </w:r>
            <w:r w:rsidR="00FE0782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consecuencias psico-sociales y conductuales asociados a la participación directa, indirecta (vía identificación o apoyo) o no participación en movimientos sociales y acciones colectivas y sus mecanismos de socialización familiar (transmisión intergeneracional) en jóvenes y adultos pertenecientes a distintas generaciones en Chile.</w:t>
            </w:r>
          </w:p>
          <w:p w14:paraId="5F0C1EB7" w14:textId="3E428C2A" w:rsidR="00130742" w:rsidRPr="008159C5" w:rsidRDefault="00130742" w:rsidP="00507D0A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</w:tr>
      <w:tr w:rsidR="00507D0A" w:rsidRPr="008159C5" w14:paraId="60430720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6A34FB86" w14:textId="77777777" w:rsidR="00507D0A" w:rsidRPr="008159C5" w:rsidRDefault="00507D0A" w:rsidP="00507D0A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Muestra del estudio</w:t>
            </w:r>
          </w:p>
        </w:tc>
        <w:tc>
          <w:tcPr>
            <w:tcW w:w="5209" w:type="dxa"/>
            <w:gridSpan w:val="4"/>
            <w:tcBorders>
              <w:left w:val="nil"/>
              <w:right w:val="nil"/>
            </w:tcBorders>
          </w:tcPr>
          <w:p w14:paraId="0DA23BCB" w14:textId="4B05ED18" w:rsidR="00507D0A" w:rsidRPr="008159C5" w:rsidRDefault="00FE0782" w:rsidP="00507D0A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500</w:t>
            </w:r>
            <w:r w:rsidR="00DF2E95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 xml:space="preserve"> estudiantes </w:t>
            </w:r>
            <w:r w:rsidR="00167220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de distintas carreras y universidades de Santiago (250 mujeres y 250 hombres)</w:t>
            </w:r>
            <w:r w:rsidR="00DF2E95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.</w:t>
            </w:r>
          </w:p>
          <w:p w14:paraId="23DC94BE" w14:textId="77777777" w:rsidR="00507D0A" w:rsidRPr="008159C5" w:rsidRDefault="00507D0A" w:rsidP="00507D0A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</w:tr>
      <w:tr w:rsidR="00E20E4D" w:rsidRPr="008159C5" w14:paraId="477C38A2" w14:textId="77777777" w:rsidTr="004C3E27">
        <w:tc>
          <w:tcPr>
            <w:tcW w:w="8300" w:type="dxa"/>
            <w:gridSpan w:val="5"/>
            <w:tcBorders>
              <w:left w:val="nil"/>
              <w:right w:val="nil"/>
            </w:tcBorders>
          </w:tcPr>
          <w:p w14:paraId="15D46AF7" w14:textId="77777777" w:rsidR="00E20E4D" w:rsidRPr="008159C5" w:rsidRDefault="00E20E4D" w:rsidP="00E20E4D">
            <w:pPr>
              <w:jc w:val="center"/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  <w:p w14:paraId="1118389C" w14:textId="77777777" w:rsidR="00E20E4D" w:rsidRPr="008159C5" w:rsidRDefault="00E20E4D" w:rsidP="00E20E4D">
            <w:pPr>
              <w:jc w:val="center"/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Constructos existentes en la base</w:t>
            </w:r>
          </w:p>
          <w:p w14:paraId="20E68B56" w14:textId="7BBCD215" w:rsidR="00E20E4D" w:rsidRPr="008159C5" w:rsidRDefault="00E20E4D" w:rsidP="00E20E4D">
            <w:pPr>
              <w:jc w:val="center"/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</w:tr>
      <w:tr w:rsidR="00E20E4D" w:rsidRPr="008159C5" w14:paraId="4D271BDE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03958941" w14:textId="5A501E85" w:rsidR="00E20E4D" w:rsidRPr="008159C5" w:rsidRDefault="00167220" w:rsidP="00507D0A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Participación en acciones colectivas</w:t>
            </w:r>
            <w:r w:rsidR="00F603D0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 xml:space="preserve"> convencionales</w:t>
            </w: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 xml:space="preserve"> del movimiento estudiantil</w:t>
            </w:r>
          </w:p>
        </w:tc>
        <w:tc>
          <w:tcPr>
            <w:tcW w:w="5209" w:type="dxa"/>
            <w:gridSpan w:val="4"/>
            <w:tcBorders>
              <w:left w:val="nil"/>
              <w:right w:val="nil"/>
            </w:tcBorders>
          </w:tcPr>
          <w:p w14:paraId="22ABAB0C" w14:textId="77777777" w:rsidR="00E20E4D" w:rsidRPr="008159C5" w:rsidRDefault="009F75F8" w:rsidP="00507D0A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proofErr w:type="spellStart"/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Autoreporte</w:t>
            </w:r>
            <w:proofErr w:type="spellEnd"/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 xml:space="preserve"> de </w:t>
            </w:r>
            <w:proofErr w:type="gramStart"/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 xml:space="preserve">las </w:t>
            </w:r>
            <w:r w:rsidR="00822515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frecuencia</w:t>
            </w:r>
            <w:proofErr w:type="gramEnd"/>
            <w:r w:rsidR="00822515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 xml:space="preserve"> de participación en actividades del movimiento estudiantil</w:t>
            </w:r>
            <w:r w:rsidR="006F11C0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.</w:t>
            </w:r>
          </w:p>
          <w:p w14:paraId="2ECDA954" w14:textId="77777777" w:rsidR="000565D4" w:rsidRPr="008159C5" w:rsidRDefault="000565D4" w:rsidP="000565D4">
            <w:pPr>
              <w:rPr>
                <w:rFonts w:ascii="Avenir Next" w:hAnsi="Avenir Next" w:cs="Times New Roman"/>
                <w:color w:val="000000"/>
                <w:sz w:val="22"/>
                <w:szCs w:val="22"/>
              </w:rPr>
            </w:pPr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La escala de </w:t>
            </w: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respuestas</w:t>
            </w:r>
            <w:proofErr w:type="spellEnd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 para este Item es </w:t>
            </w: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la</w:t>
            </w:r>
            <w:proofErr w:type="spellEnd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siguiente</w:t>
            </w:r>
            <w:proofErr w:type="spellEnd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:</w:t>
            </w:r>
          </w:p>
          <w:p w14:paraId="22E5B74F" w14:textId="77777777" w:rsidR="000565D4" w:rsidRPr="008159C5" w:rsidRDefault="000565D4" w:rsidP="000565D4">
            <w:pPr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1&lt;- Nunca</w:t>
            </w:r>
          </w:p>
          <w:p w14:paraId="61B62997" w14:textId="77777777" w:rsidR="000565D4" w:rsidRPr="008159C5" w:rsidRDefault="000565D4" w:rsidP="000565D4">
            <w:pPr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2&lt;- Casi nunca</w:t>
            </w:r>
          </w:p>
          <w:p w14:paraId="2466622B" w14:textId="77777777" w:rsidR="000565D4" w:rsidRPr="008159C5" w:rsidRDefault="000565D4" w:rsidP="000565D4">
            <w:pPr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3&lt;- A veces</w:t>
            </w:r>
          </w:p>
          <w:p w14:paraId="06D0DD12" w14:textId="77777777" w:rsidR="000565D4" w:rsidRPr="008159C5" w:rsidRDefault="000565D4" w:rsidP="000565D4">
            <w:pPr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4&lt;- Frecuentemente</w:t>
            </w:r>
          </w:p>
          <w:p w14:paraId="342366AF" w14:textId="15BDC007" w:rsidR="000565D4" w:rsidRPr="008159C5" w:rsidRDefault="000565D4" w:rsidP="000565D4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5&lt;- Muy frecuentemente</w:t>
            </w:r>
          </w:p>
        </w:tc>
      </w:tr>
      <w:tr w:rsidR="009F75F8" w:rsidRPr="008159C5" w14:paraId="06B34C00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0B55EFA6" w14:textId="77777777" w:rsidR="009F75F8" w:rsidRPr="008159C5" w:rsidRDefault="009F75F8" w:rsidP="009F75F8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AD7613C" w14:textId="3992E993" w:rsidR="00EE6099" w:rsidRPr="008159C5" w:rsidRDefault="002D6327" w:rsidP="009F75F8">
            <w:pPr>
              <w:rPr>
                <w:rFonts w:ascii="Avenir Next" w:hAnsi="Avenir Next" w:cs="Times New Roman"/>
                <w:color w:val="000000"/>
                <w:sz w:val="22"/>
                <w:szCs w:val="22"/>
              </w:rPr>
            </w:pPr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Participar </w:t>
            </w: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en</w:t>
            </w:r>
            <w:proofErr w:type="spellEnd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reuniones</w:t>
            </w:r>
            <w:proofErr w:type="spellEnd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discusión</w:t>
            </w:r>
            <w:proofErr w:type="spellEnd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 o </w:t>
            </w: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asambleas</w:t>
            </w:r>
            <w:proofErr w:type="spellEnd"/>
            <w:r w:rsidR="00247855"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33BA21E6" w14:textId="0FD9E4B1" w:rsidR="009F75F8" w:rsidRPr="008159C5" w:rsidRDefault="00822515" w:rsidP="009F75F8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Pca1</w:t>
            </w:r>
          </w:p>
        </w:tc>
      </w:tr>
      <w:tr w:rsidR="009F75F8" w:rsidRPr="008159C5" w14:paraId="01223597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51AC0497" w14:textId="77777777" w:rsidR="009F75F8" w:rsidRPr="008159C5" w:rsidRDefault="009F75F8" w:rsidP="009F75F8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F38ECAC" w14:textId="164BCCDC" w:rsidR="009F75F8" w:rsidRPr="008159C5" w:rsidRDefault="002D6327" w:rsidP="009F75F8">
            <w:pPr>
              <w:rPr>
                <w:rFonts w:ascii="Avenir Next" w:hAnsi="Avenir Next" w:cs="Times New Roman"/>
                <w:color w:val="000000"/>
                <w:sz w:val="22"/>
                <w:szCs w:val="22"/>
                <w:lang w:val="es-CL"/>
              </w:rPr>
            </w:pPr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Difundir </w:t>
            </w: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información</w:t>
            </w:r>
            <w:proofErr w:type="spellEnd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en</w:t>
            </w:r>
            <w:proofErr w:type="spellEnd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 redes </w:t>
            </w: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sociales</w:t>
            </w:r>
            <w:proofErr w:type="spellEnd"/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55DC57D4" w14:textId="548A9CBA" w:rsidR="009F75F8" w:rsidRPr="008159C5" w:rsidRDefault="00822515" w:rsidP="009F75F8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Pca2</w:t>
            </w:r>
          </w:p>
        </w:tc>
      </w:tr>
      <w:tr w:rsidR="009F75F8" w:rsidRPr="008159C5" w14:paraId="2F52FAB2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4AC882EA" w14:textId="77777777" w:rsidR="009F75F8" w:rsidRPr="008159C5" w:rsidRDefault="009F75F8" w:rsidP="009F75F8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9532E24" w14:textId="5B39786E" w:rsidR="009F75F8" w:rsidRPr="008159C5" w:rsidRDefault="002D6327" w:rsidP="009F75F8">
            <w:pPr>
              <w:rPr>
                <w:rFonts w:ascii="Avenir Next" w:hAnsi="Avenir Next" w:cs="Times New Roman"/>
                <w:color w:val="000000"/>
                <w:sz w:val="22"/>
                <w:szCs w:val="22"/>
                <w:lang w:val="es-CL"/>
              </w:rPr>
            </w:pPr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Pintar </w:t>
            </w: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lienzos</w:t>
            </w:r>
            <w:proofErr w:type="spellEnd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 y/o confeccionar </w:t>
            </w: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afiches</w:t>
            </w:r>
            <w:proofErr w:type="spellEnd"/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571DDA77" w14:textId="744BEE2D" w:rsidR="009F75F8" w:rsidRPr="008159C5" w:rsidRDefault="00822515" w:rsidP="009F75F8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Pca3</w:t>
            </w:r>
          </w:p>
        </w:tc>
      </w:tr>
      <w:tr w:rsidR="00822515" w:rsidRPr="008159C5" w14:paraId="33AB5DD3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57D7153F" w14:textId="77777777" w:rsidR="00822515" w:rsidRPr="008159C5" w:rsidRDefault="00822515" w:rsidP="009F75F8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156FC48" w14:textId="67F317DD" w:rsidR="00822515" w:rsidRPr="008159C5" w:rsidRDefault="002D6327" w:rsidP="009F75F8">
            <w:pPr>
              <w:rPr>
                <w:rFonts w:ascii="Avenir Next" w:hAnsi="Avenir Next" w:cs="Times New Roman"/>
                <w:color w:val="000000"/>
                <w:sz w:val="22"/>
                <w:szCs w:val="22"/>
              </w:rPr>
            </w:pP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Asistir</w:t>
            </w:r>
            <w:proofErr w:type="spellEnd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 a marchas o protestas </w:t>
            </w: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311953AA" w14:textId="345C4192" w:rsidR="00822515" w:rsidRPr="008159C5" w:rsidRDefault="00822515" w:rsidP="009F75F8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Pca4</w:t>
            </w:r>
          </w:p>
        </w:tc>
      </w:tr>
      <w:tr w:rsidR="00CC3A59" w:rsidRPr="008159C5" w14:paraId="01FC8BAD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46AE3D03" w14:textId="5D0D5F20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Participación en acciones colectivas radicales del movimiento estudiantil</w:t>
            </w: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56764D9" w14:textId="64E9EBD5" w:rsidR="00CC3A59" w:rsidRPr="008159C5" w:rsidRDefault="00CC3A59" w:rsidP="00CC3A59">
            <w:pPr>
              <w:rPr>
                <w:rFonts w:ascii="Avenir Next" w:hAnsi="Avenir Next" w:cs="Times New Roman"/>
                <w:color w:val="000000"/>
                <w:sz w:val="22"/>
                <w:szCs w:val="22"/>
              </w:rPr>
            </w:pP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Enfrentarse</w:t>
            </w:r>
            <w:proofErr w:type="spellEnd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carabineros</w:t>
            </w:r>
            <w:proofErr w:type="spellEnd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en</w:t>
            </w:r>
            <w:proofErr w:type="spellEnd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 protestas</w:t>
            </w: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0A949A9F" w14:textId="793A8A54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Pca5</w:t>
            </w:r>
          </w:p>
        </w:tc>
      </w:tr>
      <w:tr w:rsidR="00CC3A59" w:rsidRPr="008159C5" w14:paraId="37D3107C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5403E6EA" w14:textId="7777777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4BE7494" w14:textId="647F67D8" w:rsidR="00CC3A59" w:rsidRPr="008159C5" w:rsidRDefault="00CC3A59" w:rsidP="00CC3A59">
            <w:pPr>
              <w:rPr>
                <w:rFonts w:ascii="Avenir Next" w:hAnsi="Avenir Next" w:cs="Times New Roman"/>
                <w:color w:val="000000"/>
                <w:sz w:val="22"/>
                <w:szCs w:val="22"/>
              </w:rPr>
            </w:pPr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Participar </w:t>
            </w: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en</w:t>
            </w:r>
            <w:proofErr w:type="spellEnd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 barricadas</w:t>
            </w: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098B15E1" w14:textId="628EFACF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Pca6</w:t>
            </w:r>
          </w:p>
        </w:tc>
      </w:tr>
      <w:tr w:rsidR="00CC3A59" w:rsidRPr="008159C5" w14:paraId="3002A7B0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61BB5CA2" w14:textId="7777777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BDD8D96" w14:textId="10E03738" w:rsidR="00CC3A59" w:rsidRPr="008159C5" w:rsidRDefault="00CC3A59" w:rsidP="00CC3A59">
            <w:pPr>
              <w:rPr>
                <w:rFonts w:ascii="Avenir Next" w:hAnsi="Avenir Next" w:cs="Times New Roman"/>
                <w:color w:val="000000"/>
                <w:sz w:val="22"/>
                <w:szCs w:val="22"/>
              </w:rPr>
            </w:pPr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Participar </w:t>
            </w: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en</w:t>
            </w:r>
            <w:proofErr w:type="spellEnd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 tomas de universidades o </w:t>
            </w: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edificios</w:t>
            </w:r>
            <w:proofErr w:type="spellEnd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 públicos</w:t>
            </w: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2D8DB26C" w14:textId="77626461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Pca7</w:t>
            </w:r>
          </w:p>
        </w:tc>
      </w:tr>
      <w:tr w:rsidR="00CC3A59" w:rsidRPr="008159C5" w14:paraId="2CF825FF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70E7C53B" w14:textId="7777777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864E6A" w14:textId="7E456E92" w:rsidR="00CC3A59" w:rsidRPr="008159C5" w:rsidRDefault="00CC3A59" w:rsidP="00CC3A59">
            <w:pPr>
              <w:rPr>
                <w:rFonts w:ascii="Avenir Next" w:hAnsi="Avenir Next" w:cs="Times New Roman"/>
                <w:color w:val="000000"/>
                <w:sz w:val="22"/>
                <w:szCs w:val="22"/>
              </w:rPr>
            </w:pPr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Bloquear </w:t>
            </w: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calles</w:t>
            </w:r>
            <w:proofErr w:type="spellEnd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 o </w:t>
            </w: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carreteras</w:t>
            </w:r>
            <w:proofErr w:type="spellEnd"/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697AF439" w14:textId="46111776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Pca8</w:t>
            </w:r>
          </w:p>
        </w:tc>
      </w:tr>
      <w:tr w:rsidR="00CC3A59" w:rsidRPr="008159C5" w14:paraId="1A914173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117DE9B2" w14:textId="021B557F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Identificación social – Movimiento estudiantil</w:t>
            </w:r>
          </w:p>
        </w:tc>
        <w:tc>
          <w:tcPr>
            <w:tcW w:w="5209" w:type="dxa"/>
            <w:gridSpan w:val="4"/>
            <w:tcBorders>
              <w:left w:val="nil"/>
              <w:right w:val="nil"/>
            </w:tcBorders>
          </w:tcPr>
          <w:p w14:paraId="02F9F353" w14:textId="77777777" w:rsidR="000565D4" w:rsidRPr="008159C5" w:rsidRDefault="00CC3A59" w:rsidP="000565D4">
            <w:pPr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</w:pPr>
            <w:proofErr w:type="spellStart"/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Autoreporte</w:t>
            </w:r>
            <w:proofErr w:type="spellEnd"/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 xml:space="preserve"> sobre el grado de acuerdo con frases sobre compromiso, identificación, unión, orgullo y percepción de similitud con el movimiento estudiantil.</w:t>
            </w:r>
            <w:r w:rsidR="000565D4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 xml:space="preserve"> La escala de respuestas para este </w:t>
            </w:r>
            <w:proofErr w:type="spellStart"/>
            <w:r w:rsidR="000565D4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Item</w:t>
            </w:r>
            <w:proofErr w:type="spellEnd"/>
            <w:r w:rsidR="000565D4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 xml:space="preserve"> es la siguiente: </w:t>
            </w:r>
            <w:r w:rsidR="000565D4"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1&lt;- Totalmente en desacuerdo</w:t>
            </w:r>
          </w:p>
          <w:p w14:paraId="49F87079" w14:textId="77777777" w:rsidR="000565D4" w:rsidRPr="008159C5" w:rsidRDefault="000565D4" w:rsidP="000565D4">
            <w:pPr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2&lt;- En desacuerdo</w:t>
            </w:r>
          </w:p>
          <w:p w14:paraId="5AFFAA13" w14:textId="77777777" w:rsidR="000565D4" w:rsidRPr="008159C5" w:rsidRDefault="000565D4" w:rsidP="000565D4">
            <w:pPr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3&lt;- Ni de acuerdo ni en desacuerdo</w:t>
            </w:r>
          </w:p>
          <w:p w14:paraId="1D2C7CC3" w14:textId="77777777" w:rsidR="000565D4" w:rsidRPr="008159C5" w:rsidRDefault="000565D4" w:rsidP="000565D4">
            <w:pPr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4&lt;- De acuerdo</w:t>
            </w:r>
          </w:p>
          <w:p w14:paraId="56EE99DB" w14:textId="4EBB00DB" w:rsidR="00CC3A59" w:rsidRPr="008159C5" w:rsidRDefault="000565D4" w:rsidP="000565D4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5&lt;- Totalmente de acuerdo</w:t>
            </w:r>
          </w:p>
        </w:tc>
      </w:tr>
      <w:tr w:rsidR="00CC3A59" w:rsidRPr="008159C5" w14:paraId="437CDAE0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7064FABF" w14:textId="7777777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CF46F30" w14:textId="14C4FA0D" w:rsidR="00EE6099" w:rsidRPr="008159C5" w:rsidRDefault="00CC3A59" w:rsidP="00EE609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Me siento comprometido con los objetivos que persigue el movimiento estudiantil</w:t>
            </w:r>
            <w:r w:rsidR="00247855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785A83BD" w14:textId="24240A0D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Si1</w:t>
            </w:r>
          </w:p>
        </w:tc>
      </w:tr>
      <w:tr w:rsidR="00CC3A59" w:rsidRPr="008159C5" w14:paraId="332B3587" w14:textId="77777777" w:rsidTr="006D4D5D">
        <w:tc>
          <w:tcPr>
            <w:tcW w:w="3091" w:type="dxa"/>
            <w:tcBorders>
              <w:left w:val="nil"/>
              <w:bottom w:val="single" w:sz="4" w:space="0" w:color="auto"/>
              <w:right w:val="nil"/>
            </w:tcBorders>
          </w:tcPr>
          <w:p w14:paraId="27E5AEE6" w14:textId="7777777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737A22" w14:textId="241AD1BD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Me identifico con el movimiento estudiantil</w:t>
            </w:r>
          </w:p>
        </w:tc>
        <w:tc>
          <w:tcPr>
            <w:tcW w:w="2738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6213641" w14:textId="53EE40F4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Si2</w:t>
            </w:r>
          </w:p>
        </w:tc>
      </w:tr>
      <w:tr w:rsidR="00CC3A59" w:rsidRPr="008159C5" w14:paraId="183D75D9" w14:textId="77777777" w:rsidTr="006D4D5D">
        <w:tc>
          <w:tcPr>
            <w:tcW w:w="3091" w:type="dxa"/>
            <w:tcBorders>
              <w:top w:val="single" w:sz="4" w:space="0" w:color="auto"/>
              <w:left w:val="nil"/>
              <w:right w:val="nil"/>
            </w:tcBorders>
          </w:tcPr>
          <w:p w14:paraId="1BB154B0" w14:textId="7777777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D0A92D7" w14:textId="09CF7958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Me siento orgulloso de apoyar al movimiento estudiantil</w:t>
            </w:r>
          </w:p>
        </w:tc>
        <w:tc>
          <w:tcPr>
            <w:tcW w:w="2738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19B03712" w14:textId="7D011FB2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Si3</w:t>
            </w:r>
          </w:p>
        </w:tc>
      </w:tr>
      <w:tr w:rsidR="00CC3A59" w:rsidRPr="008159C5" w14:paraId="709F467F" w14:textId="77777777" w:rsidTr="006D4D5D">
        <w:tc>
          <w:tcPr>
            <w:tcW w:w="3091" w:type="dxa"/>
            <w:tcBorders>
              <w:top w:val="single" w:sz="4" w:space="0" w:color="auto"/>
              <w:left w:val="nil"/>
              <w:right w:val="nil"/>
            </w:tcBorders>
          </w:tcPr>
          <w:p w14:paraId="1A53F02E" w14:textId="7777777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131C57E" w14:textId="27C561AB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Soy similar a los miembros del movimiento estudiantil</w:t>
            </w:r>
          </w:p>
        </w:tc>
        <w:tc>
          <w:tcPr>
            <w:tcW w:w="2738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0D722FC5" w14:textId="1F9AC8E3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Si4</w:t>
            </w:r>
          </w:p>
        </w:tc>
      </w:tr>
      <w:tr w:rsidR="00CC3A59" w:rsidRPr="008159C5" w14:paraId="4E5B8F86" w14:textId="77777777" w:rsidTr="006D4D5D">
        <w:tc>
          <w:tcPr>
            <w:tcW w:w="3091" w:type="dxa"/>
            <w:tcBorders>
              <w:top w:val="single" w:sz="4" w:space="0" w:color="auto"/>
              <w:left w:val="nil"/>
              <w:right w:val="nil"/>
            </w:tcBorders>
          </w:tcPr>
          <w:p w14:paraId="29605D3D" w14:textId="7777777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E5C499" w14:textId="304F649F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Me siento unido a los miembros del movimiento estudiantil</w:t>
            </w:r>
          </w:p>
        </w:tc>
        <w:tc>
          <w:tcPr>
            <w:tcW w:w="2738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39B420D0" w14:textId="154731F4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Si5</w:t>
            </w:r>
          </w:p>
        </w:tc>
      </w:tr>
      <w:tr w:rsidR="00CC3A59" w:rsidRPr="008159C5" w14:paraId="719D210A" w14:textId="77777777" w:rsidTr="006D4D5D">
        <w:tc>
          <w:tcPr>
            <w:tcW w:w="3091" w:type="dxa"/>
            <w:tcBorders>
              <w:top w:val="single" w:sz="4" w:space="0" w:color="auto"/>
              <w:left w:val="nil"/>
              <w:right w:val="nil"/>
            </w:tcBorders>
          </w:tcPr>
          <w:p w14:paraId="299DD7DB" w14:textId="7777777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76EADAC" w14:textId="1402D635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 xml:space="preserve">Me siento comprometido con los </w:t>
            </w: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lastRenderedPageBreak/>
              <w:t>miembros del movimiento estudiantil</w:t>
            </w:r>
          </w:p>
        </w:tc>
        <w:tc>
          <w:tcPr>
            <w:tcW w:w="2738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5C097367" w14:textId="7F1DA70A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lastRenderedPageBreak/>
              <w:t>Si6</w:t>
            </w:r>
          </w:p>
        </w:tc>
      </w:tr>
      <w:tr w:rsidR="00CC3A59" w:rsidRPr="008159C5" w14:paraId="251203F1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75325DC5" w14:textId="125B8712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Eficacia grupal – Movimiento estudiantil</w:t>
            </w:r>
          </w:p>
        </w:tc>
        <w:tc>
          <w:tcPr>
            <w:tcW w:w="5209" w:type="dxa"/>
            <w:gridSpan w:val="4"/>
            <w:tcBorders>
              <w:left w:val="nil"/>
              <w:right w:val="nil"/>
            </w:tcBorders>
          </w:tcPr>
          <w:p w14:paraId="380D56C2" w14:textId="77777777" w:rsidR="000565D4" w:rsidRPr="008159C5" w:rsidRDefault="00CC3A59" w:rsidP="000565D4">
            <w:pPr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Percepción de eficacia en el movimiento estudiantil.</w:t>
            </w:r>
            <w:r w:rsidR="000565D4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 xml:space="preserve"> La escala de respuestas para este </w:t>
            </w:r>
            <w:proofErr w:type="spellStart"/>
            <w:r w:rsidR="000565D4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Item</w:t>
            </w:r>
            <w:proofErr w:type="spellEnd"/>
            <w:r w:rsidR="000565D4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 xml:space="preserve"> es la siguiente: </w:t>
            </w:r>
            <w:r w:rsidR="000565D4"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1&lt;- Totalmente en desacuerdo</w:t>
            </w:r>
          </w:p>
          <w:p w14:paraId="72C625E4" w14:textId="77777777" w:rsidR="000565D4" w:rsidRPr="008159C5" w:rsidRDefault="000565D4" w:rsidP="000565D4">
            <w:pPr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2&lt;- En desacuerdo</w:t>
            </w:r>
          </w:p>
          <w:p w14:paraId="36A89EBB" w14:textId="77777777" w:rsidR="000565D4" w:rsidRPr="008159C5" w:rsidRDefault="000565D4" w:rsidP="000565D4">
            <w:pPr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3&lt;- Ni de acuerdo ni en desacuerdo</w:t>
            </w:r>
          </w:p>
          <w:p w14:paraId="7DDE2BFE" w14:textId="77777777" w:rsidR="000565D4" w:rsidRPr="008159C5" w:rsidRDefault="000565D4" w:rsidP="000565D4">
            <w:pPr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4&lt;- De acuerdo</w:t>
            </w:r>
          </w:p>
          <w:p w14:paraId="5F35913F" w14:textId="4F4ABB17" w:rsidR="00CC3A59" w:rsidRPr="008159C5" w:rsidRDefault="000565D4" w:rsidP="000565D4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5&lt;- Totalmente de acuerdo</w:t>
            </w:r>
          </w:p>
        </w:tc>
      </w:tr>
      <w:tr w:rsidR="00CC3A59" w:rsidRPr="008159C5" w14:paraId="1B5484B3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3F2DF72A" w14:textId="7777777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16FCC17" w14:textId="7812DF39" w:rsidR="00247855" w:rsidRPr="008159C5" w:rsidRDefault="00CC3A59" w:rsidP="00247855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Creo que el movimiento estudiantil chileno logrará implementar reformas en el sistema educativo chileno</w:t>
            </w:r>
            <w:r w:rsidR="00247855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18F57349" w14:textId="538517F9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Gef1</w:t>
            </w:r>
          </w:p>
        </w:tc>
      </w:tr>
      <w:tr w:rsidR="00CC3A59" w:rsidRPr="008159C5" w14:paraId="102CD173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14737DF4" w14:textId="7777777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DB3B296" w14:textId="1935E8A8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Pienso que el movimiento estudiantil chileno podrá defender exitosamente sus derechos</w:t>
            </w: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61D70021" w14:textId="417AB041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Gef2</w:t>
            </w:r>
          </w:p>
        </w:tc>
      </w:tr>
      <w:tr w:rsidR="00CC3A59" w:rsidRPr="008159C5" w14:paraId="10881B74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226BEBFD" w14:textId="7777777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492021" w14:textId="02A5A78C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Creo que el movimiento estudiantil podrá movilizar a muchos más en su causa</w:t>
            </w: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0D6255F4" w14:textId="7E1AE866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Gef3</w:t>
            </w:r>
          </w:p>
        </w:tc>
      </w:tr>
      <w:tr w:rsidR="00CC3A59" w:rsidRPr="008159C5" w14:paraId="121D2798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5091F241" w14:textId="08A5E880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Eficacia participación</w:t>
            </w:r>
          </w:p>
        </w:tc>
        <w:tc>
          <w:tcPr>
            <w:tcW w:w="5209" w:type="dxa"/>
            <w:gridSpan w:val="4"/>
            <w:tcBorders>
              <w:left w:val="nil"/>
              <w:right w:val="nil"/>
            </w:tcBorders>
          </w:tcPr>
          <w:p w14:paraId="7EABC646" w14:textId="77777777" w:rsidR="000565D4" w:rsidRPr="008159C5" w:rsidRDefault="00CC3A59" w:rsidP="000565D4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Percepción de la eficacia de la propia participación en el movimiento estudiantil.</w:t>
            </w:r>
            <w:r w:rsidR="000565D4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 xml:space="preserve"> La escala de respuestas para este </w:t>
            </w:r>
            <w:proofErr w:type="spellStart"/>
            <w:r w:rsidR="000565D4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Item</w:t>
            </w:r>
            <w:proofErr w:type="spellEnd"/>
            <w:r w:rsidR="000565D4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 xml:space="preserve"> es la siguiente: </w:t>
            </w:r>
          </w:p>
          <w:p w14:paraId="0F22B95E" w14:textId="7364D77D" w:rsidR="000565D4" w:rsidRPr="008159C5" w:rsidRDefault="000565D4" w:rsidP="000565D4">
            <w:pPr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1&lt;- Totalmente en desacuerdo</w:t>
            </w:r>
          </w:p>
          <w:p w14:paraId="422DFE79" w14:textId="77777777" w:rsidR="000565D4" w:rsidRPr="008159C5" w:rsidRDefault="000565D4" w:rsidP="000565D4">
            <w:pPr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2&lt;- En desacuerdo</w:t>
            </w:r>
          </w:p>
          <w:p w14:paraId="7988520D" w14:textId="77777777" w:rsidR="000565D4" w:rsidRPr="008159C5" w:rsidRDefault="000565D4" w:rsidP="000565D4">
            <w:pPr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3&lt;- Ni de acuerdo ni en desacuerdo</w:t>
            </w:r>
          </w:p>
          <w:p w14:paraId="7DC0C4B7" w14:textId="77777777" w:rsidR="000565D4" w:rsidRPr="008159C5" w:rsidRDefault="000565D4" w:rsidP="000565D4">
            <w:pPr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4&lt;- De acuerdo</w:t>
            </w:r>
          </w:p>
          <w:p w14:paraId="5C1AFB07" w14:textId="67479464" w:rsidR="00CC3A59" w:rsidRPr="008159C5" w:rsidRDefault="000565D4" w:rsidP="000565D4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5&lt;- Totalmente de acuerdo</w:t>
            </w:r>
          </w:p>
        </w:tc>
      </w:tr>
      <w:tr w:rsidR="00CC3A59" w:rsidRPr="008159C5" w14:paraId="7599A05E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0384A2DA" w14:textId="7777777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2683441" w14:textId="4DB34275" w:rsidR="00247855" w:rsidRPr="008159C5" w:rsidRDefault="00CC3A59" w:rsidP="00247855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Como individuo puedo contribuir a que el movimiento estudiantil logre mejorar el sistema educacional en Chile</w:t>
            </w:r>
            <w:r w:rsidR="00247855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42A957C9" w14:textId="6343B54D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Pefi1</w:t>
            </w:r>
          </w:p>
        </w:tc>
      </w:tr>
      <w:tr w:rsidR="00CC3A59" w:rsidRPr="008159C5" w14:paraId="7CE7D98A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5B38733F" w14:textId="7777777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FAA280F" w14:textId="594CC7AD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Mi participación en el movimiento estudiantil hace la diferencia para que este logre sus objetivos</w:t>
            </w: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5DCF832A" w14:textId="6003F7F4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Pefi2</w:t>
            </w:r>
          </w:p>
        </w:tc>
      </w:tr>
      <w:tr w:rsidR="00CC3A59" w:rsidRPr="008159C5" w14:paraId="37E671D2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21AA3B00" w14:textId="7777777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AA6246D" w14:textId="44037FC8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 xml:space="preserve">Mis acciones dentro del movimiento estudiantil </w:t>
            </w: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lastRenderedPageBreak/>
              <w:t>contribuyen a que este genere un cambio en la calidad de la educación</w:t>
            </w: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72D030A0" w14:textId="298DABD9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lastRenderedPageBreak/>
              <w:t>Pefi3</w:t>
            </w:r>
          </w:p>
        </w:tc>
      </w:tr>
      <w:tr w:rsidR="00CC3A59" w:rsidRPr="008159C5" w14:paraId="4DC3D3DF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076F9934" w14:textId="7777777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551B75" w14:textId="52D5839D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Lo que yo haga como individuo es relevante para el logro de las metas del movimiento estudiantil</w:t>
            </w: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5F0B40DA" w14:textId="391224DD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Pefi4</w:t>
            </w:r>
          </w:p>
        </w:tc>
      </w:tr>
      <w:tr w:rsidR="00CC3A59" w:rsidRPr="008159C5" w14:paraId="66D95A60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1EA95D55" w14:textId="42C50A93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Legitimación – Movimiento estudiantil</w:t>
            </w:r>
          </w:p>
        </w:tc>
        <w:tc>
          <w:tcPr>
            <w:tcW w:w="5209" w:type="dxa"/>
            <w:gridSpan w:val="4"/>
            <w:tcBorders>
              <w:left w:val="nil"/>
              <w:right w:val="nil"/>
            </w:tcBorders>
          </w:tcPr>
          <w:p w14:paraId="5D173E54" w14:textId="77777777" w:rsidR="000565D4" w:rsidRPr="008159C5" w:rsidRDefault="00CC3A59" w:rsidP="000565D4">
            <w:pPr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Percepción de legitimidad en el movimiento estudiantil.</w:t>
            </w:r>
            <w:r w:rsidR="000565D4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 xml:space="preserve"> La escala de respuestas para este </w:t>
            </w:r>
            <w:proofErr w:type="spellStart"/>
            <w:r w:rsidR="000565D4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Item</w:t>
            </w:r>
            <w:proofErr w:type="spellEnd"/>
            <w:r w:rsidR="000565D4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 xml:space="preserve"> es la siguiente: </w:t>
            </w:r>
            <w:r w:rsidR="000565D4"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1&lt;- Totalmente en desacuerdo</w:t>
            </w:r>
          </w:p>
          <w:p w14:paraId="5FBF1599" w14:textId="77777777" w:rsidR="000565D4" w:rsidRPr="008159C5" w:rsidRDefault="000565D4" w:rsidP="000565D4">
            <w:pPr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2&lt;- En desacuerdo</w:t>
            </w:r>
          </w:p>
          <w:p w14:paraId="40AC7CCD" w14:textId="77777777" w:rsidR="000565D4" w:rsidRPr="008159C5" w:rsidRDefault="000565D4" w:rsidP="000565D4">
            <w:pPr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3&lt;- Ni de acuerdo ni en desacuerdo</w:t>
            </w:r>
          </w:p>
          <w:p w14:paraId="343CA5BB" w14:textId="77777777" w:rsidR="000565D4" w:rsidRPr="008159C5" w:rsidRDefault="000565D4" w:rsidP="000565D4">
            <w:pPr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4&lt;- De acuerdo</w:t>
            </w:r>
          </w:p>
          <w:p w14:paraId="3C10AD69" w14:textId="15AEC7EF" w:rsidR="00CC3A59" w:rsidRPr="008159C5" w:rsidRDefault="000565D4" w:rsidP="000565D4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5&lt;- Totalmente de acuerdo</w:t>
            </w:r>
          </w:p>
        </w:tc>
      </w:tr>
      <w:tr w:rsidR="00CC3A59" w:rsidRPr="008159C5" w14:paraId="7237F3F5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3B6D0EC9" w14:textId="7777777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1DCFCCD" w14:textId="772AF313" w:rsidR="00247855" w:rsidRPr="008159C5" w:rsidRDefault="00CC3A59" w:rsidP="00247855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Apoyo la participación de las personas en el movimiento estudiantil</w:t>
            </w:r>
            <w:r w:rsidR="00247855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75DB1EC2" w14:textId="788FEB5B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Lgm1</w:t>
            </w:r>
          </w:p>
        </w:tc>
      </w:tr>
      <w:tr w:rsidR="00CC3A59" w:rsidRPr="008159C5" w14:paraId="6E85C065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6796E507" w14:textId="7777777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2DD3475" w14:textId="54412272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Estoy de acuerdo con las acciones del movimiento estudiantil</w:t>
            </w: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1B322A19" w14:textId="7072534E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Lgm2</w:t>
            </w:r>
          </w:p>
        </w:tc>
      </w:tr>
      <w:tr w:rsidR="00CC3A59" w:rsidRPr="008159C5" w14:paraId="4E5B1DE8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338045C2" w14:textId="7777777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00F838" w14:textId="2004C639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Creo que las protestas del movimiento estudiantil son legítimas</w:t>
            </w: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4F3F66E4" w14:textId="0E949671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Lgm3</w:t>
            </w:r>
          </w:p>
        </w:tc>
      </w:tr>
      <w:tr w:rsidR="00CC3A59" w:rsidRPr="008159C5" w14:paraId="5A0F3294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267A1812" w14:textId="60C6ABDC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bookmarkStart w:id="0" w:name="_Hlk98153564"/>
            <w:bookmarkStart w:id="1" w:name="_Hlk98168174"/>
            <w:bookmarkStart w:id="2" w:name="_Hlk98153923"/>
            <w:bookmarkStart w:id="3" w:name="_Hlk98154923"/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Rabia y movimiento estudiantil</w:t>
            </w:r>
          </w:p>
        </w:tc>
        <w:tc>
          <w:tcPr>
            <w:tcW w:w="5209" w:type="dxa"/>
            <w:gridSpan w:val="4"/>
            <w:tcBorders>
              <w:left w:val="nil"/>
              <w:right w:val="nil"/>
            </w:tcBorders>
          </w:tcPr>
          <w:p w14:paraId="7666B90E" w14:textId="77777777" w:rsidR="000565D4" w:rsidRPr="008159C5" w:rsidRDefault="00CC3A59" w:rsidP="000565D4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proofErr w:type="spellStart"/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Autoreporte</w:t>
            </w:r>
            <w:proofErr w:type="spellEnd"/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 xml:space="preserve"> sobre la rabia generada por actores o situaciones del movimiento estudiantil</w:t>
            </w:r>
            <w:r w:rsidR="000565D4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 xml:space="preserve">. La escala de respuestas para este </w:t>
            </w:r>
            <w:proofErr w:type="spellStart"/>
            <w:r w:rsidR="000565D4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Item</w:t>
            </w:r>
            <w:proofErr w:type="spellEnd"/>
            <w:r w:rsidR="000565D4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 xml:space="preserve"> es la siguiente: </w:t>
            </w:r>
          </w:p>
          <w:p w14:paraId="2BB5026E" w14:textId="717025CA" w:rsidR="000565D4" w:rsidRPr="008159C5" w:rsidRDefault="000565D4" w:rsidP="000565D4">
            <w:pPr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1&lt;- Nada</w:t>
            </w:r>
          </w:p>
          <w:p w14:paraId="5A2B0C47" w14:textId="77777777" w:rsidR="000565D4" w:rsidRPr="008159C5" w:rsidRDefault="000565D4" w:rsidP="000565D4">
            <w:pPr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2&lt;- Poco</w:t>
            </w:r>
          </w:p>
          <w:p w14:paraId="4082E339" w14:textId="77777777" w:rsidR="000565D4" w:rsidRPr="008159C5" w:rsidRDefault="000565D4" w:rsidP="000565D4">
            <w:pPr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3&lt;- Algo</w:t>
            </w:r>
          </w:p>
          <w:p w14:paraId="7853DCF7" w14:textId="77777777" w:rsidR="000565D4" w:rsidRPr="008159C5" w:rsidRDefault="000565D4" w:rsidP="000565D4">
            <w:pPr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4&lt;- Bastante</w:t>
            </w:r>
          </w:p>
          <w:p w14:paraId="7B21C854" w14:textId="4450F913" w:rsidR="00CC3A59" w:rsidRPr="008159C5" w:rsidRDefault="000565D4" w:rsidP="000565D4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5&lt;- Mucho</w:t>
            </w:r>
          </w:p>
        </w:tc>
      </w:tr>
      <w:tr w:rsidR="00CC3A59" w:rsidRPr="008159C5" w14:paraId="0D869158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14143F8B" w14:textId="7777777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7D680EC" w14:textId="334B4378" w:rsidR="00247855" w:rsidRPr="008159C5" w:rsidRDefault="00CC3A59" w:rsidP="00247855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Los dirigentes estudiantiles</w:t>
            </w: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2B1CDE3D" w14:textId="59F165B3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Eag1</w:t>
            </w:r>
          </w:p>
        </w:tc>
      </w:tr>
      <w:bookmarkEnd w:id="0"/>
      <w:tr w:rsidR="00CC3A59" w:rsidRPr="008159C5" w14:paraId="0D337761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36CA9DE9" w14:textId="7777777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18CEC3" w14:textId="1E0682E4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Las autoridades de Gobierno</w:t>
            </w: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50C0BD85" w14:textId="0355C933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Eag2</w:t>
            </w:r>
          </w:p>
        </w:tc>
      </w:tr>
      <w:bookmarkEnd w:id="1"/>
      <w:tr w:rsidR="00CC3A59" w:rsidRPr="008159C5" w14:paraId="7DB5B215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39009BFB" w14:textId="7777777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76CC86B" w14:textId="77EA2C8E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Los asistentes a las marchas</w:t>
            </w: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5351A1B6" w14:textId="166659AC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Eag3</w:t>
            </w:r>
          </w:p>
        </w:tc>
      </w:tr>
      <w:tr w:rsidR="00CC3A59" w:rsidRPr="008159C5" w14:paraId="7CBD8E5D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51525329" w14:textId="7777777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E4D3850" w14:textId="14AFEA56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Los estudiantes que no asisten a las marchas</w:t>
            </w: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53764EE5" w14:textId="7FF4719C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Eag4</w:t>
            </w:r>
          </w:p>
        </w:tc>
      </w:tr>
      <w:tr w:rsidR="00CC3A59" w:rsidRPr="008159C5" w14:paraId="48C57EC0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28A307E1" w14:textId="7777777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1721CCE" w14:textId="0E7F5A31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Los manifestantes violentos en las marchas</w:t>
            </w: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61C7CB0C" w14:textId="7623962F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Eag5</w:t>
            </w:r>
          </w:p>
        </w:tc>
      </w:tr>
      <w:bookmarkEnd w:id="2"/>
      <w:tr w:rsidR="00CC3A59" w:rsidRPr="008159C5" w14:paraId="30569AC6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1D288461" w14:textId="7777777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66B2BC5" w14:textId="314E80B1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La situación de la educación en Chile</w:t>
            </w: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487AF6B0" w14:textId="756C15A2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Eag6</w:t>
            </w:r>
          </w:p>
        </w:tc>
      </w:tr>
      <w:tr w:rsidR="00CC3A59" w:rsidRPr="008159C5" w14:paraId="7B98EFEB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057C79CC" w14:textId="7777777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592EC0" w14:textId="391CE835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La actitud de la sociedad frente al movimiento estudiantil</w:t>
            </w: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5F633299" w14:textId="2BEE9584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Eag7</w:t>
            </w:r>
          </w:p>
        </w:tc>
      </w:tr>
      <w:tr w:rsidR="00CC3A59" w:rsidRPr="008159C5" w14:paraId="6CCFDC45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3539107E" w14:textId="7777777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93A9101" w14:textId="2A6A4921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Los carabineros presentes en manifestaciones</w:t>
            </w: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06D9CE66" w14:textId="7C38ED16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Eag8</w:t>
            </w:r>
          </w:p>
        </w:tc>
      </w:tr>
      <w:bookmarkEnd w:id="3"/>
      <w:tr w:rsidR="00CC3A59" w:rsidRPr="008159C5" w14:paraId="4D5580F1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272CE5D2" w14:textId="259682F4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Apoyo a la violencia</w:t>
            </w:r>
          </w:p>
        </w:tc>
        <w:tc>
          <w:tcPr>
            <w:tcW w:w="5209" w:type="dxa"/>
            <w:gridSpan w:val="4"/>
            <w:tcBorders>
              <w:left w:val="nil"/>
              <w:right w:val="nil"/>
            </w:tcBorders>
          </w:tcPr>
          <w:p w14:paraId="00444D1E" w14:textId="77777777" w:rsidR="000565D4" w:rsidRPr="008159C5" w:rsidRDefault="00CC3A59" w:rsidP="000565D4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proofErr w:type="spellStart"/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Autoreporte</w:t>
            </w:r>
            <w:proofErr w:type="spellEnd"/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 xml:space="preserve"> sobre el grado de apoyo a la violencia en causas sociales</w:t>
            </w:r>
            <w:r w:rsidR="000565D4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 xml:space="preserve">. La escala de respuestas para este </w:t>
            </w:r>
            <w:proofErr w:type="spellStart"/>
            <w:r w:rsidR="000565D4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Item</w:t>
            </w:r>
            <w:proofErr w:type="spellEnd"/>
            <w:r w:rsidR="000565D4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 xml:space="preserve"> es la siguiente: </w:t>
            </w:r>
          </w:p>
          <w:p w14:paraId="0D3C373E" w14:textId="5DD645E5" w:rsidR="000565D4" w:rsidRPr="008159C5" w:rsidRDefault="000565D4" w:rsidP="000565D4">
            <w:pPr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1&lt;- Totalmente en desacuerdo</w:t>
            </w:r>
          </w:p>
          <w:p w14:paraId="5A20098F" w14:textId="77777777" w:rsidR="000565D4" w:rsidRPr="008159C5" w:rsidRDefault="000565D4" w:rsidP="000565D4">
            <w:pPr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2&lt;- En desacuerdo</w:t>
            </w:r>
          </w:p>
          <w:p w14:paraId="1A1B8A18" w14:textId="77777777" w:rsidR="000565D4" w:rsidRPr="008159C5" w:rsidRDefault="000565D4" w:rsidP="000565D4">
            <w:pPr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3&lt;- Ni de acuerdo ni en desacuerdo</w:t>
            </w:r>
          </w:p>
          <w:p w14:paraId="2D8D77B6" w14:textId="77777777" w:rsidR="000565D4" w:rsidRPr="008159C5" w:rsidRDefault="000565D4" w:rsidP="000565D4">
            <w:pPr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4&lt;- De acuerdo</w:t>
            </w:r>
          </w:p>
          <w:p w14:paraId="00796CF4" w14:textId="2736556A" w:rsidR="00CC3A59" w:rsidRPr="008159C5" w:rsidRDefault="000565D4" w:rsidP="000565D4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5&lt;- Totalmente de acuerdo</w:t>
            </w:r>
          </w:p>
        </w:tc>
      </w:tr>
      <w:tr w:rsidR="00CC3A59" w:rsidRPr="008159C5" w14:paraId="3D6C8385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64406F26" w14:textId="7777777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F4E2B1" w14:textId="397DD73D" w:rsidR="00247855" w:rsidRPr="008159C5" w:rsidRDefault="00CC3A59" w:rsidP="00247855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Nada justifica que las personas recurran a la violencia en determinados momentos de las manifestaciones sociales</w:t>
            </w:r>
            <w:r w:rsidR="00247855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4BA96AA1" w14:textId="7A46DCDA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Vis1</w:t>
            </w:r>
          </w:p>
        </w:tc>
      </w:tr>
      <w:tr w:rsidR="00CC3A59" w:rsidRPr="008159C5" w14:paraId="3E602955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6C3BEECB" w14:textId="7777777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244D372" w14:textId="0721662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A veces las personas deben utilizar la violencia para defenderse del actuar de carabineros durante las manifestaciones sociales</w:t>
            </w: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3570AB16" w14:textId="727BF4D2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Vis2</w:t>
            </w:r>
          </w:p>
        </w:tc>
      </w:tr>
      <w:tr w:rsidR="00CC3A59" w:rsidRPr="008159C5" w14:paraId="7DCC9028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4FC320F8" w14:textId="7777777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BD49939" w14:textId="4A4C85F6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A veces las personas deben utilizar la violencia para lograr los objetivos de las causas sociales en las que participan</w:t>
            </w: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7606CBFD" w14:textId="5A7FE59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Vis3</w:t>
            </w:r>
          </w:p>
        </w:tc>
      </w:tr>
      <w:tr w:rsidR="00CC3A59" w:rsidRPr="008159C5" w14:paraId="14C8DD97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6D503FB9" w14:textId="4462CA88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Normas grupales – movimiento estudiantil</w:t>
            </w:r>
          </w:p>
        </w:tc>
        <w:tc>
          <w:tcPr>
            <w:tcW w:w="5209" w:type="dxa"/>
            <w:gridSpan w:val="4"/>
            <w:tcBorders>
              <w:left w:val="nil"/>
              <w:right w:val="nil"/>
            </w:tcBorders>
          </w:tcPr>
          <w:p w14:paraId="6DE71239" w14:textId="77777777" w:rsidR="000565D4" w:rsidRPr="008159C5" w:rsidRDefault="00CC3A59" w:rsidP="000565D4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Percepción del apoyo de familia y amigos sobre la participación en el movimiento estudiantil</w:t>
            </w:r>
            <w:r w:rsidR="000565D4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 xml:space="preserve">. La escala de respuestas para este </w:t>
            </w:r>
            <w:proofErr w:type="spellStart"/>
            <w:r w:rsidR="000565D4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Item</w:t>
            </w:r>
            <w:proofErr w:type="spellEnd"/>
            <w:r w:rsidR="000565D4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 xml:space="preserve"> es la siguiente: </w:t>
            </w:r>
          </w:p>
          <w:p w14:paraId="54B30386" w14:textId="77777777" w:rsidR="000565D4" w:rsidRPr="008159C5" w:rsidRDefault="000565D4" w:rsidP="000565D4">
            <w:pPr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1&lt;- Totalmente en desacuerdo</w:t>
            </w:r>
          </w:p>
          <w:p w14:paraId="729B1E64" w14:textId="77777777" w:rsidR="000565D4" w:rsidRPr="008159C5" w:rsidRDefault="000565D4" w:rsidP="000565D4">
            <w:pPr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2&lt;- En desacuerdo</w:t>
            </w:r>
          </w:p>
          <w:p w14:paraId="43E9E60D" w14:textId="77777777" w:rsidR="000565D4" w:rsidRPr="008159C5" w:rsidRDefault="000565D4" w:rsidP="000565D4">
            <w:pPr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3&lt;- Ni de acuerdo ni en desacuerdo</w:t>
            </w:r>
          </w:p>
          <w:p w14:paraId="7F2B6725" w14:textId="77777777" w:rsidR="000565D4" w:rsidRPr="008159C5" w:rsidRDefault="000565D4" w:rsidP="000565D4">
            <w:pPr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4&lt;- De acuerdo</w:t>
            </w:r>
          </w:p>
          <w:p w14:paraId="3AA987BB" w14:textId="3F210242" w:rsidR="00CC3A59" w:rsidRPr="008159C5" w:rsidRDefault="000565D4" w:rsidP="000565D4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5&lt;- Totalmente de acuerdo</w:t>
            </w:r>
          </w:p>
        </w:tc>
      </w:tr>
      <w:tr w:rsidR="00CC3A59" w:rsidRPr="008159C5" w14:paraId="2C007346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78E9965C" w14:textId="27BD578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43A4394" w14:textId="3F90E238" w:rsidR="002F62FC" w:rsidRPr="008159C5" w:rsidRDefault="00CC3A59" w:rsidP="002F62FC">
            <w:pPr>
              <w:rPr>
                <w:rFonts w:ascii="Avenir Next" w:hAnsi="Avenir Next" w:cs="Times New Roman"/>
                <w:color w:val="000000"/>
                <w:sz w:val="22"/>
                <w:szCs w:val="22"/>
              </w:rPr>
            </w:pPr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Mi </w:t>
            </w: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familia</w:t>
            </w:r>
            <w:proofErr w:type="spellEnd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 valora que </w:t>
            </w: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yo</w:t>
            </w:r>
            <w:proofErr w:type="spellEnd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 participe </w:t>
            </w: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en</w:t>
            </w:r>
            <w:proofErr w:type="spellEnd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el</w:t>
            </w:r>
            <w:proofErr w:type="spellEnd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movimiento</w:t>
            </w:r>
            <w:proofErr w:type="spellEnd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estudiantil</w:t>
            </w:r>
            <w:proofErr w:type="spellEnd"/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3A3F5DDB" w14:textId="25CA4011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Gno1</w:t>
            </w:r>
          </w:p>
        </w:tc>
      </w:tr>
      <w:tr w:rsidR="00CC3A59" w:rsidRPr="008159C5" w14:paraId="27DBC170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285320AB" w14:textId="7777777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8190A9A" w14:textId="2883D1A9" w:rsidR="00CC3A59" w:rsidRPr="008159C5" w:rsidRDefault="00CC3A59" w:rsidP="00CC3A59">
            <w:pPr>
              <w:rPr>
                <w:rFonts w:ascii="Avenir Next" w:hAnsi="Avenir Next" w:cs="Times New Roman"/>
                <w:color w:val="000000"/>
                <w:sz w:val="22"/>
                <w:szCs w:val="22"/>
                <w:lang w:val="es-CL"/>
              </w:rPr>
            </w:pPr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Mi </w:t>
            </w: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familia</w:t>
            </w:r>
            <w:proofErr w:type="spellEnd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alienta</w:t>
            </w:r>
            <w:proofErr w:type="spellEnd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 que participe </w:t>
            </w: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en</w:t>
            </w:r>
            <w:proofErr w:type="spellEnd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el</w:t>
            </w:r>
            <w:proofErr w:type="spellEnd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movimiento</w:t>
            </w:r>
            <w:proofErr w:type="spellEnd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estudiantil</w:t>
            </w:r>
            <w:proofErr w:type="spellEnd"/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13B87E8E" w14:textId="3982910F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Gno2</w:t>
            </w:r>
          </w:p>
        </w:tc>
      </w:tr>
      <w:tr w:rsidR="00CC3A59" w:rsidRPr="008159C5" w14:paraId="608E919B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3498B3D7" w14:textId="7777777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13803E3" w14:textId="151D96E3" w:rsidR="00CC3A59" w:rsidRPr="008159C5" w:rsidRDefault="00CC3A59" w:rsidP="00CC3A59">
            <w:pPr>
              <w:rPr>
                <w:rFonts w:ascii="Avenir Next" w:hAnsi="Avenir Next" w:cs="Times New Roman"/>
                <w:color w:val="000000"/>
                <w:sz w:val="22"/>
                <w:szCs w:val="22"/>
                <w:lang w:val="es-CL"/>
              </w:rPr>
            </w:pPr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Mis amigos </w:t>
            </w: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valoran</w:t>
            </w:r>
            <w:proofErr w:type="spellEnd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 que </w:t>
            </w: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participen</w:t>
            </w:r>
            <w:proofErr w:type="spellEnd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en</w:t>
            </w:r>
            <w:proofErr w:type="spellEnd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el</w:t>
            </w:r>
            <w:proofErr w:type="spellEnd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movimiento</w:t>
            </w:r>
            <w:proofErr w:type="spellEnd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estudiantil</w:t>
            </w:r>
            <w:proofErr w:type="spellEnd"/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3CFA11ED" w14:textId="7652D31E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Gno3</w:t>
            </w:r>
          </w:p>
        </w:tc>
      </w:tr>
      <w:tr w:rsidR="00CC3A59" w:rsidRPr="008159C5" w14:paraId="72852C79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5874BF59" w14:textId="7777777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1DDA395" w14:textId="21EE4EE2" w:rsidR="00CC3A59" w:rsidRPr="008159C5" w:rsidRDefault="00CC3A59" w:rsidP="00CC3A59">
            <w:pPr>
              <w:rPr>
                <w:rFonts w:ascii="Avenir Next" w:hAnsi="Avenir Next" w:cs="Times New Roman"/>
                <w:color w:val="000000"/>
                <w:sz w:val="22"/>
                <w:szCs w:val="22"/>
                <w:lang w:val="es-CL"/>
              </w:rPr>
            </w:pPr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Mis amigos </w:t>
            </w: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alientan</w:t>
            </w:r>
            <w:proofErr w:type="spellEnd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 que </w:t>
            </w: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participen</w:t>
            </w:r>
            <w:proofErr w:type="spellEnd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en</w:t>
            </w:r>
            <w:proofErr w:type="spellEnd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el</w:t>
            </w:r>
            <w:proofErr w:type="spellEnd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movimiento</w:t>
            </w:r>
            <w:proofErr w:type="spellEnd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estudiantil</w:t>
            </w:r>
            <w:proofErr w:type="spellEnd"/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7ED95455" w14:textId="55ABE94A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Gno4</w:t>
            </w:r>
          </w:p>
        </w:tc>
      </w:tr>
      <w:tr w:rsidR="00CC3A59" w:rsidRPr="008159C5" w14:paraId="591EE9D8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4609566E" w14:textId="01CC76AA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Intención de votar</w:t>
            </w:r>
          </w:p>
        </w:tc>
        <w:tc>
          <w:tcPr>
            <w:tcW w:w="5209" w:type="dxa"/>
            <w:gridSpan w:val="4"/>
            <w:tcBorders>
              <w:left w:val="nil"/>
              <w:right w:val="nil"/>
            </w:tcBorders>
          </w:tcPr>
          <w:p w14:paraId="00AA9323" w14:textId="77777777" w:rsidR="00DF5B1E" w:rsidRPr="008159C5" w:rsidRDefault="00CC3A59" w:rsidP="00DF5B1E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Intención de votar en las próximas elecciones sobre distintos cargos políticos</w:t>
            </w:r>
            <w:r w:rsidR="00DF5B1E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 xml:space="preserve">. La escala de respuestas para este </w:t>
            </w:r>
            <w:proofErr w:type="spellStart"/>
            <w:r w:rsidR="00DF5B1E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Item</w:t>
            </w:r>
            <w:proofErr w:type="spellEnd"/>
            <w:r w:rsidR="00DF5B1E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 xml:space="preserve"> es la siguiente: </w:t>
            </w:r>
          </w:p>
          <w:p w14:paraId="40AAA752" w14:textId="77777777" w:rsidR="00DF5B1E" w:rsidRPr="008159C5" w:rsidRDefault="00DF5B1E" w:rsidP="00DF5B1E">
            <w:pPr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1&lt;- No iré a votar</w:t>
            </w:r>
          </w:p>
          <w:p w14:paraId="6DE1BAB2" w14:textId="77777777" w:rsidR="00DF5B1E" w:rsidRPr="008159C5" w:rsidRDefault="00DF5B1E" w:rsidP="00DF5B1E">
            <w:pPr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2&lt;- No tengo claro si iré a votar</w:t>
            </w:r>
          </w:p>
          <w:p w14:paraId="6F45857C" w14:textId="07C42A91" w:rsidR="00CC3A59" w:rsidRPr="008159C5" w:rsidRDefault="00DF5B1E" w:rsidP="00DF5B1E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3&lt;- Definitivamente iré a votar</w:t>
            </w:r>
          </w:p>
        </w:tc>
      </w:tr>
      <w:tr w:rsidR="00CC3A59" w:rsidRPr="008159C5" w14:paraId="7AA6BADC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11FDF0CB" w14:textId="7777777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0B4FBF" w14:textId="23CB1328" w:rsidR="002C53DC" w:rsidRPr="008159C5" w:rsidRDefault="00CC3A59" w:rsidP="002C53DC">
            <w:pPr>
              <w:rPr>
                <w:rFonts w:ascii="Avenir Next" w:hAnsi="Avenir Next" w:cs="Times New Roman"/>
                <w:color w:val="000000"/>
                <w:sz w:val="22"/>
                <w:szCs w:val="22"/>
              </w:rPr>
            </w:pP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Elecciones</w:t>
            </w:r>
            <w:proofErr w:type="spellEnd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presidenciales</w:t>
            </w:r>
            <w:proofErr w:type="spellEnd"/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0AFF2E7A" w14:textId="2E76DB74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Vote1</w:t>
            </w:r>
          </w:p>
        </w:tc>
      </w:tr>
      <w:tr w:rsidR="00CC3A59" w:rsidRPr="008159C5" w14:paraId="23C0BFF0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695B8121" w14:textId="7777777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75CEE3" w14:textId="51ECE95D" w:rsidR="00CC3A59" w:rsidRPr="008159C5" w:rsidRDefault="00CC3A59" w:rsidP="00CC3A59">
            <w:pPr>
              <w:rPr>
                <w:rFonts w:ascii="Avenir Next" w:hAnsi="Avenir Next" w:cs="Times New Roman"/>
                <w:color w:val="000000"/>
                <w:sz w:val="22"/>
                <w:szCs w:val="22"/>
                <w:lang w:val="es-CL"/>
              </w:rPr>
            </w:pP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Elecciones</w:t>
            </w:r>
            <w:proofErr w:type="spellEnd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 xml:space="preserve"> de senadores y </w:t>
            </w:r>
            <w:proofErr w:type="spellStart"/>
            <w:r w:rsidRPr="008159C5">
              <w:rPr>
                <w:rFonts w:ascii="Avenir Next" w:hAnsi="Avenir Next" w:cs="Times New Roman"/>
                <w:color w:val="000000"/>
                <w:sz w:val="22"/>
                <w:szCs w:val="22"/>
              </w:rPr>
              <w:t>diputados</w:t>
            </w:r>
            <w:proofErr w:type="spellEnd"/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208EDCFE" w14:textId="13A3BDF6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Vote2</w:t>
            </w:r>
          </w:p>
        </w:tc>
      </w:tr>
      <w:tr w:rsidR="00CC3A59" w:rsidRPr="008159C5" w14:paraId="5B6E1208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38E084A1" w14:textId="460584B3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Creencia en el cambio social</w:t>
            </w:r>
          </w:p>
        </w:tc>
        <w:tc>
          <w:tcPr>
            <w:tcW w:w="5209" w:type="dxa"/>
            <w:gridSpan w:val="4"/>
            <w:tcBorders>
              <w:left w:val="nil"/>
              <w:right w:val="nil"/>
            </w:tcBorders>
          </w:tcPr>
          <w:p w14:paraId="4277D4D6" w14:textId="77777777" w:rsidR="00DF5B1E" w:rsidRPr="008159C5" w:rsidRDefault="00CC3A59" w:rsidP="00DF5B1E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Grado de acuerdo con que la sociedad pueda cambiar</w:t>
            </w:r>
            <w:r w:rsidR="00DF5B1E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 xml:space="preserve">. La escala de respuestas para este </w:t>
            </w:r>
            <w:proofErr w:type="spellStart"/>
            <w:r w:rsidR="00DF5B1E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Item</w:t>
            </w:r>
            <w:proofErr w:type="spellEnd"/>
            <w:r w:rsidR="00DF5B1E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 xml:space="preserve"> es la siguiente: </w:t>
            </w:r>
          </w:p>
          <w:p w14:paraId="0A2CEA44" w14:textId="77777777" w:rsidR="00DF5B1E" w:rsidRPr="008159C5" w:rsidRDefault="00DF5B1E" w:rsidP="00DF5B1E">
            <w:pPr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1&lt;- Totalmente en desacuerdo</w:t>
            </w:r>
          </w:p>
          <w:p w14:paraId="7823E1FB" w14:textId="77777777" w:rsidR="00DF5B1E" w:rsidRPr="008159C5" w:rsidRDefault="00DF5B1E" w:rsidP="00DF5B1E">
            <w:pPr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2&lt;- En desacuerdo</w:t>
            </w:r>
          </w:p>
          <w:p w14:paraId="13A14BA1" w14:textId="77777777" w:rsidR="00DF5B1E" w:rsidRPr="008159C5" w:rsidRDefault="00DF5B1E" w:rsidP="00DF5B1E">
            <w:pPr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3&lt;- Ni de acuerdo ni en desacuerdo</w:t>
            </w:r>
          </w:p>
          <w:p w14:paraId="2DDF1344" w14:textId="77777777" w:rsidR="00DF5B1E" w:rsidRPr="008159C5" w:rsidRDefault="00DF5B1E" w:rsidP="00DF5B1E">
            <w:pPr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4&lt;- De acuerdo</w:t>
            </w:r>
          </w:p>
          <w:p w14:paraId="184CF560" w14:textId="61F2DEE2" w:rsidR="00CC3A59" w:rsidRPr="008159C5" w:rsidRDefault="00DF5B1E" w:rsidP="00DF5B1E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5&lt;- Totalmente de acuerdo</w:t>
            </w:r>
          </w:p>
        </w:tc>
      </w:tr>
      <w:tr w:rsidR="00CC3A59" w:rsidRPr="008159C5" w14:paraId="423EDA0D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28B6928D" w14:textId="7777777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F20F64C" w14:textId="451FD33C" w:rsidR="002C53DC" w:rsidRPr="008159C5" w:rsidRDefault="00CC3A59" w:rsidP="002C53DC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La sociedad puede ser cambiada</w:t>
            </w: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2E95C1F7" w14:textId="605D0795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Soch1</w:t>
            </w:r>
          </w:p>
        </w:tc>
      </w:tr>
      <w:tr w:rsidR="00CC3A59" w:rsidRPr="008159C5" w14:paraId="1B228E23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003FFCD8" w14:textId="7777777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D38EF6" w14:textId="71151E1C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El sistema social nunca cambia</w:t>
            </w: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1C203874" w14:textId="7EFA7DCC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Soch2</w:t>
            </w:r>
          </w:p>
        </w:tc>
      </w:tr>
      <w:tr w:rsidR="00CC3A59" w:rsidRPr="008159C5" w14:paraId="30F77CD6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17B39FF2" w14:textId="7777777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10BC87A" w14:textId="290AAFDB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La estructura social es fija</w:t>
            </w: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1C16C7B0" w14:textId="50B2C38F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Soch3</w:t>
            </w:r>
          </w:p>
        </w:tc>
      </w:tr>
      <w:tr w:rsidR="00CC3A59" w:rsidRPr="008159C5" w14:paraId="169A990D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217CE5AD" w14:textId="7777777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F83DFB6" w14:textId="31D95FB9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Cambiar la sociedad es posible</w:t>
            </w: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112A15FF" w14:textId="419DC866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Soch4</w:t>
            </w:r>
          </w:p>
        </w:tc>
      </w:tr>
      <w:tr w:rsidR="00CC3A59" w:rsidRPr="008159C5" w14:paraId="4D9AA786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6E39E0E1" w14:textId="34052D31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bookmarkStart w:id="4" w:name="_Hlk98166621"/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Interés en política</w:t>
            </w:r>
          </w:p>
        </w:tc>
        <w:tc>
          <w:tcPr>
            <w:tcW w:w="5209" w:type="dxa"/>
            <w:gridSpan w:val="4"/>
            <w:tcBorders>
              <w:left w:val="nil"/>
              <w:right w:val="nil"/>
            </w:tcBorders>
          </w:tcPr>
          <w:p w14:paraId="13D7E076" w14:textId="7777777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Grado de interés de personas cercanas en política.</w:t>
            </w:r>
            <w:r w:rsidR="00DF5B1E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 xml:space="preserve"> La escala de respuestas para este </w:t>
            </w:r>
            <w:proofErr w:type="spellStart"/>
            <w:r w:rsidR="00DF5B1E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Item</w:t>
            </w:r>
            <w:proofErr w:type="spellEnd"/>
            <w:r w:rsidR="00DF5B1E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 xml:space="preserve"> es la siguiente:</w:t>
            </w:r>
          </w:p>
          <w:p w14:paraId="6BECE5D3" w14:textId="77777777" w:rsidR="00DF5B1E" w:rsidRPr="008159C5" w:rsidRDefault="00DF5B1E" w:rsidP="00DF5B1E">
            <w:pPr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1&lt;- Muy poco o nada</w:t>
            </w:r>
          </w:p>
          <w:p w14:paraId="7A39B09B" w14:textId="77777777" w:rsidR="00DF5B1E" w:rsidRPr="008159C5" w:rsidRDefault="00DF5B1E" w:rsidP="00DF5B1E">
            <w:pPr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2&lt;- Poco</w:t>
            </w:r>
          </w:p>
          <w:p w14:paraId="12392C50" w14:textId="77777777" w:rsidR="00DF5B1E" w:rsidRPr="008159C5" w:rsidRDefault="00DF5B1E" w:rsidP="00DF5B1E">
            <w:pPr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3&lt;- Algo</w:t>
            </w:r>
          </w:p>
          <w:p w14:paraId="3665B23C" w14:textId="77777777" w:rsidR="00DF5B1E" w:rsidRPr="008159C5" w:rsidRDefault="00DF5B1E" w:rsidP="00DF5B1E">
            <w:pPr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4&lt;- Bastante</w:t>
            </w:r>
          </w:p>
          <w:p w14:paraId="767371F9" w14:textId="77777777" w:rsidR="00DF5B1E" w:rsidRPr="008159C5" w:rsidRDefault="00DF5B1E" w:rsidP="00DF5B1E">
            <w:pPr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  <w:lang w:val="es-CL"/>
              </w:rPr>
              <w:t>5&lt;- Mucho</w:t>
            </w:r>
          </w:p>
          <w:p w14:paraId="3D750702" w14:textId="45E856EA" w:rsidR="00DF5B1E" w:rsidRPr="008159C5" w:rsidRDefault="00DF5B1E" w:rsidP="00DF5B1E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i/>
                <w:iCs/>
                <w:sz w:val="18"/>
                <w:szCs w:val="18"/>
                <w:lang w:val="es-ES_tradnl"/>
              </w:rPr>
              <w:t>6&lt;- No aplica</w:t>
            </w:r>
          </w:p>
        </w:tc>
      </w:tr>
      <w:bookmarkEnd w:id="4"/>
      <w:tr w:rsidR="00CC3A59" w:rsidRPr="008159C5" w14:paraId="537FE1A1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4119AAAD" w14:textId="7777777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0B59760" w14:textId="12AC029C" w:rsidR="002C53DC" w:rsidRPr="008159C5" w:rsidRDefault="00CC3A59" w:rsidP="002C53DC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 xml:space="preserve">¿Cuánto le interesa la política a tu padre? </w:t>
            </w: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217D0043" w14:textId="37662E8F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Ipol1</w:t>
            </w:r>
          </w:p>
        </w:tc>
      </w:tr>
      <w:tr w:rsidR="00CC3A59" w:rsidRPr="008159C5" w14:paraId="4BF25F94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6BFFCEC7" w14:textId="7777777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FAC9AB5" w14:textId="0BD22A7F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 xml:space="preserve">¿Cuánto le interesa la política a tu madre? </w:t>
            </w: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2BB7F9AE" w14:textId="2596E3BF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Ipol2</w:t>
            </w:r>
          </w:p>
        </w:tc>
      </w:tr>
      <w:tr w:rsidR="00CC3A59" w:rsidRPr="008159C5" w14:paraId="4C0DD322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2C4982AA" w14:textId="7777777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B267BB1" w14:textId="38251884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¿Cuánto le interesa la política a tu pololo(a), pareja o cónyuge?</w:t>
            </w: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2E63F72A" w14:textId="5DAE96EC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Ipol3</w:t>
            </w:r>
          </w:p>
        </w:tc>
      </w:tr>
      <w:tr w:rsidR="00CC3A59" w:rsidRPr="008159C5" w14:paraId="39C0C759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4969A721" w14:textId="7777777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53D666A" w14:textId="25CA8671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 xml:space="preserve">¿Cuánto </w:t>
            </w:r>
            <w:proofErr w:type="gramStart"/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le</w:t>
            </w:r>
            <w:proofErr w:type="gramEnd"/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 xml:space="preserve"> interesa la política a tus amigos más cercanos? </w:t>
            </w: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4F8EF102" w14:textId="7500F91E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Ipol4</w:t>
            </w:r>
          </w:p>
        </w:tc>
      </w:tr>
      <w:tr w:rsidR="002C53DC" w:rsidRPr="008159C5" w14:paraId="1C29C0F7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3BA1FFF9" w14:textId="3BC124C0" w:rsidR="002C53DC" w:rsidRPr="008159C5" w:rsidRDefault="002C53DC" w:rsidP="0003558E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bookmarkStart w:id="5" w:name="_Hlk98322593"/>
            <w:bookmarkStart w:id="6" w:name="_Hlk98166703"/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Identificación con coalición política</w:t>
            </w:r>
          </w:p>
        </w:tc>
        <w:tc>
          <w:tcPr>
            <w:tcW w:w="5209" w:type="dxa"/>
            <w:gridSpan w:val="4"/>
            <w:tcBorders>
              <w:left w:val="nil"/>
              <w:right w:val="nil"/>
            </w:tcBorders>
          </w:tcPr>
          <w:p w14:paraId="05838CDB" w14:textId="77777777" w:rsidR="002C53DC" w:rsidRPr="008159C5" w:rsidRDefault="002C53DC" w:rsidP="0003558E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Coalición política con la que se sienta más identificado.</w:t>
            </w:r>
            <w:r w:rsidR="00DF5B1E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 xml:space="preserve"> La escala de respuestas utilizada para este </w:t>
            </w:r>
            <w:proofErr w:type="spellStart"/>
            <w:r w:rsidR="00DF5B1E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Item</w:t>
            </w:r>
            <w:proofErr w:type="spellEnd"/>
            <w:r w:rsidR="00DF5B1E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 xml:space="preserve"> es la siguiente:</w:t>
            </w:r>
          </w:p>
          <w:p w14:paraId="22BF51C0" w14:textId="77777777" w:rsidR="00DF5B1E" w:rsidRPr="008159C5" w:rsidRDefault="00DF5B1E" w:rsidP="00DF5B1E">
            <w:pPr>
              <w:rPr>
                <w:rFonts w:ascii="Avenir Next" w:hAnsi="Avenir Next" w:cs="Times New Roman"/>
                <w:i/>
                <w:iCs/>
                <w:sz w:val="18"/>
                <w:szCs w:val="18"/>
                <w:lang w:val="es-ES_tradnl"/>
              </w:rPr>
            </w:pPr>
            <w:r w:rsidRPr="008159C5">
              <w:rPr>
                <w:rFonts w:ascii="Avenir Next" w:hAnsi="Avenir Next" w:cs="Times New Roman"/>
                <w:i/>
                <w:iCs/>
                <w:sz w:val="18"/>
                <w:szCs w:val="18"/>
                <w:lang w:val="es-ES_tradnl"/>
              </w:rPr>
              <w:t>1&lt;- Chile Vamos</w:t>
            </w:r>
          </w:p>
          <w:p w14:paraId="20B00253" w14:textId="77777777" w:rsidR="00DF5B1E" w:rsidRPr="008159C5" w:rsidRDefault="00DF5B1E" w:rsidP="00DF5B1E">
            <w:pPr>
              <w:rPr>
                <w:rFonts w:ascii="Avenir Next" w:hAnsi="Avenir Next" w:cs="Times New Roman"/>
                <w:i/>
                <w:iCs/>
                <w:sz w:val="18"/>
                <w:szCs w:val="18"/>
                <w:lang w:val="es-ES_tradnl"/>
              </w:rPr>
            </w:pPr>
            <w:r w:rsidRPr="008159C5">
              <w:rPr>
                <w:rFonts w:ascii="Avenir Next" w:hAnsi="Avenir Next" w:cs="Times New Roman"/>
                <w:i/>
                <w:iCs/>
                <w:sz w:val="18"/>
                <w:szCs w:val="18"/>
                <w:lang w:val="es-ES_tradnl"/>
              </w:rPr>
              <w:t>2&lt;- Nueva Mayoría</w:t>
            </w:r>
          </w:p>
          <w:p w14:paraId="1B56003F" w14:textId="77777777" w:rsidR="00DF5B1E" w:rsidRPr="008159C5" w:rsidRDefault="00DF5B1E" w:rsidP="00DF5B1E">
            <w:pPr>
              <w:rPr>
                <w:rFonts w:ascii="Avenir Next" w:hAnsi="Avenir Next" w:cs="Times New Roman"/>
                <w:i/>
                <w:iCs/>
                <w:sz w:val="18"/>
                <w:szCs w:val="18"/>
                <w:lang w:val="es-ES_tradnl"/>
              </w:rPr>
            </w:pPr>
            <w:r w:rsidRPr="008159C5">
              <w:rPr>
                <w:rFonts w:ascii="Avenir Next" w:hAnsi="Avenir Next" w:cs="Times New Roman"/>
                <w:i/>
                <w:iCs/>
                <w:sz w:val="18"/>
                <w:szCs w:val="18"/>
                <w:lang w:val="es-ES_tradnl"/>
              </w:rPr>
              <w:t>3&lt;- Otra, ¿cuál?</w:t>
            </w:r>
          </w:p>
          <w:p w14:paraId="50E5D503" w14:textId="4D543F69" w:rsidR="00DF5B1E" w:rsidRPr="008159C5" w:rsidRDefault="00DF5B1E" w:rsidP="00DF5B1E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i/>
                <w:iCs/>
                <w:sz w:val="18"/>
                <w:szCs w:val="18"/>
                <w:lang w:val="es-ES_tradnl"/>
              </w:rPr>
              <w:t>4&lt;- Ninguna</w:t>
            </w:r>
          </w:p>
        </w:tc>
      </w:tr>
      <w:bookmarkEnd w:id="5"/>
      <w:tr w:rsidR="00CC3A59" w:rsidRPr="008159C5" w14:paraId="22686CDD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36EA2742" w14:textId="7BABBFB9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4FF0EDAF" w14:textId="08076189" w:rsidR="002C53DC" w:rsidRPr="008159C5" w:rsidRDefault="002C53DC" w:rsidP="002C53DC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¿Cuál de las siguientes coaliciones políticas representa mejor tus intereses, creencias y valores?</w:t>
            </w: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3EAD88DD" w14:textId="1520A9DA" w:rsidR="00CC3A59" w:rsidRPr="008159C5" w:rsidRDefault="002C53DC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proofErr w:type="spellStart"/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Coid</w:t>
            </w:r>
            <w:proofErr w:type="spellEnd"/>
          </w:p>
        </w:tc>
      </w:tr>
      <w:tr w:rsidR="00D31039" w:rsidRPr="008159C5" w14:paraId="07290174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14CF5BDA" w14:textId="33592435" w:rsidR="00D31039" w:rsidRPr="008159C5" w:rsidRDefault="00D31039" w:rsidP="0003558E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bookmarkStart w:id="7" w:name="_Hlk98322776"/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Orientación política</w:t>
            </w:r>
          </w:p>
        </w:tc>
        <w:tc>
          <w:tcPr>
            <w:tcW w:w="5209" w:type="dxa"/>
            <w:gridSpan w:val="4"/>
            <w:tcBorders>
              <w:left w:val="nil"/>
              <w:right w:val="nil"/>
            </w:tcBorders>
          </w:tcPr>
          <w:p w14:paraId="67971DD4" w14:textId="196B6096" w:rsidR="00DF5B1E" w:rsidRPr="008159C5" w:rsidRDefault="00D31039" w:rsidP="00DF5B1E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Orientación política (binaria) a la que se sienta más afín.</w:t>
            </w:r>
            <w:r w:rsidR="00DF5B1E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 xml:space="preserve"> La escala de respuestas utilizada para este </w:t>
            </w:r>
            <w:proofErr w:type="spellStart"/>
            <w:r w:rsidR="00DF5B1E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Item</w:t>
            </w:r>
            <w:proofErr w:type="spellEnd"/>
            <w:r w:rsidR="00DF5B1E"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 xml:space="preserve"> es un Likert que fluctúa entre 1 y 9:</w:t>
            </w:r>
          </w:p>
          <w:p w14:paraId="4C4AFF33" w14:textId="77777777" w:rsidR="00DF5B1E" w:rsidRPr="008159C5" w:rsidRDefault="00DF5B1E" w:rsidP="00DF5B1E">
            <w:pPr>
              <w:rPr>
                <w:rFonts w:ascii="Avenir Next" w:hAnsi="Avenir Next" w:cs="Times New Roman"/>
                <w:i/>
                <w:iCs/>
                <w:sz w:val="18"/>
                <w:szCs w:val="18"/>
                <w:lang w:val="es-ES_tradnl"/>
              </w:rPr>
            </w:pPr>
            <w:r w:rsidRPr="008159C5">
              <w:rPr>
                <w:rFonts w:ascii="Avenir Next" w:hAnsi="Avenir Next" w:cs="Times New Roman"/>
                <w:i/>
                <w:iCs/>
                <w:sz w:val="18"/>
                <w:szCs w:val="18"/>
                <w:lang w:val="es-ES_tradnl"/>
              </w:rPr>
              <w:t>1&lt;-Izquierda</w:t>
            </w:r>
          </w:p>
          <w:p w14:paraId="7203643A" w14:textId="742D1753" w:rsidR="00D31039" w:rsidRPr="008159C5" w:rsidRDefault="00DF5B1E" w:rsidP="00DF5B1E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i/>
                <w:iCs/>
                <w:sz w:val="18"/>
                <w:szCs w:val="18"/>
                <w:lang w:val="es-ES_tradnl"/>
              </w:rPr>
              <w:t>9&lt;-Derecha</w:t>
            </w:r>
          </w:p>
        </w:tc>
      </w:tr>
      <w:bookmarkEnd w:id="7"/>
      <w:tr w:rsidR="00CC3A59" w:rsidRPr="008159C5" w14:paraId="7E4E143A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7E6994DB" w14:textId="03A5DF08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33809BE8" w14:textId="017DA5B7" w:rsidR="00D31039" w:rsidRPr="008159C5" w:rsidRDefault="00D31039" w:rsidP="00D3103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Como sabes, tradicionalmente en nuestro país la gente define las posiciones políticas como más cercanas a la izquierda, al centro o a la derecha. Por favor, indica, señalando un punto de la siguiente recta, ¿Cuál es tu posición política?</w:t>
            </w: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6D41545B" w14:textId="78718D6F" w:rsidR="00BB4B91" w:rsidRPr="008159C5" w:rsidRDefault="00D3103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Por1</w:t>
            </w:r>
          </w:p>
        </w:tc>
      </w:tr>
      <w:tr w:rsidR="001A13E3" w:rsidRPr="008159C5" w14:paraId="758F0917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70B6A862" w14:textId="44F4ADB3" w:rsidR="001A13E3" w:rsidRPr="008159C5" w:rsidRDefault="001A13E3" w:rsidP="00E72B12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bookmarkStart w:id="8" w:name="_Hlk98338119"/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Sexo</w:t>
            </w:r>
          </w:p>
        </w:tc>
        <w:tc>
          <w:tcPr>
            <w:tcW w:w="5209" w:type="dxa"/>
            <w:gridSpan w:val="4"/>
            <w:tcBorders>
              <w:left w:val="nil"/>
              <w:right w:val="nil"/>
            </w:tcBorders>
          </w:tcPr>
          <w:p w14:paraId="2A66B449" w14:textId="595A7D1C" w:rsidR="001A13E3" w:rsidRPr="008159C5" w:rsidRDefault="001A13E3" w:rsidP="00E72B12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Sexo con el que se identifica el participante:</w:t>
            </w:r>
          </w:p>
          <w:p w14:paraId="50AC4CB7" w14:textId="71249B24" w:rsidR="00F256C9" w:rsidRPr="008159C5" w:rsidRDefault="00F256C9" w:rsidP="00F256C9">
            <w:pPr>
              <w:rPr>
                <w:rFonts w:ascii="Avenir Next" w:hAnsi="Avenir Next" w:cs="Times New Roman"/>
                <w:i/>
                <w:iCs/>
                <w:sz w:val="18"/>
                <w:szCs w:val="18"/>
                <w:lang w:val="es-ES_tradnl"/>
              </w:rPr>
            </w:pPr>
            <w:r w:rsidRPr="008159C5">
              <w:rPr>
                <w:rFonts w:ascii="Avenir Next" w:hAnsi="Avenir Next" w:cs="Times New Roman"/>
                <w:i/>
                <w:iCs/>
                <w:sz w:val="18"/>
                <w:szCs w:val="18"/>
                <w:lang w:val="es-ES_tradnl"/>
              </w:rPr>
              <w:t>1 &lt;- Hombre</w:t>
            </w:r>
          </w:p>
          <w:p w14:paraId="5FF282C1" w14:textId="5C5043C6" w:rsidR="001A13E3" w:rsidRPr="008159C5" w:rsidRDefault="00F256C9" w:rsidP="00F256C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i/>
                <w:iCs/>
                <w:sz w:val="18"/>
                <w:szCs w:val="18"/>
                <w:lang w:val="es-ES_tradnl"/>
              </w:rPr>
              <w:t>2 &lt;- Mujer</w:t>
            </w:r>
          </w:p>
        </w:tc>
      </w:tr>
      <w:bookmarkEnd w:id="8"/>
      <w:tr w:rsidR="00CC3A59" w:rsidRPr="008159C5" w14:paraId="64CAB7E4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7E82A5DF" w14:textId="0B5CB58A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75225219" w14:textId="2B3962F5" w:rsidR="00CC3A59" w:rsidRPr="008159C5" w:rsidRDefault="00F256C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Sexo</w:t>
            </w: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40B46D1D" w14:textId="19617500" w:rsidR="00CC3A59" w:rsidRPr="008159C5" w:rsidRDefault="00F256C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Sex</w:t>
            </w:r>
          </w:p>
        </w:tc>
      </w:tr>
      <w:tr w:rsidR="00F256C9" w:rsidRPr="008159C5" w14:paraId="058A55F9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6845C78D" w14:textId="64F5C30D" w:rsidR="00F256C9" w:rsidRPr="008159C5" w:rsidRDefault="00F256C9" w:rsidP="00E72B12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bookmarkStart w:id="9" w:name="_Hlk98167143"/>
            <w:bookmarkEnd w:id="6"/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Religión</w:t>
            </w:r>
          </w:p>
        </w:tc>
        <w:tc>
          <w:tcPr>
            <w:tcW w:w="5209" w:type="dxa"/>
            <w:gridSpan w:val="4"/>
            <w:tcBorders>
              <w:left w:val="nil"/>
              <w:right w:val="nil"/>
            </w:tcBorders>
          </w:tcPr>
          <w:p w14:paraId="58056814" w14:textId="090C0BAA" w:rsidR="00F256C9" w:rsidRPr="008159C5" w:rsidRDefault="00F256C9" w:rsidP="00E72B12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Cómo se identifica el participante en términos religiosos:</w:t>
            </w:r>
          </w:p>
          <w:p w14:paraId="419D2E67" w14:textId="585C4F01" w:rsidR="00F256C9" w:rsidRPr="008159C5" w:rsidRDefault="00F256C9" w:rsidP="00F256C9">
            <w:pPr>
              <w:rPr>
                <w:rFonts w:ascii="Avenir Next" w:hAnsi="Avenir Next" w:cs="Times New Roman"/>
                <w:i/>
                <w:iCs/>
                <w:sz w:val="18"/>
                <w:szCs w:val="18"/>
                <w:lang w:val="es-ES_tradnl"/>
              </w:rPr>
            </w:pPr>
            <w:r w:rsidRPr="008159C5">
              <w:rPr>
                <w:rFonts w:ascii="Avenir Next" w:hAnsi="Avenir Next" w:cs="Times New Roman"/>
                <w:i/>
                <w:iCs/>
                <w:sz w:val="18"/>
                <w:szCs w:val="18"/>
                <w:lang w:val="es-ES_tradnl"/>
              </w:rPr>
              <w:t xml:space="preserve">1&lt;- </w:t>
            </w:r>
            <w:proofErr w:type="gramStart"/>
            <w:r w:rsidRPr="008159C5">
              <w:rPr>
                <w:rFonts w:ascii="Avenir Next" w:hAnsi="Avenir Next" w:cs="Times New Roman"/>
                <w:i/>
                <w:iCs/>
                <w:sz w:val="18"/>
                <w:szCs w:val="18"/>
                <w:lang w:val="es-ES_tradnl"/>
              </w:rPr>
              <w:t>Católico</w:t>
            </w:r>
            <w:proofErr w:type="gramEnd"/>
            <w:r w:rsidRPr="008159C5">
              <w:rPr>
                <w:rFonts w:ascii="Avenir Next" w:hAnsi="Avenir Next" w:cs="Times New Roman"/>
                <w:i/>
                <w:iCs/>
                <w:sz w:val="18"/>
                <w:szCs w:val="18"/>
                <w:lang w:val="es-ES_tradnl"/>
              </w:rPr>
              <w:t xml:space="preserve">  </w:t>
            </w:r>
          </w:p>
          <w:p w14:paraId="4609FD62" w14:textId="6F00E562" w:rsidR="00F256C9" w:rsidRPr="008159C5" w:rsidRDefault="00F256C9" w:rsidP="00F256C9">
            <w:pPr>
              <w:rPr>
                <w:rFonts w:ascii="Avenir Next" w:hAnsi="Avenir Next" w:cs="Times New Roman"/>
                <w:i/>
                <w:iCs/>
                <w:sz w:val="18"/>
                <w:szCs w:val="18"/>
                <w:lang w:val="es-ES_tradnl"/>
              </w:rPr>
            </w:pPr>
            <w:r w:rsidRPr="008159C5">
              <w:rPr>
                <w:rFonts w:ascii="Avenir Next" w:hAnsi="Avenir Next" w:cs="Times New Roman"/>
                <w:i/>
                <w:iCs/>
                <w:sz w:val="18"/>
                <w:szCs w:val="18"/>
                <w:lang w:val="es-ES_tradnl"/>
              </w:rPr>
              <w:t xml:space="preserve">2&lt;- Evangélico </w:t>
            </w:r>
          </w:p>
          <w:p w14:paraId="084A7BE3" w14:textId="43AA7CB9" w:rsidR="00F256C9" w:rsidRPr="008159C5" w:rsidRDefault="00F256C9" w:rsidP="00F256C9">
            <w:pPr>
              <w:rPr>
                <w:rFonts w:ascii="Avenir Next" w:hAnsi="Avenir Next" w:cs="Times New Roman"/>
                <w:i/>
                <w:iCs/>
                <w:sz w:val="18"/>
                <w:szCs w:val="18"/>
                <w:lang w:val="es-ES_tradnl"/>
              </w:rPr>
            </w:pPr>
            <w:r w:rsidRPr="008159C5">
              <w:rPr>
                <w:rFonts w:ascii="Avenir Next" w:hAnsi="Avenir Next" w:cs="Times New Roman"/>
                <w:i/>
                <w:iCs/>
                <w:sz w:val="18"/>
                <w:szCs w:val="18"/>
                <w:lang w:val="es-ES_tradnl"/>
              </w:rPr>
              <w:t xml:space="preserve">3&lt;- Testigo de Jehová </w:t>
            </w:r>
          </w:p>
          <w:p w14:paraId="2C7F5A6E" w14:textId="09A3E554" w:rsidR="00F256C9" w:rsidRPr="008159C5" w:rsidRDefault="00F256C9" w:rsidP="00F256C9">
            <w:pPr>
              <w:rPr>
                <w:rFonts w:ascii="Avenir Next" w:hAnsi="Avenir Next" w:cs="Times New Roman"/>
                <w:i/>
                <w:iCs/>
                <w:sz w:val="18"/>
                <w:szCs w:val="18"/>
                <w:lang w:val="es-ES_tradnl"/>
              </w:rPr>
            </w:pPr>
            <w:r w:rsidRPr="008159C5">
              <w:rPr>
                <w:rFonts w:ascii="Avenir Next" w:hAnsi="Avenir Next" w:cs="Times New Roman"/>
                <w:i/>
                <w:iCs/>
                <w:sz w:val="18"/>
                <w:szCs w:val="18"/>
                <w:lang w:val="es-ES_tradnl"/>
              </w:rPr>
              <w:t xml:space="preserve">4&lt;- </w:t>
            </w:r>
            <w:proofErr w:type="gramStart"/>
            <w:r w:rsidRPr="008159C5">
              <w:rPr>
                <w:rFonts w:ascii="Avenir Next" w:hAnsi="Avenir Next" w:cs="Times New Roman"/>
                <w:i/>
                <w:iCs/>
                <w:sz w:val="18"/>
                <w:szCs w:val="18"/>
                <w:lang w:val="es-ES_tradnl"/>
              </w:rPr>
              <w:t>Judío</w:t>
            </w:r>
            <w:proofErr w:type="gramEnd"/>
            <w:r w:rsidRPr="008159C5">
              <w:rPr>
                <w:rFonts w:ascii="Avenir Next" w:hAnsi="Avenir Next" w:cs="Times New Roman"/>
                <w:i/>
                <w:iCs/>
                <w:sz w:val="18"/>
                <w:szCs w:val="18"/>
                <w:lang w:val="es-ES_tradnl"/>
              </w:rPr>
              <w:t xml:space="preserve"> </w:t>
            </w:r>
          </w:p>
          <w:p w14:paraId="2CBCF2D2" w14:textId="7C6C7339" w:rsidR="00F256C9" w:rsidRPr="008159C5" w:rsidRDefault="00F256C9" w:rsidP="00F256C9">
            <w:pPr>
              <w:rPr>
                <w:rFonts w:ascii="Avenir Next" w:hAnsi="Avenir Next" w:cs="Times New Roman"/>
                <w:i/>
                <w:iCs/>
                <w:sz w:val="18"/>
                <w:szCs w:val="18"/>
                <w:lang w:val="es-ES_tradnl"/>
              </w:rPr>
            </w:pPr>
            <w:r w:rsidRPr="008159C5">
              <w:rPr>
                <w:rFonts w:ascii="Avenir Next" w:hAnsi="Avenir Next" w:cs="Times New Roman"/>
                <w:i/>
                <w:iCs/>
                <w:sz w:val="18"/>
                <w:szCs w:val="18"/>
                <w:lang w:val="es-ES_tradnl"/>
              </w:rPr>
              <w:t xml:space="preserve">5&lt;- </w:t>
            </w:r>
            <w:proofErr w:type="gramStart"/>
            <w:r w:rsidRPr="008159C5">
              <w:rPr>
                <w:rFonts w:ascii="Avenir Next" w:hAnsi="Avenir Next" w:cs="Times New Roman"/>
                <w:i/>
                <w:iCs/>
                <w:sz w:val="18"/>
                <w:szCs w:val="18"/>
                <w:lang w:val="es-ES_tradnl"/>
              </w:rPr>
              <w:t>Mormón</w:t>
            </w:r>
            <w:proofErr w:type="gramEnd"/>
            <w:r w:rsidRPr="008159C5">
              <w:rPr>
                <w:rFonts w:ascii="Avenir Next" w:hAnsi="Avenir Next" w:cs="Times New Roman"/>
                <w:i/>
                <w:iCs/>
                <w:sz w:val="18"/>
                <w:szCs w:val="18"/>
                <w:lang w:val="es-ES_tradnl"/>
              </w:rPr>
              <w:t xml:space="preserve">  </w:t>
            </w:r>
          </w:p>
          <w:p w14:paraId="67BC395B" w14:textId="3D38A9CE" w:rsidR="00F256C9" w:rsidRPr="008159C5" w:rsidRDefault="00F256C9" w:rsidP="00F256C9">
            <w:pPr>
              <w:rPr>
                <w:rFonts w:ascii="Avenir Next" w:hAnsi="Avenir Next" w:cs="Times New Roman"/>
                <w:i/>
                <w:iCs/>
                <w:sz w:val="18"/>
                <w:szCs w:val="18"/>
                <w:lang w:val="es-ES_tradnl"/>
              </w:rPr>
            </w:pPr>
            <w:r w:rsidRPr="008159C5">
              <w:rPr>
                <w:rFonts w:ascii="Avenir Next" w:hAnsi="Avenir Next" w:cs="Times New Roman"/>
                <w:i/>
                <w:iCs/>
                <w:sz w:val="18"/>
                <w:szCs w:val="18"/>
                <w:lang w:val="es-ES_tradnl"/>
              </w:rPr>
              <w:t xml:space="preserve">6&lt;- </w:t>
            </w:r>
            <w:proofErr w:type="gramStart"/>
            <w:r w:rsidRPr="008159C5">
              <w:rPr>
                <w:rFonts w:ascii="Avenir Next" w:hAnsi="Avenir Next" w:cs="Times New Roman"/>
                <w:i/>
                <w:iCs/>
                <w:sz w:val="18"/>
                <w:szCs w:val="18"/>
                <w:lang w:val="es-ES_tradnl"/>
              </w:rPr>
              <w:t>Musulmán</w:t>
            </w:r>
            <w:proofErr w:type="gramEnd"/>
            <w:r w:rsidRPr="008159C5">
              <w:rPr>
                <w:rFonts w:ascii="Avenir Next" w:hAnsi="Avenir Next" w:cs="Times New Roman"/>
                <w:i/>
                <w:iCs/>
                <w:sz w:val="18"/>
                <w:szCs w:val="18"/>
                <w:lang w:val="es-ES_tradnl"/>
              </w:rPr>
              <w:t xml:space="preserve"> </w:t>
            </w:r>
          </w:p>
          <w:p w14:paraId="3AF13472" w14:textId="28E58DE6" w:rsidR="00F256C9" w:rsidRPr="008159C5" w:rsidRDefault="00F256C9" w:rsidP="00F256C9">
            <w:pPr>
              <w:rPr>
                <w:rFonts w:ascii="Avenir Next" w:hAnsi="Avenir Next" w:cs="Times New Roman"/>
                <w:i/>
                <w:iCs/>
                <w:sz w:val="18"/>
                <w:szCs w:val="18"/>
                <w:lang w:val="es-ES_tradnl"/>
              </w:rPr>
            </w:pPr>
            <w:r w:rsidRPr="008159C5">
              <w:rPr>
                <w:rFonts w:ascii="Avenir Next" w:hAnsi="Avenir Next" w:cs="Times New Roman"/>
                <w:i/>
                <w:iCs/>
                <w:sz w:val="18"/>
                <w:szCs w:val="18"/>
                <w:lang w:val="es-ES_tradnl"/>
              </w:rPr>
              <w:t xml:space="preserve">7&lt;- </w:t>
            </w:r>
            <w:proofErr w:type="gramStart"/>
            <w:r w:rsidRPr="008159C5">
              <w:rPr>
                <w:rFonts w:ascii="Avenir Next" w:hAnsi="Avenir Next" w:cs="Times New Roman"/>
                <w:i/>
                <w:iCs/>
                <w:sz w:val="18"/>
                <w:szCs w:val="18"/>
                <w:lang w:val="es-ES_tradnl"/>
              </w:rPr>
              <w:t>Ortodoxo</w:t>
            </w:r>
            <w:proofErr w:type="gramEnd"/>
            <w:r w:rsidRPr="008159C5">
              <w:rPr>
                <w:rFonts w:ascii="Avenir Next" w:hAnsi="Avenir Next" w:cs="Times New Roman"/>
                <w:i/>
                <w:iCs/>
                <w:sz w:val="18"/>
                <w:szCs w:val="18"/>
                <w:lang w:val="es-ES_tradnl"/>
              </w:rPr>
              <w:t xml:space="preserve"> </w:t>
            </w:r>
          </w:p>
          <w:p w14:paraId="5275D1D4" w14:textId="05FDA06D" w:rsidR="00F256C9" w:rsidRPr="008159C5" w:rsidRDefault="00F256C9" w:rsidP="00F256C9">
            <w:pPr>
              <w:rPr>
                <w:rFonts w:ascii="Avenir Next" w:hAnsi="Avenir Next" w:cs="Times New Roman"/>
                <w:i/>
                <w:iCs/>
                <w:sz w:val="18"/>
                <w:szCs w:val="18"/>
                <w:lang w:val="es-ES_tradnl"/>
              </w:rPr>
            </w:pPr>
            <w:r w:rsidRPr="008159C5">
              <w:rPr>
                <w:rFonts w:ascii="Avenir Next" w:hAnsi="Avenir Next" w:cs="Times New Roman"/>
                <w:i/>
                <w:iCs/>
                <w:sz w:val="18"/>
                <w:szCs w:val="18"/>
                <w:lang w:val="es-ES_tradnl"/>
              </w:rPr>
              <w:t>8&lt;- Agnóstico</w:t>
            </w:r>
          </w:p>
          <w:p w14:paraId="0CFF98BF" w14:textId="3A23B759" w:rsidR="00F256C9" w:rsidRPr="008159C5" w:rsidRDefault="00F256C9" w:rsidP="00F256C9">
            <w:pPr>
              <w:rPr>
                <w:rFonts w:ascii="Avenir Next" w:hAnsi="Avenir Next" w:cs="Times New Roman"/>
                <w:i/>
                <w:iCs/>
                <w:sz w:val="18"/>
                <w:szCs w:val="18"/>
                <w:lang w:val="es-ES_tradnl"/>
              </w:rPr>
            </w:pPr>
            <w:r w:rsidRPr="008159C5">
              <w:rPr>
                <w:rFonts w:ascii="Avenir Next" w:hAnsi="Avenir Next" w:cs="Times New Roman"/>
                <w:i/>
                <w:iCs/>
                <w:sz w:val="18"/>
                <w:szCs w:val="18"/>
                <w:lang w:val="es-ES_tradnl"/>
              </w:rPr>
              <w:lastRenderedPageBreak/>
              <w:t xml:space="preserve">9&lt;- Ateo </w:t>
            </w:r>
          </w:p>
          <w:p w14:paraId="44938BFD" w14:textId="4807C2DF" w:rsidR="00F256C9" w:rsidRPr="008159C5" w:rsidRDefault="00F256C9" w:rsidP="00F256C9">
            <w:pPr>
              <w:rPr>
                <w:rFonts w:ascii="Avenir Next" w:hAnsi="Avenir Next" w:cs="Times New Roman"/>
                <w:i/>
                <w:iCs/>
                <w:sz w:val="18"/>
                <w:szCs w:val="18"/>
                <w:lang w:val="es-ES_tradnl"/>
              </w:rPr>
            </w:pPr>
            <w:r w:rsidRPr="008159C5">
              <w:rPr>
                <w:rFonts w:ascii="Avenir Next" w:hAnsi="Avenir Next" w:cs="Times New Roman"/>
                <w:i/>
                <w:iCs/>
                <w:sz w:val="18"/>
                <w:szCs w:val="18"/>
                <w:lang w:val="es-ES_tradnl"/>
              </w:rPr>
              <w:t xml:space="preserve">10&lt;- Creyente, pero no adhiero a ninguna religión  </w:t>
            </w:r>
          </w:p>
          <w:p w14:paraId="7D8229CB" w14:textId="647EE1E9" w:rsidR="00F256C9" w:rsidRPr="008159C5" w:rsidRDefault="00F256C9" w:rsidP="00F256C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i/>
                <w:iCs/>
                <w:sz w:val="18"/>
                <w:szCs w:val="18"/>
                <w:lang w:val="es-ES_tradnl"/>
              </w:rPr>
              <w:t>11&lt;- Otra</w:t>
            </w:r>
          </w:p>
        </w:tc>
      </w:tr>
      <w:tr w:rsidR="00CC3A59" w:rsidRPr="008159C5" w14:paraId="625D3C22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4FFD952C" w14:textId="7777777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471" w:type="dxa"/>
            <w:gridSpan w:val="2"/>
            <w:tcBorders>
              <w:left w:val="nil"/>
              <w:right w:val="nil"/>
            </w:tcBorders>
          </w:tcPr>
          <w:p w14:paraId="4E508FAD" w14:textId="2CD78193" w:rsidR="00CC3A59" w:rsidRPr="008159C5" w:rsidRDefault="00F256C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¿Cómo te declaras en términos religiosos? Marca sólo una de las siguientes opciones.</w:t>
            </w: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2E740FA2" w14:textId="096811DD" w:rsidR="00F256C9" w:rsidRPr="008159C5" w:rsidRDefault="00F256C9" w:rsidP="00F256C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proofErr w:type="spellStart"/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Reli</w:t>
            </w:r>
            <w:proofErr w:type="spellEnd"/>
          </w:p>
          <w:p w14:paraId="03A4BFC3" w14:textId="72AD9782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 xml:space="preserve"> </w:t>
            </w:r>
          </w:p>
        </w:tc>
      </w:tr>
      <w:tr w:rsidR="003F6638" w:rsidRPr="008159C5" w14:paraId="2E3AEBB6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304C507A" w14:textId="24AED341" w:rsidR="003F6638" w:rsidRPr="008159C5" w:rsidRDefault="003F6638" w:rsidP="00E72B12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bookmarkStart w:id="10" w:name="_Hlk98338552"/>
            <w:bookmarkStart w:id="11" w:name="_Hlk98167542"/>
            <w:bookmarkEnd w:id="9"/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Año de carrera</w:t>
            </w:r>
          </w:p>
        </w:tc>
        <w:tc>
          <w:tcPr>
            <w:tcW w:w="5209" w:type="dxa"/>
            <w:gridSpan w:val="4"/>
            <w:tcBorders>
              <w:left w:val="nil"/>
              <w:right w:val="nil"/>
            </w:tcBorders>
          </w:tcPr>
          <w:p w14:paraId="7AB81F6D" w14:textId="59D657B5" w:rsidR="003F6638" w:rsidRPr="008159C5" w:rsidRDefault="003F6638" w:rsidP="00E72B12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Qué año de la carrera se encuentra cursando:</w:t>
            </w:r>
          </w:p>
          <w:p w14:paraId="41EB2CA7" w14:textId="77777777" w:rsidR="003F6638" w:rsidRPr="008159C5" w:rsidRDefault="003F6638" w:rsidP="003F6638">
            <w:pPr>
              <w:rPr>
                <w:rFonts w:ascii="Avenir Next" w:hAnsi="Avenir Next" w:cs="Times New Roman"/>
                <w:i/>
                <w:iCs/>
                <w:sz w:val="18"/>
                <w:szCs w:val="18"/>
                <w:lang w:val="en-US"/>
              </w:rPr>
            </w:pPr>
            <w:r w:rsidRPr="008159C5">
              <w:rPr>
                <w:rFonts w:ascii="Avenir Next" w:hAnsi="Avenir Next" w:cs="Times New Roman"/>
                <w:i/>
                <w:iCs/>
                <w:sz w:val="18"/>
                <w:szCs w:val="18"/>
                <w:lang w:val="en-US"/>
              </w:rPr>
              <w:t>1-&gt; 1ero</w:t>
            </w:r>
          </w:p>
          <w:p w14:paraId="761CE7D1" w14:textId="77777777" w:rsidR="003F6638" w:rsidRPr="008159C5" w:rsidRDefault="003F6638" w:rsidP="003F6638">
            <w:pPr>
              <w:rPr>
                <w:rFonts w:ascii="Avenir Next" w:hAnsi="Avenir Next" w:cs="Times New Roman"/>
                <w:i/>
                <w:iCs/>
                <w:sz w:val="18"/>
                <w:szCs w:val="18"/>
                <w:lang w:val="en-US"/>
              </w:rPr>
            </w:pPr>
            <w:r w:rsidRPr="008159C5">
              <w:rPr>
                <w:rFonts w:ascii="Avenir Next" w:hAnsi="Avenir Next" w:cs="Times New Roman"/>
                <w:i/>
                <w:iCs/>
                <w:sz w:val="18"/>
                <w:szCs w:val="18"/>
                <w:lang w:val="en-US"/>
              </w:rPr>
              <w:t xml:space="preserve">2-&gt; 2do </w:t>
            </w:r>
          </w:p>
          <w:p w14:paraId="4DF6455F" w14:textId="77777777" w:rsidR="003F6638" w:rsidRPr="008159C5" w:rsidRDefault="003F6638" w:rsidP="003F6638">
            <w:pPr>
              <w:rPr>
                <w:rFonts w:ascii="Avenir Next" w:hAnsi="Avenir Next" w:cs="Times New Roman"/>
                <w:i/>
                <w:iCs/>
                <w:sz w:val="18"/>
                <w:szCs w:val="18"/>
                <w:lang w:val="en-US"/>
              </w:rPr>
            </w:pPr>
            <w:r w:rsidRPr="008159C5">
              <w:rPr>
                <w:rFonts w:ascii="Avenir Next" w:hAnsi="Avenir Next" w:cs="Times New Roman"/>
                <w:i/>
                <w:iCs/>
                <w:sz w:val="18"/>
                <w:szCs w:val="18"/>
                <w:lang w:val="en-US"/>
              </w:rPr>
              <w:t xml:space="preserve">3-&gt; 3ero </w:t>
            </w:r>
          </w:p>
          <w:p w14:paraId="7BD01E82" w14:textId="77777777" w:rsidR="003F6638" w:rsidRPr="008159C5" w:rsidRDefault="003F6638" w:rsidP="003F6638">
            <w:pPr>
              <w:rPr>
                <w:rFonts w:ascii="Avenir Next" w:hAnsi="Avenir Next" w:cs="Times New Roman"/>
                <w:i/>
                <w:iCs/>
                <w:sz w:val="18"/>
                <w:szCs w:val="18"/>
                <w:lang w:val="en-US"/>
              </w:rPr>
            </w:pPr>
            <w:r w:rsidRPr="008159C5">
              <w:rPr>
                <w:rFonts w:ascii="Avenir Next" w:hAnsi="Avenir Next" w:cs="Times New Roman"/>
                <w:i/>
                <w:iCs/>
                <w:sz w:val="18"/>
                <w:szCs w:val="18"/>
                <w:lang w:val="en-US"/>
              </w:rPr>
              <w:t>4-&gt; 4to</w:t>
            </w:r>
          </w:p>
          <w:p w14:paraId="364FCB66" w14:textId="7A2F48A0" w:rsidR="003F6638" w:rsidRPr="008159C5" w:rsidRDefault="003F6638" w:rsidP="003F6638">
            <w:pPr>
              <w:rPr>
                <w:rFonts w:ascii="Avenir Next" w:hAnsi="Avenir Next" w:cs="Times New Roman"/>
                <w:sz w:val="22"/>
                <w:szCs w:val="22"/>
                <w:lang w:val="en-US"/>
              </w:rPr>
            </w:pPr>
            <w:r w:rsidRPr="008159C5">
              <w:rPr>
                <w:rFonts w:ascii="Avenir Next" w:hAnsi="Avenir Next" w:cs="Times New Roman"/>
                <w:i/>
                <w:iCs/>
                <w:sz w:val="18"/>
                <w:szCs w:val="18"/>
                <w:lang w:val="en-US"/>
              </w:rPr>
              <w:t>5-&gt; 5to</w:t>
            </w:r>
          </w:p>
        </w:tc>
      </w:tr>
      <w:bookmarkEnd w:id="10"/>
      <w:tr w:rsidR="00CC3A59" w:rsidRPr="008159C5" w14:paraId="6CAEC859" w14:textId="17632EBA" w:rsidTr="006D4D5D">
        <w:trPr>
          <w:gridAfter w:val="1"/>
          <w:wAfter w:w="50" w:type="dxa"/>
        </w:trPr>
        <w:tc>
          <w:tcPr>
            <w:tcW w:w="3091" w:type="dxa"/>
            <w:tcBorders>
              <w:left w:val="nil"/>
              <w:right w:val="nil"/>
            </w:tcBorders>
          </w:tcPr>
          <w:p w14:paraId="1AFF1A89" w14:textId="275FCD1E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n-US"/>
              </w:rPr>
            </w:pPr>
          </w:p>
        </w:tc>
        <w:tc>
          <w:tcPr>
            <w:tcW w:w="2421" w:type="dxa"/>
            <w:tcBorders>
              <w:left w:val="nil"/>
              <w:right w:val="nil"/>
            </w:tcBorders>
          </w:tcPr>
          <w:p w14:paraId="700AE2E1" w14:textId="0B2EF848" w:rsidR="00CC3A59" w:rsidRPr="008159C5" w:rsidRDefault="003F6638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¿En qué año de la carrera te encuentras?</w:t>
            </w: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5304630C" w14:textId="00267E2B" w:rsidR="003F6638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n-US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CL"/>
              </w:rPr>
              <w:t xml:space="preserve"> </w:t>
            </w:r>
            <w:r w:rsidR="003F6638" w:rsidRPr="008159C5">
              <w:rPr>
                <w:rFonts w:ascii="Avenir Next" w:hAnsi="Avenir Next" w:cs="Times New Roman"/>
                <w:sz w:val="22"/>
                <w:szCs w:val="22"/>
                <w:lang w:val="en-US"/>
              </w:rPr>
              <w:t>Year</w:t>
            </w:r>
          </w:p>
        </w:tc>
      </w:tr>
      <w:tr w:rsidR="003F6638" w:rsidRPr="008159C5" w14:paraId="00E11AE2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0AA898D6" w14:textId="53DDEBB9" w:rsidR="003F6638" w:rsidRPr="008159C5" w:rsidRDefault="003F6638" w:rsidP="00E72B12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bookmarkStart w:id="12" w:name="_Hlk98338731"/>
            <w:bookmarkStart w:id="13" w:name="_Hlk98167690"/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Tipo de establecimiento educación media</w:t>
            </w:r>
          </w:p>
        </w:tc>
        <w:tc>
          <w:tcPr>
            <w:tcW w:w="5209" w:type="dxa"/>
            <w:gridSpan w:val="4"/>
            <w:tcBorders>
              <w:left w:val="nil"/>
              <w:right w:val="nil"/>
            </w:tcBorders>
          </w:tcPr>
          <w:p w14:paraId="506904B6" w14:textId="77777777" w:rsidR="003F6638" w:rsidRPr="008159C5" w:rsidRDefault="003F6638" w:rsidP="00E72B12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Tipo de establecimiento en que cursó la enseñanza media:</w:t>
            </w:r>
          </w:p>
          <w:p w14:paraId="725BA24C" w14:textId="77777777" w:rsidR="003F6638" w:rsidRPr="008159C5" w:rsidRDefault="003F6638" w:rsidP="003F6638">
            <w:pPr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</w:rPr>
              <w:t>1-&gt; Municipal</w:t>
            </w:r>
          </w:p>
          <w:p w14:paraId="406E2037" w14:textId="77777777" w:rsidR="003F6638" w:rsidRPr="008159C5" w:rsidRDefault="003F6638" w:rsidP="003F6638">
            <w:pPr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</w:rPr>
              <w:t>2-&gt; Particular-Subvencionado</w:t>
            </w:r>
          </w:p>
          <w:p w14:paraId="35A11CF8" w14:textId="57904260" w:rsidR="003F6638" w:rsidRPr="008159C5" w:rsidRDefault="003F6638" w:rsidP="00E72B12">
            <w:pPr>
              <w:rPr>
                <w:rFonts w:ascii="Avenir Next" w:hAnsi="Avenir Next" w:cs="Times New Roman"/>
                <w:color w:val="000000"/>
                <w:sz w:val="22"/>
                <w:szCs w:val="22"/>
                <w:lang w:val="es-C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</w:rPr>
              <w:t>3-&gt; Particular pagado</w:t>
            </w:r>
          </w:p>
        </w:tc>
      </w:tr>
      <w:bookmarkEnd w:id="12"/>
      <w:tr w:rsidR="00CC3A59" w:rsidRPr="008159C5" w14:paraId="5AE51A99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08804C21" w14:textId="0C13745F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CL"/>
              </w:rPr>
            </w:pPr>
          </w:p>
        </w:tc>
        <w:tc>
          <w:tcPr>
            <w:tcW w:w="2471" w:type="dxa"/>
            <w:gridSpan w:val="2"/>
            <w:tcBorders>
              <w:left w:val="nil"/>
              <w:right w:val="nil"/>
            </w:tcBorders>
          </w:tcPr>
          <w:p w14:paraId="3CF5304E" w14:textId="0EE17EB7" w:rsidR="00CC3A59" w:rsidRPr="008159C5" w:rsidRDefault="003F6638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¿En qué tipo de establecimiento estudiaste la mayor parte de tu educación media?</w:t>
            </w: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3664FA5A" w14:textId="3A4E8BF2" w:rsidR="00CC3A59" w:rsidRPr="008159C5" w:rsidRDefault="003F6638" w:rsidP="003F6638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proofErr w:type="spellStart"/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School</w:t>
            </w:r>
            <w:proofErr w:type="spellEnd"/>
          </w:p>
        </w:tc>
      </w:tr>
      <w:bookmarkEnd w:id="11"/>
      <w:bookmarkEnd w:id="13"/>
      <w:tr w:rsidR="00387DC4" w:rsidRPr="008159C5" w14:paraId="771A1641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0010B241" w14:textId="25586F4C" w:rsidR="00387DC4" w:rsidRPr="008159C5" w:rsidRDefault="00387DC4" w:rsidP="00E72B12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Edad</w:t>
            </w:r>
          </w:p>
        </w:tc>
        <w:tc>
          <w:tcPr>
            <w:tcW w:w="5209" w:type="dxa"/>
            <w:gridSpan w:val="4"/>
            <w:tcBorders>
              <w:left w:val="nil"/>
              <w:right w:val="nil"/>
            </w:tcBorders>
          </w:tcPr>
          <w:p w14:paraId="1B931732" w14:textId="378D5F7C" w:rsidR="00387DC4" w:rsidRPr="008159C5" w:rsidRDefault="00387DC4" w:rsidP="00E72B12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Edad del participante:</w:t>
            </w:r>
          </w:p>
          <w:p w14:paraId="0BB6990C" w14:textId="5524E487" w:rsidR="00387DC4" w:rsidRPr="008159C5" w:rsidRDefault="00387DC4" w:rsidP="00E72B12">
            <w:pPr>
              <w:rPr>
                <w:rFonts w:ascii="Avenir Next" w:hAnsi="Avenir Next" w:cs="Times New Roman"/>
                <w:color w:val="000000"/>
                <w:sz w:val="22"/>
                <w:szCs w:val="22"/>
                <w:lang w:val="es-CL"/>
              </w:rPr>
            </w:pPr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</w:rPr>
              <w:t xml:space="preserve">Escala numérica que parte </w:t>
            </w:r>
            <w:proofErr w:type="spellStart"/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</w:rPr>
              <w:t>en</w:t>
            </w:r>
            <w:proofErr w:type="spellEnd"/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</w:rPr>
              <w:t xml:space="preserve"> 18 </w:t>
            </w:r>
            <w:proofErr w:type="spellStart"/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</w:rPr>
              <w:t>años</w:t>
            </w:r>
            <w:proofErr w:type="spellEnd"/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</w:rPr>
              <w:t>respuesta</w:t>
            </w:r>
            <w:proofErr w:type="spellEnd"/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</w:rPr>
              <w:t xml:space="preserve">=1) y termina em 40 </w:t>
            </w:r>
            <w:proofErr w:type="spellStart"/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</w:rPr>
              <w:t>años</w:t>
            </w:r>
            <w:proofErr w:type="spellEnd"/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</w:rPr>
              <w:t>(</w:t>
            </w:r>
            <w:proofErr w:type="spellStart"/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</w:rPr>
              <w:t>respuesta</w:t>
            </w:r>
            <w:proofErr w:type="spellEnd"/>
            <w:r w:rsidRPr="008159C5">
              <w:rPr>
                <w:rFonts w:ascii="Avenir Next" w:hAnsi="Avenir Next" w:cs="Times New Roman"/>
                <w:i/>
                <w:iCs/>
                <w:color w:val="000000"/>
                <w:sz w:val="18"/>
                <w:szCs w:val="18"/>
              </w:rPr>
              <w:t>=23).</w:t>
            </w:r>
          </w:p>
        </w:tc>
      </w:tr>
      <w:tr w:rsidR="00CC3A59" w:rsidRPr="008159C5" w14:paraId="0E5B4E69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07C8F6F3" w14:textId="77777777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CL"/>
              </w:rPr>
            </w:pPr>
          </w:p>
        </w:tc>
        <w:tc>
          <w:tcPr>
            <w:tcW w:w="2471" w:type="dxa"/>
            <w:gridSpan w:val="2"/>
            <w:tcBorders>
              <w:left w:val="nil"/>
              <w:right w:val="nil"/>
            </w:tcBorders>
          </w:tcPr>
          <w:p w14:paraId="43B66F9E" w14:textId="1AC659FA" w:rsidR="00CC3A59" w:rsidRPr="008159C5" w:rsidRDefault="00387DC4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¿Cuántos años tienes tú?</w:t>
            </w: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48E4D8BB" w14:textId="7E170DF8" w:rsidR="00CC3A59" w:rsidRPr="008159C5" w:rsidRDefault="00387DC4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Age</w:t>
            </w:r>
          </w:p>
        </w:tc>
      </w:tr>
      <w:tr w:rsidR="00CC3A59" w:rsidRPr="008159C5" w14:paraId="486E7839" w14:textId="77777777" w:rsidTr="006D4D5D">
        <w:tc>
          <w:tcPr>
            <w:tcW w:w="3091" w:type="dxa"/>
            <w:tcBorders>
              <w:left w:val="nil"/>
              <w:right w:val="nil"/>
            </w:tcBorders>
          </w:tcPr>
          <w:p w14:paraId="5FDBC8C4" w14:textId="21C1FF8E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Referencias bibliográficas mínimas</w:t>
            </w:r>
          </w:p>
        </w:tc>
        <w:tc>
          <w:tcPr>
            <w:tcW w:w="2471" w:type="dxa"/>
            <w:gridSpan w:val="2"/>
            <w:tcBorders>
              <w:left w:val="nil"/>
              <w:right w:val="nil"/>
            </w:tcBorders>
          </w:tcPr>
          <w:p w14:paraId="0DB1F101" w14:textId="7B818128" w:rsidR="00CC3A59" w:rsidRPr="008159C5" w:rsidRDefault="00CC3A59" w:rsidP="00CC3A59">
            <w:pPr>
              <w:rPr>
                <w:rFonts w:ascii="Avenir Next" w:hAnsi="Avenir Next" w:cs="Times New Roman"/>
                <w:b/>
                <w:bCs/>
                <w:sz w:val="22"/>
                <w:szCs w:val="22"/>
                <w:lang w:val="es-ES_tradnl"/>
              </w:rPr>
            </w:pPr>
            <w:r w:rsidRPr="008159C5">
              <w:rPr>
                <w:rFonts w:ascii="Avenir Next" w:hAnsi="Avenir Next" w:cs="Times New Roman"/>
                <w:sz w:val="22"/>
                <w:szCs w:val="22"/>
                <w:lang w:val="es-ES_tradnl"/>
              </w:rPr>
              <w:t>Incluir 3-5 referencias bibliográficas mínimas sobre el tema del estudio.</w:t>
            </w:r>
          </w:p>
        </w:tc>
        <w:tc>
          <w:tcPr>
            <w:tcW w:w="2738" w:type="dxa"/>
            <w:gridSpan w:val="2"/>
            <w:tcBorders>
              <w:left w:val="nil"/>
              <w:right w:val="nil"/>
            </w:tcBorders>
          </w:tcPr>
          <w:p w14:paraId="7E77791E" w14:textId="4A70BD0D" w:rsidR="00CC3A59" w:rsidRPr="008159C5" w:rsidRDefault="00CC3A59" w:rsidP="00CC3A59">
            <w:pPr>
              <w:rPr>
                <w:rFonts w:ascii="Avenir Next" w:hAnsi="Avenir Next" w:cs="Times New Roman"/>
                <w:sz w:val="22"/>
                <w:szCs w:val="22"/>
                <w:lang w:val="es-ES_tradnl"/>
              </w:rPr>
            </w:pPr>
          </w:p>
        </w:tc>
      </w:tr>
    </w:tbl>
    <w:p w14:paraId="08B54D19" w14:textId="77777777" w:rsidR="00004B92" w:rsidRPr="008159C5" w:rsidRDefault="00004B92">
      <w:pPr>
        <w:rPr>
          <w:rFonts w:ascii="Avenir Next" w:hAnsi="Avenir Next" w:cs="Times New Roman"/>
          <w:sz w:val="22"/>
          <w:szCs w:val="22"/>
        </w:rPr>
      </w:pPr>
    </w:p>
    <w:p w14:paraId="1A7966B3" w14:textId="77777777" w:rsidR="006D0251" w:rsidRPr="008159C5" w:rsidRDefault="006D0251">
      <w:pPr>
        <w:rPr>
          <w:rFonts w:ascii="Avenir Next" w:hAnsi="Avenir Next" w:cs="Times New Roman"/>
          <w:sz w:val="22"/>
          <w:szCs w:val="22"/>
        </w:rPr>
      </w:pPr>
    </w:p>
    <w:p w14:paraId="2F9A3DB1" w14:textId="27A593FA" w:rsidR="004A33F0" w:rsidRPr="008159C5" w:rsidRDefault="004A33F0">
      <w:pPr>
        <w:rPr>
          <w:rFonts w:ascii="Avenir Next" w:hAnsi="Avenir Next" w:cs="Times New Roman"/>
          <w:b/>
          <w:sz w:val="22"/>
          <w:szCs w:val="22"/>
        </w:rPr>
      </w:pPr>
      <w:r w:rsidRPr="008159C5">
        <w:rPr>
          <w:rFonts w:ascii="Avenir Next" w:hAnsi="Avenir Next" w:cs="Times New Roman"/>
          <w:b/>
          <w:sz w:val="22"/>
          <w:szCs w:val="22"/>
        </w:rPr>
        <w:t>Referencias</w:t>
      </w:r>
    </w:p>
    <w:p w14:paraId="3C97D3D0" w14:textId="77777777" w:rsidR="004A33F0" w:rsidRPr="008159C5" w:rsidRDefault="004A33F0">
      <w:pPr>
        <w:rPr>
          <w:rFonts w:ascii="Avenir Next" w:hAnsi="Avenir Next" w:cs="Times New Roman"/>
          <w:sz w:val="22"/>
          <w:szCs w:val="22"/>
        </w:rPr>
      </w:pPr>
    </w:p>
    <w:p w14:paraId="056053BF" w14:textId="77777777" w:rsidR="00EB60F4" w:rsidRPr="008159C5" w:rsidRDefault="00EB60F4" w:rsidP="00BF07C2">
      <w:pPr>
        <w:ind w:left="567" w:hanging="567"/>
        <w:rPr>
          <w:rFonts w:ascii="Avenir Next" w:eastAsia="Times New Roman" w:hAnsi="Avenir Next" w:cs="Times New Roman"/>
          <w:sz w:val="22"/>
          <w:szCs w:val="22"/>
          <w:lang w:eastAsia="es-ES"/>
        </w:rPr>
      </w:pPr>
    </w:p>
    <w:p w14:paraId="633E6EA6" w14:textId="77777777" w:rsidR="007B3D9A" w:rsidRPr="008159C5" w:rsidRDefault="007B3D9A" w:rsidP="007B3D9A">
      <w:pPr>
        <w:pStyle w:val="BodyText"/>
        <w:spacing w:before="120" w:after="120"/>
        <w:ind w:left="709" w:right="4" w:hanging="709"/>
        <w:jc w:val="both"/>
        <w:rPr>
          <w:rFonts w:ascii="Avenir Next" w:hAnsi="Avenir Next"/>
          <w:b w:val="0"/>
          <w:bCs/>
          <w:sz w:val="22"/>
          <w:szCs w:val="18"/>
          <w:lang w:val="en-US"/>
        </w:rPr>
      </w:pPr>
      <w:r w:rsidRPr="008159C5">
        <w:rPr>
          <w:rFonts w:ascii="Avenir Next" w:hAnsi="Avenir Next"/>
          <w:b w:val="0"/>
          <w:bCs/>
          <w:sz w:val="22"/>
          <w:szCs w:val="18"/>
          <w:lang w:val="en-US"/>
        </w:rPr>
        <w:t xml:space="preserve">Becker, J. C. (2012). The system-stabilizing role of identity management strategies: social creativity can undermine collective action for social change. Journal of Personality and Social Psychology, 103(4), 647–62. </w:t>
      </w:r>
    </w:p>
    <w:p w14:paraId="6D27B310" w14:textId="77777777" w:rsidR="007B3D9A" w:rsidRPr="008159C5" w:rsidRDefault="007B3D9A" w:rsidP="007B3D9A">
      <w:pPr>
        <w:pStyle w:val="BodyText"/>
        <w:spacing w:before="120" w:after="120"/>
        <w:ind w:left="709" w:right="4" w:hanging="709"/>
        <w:jc w:val="both"/>
        <w:rPr>
          <w:rFonts w:ascii="Avenir Next" w:hAnsi="Avenir Next"/>
          <w:b w:val="0"/>
          <w:bCs/>
          <w:sz w:val="22"/>
          <w:szCs w:val="18"/>
          <w:lang w:val="en-US"/>
        </w:rPr>
      </w:pPr>
      <w:r w:rsidRPr="008159C5">
        <w:rPr>
          <w:rFonts w:ascii="Avenir Next" w:hAnsi="Avenir Next"/>
          <w:b w:val="0"/>
          <w:bCs/>
          <w:sz w:val="22"/>
          <w:szCs w:val="18"/>
          <w:lang w:val="en-US"/>
        </w:rPr>
        <w:t xml:space="preserve">Becker, J. C., </w:t>
      </w:r>
      <w:proofErr w:type="spellStart"/>
      <w:r w:rsidRPr="008159C5">
        <w:rPr>
          <w:rFonts w:ascii="Avenir Next" w:hAnsi="Avenir Next"/>
          <w:b w:val="0"/>
          <w:bCs/>
          <w:sz w:val="22"/>
          <w:szCs w:val="18"/>
          <w:lang w:val="en-US"/>
        </w:rPr>
        <w:t>Tausch</w:t>
      </w:r>
      <w:proofErr w:type="spellEnd"/>
      <w:r w:rsidRPr="008159C5">
        <w:rPr>
          <w:rFonts w:ascii="Avenir Next" w:hAnsi="Avenir Next"/>
          <w:b w:val="0"/>
          <w:bCs/>
          <w:sz w:val="22"/>
          <w:szCs w:val="18"/>
          <w:lang w:val="en-US"/>
        </w:rPr>
        <w:t xml:space="preserve">, N., &amp; Wagner, U. (2011). Emotional consequences of collective action participation: differentiating self-directed and outgroup-directed emotions. Personality &amp; Social Psychology Bulletin, 37(12), 1587–1598. </w:t>
      </w:r>
    </w:p>
    <w:p w14:paraId="270D6812" w14:textId="77777777" w:rsidR="007B3D9A" w:rsidRPr="008159C5" w:rsidRDefault="007B3D9A" w:rsidP="007B3D9A">
      <w:pPr>
        <w:pStyle w:val="BodyText"/>
        <w:spacing w:before="120" w:after="120"/>
        <w:ind w:left="709" w:right="4" w:hanging="709"/>
        <w:jc w:val="both"/>
        <w:rPr>
          <w:rFonts w:ascii="Avenir Next" w:hAnsi="Avenir Next"/>
          <w:b w:val="0"/>
          <w:bCs/>
          <w:sz w:val="22"/>
          <w:szCs w:val="18"/>
          <w:lang w:val="en-US"/>
        </w:rPr>
      </w:pPr>
      <w:r w:rsidRPr="008159C5">
        <w:rPr>
          <w:rFonts w:ascii="Avenir Next" w:hAnsi="Avenir Next"/>
          <w:b w:val="0"/>
          <w:bCs/>
          <w:sz w:val="22"/>
          <w:szCs w:val="18"/>
          <w:lang w:val="en-US"/>
        </w:rPr>
        <w:lastRenderedPageBreak/>
        <w:t xml:space="preserve">Blackwood, L. M., &amp; Louis, W. R. (2012). If it matters for the </w:t>
      </w:r>
      <w:proofErr w:type="gramStart"/>
      <w:r w:rsidRPr="008159C5">
        <w:rPr>
          <w:rFonts w:ascii="Avenir Next" w:hAnsi="Avenir Next"/>
          <w:b w:val="0"/>
          <w:bCs/>
          <w:sz w:val="22"/>
          <w:szCs w:val="18"/>
          <w:lang w:val="en-US"/>
        </w:rPr>
        <w:t>group</w:t>
      </w:r>
      <w:proofErr w:type="gramEnd"/>
      <w:r w:rsidRPr="008159C5">
        <w:rPr>
          <w:rFonts w:ascii="Avenir Next" w:hAnsi="Avenir Next"/>
          <w:b w:val="0"/>
          <w:bCs/>
          <w:sz w:val="22"/>
          <w:szCs w:val="18"/>
          <w:lang w:val="en-US"/>
        </w:rPr>
        <w:t xml:space="preserve"> then it matters to me: collective action outcomes for seasoned activists. The British Journal of Social Psychology / the British Psychological Society, 51(1), 72–92. </w:t>
      </w:r>
    </w:p>
    <w:p w14:paraId="79B885F6" w14:textId="77777777" w:rsidR="007B3D9A" w:rsidRPr="008159C5" w:rsidRDefault="007B3D9A" w:rsidP="007B3D9A">
      <w:pPr>
        <w:spacing w:before="120" w:after="120"/>
        <w:ind w:left="720" w:right="29" w:hanging="720"/>
        <w:jc w:val="both"/>
        <w:rPr>
          <w:rFonts w:ascii="Avenir Next" w:hAnsi="Avenir Next"/>
          <w:sz w:val="22"/>
          <w:szCs w:val="22"/>
          <w:lang w:val="en-US"/>
        </w:rPr>
      </w:pPr>
      <w:r w:rsidRPr="008159C5">
        <w:rPr>
          <w:rFonts w:ascii="Avenir Next" w:hAnsi="Avenir Next"/>
          <w:sz w:val="22"/>
          <w:szCs w:val="22"/>
          <w:lang w:val="es-CL"/>
        </w:rPr>
        <w:t xml:space="preserve">Cornejo, M., Rocha, C., Castro, D., Varela, M., Manzi, J., González, R., Jiménez-Moya, G., Carvacho, H., Álvarez, B., Valdenegro, D., </w:t>
      </w:r>
      <w:proofErr w:type="spellStart"/>
      <w:r w:rsidRPr="008159C5">
        <w:rPr>
          <w:rFonts w:ascii="Avenir Next" w:hAnsi="Avenir Next"/>
          <w:sz w:val="22"/>
          <w:szCs w:val="22"/>
          <w:lang w:val="es-CL"/>
        </w:rPr>
        <w:t>Cheyre</w:t>
      </w:r>
      <w:proofErr w:type="spellEnd"/>
      <w:r w:rsidRPr="008159C5">
        <w:rPr>
          <w:rFonts w:ascii="Avenir Next" w:hAnsi="Avenir Next"/>
          <w:sz w:val="22"/>
          <w:szCs w:val="22"/>
          <w:lang w:val="es-CL"/>
        </w:rPr>
        <w:t>, M., &amp; Livingstone, A. G. (2021). </w:t>
      </w:r>
      <w:r w:rsidRPr="008159C5">
        <w:rPr>
          <w:rFonts w:ascii="Avenir Next" w:hAnsi="Avenir Next"/>
          <w:sz w:val="22"/>
          <w:szCs w:val="22"/>
          <w:lang w:val="en-US"/>
        </w:rPr>
        <w:t>The intergenerational transmission of participation in collective action: The role of conversation and political practices in the family. </w:t>
      </w:r>
      <w:r w:rsidRPr="008159C5">
        <w:rPr>
          <w:rFonts w:ascii="Avenir Next" w:hAnsi="Avenir Next"/>
          <w:i/>
          <w:iCs/>
          <w:sz w:val="22"/>
          <w:szCs w:val="22"/>
          <w:lang w:val="en-US"/>
        </w:rPr>
        <w:t>The British Journal of Social</w:t>
      </w:r>
      <w:r w:rsidRPr="008159C5">
        <w:rPr>
          <w:rFonts w:ascii="Avenir Next" w:hAnsi="Avenir Next"/>
          <w:sz w:val="22"/>
          <w:szCs w:val="22"/>
          <w:lang w:val="en-US"/>
        </w:rPr>
        <w:t xml:space="preserve">, 60(1), 29-49.  </w:t>
      </w:r>
      <w:hyperlink r:id="rId5" w:history="1">
        <w:r w:rsidRPr="008159C5">
          <w:rPr>
            <w:rStyle w:val="Hyperlink"/>
            <w:rFonts w:ascii="Avenir Next" w:hAnsi="Avenir Next"/>
            <w:sz w:val="22"/>
            <w:szCs w:val="22"/>
            <w:lang w:val="en-US"/>
          </w:rPr>
          <w:t>https://doi.org/10.1111/bjso.12420</w:t>
        </w:r>
      </w:hyperlink>
    </w:p>
    <w:p w14:paraId="485E4CBC" w14:textId="77777777" w:rsidR="007B3D9A" w:rsidRPr="008159C5" w:rsidRDefault="007B3D9A" w:rsidP="007B3D9A">
      <w:pPr>
        <w:pStyle w:val="BodyText"/>
        <w:spacing w:before="120" w:after="120"/>
        <w:ind w:left="709" w:right="4" w:hanging="709"/>
        <w:jc w:val="both"/>
        <w:rPr>
          <w:rFonts w:ascii="Avenir Next" w:hAnsi="Avenir Next"/>
          <w:b w:val="0"/>
          <w:bCs/>
          <w:sz w:val="22"/>
          <w:szCs w:val="18"/>
        </w:rPr>
      </w:pPr>
      <w:r w:rsidRPr="008159C5">
        <w:rPr>
          <w:rFonts w:ascii="Avenir Next" w:hAnsi="Avenir Next"/>
          <w:b w:val="0"/>
          <w:bCs/>
          <w:sz w:val="22"/>
          <w:szCs w:val="18"/>
          <w:lang w:val="en-US"/>
        </w:rPr>
        <w:t xml:space="preserve">Drury, J., &amp; Reicher, S. (2000). Collective action and psychological change: The emergence of new social identities. </w:t>
      </w:r>
      <w:r w:rsidRPr="008159C5">
        <w:rPr>
          <w:rFonts w:ascii="Avenir Next" w:hAnsi="Avenir Next"/>
          <w:b w:val="0"/>
          <w:bCs/>
          <w:sz w:val="22"/>
          <w:szCs w:val="18"/>
        </w:rPr>
        <w:t xml:space="preserve">British </w:t>
      </w:r>
      <w:proofErr w:type="spellStart"/>
      <w:r w:rsidRPr="008159C5">
        <w:rPr>
          <w:rFonts w:ascii="Avenir Next" w:hAnsi="Avenir Next"/>
          <w:b w:val="0"/>
          <w:bCs/>
          <w:sz w:val="22"/>
          <w:szCs w:val="18"/>
        </w:rPr>
        <w:t>Journal</w:t>
      </w:r>
      <w:proofErr w:type="spellEnd"/>
      <w:r w:rsidRPr="008159C5">
        <w:rPr>
          <w:rFonts w:ascii="Avenir Next" w:hAnsi="Avenir Next"/>
          <w:b w:val="0"/>
          <w:bCs/>
          <w:sz w:val="22"/>
          <w:szCs w:val="18"/>
        </w:rPr>
        <w:t xml:space="preserve"> </w:t>
      </w:r>
      <w:proofErr w:type="spellStart"/>
      <w:r w:rsidRPr="008159C5">
        <w:rPr>
          <w:rFonts w:ascii="Avenir Next" w:hAnsi="Avenir Next"/>
          <w:b w:val="0"/>
          <w:bCs/>
          <w:sz w:val="22"/>
          <w:szCs w:val="18"/>
        </w:rPr>
        <w:t>of</w:t>
      </w:r>
      <w:proofErr w:type="spellEnd"/>
      <w:r w:rsidRPr="008159C5">
        <w:rPr>
          <w:rFonts w:ascii="Avenir Next" w:hAnsi="Avenir Next"/>
          <w:b w:val="0"/>
          <w:bCs/>
          <w:sz w:val="22"/>
          <w:szCs w:val="18"/>
        </w:rPr>
        <w:t xml:space="preserve"> Social </w:t>
      </w:r>
      <w:proofErr w:type="spellStart"/>
      <w:r w:rsidRPr="008159C5">
        <w:rPr>
          <w:rFonts w:ascii="Avenir Next" w:hAnsi="Avenir Next"/>
          <w:b w:val="0"/>
          <w:bCs/>
          <w:sz w:val="22"/>
          <w:szCs w:val="18"/>
        </w:rPr>
        <w:t>Psychology</w:t>
      </w:r>
      <w:proofErr w:type="spellEnd"/>
      <w:r w:rsidRPr="008159C5">
        <w:rPr>
          <w:rFonts w:ascii="Avenir Next" w:hAnsi="Avenir Next"/>
          <w:b w:val="0"/>
          <w:bCs/>
          <w:sz w:val="22"/>
          <w:szCs w:val="18"/>
        </w:rPr>
        <w:t xml:space="preserve">, 39(4), 579–604. </w:t>
      </w:r>
    </w:p>
    <w:p w14:paraId="43E36A03" w14:textId="77777777" w:rsidR="00666187" w:rsidRPr="008159C5" w:rsidRDefault="00666187" w:rsidP="00666187">
      <w:pPr>
        <w:pStyle w:val="BodyText"/>
        <w:spacing w:before="120" w:after="120"/>
        <w:ind w:left="709" w:right="4" w:hanging="709"/>
        <w:jc w:val="both"/>
        <w:rPr>
          <w:rFonts w:ascii="Avenir Next" w:hAnsi="Avenir Next"/>
          <w:b w:val="0"/>
          <w:sz w:val="22"/>
          <w:szCs w:val="18"/>
          <w:lang w:val="es-ES_tradnl"/>
        </w:rPr>
      </w:pPr>
      <w:r w:rsidRPr="008159C5">
        <w:rPr>
          <w:rFonts w:ascii="Avenir Next" w:hAnsi="Avenir Next"/>
          <w:b w:val="0"/>
          <w:bCs/>
          <w:sz w:val="22"/>
          <w:szCs w:val="18"/>
        </w:rPr>
        <w:t xml:space="preserve">González, R., Manzi, J., Cortés, F., Torres, D., De Tezanos-Pinto, P., Aldunate, N., Aravena, M.T., y </w:t>
      </w:r>
      <w:proofErr w:type="spellStart"/>
      <w:r w:rsidRPr="008159C5">
        <w:rPr>
          <w:rFonts w:ascii="Avenir Next" w:hAnsi="Avenir Next"/>
          <w:b w:val="0"/>
          <w:bCs/>
          <w:sz w:val="22"/>
          <w:szCs w:val="18"/>
        </w:rPr>
        <w:t>Saíz</w:t>
      </w:r>
      <w:proofErr w:type="spellEnd"/>
      <w:r w:rsidRPr="008159C5">
        <w:rPr>
          <w:rFonts w:ascii="Avenir Next" w:hAnsi="Avenir Next"/>
          <w:b w:val="0"/>
          <w:bCs/>
          <w:sz w:val="22"/>
          <w:szCs w:val="18"/>
        </w:rPr>
        <w:t xml:space="preserve">, J. (2005). </w:t>
      </w:r>
      <w:r w:rsidRPr="008159C5">
        <w:rPr>
          <w:rFonts w:ascii="Avenir Next" w:hAnsi="Avenir Next"/>
          <w:b w:val="0"/>
          <w:bCs/>
          <w:sz w:val="22"/>
          <w:szCs w:val="18"/>
          <w:lang w:val="es-ES_tradnl"/>
        </w:rPr>
        <w:t>Id</w:t>
      </w:r>
      <w:r w:rsidRPr="008159C5">
        <w:rPr>
          <w:rFonts w:ascii="Avenir Next" w:hAnsi="Avenir Next"/>
          <w:b w:val="0"/>
          <w:sz w:val="22"/>
          <w:szCs w:val="18"/>
          <w:lang w:val="es-ES_tradnl"/>
        </w:rPr>
        <w:t>entidad y actitudes políticas en jóvenes universitarios: el desencanto de los que no se identifican políticamente.</w:t>
      </w:r>
      <w:r w:rsidRPr="008159C5">
        <w:rPr>
          <w:rFonts w:ascii="Avenir Next" w:hAnsi="Avenir Next"/>
          <w:b w:val="0"/>
          <w:i/>
          <w:sz w:val="22"/>
          <w:szCs w:val="18"/>
          <w:lang w:val="es-ES_tradnl"/>
        </w:rPr>
        <w:t xml:space="preserve"> Revista de Ciencia Política, 25</w:t>
      </w:r>
      <w:r w:rsidRPr="008159C5">
        <w:rPr>
          <w:rFonts w:ascii="Avenir Next" w:hAnsi="Avenir Next"/>
          <w:b w:val="0"/>
          <w:sz w:val="22"/>
          <w:szCs w:val="18"/>
          <w:lang w:val="es-ES_tradnl"/>
        </w:rPr>
        <w:t>(2), 65-90. http://dx.doi.org/10.4067/S0718-090X2005000200003</w:t>
      </w:r>
    </w:p>
    <w:p w14:paraId="2FEF7FB7" w14:textId="77777777" w:rsidR="00666187" w:rsidRPr="008159C5" w:rsidRDefault="00666187" w:rsidP="00666187">
      <w:pPr>
        <w:pStyle w:val="BodyText"/>
        <w:spacing w:before="120" w:after="120"/>
        <w:ind w:left="709" w:right="4" w:hanging="709"/>
        <w:jc w:val="both"/>
        <w:rPr>
          <w:rFonts w:ascii="Avenir Next" w:hAnsi="Avenir Next"/>
          <w:b w:val="0"/>
          <w:bCs/>
          <w:sz w:val="22"/>
          <w:szCs w:val="18"/>
          <w:lang w:val="en-US"/>
        </w:rPr>
      </w:pPr>
      <w:r w:rsidRPr="008159C5">
        <w:rPr>
          <w:rFonts w:ascii="Avenir Next" w:hAnsi="Avenir Next"/>
          <w:b w:val="0"/>
          <w:sz w:val="22"/>
          <w:szCs w:val="18"/>
          <w:lang w:val="es-ES_tradnl"/>
        </w:rPr>
        <w:t xml:space="preserve">González, R., Manzi, J., </w:t>
      </w:r>
      <w:proofErr w:type="spellStart"/>
      <w:r w:rsidRPr="008159C5">
        <w:rPr>
          <w:rFonts w:ascii="Avenir Next" w:hAnsi="Avenir Next"/>
          <w:b w:val="0"/>
          <w:sz w:val="22"/>
          <w:szCs w:val="18"/>
          <w:lang w:val="es-ES_tradnl"/>
        </w:rPr>
        <w:t>Saíz</w:t>
      </w:r>
      <w:proofErr w:type="spellEnd"/>
      <w:r w:rsidRPr="008159C5">
        <w:rPr>
          <w:rFonts w:ascii="Avenir Next" w:hAnsi="Avenir Next"/>
          <w:b w:val="0"/>
          <w:sz w:val="22"/>
          <w:szCs w:val="18"/>
          <w:lang w:val="es-ES_tradnl"/>
        </w:rPr>
        <w:t xml:space="preserve">, J., </w:t>
      </w:r>
      <w:proofErr w:type="spellStart"/>
      <w:r w:rsidRPr="008159C5">
        <w:rPr>
          <w:rFonts w:ascii="Avenir Next" w:hAnsi="Avenir Next"/>
          <w:b w:val="0"/>
          <w:sz w:val="22"/>
          <w:szCs w:val="18"/>
          <w:lang w:val="es-ES_tradnl"/>
        </w:rPr>
        <w:t>Brewer</w:t>
      </w:r>
      <w:proofErr w:type="spellEnd"/>
      <w:r w:rsidRPr="008159C5">
        <w:rPr>
          <w:rFonts w:ascii="Avenir Next" w:hAnsi="Avenir Next"/>
          <w:b w:val="0"/>
          <w:sz w:val="22"/>
          <w:szCs w:val="18"/>
          <w:lang w:val="es-ES_tradnl"/>
        </w:rPr>
        <w:t>, M., De Tezanos-Pinto, P., Torres, D., Aravena, M.T., &amp; Aldunate, N. (</w:t>
      </w:r>
      <w:r w:rsidRPr="008159C5">
        <w:rPr>
          <w:rFonts w:ascii="Avenir Next" w:hAnsi="Avenir Next" w:cs="@Yu Mincho Light"/>
          <w:b w:val="0"/>
          <w:sz w:val="22"/>
          <w:szCs w:val="18"/>
          <w:lang w:val="es-ES_tradnl"/>
        </w:rPr>
        <w:t>2008</w:t>
      </w:r>
      <w:r w:rsidRPr="008159C5">
        <w:rPr>
          <w:rFonts w:ascii="Avenir Next" w:hAnsi="Avenir Next"/>
          <w:b w:val="0"/>
          <w:sz w:val="22"/>
          <w:szCs w:val="18"/>
          <w:lang w:val="es-ES_tradnl"/>
        </w:rPr>
        <w:t xml:space="preserve">). </w:t>
      </w:r>
      <w:r w:rsidRPr="008159C5">
        <w:rPr>
          <w:rFonts w:ascii="Avenir Next" w:hAnsi="Avenir Next"/>
          <w:b w:val="0"/>
          <w:sz w:val="22"/>
          <w:szCs w:val="18"/>
          <w:lang w:val="en-US"/>
        </w:rPr>
        <w:t>Interparty attitudes in Chile: Coalitions as superordinate social identities.</w:t>
      </w:r>
      <w:r w:rsidRPr="008159C5">
        <w:rPr>
          <w:rFonts w:ascii="Avenir Next" w:hAnsi="Avenir Next"/>
          <w:b w:val="0"/>
          <w:i/>
          <w:sz w:val="22"/>
          <w:szCs w:val="18"/>
          <w:lang w:val="en-US"/>
        </w:rPr>
        <w:t xml:space="preserve"> Political Psychology</w:t>
      </w:r>
      <w:r w:rsidRPr="008159C5">
        <w:rPr>
          <w:rFonts w:ascii="Avenir Next" w:hAnsi="Avenir Next"/>
          <w:b w:val="0"/>
          <w:sz w:val="22"/>
          <w:szCs w:val="18"/>
          <w:lang w:val="en-US"/>
        </w:rPr>
        <w:t xml:space="preserve">, 29(1), 93-118. </w:t>
      </w:r>
      <w:proofErr w:type="spellStart"/>
      <w:r w:rsidRPr="008159C5">
        <w:rPr>
          <w:rFonts w:ascii="Avenir Next" w:hAnsi="Avenir Next"/>
          <w:b w:val="0"/>
          <w:sz w:val="22"/>
          <w:szCs w:val="18"/>
          <w:lang w:val="en-US"/>
        </w:rPr>
        <w:t>doi</w:t>
      </w:r>
      <w:proofErr w:type="spellEnd"/>
      <w:r w:rsidRPr="008159C5">
        <w:rPr>
          <w:rFonts w:ascii="Avenir Next" w:hAnsi="Avenir Next"/>
          <w:b w:val="0"/>
          <w:sz w:val="22"/>
          <w:szCs w:val="18"/>
          <w:lang w:val="en-US"/>
        </w:rPr>
        <w:t>: 10.1111/j.1467-9221.</w:t>
      </w:r>
      <w:proofErr w:type="gramStart"/>
      <w:r w:rsidRPr="008159C5">
        <w:rPr>
          <w:rFonts w:ascii="Avenir Next" w:hAnsi="Avenir Next"/>
          <w:b w:val="0"/>
          <w:sz w:val="22"/>
          <w:szCs w:val="18"/>
          <w:lang w:val="en-US"/>
        </w:rPr>
        <w:t>2007.00614.x</w:t>
      </w:r>
      <w:proofErr w:type="gramEnd"/>
      <w:r w:rsidRPr="008159C5">
        <w:rPr>
          <w:rFonts w:ascii="Avenir Next" w:hAnsi="Avenir Next"/>
          <w:b w:val="0"/>
          <w:sz w:val="22"/>
          <w:szCs w:val="18"/>
          <w:lang w:val="en-US"/>
        </w:rPr>
        <w:t xml:space="preserve"> </w:t>
      </w:r>
    </w:p>
    <w:p w14:paraId="397BB4D0" w14:textId="77777777" w:rsidR="007B3D9A" w:rsidRPr="008159C5" w:rsidRDefault="007B3D9A" w:rsidP="007B3D9A">
      <w:pPr>
        <w:spacing w:before="120" w:after="120"/>
        <w:ind w:left="709" w:right="29" w:hanging="709"/>
        <w:jc w:val="both"/>
        <w:rPr>
          <w:rFonts w:ascii="Avenir Next" w:hAnsi="Avenir Next"/>
          <w:sz w:val="22"/>
          <w:szCs w:val="22"/>
          <w:lang w:val="en-US"/>
        </w:rPr>
      </w:pPr>
      <w:r w:rsidRPr="008159C5">
        <w:rPr>
          <w:rFonts w:ascii="Avenir Next" w:hAnsi="Avenir Next"/>
          <w:sz w:val="22"/>
          <w:szCs w:val="22"/>
          <w:lang w:val="en-US"/>
        </w:rPr>
        <w:t xml:space="preserve">González, R., Álvarez-Werth, B., </w:t>
      </w:r>
      <w:proofErr w:type="spellStart"/>
      <w:r w:rsidRPr="008159C5">
        <w:rPr>
          <w:rFonts w:ascii="Avenir Next" w:hAnsi="Avenir Next"/>
          <w:sz w:val="22"/>
          <w:szCs w:val="22"/>
          <w:lang w:val="en-US"/>
        </w:rPr>
        <w:t>Manzi</w:t>
      </w:r>
      <w:proofErr w:type="spellEnd"/>
      <w:r w:rsidRPr="008159C5">
        <w:rPr>
          <w:rFonts w:ascii="Avenir Next" w:hAnsi="Avenir Next"/>
          <w:sz w:val="22"/>
          <w:szCs w:val="22"/>
          <w:lang w:val="en-US"/>
        </w:rPr>
        <w:t xml:space="preserve">, J., Varela, M., </w:t>
      </w:r>
      <w:proofErr w:type="spellStart"/>
      <w:r w:rsidRPr="008159C5">
        <w:rPr>
          <w:rFonts w:ascii="Avenir Next" w:hAnsi="Avenir Next"/>
          <w:sz w:val="22"/>
          <w:szCs w:val="22"/>
          <w:lang w:val="en-US"/>
        </w:rPr>
        <w:t>Frigolett</w:t>
      </w:r>
      <w:proofErr w:type="spellEnd"/>
      <w:r w:rsidRPr="008159C5">
        <w:rPr>
          <w:rFonts w:ascii="Avenir Next" w:hAnsi="Avenir Next"/>
          <w:sz w:val="22"/>
          <w:szCs w:val="22"/>
          <w:lang w:val="en-US"/>
        </w:rPr>
        <w:t xml:space="preserve">, C., Livingstone, A., Louis, W., </w:t>
      </w:r>
      <w:proofErr w:type="spellStart"/>
      <w:r w:rsidRPr="008159C5">
        <w:rPr>
          <w:rFonts w:ascii="Avenir Next" w:hAnsi="Avenir Next"/>
          <w:sz w:val="22"/>
          <w:szCs w:val="22"/>
          <w:lang w:val="en-US"/>
        </w:rPr>
        <w:t>Carvacho</w:t>
      </w:r>
      <w:proofErr w:type="spellEnd"/>
      <w:r w:rsidRPr="008159C5">
        <w:rPr>
          <w:rFonts w:ascii="Avenir Next" w:hAnsi="Avenir Next"/>
          <w:sz w:val="22"/>
          <w:szCs w:val="22"/>
          <w:lang w:val="en-US"/>
        </w:rPr>
        <w:t xml:space="preserve">, H., Castro, D., </w:t>
      </w:r>
      <w:proofErr w:type="spellStart"/>
      <w:r w:rsidRPr="008159C5">
        <w:rPr>
          <w:rFonts w:ascii="Avenir Next" w:hAnsi="Avenir Next"/>
          <w:sz w:val="22"/>
          <w:szCs w:val="22"/>
          <w:lang w:val="en-US"/>
        </w:rPr>
        <w:t>Cheyre</w:t>
      </w:r>
      <w:proofErr w:type="spellEnd"/>
      <w:r w:rsidRPr="008159C5">
        <w:rPr>
          <w:rFonts w:ascii="Avenir Next" w:hAnsi="Avenir Next"/>
          <w:sz w:val="22"/>
          <w:szCs w:val="22"/>
          <w:lang w:val="en-US"/>
        </w:rPr>
        <w:t xml:space="preserve">, M., Cornejo, M., Jiménez-Moya, G., Rocha, C., &amp; </w:t>
      </w:r>
      <w:proofErr w:type="spellStart"/>
      <w:r w:rsidRPr="008159C5">
        <w:rPr>
          <w:rFonts w:ascii="Avenir Next" w:hAnsi="Avenir Next"/>
          <w:sz w:val="22"/>
          <w:szCs w:val="22"/>
          <w:lang w:val="en-US"/>
        </w:rPr>
        <w:t>Valdenegro</w:t>
      </w:r>
      <w:proofErr w:type="spellEnd"/>
      <w:r w:rsidRPr="008159C5">
        <w:rPr>
          <w:rFonts w:ascii="Avenir Next" w:hAnsi="Avenir Next"/>
          <w:sz w:val="22"/>
          <w:szCs w:val="22"/>
          <w:lang w:val="en-US"/>
        </w:rPr>
        <w:t xml:space="preserve">, D. (2021). The Role of Family in the Intergenerational Transmission of Collective Action. Social Psychological and Personality Science, 12(6), 856–867. </w:t>
      </w:r>
      <w:hyperlink r:id="rId6" w:history="1">
        <w:r w:rsidRPr="008159C5">
          <w:rPr>
            <w:rStyle w:val="Hyperlink"/>
            <w:rFonts w:ascii="Avenir Next" w:hAnsi="Avenir Next"/>
            <w:sz w:val="22"/>
            <w:szCs w:val="22"/>
            <w:lang w:val="en-US"/>
          </w:rPr>
          <w:t>https://doi.org/10.1177/1948550620949378</w:t>
        </w:r>
      </w:hyperlink>
    </w:p>
    <w:p w14:paraId="762CE0D4" w14:textId="77777777" w:rsidR="007B3D9A" w:rsidRPr="008159C5" w:rsidRDefault="007B3D9A" w:rsidP="007B3D9A">
      <w:pPr>
        <w:pStyle w:val="BodyText"/>
        <w:spacing w:before="60" w:after="60"/>
        <w:ind w:left="567" w:right="6" w:hanging="567"/>
        <w:jc w:val="both"/>
        <w:rPr>
          <w:rFonts w:ascii="Avenir Next" w:hAnsi="Avenir Next" w:cs="Calibri"/>
          <w:b w:val="0"/>
          <w:bCs/>
          <w:snapToGrid/>
          <w:sz w:val="22"/>
          <w:szCs w:val="18"/>
          <w:lang w:val="en-US"/>
        </w:rPr>
      </w:pPr>
      <w:r w:rsidRPr="008159C5">
        <w:rPr>
          <w:rFonts w:ascii="Avenir Next" w:hAnsi="Avenir Next" w:cs="Calibri"/>
          <w:b w:val="0"/>
          <w:bCs/>
          <w:snapToGrid/>
          <w:sz w:val="22"/>
          <w:szCs w:val="22"/>
          <w:lang w:val="en-US"/>
        </w:rPr>
        <w:t xml:space="preserve">Smith, E.M., González, R. and </w:t>
      </w:r>
      <w:proofErr w:type="spellStart"/>
      <w:r w:rsidRPr="008159C5">
        <w:rPr>
          <w:rFonts w:ascii="Avenir Next" w:hAnsi="Avenir Next" w:cs="Calibri"/>
          <w:b w:val="0"/>
          <w:bCs/>
          <w:snapToGrid/>
          <w:sz w:val="22"/>
          <w:szCs w:val="22"/>
          <w:lang w:val="en-US"/>
        </w:rPr>
        <w:t>Frigolett</w:t>
      </w:r>
      <w:proofErr w:type="spellEnd"/>
      <w:r w:rsidRPr="008159C5">
        <w:rPr>
          <w:rFonts w:ascii="Avenir Next" w:hAnsi="Avenir Next" w:cs="Calibri"/>
          <w:b w:val="0"/>
          <w:bCs/>
          <w:snapToGrid/>
          <w:sz w:val="22"/>
          <w:szCs w:val="22"/>
          <w:lang w:val="en-US"/>
        </w:rPr>
        <w:t>, C. (2021), Understanding Change in Social-Movement Participation: The Roles of Social Norms and Group Efficacy. Political Psychology, 42: 1037-1051. </w:t>
      </w:r>
      <w:r w:rsidR="00000000" w:rsidRPr="008159C5">
        <w:rPr>
          <w:rFonts w:ascii="Avenir Next" w:hAnsi="Avenir Next"/>
          <w:sz w:val="22"/>
          <w:szCs w:val="18"/>
        </w:rPr>
        <w:fldChar w:fldCharType="begin"/>
      </w:r>
      <w:r w:rsidR="00000000" w:rsidRPr="008159C5">
        <w:rPr>
          <w:rFonts w:ascii="Avenir Next" w:hAnsi="Avenir Next"/>
          <w:sz w:val="22"/>
          <w:szCs w:val="18"/>
          <w:lang w:val="en-US"/>
        </w:rPr>
        <w:instrText>HYPERLINK "https://doi.org/10.1111/pops.12733"</w:instrText>
      </w:r>
      <w:r w:rsidR="00000000" w:rsidRPr="008159C5">
        <w:rPr>
          <w:rFonts w:ascii="Avenir Next" w:hAnsi="Avenir Next"/>
          <w:sz w:val="22"/>
          <w:szCs w:val="18"/>
        </w:rPr>
      </w:r>
      <w:r w:rsidR="00000000" w:rsidRPr="008159C5">
        <w:rPr>
          <w:rFonts w:ascii="Avenir Next" w:hAnsi="Avenir Next"/>
          <w:sz w:val="22"/>
          <w:szCs w:val="18"/>
        </w:rPr>
        <w:fldChar w:fldCharType="separate"/>
      </w:r>
      <w:r w:rsidRPr="008159C5">
        <w:rPr>
          <w:rFonts w:ascii="Avenir Next" w:hAnsi="Avenir Next" w:cs="Calibri"/>
          <w:b w:val="0"/>
          <w:bCs/>
          <w:snapToGrid/>
          <w:sz w:val="22"/>
          <w:szCs w:val="22"/>
          <w:lang w:val="en-US"/>
        </w:rPr>
        <w:t>https://doi.org/10.1111/pops.12733</w:t>
      </w:r>
      <w:r w:rsidR="00000000" w:rsidRPr="008159C5">
        <w:rPr>
          <w:rFonts w:ascii="Avenir Next" w:hAnsi="Avenir Next" w:cs="Calibri"/>
          <w:b w:val="0"/>
          <w:bCs/>
          <w:snapToGrid/>
          <w:sz w:val="22"/>
          <w:szCs w:val="22"/>
          <w:lang w:val="en-US"/>
        </w:rPr>
        <w:fldChar w:fldCharType="end"/>
      </w:r>
    </w:p>
    <w:p w14:paraId="1BE3FA4B" w14:textId="1FE6D959" w:rsidR="009E3E10" w:rsidRPr="008159C5" w:rsidRDefault="009E3E10" w:rsidP="007B3D9A">
      <w:pPr>
        <w:pStyle w:val="BodyText"/>
        <w:spacing w:before="60" w:after="60"/>
        <w:ind w:left="567" w:right="6" w:hanging="567"/>
        <w:jc w:val="both"/>
        <w:rPr>
          <w:rFonts w:ascii="Avenir Next" w:hAnsi="Avenir Next" w:cs="Calibri"/>
          <w:b w:val="0"/>
          <w:bCs/>
          <w:snapToGrid/>
          <w:sz w:val="22"/>
          <w:szCs w:val="18"/>
          <w:lang w:val="en-US"/>
        </w:rPr>
      </w:pPr>
      <w:proofErr w:type="spellStart"/>
      <w:r w:rsidRPr="008159C5">
        <w:rPr>
          <w:rFonts w:ascii="Avenir Next" w:hAnsi="Avenir Next"/>
          <w:b w:val="0"/>
          <w:bCs/>
          <w:sz w:val="22"/>
          <w:szCs w:val="18"/>
          <w:lang w:val="en-US"/>
        </w:rPr>
        <w:t>Tausch</w:t>
      </w:r>
      <w:proofErr w:type="spellEnd"/>
      <w:r w:rsidRPr="008159C5">
        <w:rPr>
          <w:rFonts w:ascii="Avenir Next" w:hAnsi="Avenir Next"/>
          <w:b w:val="0"/>
          <w:bCs/>
          <w:sz w:val="22"/>
          <w:szCs w:val="18"/>
          <w:lang w:val="en-US"/>
        </w:rPr>
        <w:t xml:space="preserve">, N., &amp; Becker, J. C. (2013). Emotional reactions to success and failure of collective action as predictors of future action intentions: a longitudinal investigation in the context of student protests in Germany. The British Journal of Social Psychology / the British Psychological Society, 52(3), 525–42. </w:t>
      </w:r>
    </w:p>
    <w:p w14:paraId="1405DB27" w14:textId="77777777" w:rsidR="009E3E10" w:rsidRPr="008159C5" w:rsidRDefault="009E3E10" w:rsidP="0026168E">
      <w:pPr>
        <w:pStyle w:val="BodyText"/>
        <w:spacing w:before="120" w:after="120"/>
        <w:ind w:left="709" w:right="4" w:hanging="709"/>
        <w:jc w:val="both"/>
        <w:rPr>
          <w:rFonts w:ascii="Avenir Next" w:hAnsi="Avenir Next"/>
          <w:b w:val="0"/>
          <w:bCs/>
          <w:sz w:val="22"/>
          <w:szCs w:val="18"/>
          <w:lang w:val="en-US"/>
        </w:rPr>
      </w:pPr>
      <w:proofErr w:type="spellStart"/>
      <w:r w:rsidRPr="008159C5">
        <w:rPr>
          <w:rFonts w:ascii="Avenir Next" w:hAnsi="Avenir Next"/>
          <w:b w:val="0"/>
          <w:bCs/>
          <w:sz w:val="22"/>
          <w:szCs w:val="18"/>
          <w:lang w:val="en-US"/>
        </w:rPr>
        <w:t>Tausch</w:t>
      </w:r>
      <w:proofErr w:type="spellEnd"/>
      <w:r w:rsidRPr="008159C5">
        <w:rPr>
          <w:rFonts w:ascii="Avenir Next" w:hAnsi="Avenir Next"/>
          <w:b w:val="0"/>
          <w:bCs/>
          <w:sz w:val="22"/>
          <w:szCs w:val="18"/>
          <w:lang w:val="en-US"/>
        </w:rPr>
        <w:t>, N., Becker, J. C., Spears, R., Christ, O., Saab, R., Singh, P., &amp; Siddiqui, R. N. (2011). Explaining radical group behavior: Developing emotion and efficacy routes to normative and nonnormative collective action. Journal of personality and social psychology, 101(1). 129-148.</w:t>
      </w:r>
    </w:p>
    <w:p w14:paraId="3FB51AB8" w14:textId="77777777" w:rsidR="009E3E10" w:rsidRPr="008159C5" w:rsidRDefault="009E3E10" w:rsidP="0026168E">
      <w:pPr>
        <w:pStyle w:val="BodyText"/>
        <w:spacing w:before="120" w:after="120"/>
        <w:ind w:left="709" w:right="4" w:hanging="709"/>
        <w:jc w:val="both"/>
        <w:rPr>
          <w:rFonts w:ascii="Avenir Next" w:hAnsi="Avenir Next"/>
          <w:b w:val="0"/>
          <w:bCs/>
          <w:sz w:val="22"/>
          <w:szCs w:val="18"/>
          <w:lang w:val="en-US"/>
        </w:rPr>
      </w:pPr>
      <w:r w:rsidRPr="008159C5">
        <w:rPr>
          <w:rFonts w:ascii="Avenir Next" w:hAnsi="Avenir Next"/>
          <w:b w:val="0"/>
          <w:bCs/>
          <w:sz w:val="22"/>
          <w:szCs w:val="18"/>
          <w:lang w:val="en-US"/>
        </w:rPr>
        <w:t>Thomas, E. F., &amp; Louis, W. R. (2013). When will collective action be effective? Violent and non-violent protests differentially influence perceptions of legitimacy and efficacy among sympathizers. Personality &amp; Social Psychology Bulletin, 40(2), 263–76. doi:10.1177/0146167213510525</w:t>
      </w:r>
    </w:p>
    <w:p w14:paraId="21CEDD7C" w14:textId="77777777" w:rsidR="009E3E10" w:rsidRPr="008159C5" w:rsidRDefault="009E3E10" w:rsidP="0026168E">
      <w:pPr>
        <w:pStyle w:val="BodyText"/>
        <w:spacing w:before="120" w:after="120"/>
        <w:ind w:left="709" w:right="4" w:hanging="709"/>
        <w:jc w:val="both"/>
        <w:rPr>
          <w:rFonts w:ascii="Avenir Next" w:hAnsi="Avenir Next"/>
          <w:b w:val="0"/>
          <w:bCs/>
          <w:sz w:val="22"/>
          <w:szCs w:val="18"/>
          <w:lang w:val="en-US"/>
        </w:rPr>
      </w:pPr>
      <w:r w:rsidRPr="008159C5">
        <w:rPr>
          <w:rFonts w:ascii="Avenir Next" w:hAnsi="Avenir Next"/>
          <w:b w:val="0"/>
          <w:bCs/>
          <w:sz w:val="22"/>
          <w:szCs w:val="18"/>
          <w:lang w:val="en-US"/>
        </w:rPr>
        <w:lastRenderedPageBreak/>
        <w:t xml:space="preserve">Thomas, E. F., </w:t>
      </w:r>
      <w:proofErr w:type="spellStart"/>
      <w:r w:rsidRPr="008159C5">
        <w:rPr>
          <w:rFonts w:ascii="Avenir Next" w:hAnsi="Avenir Next"/>
          <w:b w:val="0"/>
          <w:bCs/>
          <w:sz w:val="22"/>
          <w:szCs w:val="18"/>
          <w:lang w:val="en-US"/>
        </w:rPr>
        <w:t>McGarty</w:t>
      </w:r>
      <w:proofErr w:type="spellEnd"/>
      <w:r w:rsidRPr="008159C5">
        <w:rPr>
          <w:rFonts w:ascii="Avenir Next" w:hAnsi="Avenir Next"/>
          <w:b w:val="0"/>
          <w:bCs/>
          <w:sz w:val="22"/>
          <w:szCs w:val="18"/>
          <w:lang w:val="en-US"/>
        </w:rPr>
        <w:t xml:space="preserve">, C., &amp; </w:t>
      </w:r>
      <w:proofErr w:type="spellStart"/>
      <w:r w:rsidRPr="008159C5">
        <w:rPr>
          <w:rFonts w:ascii="Avenir Next" w:hAnsi="Avenir Next"/>
          <w:b w:val="0"/>
          <w:bCs/>
          <w:sz w:val="22"/>
          <w:szCs w:val="18"/>
          <w:lang w:val="en-US"/>
        </w:rPr>
        <w:t>Mavor</w:t>
      </w:r>
      <w:proofErr w:type="spellEnd"/>
      <w:r w:rsidRPr="008159C5">
        <w:rPr>
          <w:rFonts w:ascii="Avenir Next" w:hAnsi="Avenir Next"/>
          <w:b w:val="0"/>
          <w:bCs/>
          <w:sz w:val="22"/>
          <w:szCs w:val="18"/>
          <w:lang w:val="en-US"/>
        </w:rPr>
        <w:t xml:space="preserve">, K. I. (2009). Aligning identities, emotions, and beliefs to create commitment to sustainable social and political action. Personality and Social Psychology </w:t>
      </w:r>
      <w:proofErr w:type="gramStart"/>
      <w:r w:rsidRPr="008159C5">
        <w:rPr>
          <w:rFonts w:ascii="Avenir Next" w:hAnsi="Avenir Next"/>
          <w:b w:val="0"/>
          <w:bCs/>
          <w:sz w:val="22"/>
          <w:szCs w:val="18"/>
          <w:lang w:val="en-US"/>
        </w:rPr>
        <w:t>Review</w:t>
      </w:r>
      <w:r w:rsidRPr="008159C5">
        <w:rPr>
          <w:rFonts w:ascii="Arial" w:hAnsi="Arial" w:cs="Arial"/>
          <w:b w:val="0"/>
          <w:bCs/>
          <w:sz w:val="22"/>
          <w:szCs w:val="18"/>
          <w:lang w:val="en-US"/>
        </w:rPr>
        <w:t> </w:t>
      </w:r>
      <w:r w:rsidRPr="008159C5">
        <w:rPr>
          <w:rFonts w:ascii="Avenir Next" w:hAnsi="Avenir Next"/>
          <w:b w:val="0"/>
          <w:bCs/>
          <w:sz w:val="22"/>
          <w:szCs w:val="18"/>
          <w:lang w:val="en-US"/>
        </w:rPr>
        <w:t>:</w:t>
      </w:r>
      <w:proofErr w:type="gramEnd"/>
      <w:r w:rsidRPr="008159C5">
        <w:rPr>
          <w:rFonts w:ascii="Avenir Next" w:hAnsi="Avenir Next"/>
          <w:b w:val="0"/>
          <w:bCs/>
          <w:sz w:val="22"/>
          <w:szCs w:val="18"/>
          <w:lang w:val="en-US"/>
        </w:rPr>
        <w:t xml:space="preserve"> An Official Journal of the Society for Personality and Social Psychology, Inc, 13(3), 194–218. </w:t>
      </w:r>
    </w:p>
    <w:p w14:paraId="53111BB8" w14:textId="77777777" w:rsidR="009E3E10" w:rsidRPr="008159C5" w:rsidRDefault="009E3E10" w:rsidP="0026168E">
      <w:pPr>
        <w:pStyle w:val="BodyText"/>
        <w:spacing w:before="120" w:after="120"/>
        <w:ind w:left="709" w:right="4" w:hanging="709"/>
        <w:jc w:val="both"/>
        <w:rPr>
          <w:rFonts w:ascii="Avenir Next" w:hAnsi="Avenir Next"/>
          <w:b w:val="0"/>
          <w:bCs/>
          <w:sz w:val="22"/>
          <w:szCs w:val="18"/>
          <w:lang w:val="en-US"/>
        </w:rPr>
      </w:pPr>
      <w:r w:rsidRPr="008159C5">
        <w:rPr>
          <w:rFonts w:ascii="Avenir Next" w:hAnsi="Avenir Next"/>
          <w:b w:val="0"/>
          <w:bCs/>
          <w:sz w:val="22"/>
          <w:szCs w:val="18"/>
          <w:lang w:val="en-US"/>
        </w:rPr>
        <w:t xml:space="preserve">van </w:t>
      </w:r>
      <w:proofErr w:type="spellStart"/>
      <w:r w:rsidRPr="008159C5">
        <w:rPr>
          <w:rFonts w:ascii="Avenir Next" w:hAnsi="Avenir Next"/>
          <w:b w:val="0"/>
          <w:bCs/>
          <w:sz w:val="22"/>
          <w:szCs w:val="18"/>
          <w:lang w:val="en-US"/>
        </w:rPr>
        <w:t>Zomeren</w:t>
      </w:r>
      <w:proofErr w:type="spellEnd"/>
      <w:r w:rsidRPr="008159C5">
        <w:rPr>
          <w:rFonts w:ascii="Avenir Next" w:hAnsi="Avenir Next"/>
          <w:b w:val="0"/>
          <w:bCs/>
          <w:sz w:val="22"/>
          <w:szCs w:val="18"/>
          <w:lang w:val="en-US"/>
        </w:rPr>
        <w:t xml:space="preserve">, M., &amp; </w:t>
      </w:r>
      <w:proofErr w:type="spellStart"/>
      <w:r w:rsidRPr="008159C5">
        <w:rPr>
          <w:rFonts w:ascii="Avenir Next" w:hAnsi="Avenir Next"/>
          <w:b w:val="0"/>
          <w:bCs/>
          <w:sz w:val="22"/>
          <w:szCs w:val="18"/>
          <w:lang w:val="en-US"/>
        </w:rPr>
        <w:t>Klandermans</w:t>
      </w:r>
      <w:proofErr w:type="spellEnd"/>
      <w:r w:rsidRPr="008159C5">
        <w:rPr>
          <w:rFonts w:ascii="Avenir Next" w:hAnsi="Avenir Next"/>
          <w:b w:val="0"/>
          <w:bCs/>
          <w:sz w:val="22"/>
          <w:szCs w:val="18"/>
          <w:lang w:val="en-US"/>
        </w:rPr>
        <w:t xml:space="preserve">, B. (2011). Towards innovation in theory and research on collective action and social change. The British Journal of Social Psychology / the British Psychological Society, 50(4), 573–4. </w:t>
      </w:r>
    </w:p>
    <w:p w14:paraId="3E10C685" w14:textId="77777777" w:rsidR="009E3E10" w:rsidRPr="008159C5" w:rsidRDefault="009E3E10" w:rsidP="0026168E">
      <w:pPr>
        <w:pStyle w:val="BodyText"/>
        <w:spacing w:before="120" w:after="120"/>
        <w:ind w:left="709" w:right="4" w:hanging="709"/>
        <w:jc w:val="both"/>
        <w:rPr>
          <w:rFonts w:ascii="Avenir Next" w:hAnsi="Avenir Next"/>
          <w:b w:val="0"/>
          <w:bCs/>
          <w:sz w:val="22"/>
          <w:szCs w:val="18"/>
          <w:lang w:val="en-US"/>
        </w:rPr>
      </w:pPr>
      <w:r w:rsidRPr="008159C5">
        <w:rPr>
          <w:rFonts w:ascii="Avenir Next" w:hAnsi="Avenir Next"/>
          <w:b w:val="0"/>
          <w:bCs/>
          <w:sz w:val="22"/>
          <w:szCs w:val="18"/>
          <w:lang w:val="en-US"/>
        </w:rPr>
        <w:t xml:space="preserve">van </w:t>
      </w:r>
      <w:proofErr w:type="spellStart"/>
      <w:r w:rsidRPr="008159C5">
        <w:rPr>
          <w:rFonts w:ascii="Avenir Next" w:hAnsi="Avenir Next"/>
          <w:b w:val="0"/>
          <w:bCs/>
          <w:sz w:val="22"/>
          <w:szCs w:val="18"/>
          <w:lang w:val="en-US"/>
        </w:rPr>
        <w:t>Zomeren</w:t>
      </w:r>
      <w:proofErr w:type="spellEnd"/>
      <w:r w:rsidRPr="008159C5">
        <w:rPr>
          <w:rFonts w:ascii="Avenir Next" w:hAnsi="Avenir Next"/>
          <w:b w:val="0"/>
          <w:bCs/>
          <w:sz w:val="22"/>
          <w:szCs w:val="18"/>
          <w:lang w:val="en-US"/>
        </w:rPr>
        <w:t xml:space="preserve">, M., </w:t>
      </w:r>
      <w:proofErr w:type="spellStart"/>
      <w:r w:rsidRPr="008159C5">
        <w:rPr>
          <w:rFonts w:ascii="Avenir Next" w:hAnsi="Avenir Next"/>
          <w:b w:val="0"/>
          <w:bCs/>
          <w:sz w:val="22"/>
          <w:szCs w:val="18"/>
          <w:lang w:val="en-US"/>
        </w:rPr>
        <w:t>Postmes</w:t>
      </w:r>
      <w:proofErr w:type="spellEnd"/>
      <w:r w:rsidRPr="008159C5">
        <w:rPr>
          <w:rFonts w:ascii="Avenir Next" w:hAnsi="Avenir Next"/>
          <w:b w:val="0"/>
          <w:bCs/>
          <w:sz w:val="22"/>
          <w:szCs w:val="18"/>
          <w:lang w:val="en-US"/>
        </w:rPr>
        <w:t xml:space="preserve">, T., &amp; Spears, R. (2008). Toward an integrative social identity model of collective action: a quantitative research synthesis of three socio-psychological perspectives. Psychological Bulletin, 134(4), 504–535. </w:t>
      </w:r>
    </w:p>
    <w:p w14:paraId="249CB9D4" w14:textId="77777777" w:rsidR="009E3E10" w:rsidRPr="008159C5" w:rsidRDefault="009E3E10" w:rsidP="0026168E">
      <w:pPr>
        <w:pStyle w:val="BodyText"/>
        <w:spacing w:before="120" w:after="120"/>
        <w:ind w:left="709" w:right="4" w:hanging="709"/>
        <w:jc w:val="both"/>
        <w:rPr>
          <w:rFonts w:ascii="Avenir Next" w:hAnsi="Avenir Next"/>
          <w:b w:val="0"/>
          <w:bCs/>
          <w:sz w:val="22"/>
          <w:szCs w:val="18"/>
          <w:lang w:val="en-US"/>
        </w:rPr>
      </w:pPr>
      <w:r w:rsidRPr="008159C5">
        <w:rPr>
          <w:rFonts w:ascii="Avenir Next" w:hAnsi="Avenir Next"/>
          <w:b w:val="0"/>
          <w:bCs/>
          <w:sz w:val="22"/>
          <w:szCs w:val="18"/>
          <w:lang w:val="en-US"/>
        </w:rPr>
        <w:t xml:space="preserve">van </w:t>
      </w:r>
      <w:bookmarkStart w:id="14" w:name="__DdeLink__309_546017161"/>
      <w:proofErr w:type="spellStart"/>
      <w:r w:rsidRPr="008159C5">
        <w:rPr>
          <w:rFonts w:ascii="Avenir Next" w:hAnsi="Avenir Next"/>
          <w:b w:val="0"/>
          <w:bCs/>
          <w:sz w:val="22"/>
          <w:szCs w:val="18"/>
          <w:lang w:val="en-US"/>
        </w:rPr>
        <w:t>Zomeren</w:t>
      </w:r>
      <w:bookmarkEnd w:id="14"/>
      <w:proofErr w:type="spellEnd"/>
      <w:r w:rsidRPr="008159C5">
        <w:rPr>
          <w:rFonts w:ascii="Avenir Next" w:hAnsi="Avenir Next"/>
          <w:b w:val="0"/>
          <w:bCs/>
          <w:sz w:val="22"/>
          <w:szCs w:val="18"/>
          <w:lang w:val="en-US"/>
        </w:rPr>
        <w:t xml:space="preserve">, M., </w:t>
      </w:r>
      <w:proofErr w:type="spellStart"/>
      <w:r w:rsidRPr="008159C5">
        <w:rPr>
          <w:rFonts w:ascii="Avenir Next" w:hAnsi="Avenir Next"/>
          <w:b w:val="0"/>
          <w:bCs/>
          <w:sz w:val="22"/>
          <w:szCs w:val="18"/>
          <w:lang w:val="en-US"/>
        </w:rPr>
        <w:t>Postmes</w:t>
      </w:r>
      <w:proofErr w:type="spellEnd"/>
      <w:r w:rsidRPr="008159C5">
        <w:rPr>
          <w:rFonts w:ascii="Avenir Next" w:hAnsi="Avenir Next"/>
          <w:b w:val="0"/>
          <w:bCs/>
          <w:sz w:val="22"/>
          <w:szCs w:val="18"/>
          <w:lang w:val="en-US"/>
        </w:rPr>
        <w:t>, T., &amp; Spears, R. (2012). On conviction's collective consequences: Integrating moral conviction with the social identity model of collective action. British Journal of Social Psychology, 51(1), 52-71.</w:t>
      </w:r>
    </w:p>
    <w:p w14:paraId="2B91C7DE" w14:textId="77777777" w:rsidR="009E3E10" w:rsidRPr="008159C5" w:rsidRDefault="009E3E10" w:rsidP="0026168E">
      <w:pPr>
        <w:pStyle w:val="BodyText"/>
        <w:spacing w:before="120" w:after="120"/>
        <w:ind w:left="709" w:right="4" w:hanging="709"/>
        <w:jc w:val="both"/>
        <w:rPr>
          <w:rFonts w:ascii="Avenir Next" w:hAnsi="Avenir Next"/>
          <w:b w:val="0"/>
          <w:bCs/>
          <w:sz w:val="22"/>
          <w:szCs w:val="18"/>
          <w:lang w:val="en-US"/>
        </w:rPr>
      </w:pPr>
      <w:r w:rsidRPr="008159C5">
        <w:rPr>
          <w:rFonts w:ascii="Avenir Next" w:hAnsi="Avenir Next"/>
          <w:b w:val="0"/>
          <w:bCs/>
          <w:sz w:val="22"/>
          <w:szCs w:val="18"/>
          <w:lang w:val="en-US"/>
        </w:rPr>
        <w:t xml:space="preserve">van </w:t>
      </w:r>
      <w:proofErr w:type="spellStart"/>
      <w:r w:rsidRPr="008159C5">
        <w:rPr>
          <w:rFonts w:ascii="Avenir Next" w:hAnsi="Avenir Next"/>
          <w:b w:val="0"/>
          <w:bCs/>
          <w:sz w:val="22"/>
          <w:szCs w:val="18"/>
          <w:lang w:val="en-US"/>
        </w:rPr>
        <w:t>Zomeren</w:t>
      </w:r>
      <w:proofErr w:type="spellEnd"/>
      <w:r w:rsidRPr="008159C5">
        <w:rPr>
          <w:rFonts w:ascii="Avenir Next" w:hAnsi="Avenir Next"/>
          <w:b w:val="0"/>
          <w:bCs/>
          <w:sz w:val="22"/>
          <w:szCs w:val="18"/>
          <w:lang w:val="en-US"/>
        </w:rPr>
        <w:t xml:space="preserve">, M., Spears, R., Fischer, A. H., &amp; Leach, C. W. (2004). Put your money where your mouth is! Explaining collective action tendencies through group-based anger and group efficacy. Journal of Personality and Social Psychology, 87(5), 649–664. </w:t>
      </w:r>
    </w:p>
    <w:p w14:paraId="54E179B4" w14:textId="01DEBBAC" w:rsidR="009E3E10" w:rsidRPr="008159C5" w:rsidRDefault="009E3E10" w:rsidP="0026168E">
      <w:pPr>
        <w:pStyle w:val="BodyText"/>
        <w:spacing w:before="120" w:after="120"/>
        <w:ind w:left="709" w:right="4" w:hanging="709"/>
        <w:jc w:val="both"/>
        <w:rPr>
          <w:rFonts w:ascii="Avenir Next" w:hAnsi="Avenir Next"/>
          <w:b w:val="0"/>
          <w:bCs/>
          <w:sz w:val="22"/>
          <w:szCs w:val="18"/>
        </w:rPr>
      </w:pPr>
      <w:r w:rsidRPr="008159C5">
        <w:rPr>
          <w:rFonts w:ascii="Avenir Next" w:hAnsi="Avenir Next"/>
          <w:b w:val="0"/>
          <w:bCs/>
          <w:sz w:val="22"/>
          <w:szCs w:val="18"/>
          <w:lang w:val="en-US"/>
        </w:rPr>
        <w:t xml:space="preserve">Wright, S. C., Taylor, D. M., &amp; Moghaddam, F. M. (1990). The relationship of perceptions and emotions to behavior in the face of collective inequality. </w:t>
      </w:r>
      <w:r w:rsidRPr="008159C5">
        <w:rPr>
          <w:rFonts w:ascii="Avenir Next" w:hAnsi="Avenir Next"/>
          <w:b w:val="0"/>
          <w:bCs/>
          <w:sz w:val="22"/>
          <w:szCs w:val="18"/>
        </w:rPr>
        <w:t xml:space="preserve">Social </w:t>
      </w:r>
      <w:proofErr w:type="spellStart"/>
      <w:r w:rsidRPr="008159C5">
        <w:rPr>
          <w:rFonts w:ascii="Avenir Next" w:hAnsi="Avenir Next"/>
          <w:b w:val="0"/>
          <w:bCs/>
          <w:sz w:val="22"/>
          <w:szCs w:val="18"/>
        </w:rPr>
        <w:t>Justice</w:t>
      </w:r>
      <w:proofErr w:type="spellEnd"/>
      <w:r w:rsidRPr="008159C5">
        <w:rPr>
          <w:rFonts w:ascii="Avenir Next" w:hAnsi="Avenir Next"/>
          <w:b w:val="0"/>
          <w:bCs/>
          <w:sz w:val="22"/>
          <w:szCs w:val="18"/>
        </w:rPr>
        <w:t xml:space="preserve"> </w:t>
      </w:r>
      <w:proofErr w:type="spellStart"/>
      <w:r w:rsidRPr="008159C5">
        <w:rPr>
          <w:rFonts w:ascii="Avenir Next" w:hAnsi="Avenir Next"/>
          <w:b w:val="0"/>
          <w:bCs/>
          <w:sz w:val="22"/>
          <w:szCs w:val="18"/>
        </w:rPr>
        <w:t>Research</w:t>
      </w:r>
      <w:proofErr w:type="spellEnd"/>
      <w:r w:rsidRPr="008159C5">
        <w:rPr>
          <w:rFonts w:ascii="Avenir Next" w:hAnsi="Avenir Next"/>
          <w:b w:val="0"/>
          <w:bCs/>
          <w:sz w:val="22"/>
          <w:szCs w:val="18"/>
        </w:rPr>
        <w:t>, 4(3), 229–250.</w:t>
      </w:r>
    </w:p>
    <w:sectPr w:rsidR="009E3E10" w:rsidRPr="008159C5" w:rsidSect="00004B9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@Yu Mincho Light">
    <w:altName w:val="@Yu Mincho Light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0A"/>
    <w:rsid w:val="00004B92"/>
    <w:rsid w:val="00027897"/>
    <w:rsid w:val="00030AAE"/>
    <w:rsid w:val="0005373D"/>
    <w:rsid w:val="00056298"/>
    <w:rsid w:val="000565D4"/>
    <w:rsid w:val="000A1D9C"/>
    <w:rsid w:val="000F2D71"/>
    <w:rsid w:val="000F3219"/>
    <w:rsid w:val="000F39F8"/>
    <w:rsid w:val="000F4C38"/>
    <w:rsid w:val="00130742"/>
    <w:rsid w:val="00133D65"/>
    <w:rsid w:val="001631EA"/>
    <w:rsid w:val="00167220"/>
    <w:rsid w:val="001A13E3"/>
    <w:rsid w:val="001C1751"/>
    <w:rsid w:val="00213CEF"/>
    <w:rsid w:val="002165CB"/>
    <w:rsid w:val="00246DA4"/>
    <w:rsid w:val="00247855"/>
    <w:rsid w:val="0026168E"/>
    <w:rsid w:val="002750DD"/>
    <w:rsid w:val="002A6BFA"/>
    <w:rsid w:val="002C53DC"/>
    <w:rsid w:val="002D6327"/>
    <w:rsid w:val="002E6761"/>
    <w:rsid w:val="002F1B13"/>
    <w:rsid w:val="002F62FC"/>
    <w:rsid w:val="00387DC4"/>
    <w:rsid w:val="003F6638"/>
    <w:rsid w:val="004A33F0"/>
    <w:rsid w:val="004C3E27"/>
    <w:rsid w:val="00507D0A"/>
    <w:rsid w:val="00577995"/>
    <w:rsid w:val="00595BC1"/>
    <w:rsid w:val="00666187"/>
    <w:rsid w:val="006D0251"/>
    <w:rsid w:val="006D4D5D"/>
    <w:rsid w:val="006F11C0"/>
    <w:rsid w:val="006F7763"/>
    <w:rsid w:val="00776517"/>
    <w:rsid w:val="00776D0D"/>
    <w:rsid w:val="007B3D9A"/>
    <w:rsid w:val="007F0581"/>
    <w:rsid w:val="007F14FD"/>
    <w:rsid w:val="00801703"/>
    <w:rsid w:val="008159C5"/>
    <w:rsid w:val="00822515"/>
    <w:rsid w:val="008759ED"/>
    <w:rsid w:val="00877CED"/>
    <w:rsid w:val="008E06A3"/>
    <w:rsid w:val="0092643A"/>
    <w:rsid w:val="00946402"/>
    <w:rsid w:val="00962958"/>
    <w:rsid w:val="009714B7"/>
    <w:rsid w:val="009A5B4F"/>
    <w:rsid w:val="009D6FB9"/>
    <w:rsid w:val="009E1826"/>
    <w:rsid w:val="009E3E10"/>
    <w:rsid w:val="009F75F8"/>
    <w:rsid w:val="00A56638"/>
    <w:rsid w:val="00A6654D"/>
    <w:rsid w:val="00A80939"/>
    <w:rsid w:val="00A92EF5"/>
    <w:rsid w:val="00B42101"/>
    <w:rsid w:val="00B65DDC"/>
    <w:rsid w:val="00BA1889"/>
    <w:rsid w:val="00BB4B91"/>
    <w:rsid w:val="00BC59C9"/>
    <w:rsid w:val="00BE79C6"/>
    <w:rsid w:val="00BF07C2"/>
    <w:rsid w:val="00C02CDC"/>
    <w:rsid w:val="00C8568D"/>
    <w:rsid w:val="00C978EE"/>
    <w:rsid w:val="00CA1204"/>
    <w:rsid w:val="00CA1C11"/>
    <w:rsid w:val="00CA7337"/>
    <w:rsid w:val="00CC3A59"/>
    <w:rsid w:val="00D31039"/>
    <w:rsid w:val="00DD48E8"/>
    <w:rsid w:val="00DE7D2C"/>
    <w:rsid w:val="00DF2E95"/>
    <w:rsid w:val="00DF5B1E"/>
    <w:rsid w:val="00E1126C"/>
    <w:rsid w:val="00E11305"/>
    <w:rsid w:val="00E1470F"/>
    <w:rsid w:val="00E205AB"/>
    <w:rsid w:val="00E20E4D"/>
    <w:rsid w:val="00E55EA4"/>
    <w:rsid w:val="00EB60F4"/>
    <w:rsid w:val="00EC0E2E"/>
    <w:rsid w:val="00ED0E59"/>
    <w:rsid w:val="00ED0E5B"/>
    <w:rsid w:val="00EE6099"/>
    <w:rsid w:val="00F256C9"/>
    <w:rsid w:val="00F44565"/>
    <w:rsid w:val="00F603D0"/>
    <w:rsid w:val="00F61C4A"/>
    <w:rsid w:val="00FE0782"/>
    <w:rsid w:val="00FF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967182"/>
  <w14:defaultImageDpi w14:val="300"/>
  <w15:docId w15:val="{A7188CEA-FB25-4C9C-AE6A-D188EEE6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7D0A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7D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13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305"/>
    <w:rPr>
      <w:rFonts w:ascii="Lucida Grande" w:hAnsi="Lucida Grande" w:cs="Lucida Grande"/>
      <w:sz w:val="18"/>
      <w:szCs w:val="18"/>
      <w:lang w:val="pt-BR"/>
    </w:rPr>
  </w:style>
  <w:style w:type="paragraph" w:styleId="BodyText">
    <w:name w:val="Body Text"/>
    <w:basedOn w:val="Normal"/>
    <w:link w:val="BodyTextChar"/>
    <w:rsid w:val="000F39F8"/>
    <w:rPr>
      <w:rFonts w:ascii="Times New Roman" w:eastAsia="Times New Roman" w:hAnsi="Times New Roman" w:cs="Times New Roman"/>
      <w:b/>
      <w:snapToGrid w:val="0"/>
      <w:szCs w:val="20"/>
      <w:lang w:val="es-CL"/>
    </w:rPr>
  </w:style>
  <w:style w:type="character" w:customStyle="1" w:styleId="BodyTextChar">
    <w:name w:val="Body Text Char"/>
    <w:basedOn w:val="DefaultParagraphFont"/>
    <w:link w:val="BodyText"/>
    <w:rsid w:val="000F39F8"/>
    <w:rPr>
      <w:rFonts w:ascii="Times New Roman" w:eastAsia="Times New Roman" w:hAnsi="Times New Roman" w:cs="Times New Roman"/>
      <w:b/>
      <w:snapToGrid w:val="0"/>
      <w:szCs w:val="20"/>
      <w:lang w:val="es-CL"/>
    </w:rPr>
  </w:style>
  <w:style w:type="paragraph" w:styleId="NormalWeb">
    <w:name w:val="Normal (Web)"/>
    <w:basedOn w:val="Normal"/>
    <w:uiPriority w:val="99"/>
    <w:unhideWhenUsed/>
    <w:rsid w:val="009E3E1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L" w:eastAsia="es-CL"/>
    </w:rPr>
  </w:style>
  <w:style w:type="character" w:styleId="Hyperlink">
    <w:name w:val="Hyperlink"/>
    <w:rsid w:val="00BA18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177/1948550620949378" TargetMode="External"/><Relationship Id="rId5" Type="http://schemas.openxmlformats.org/officeDocument/2006/relationships/hyperlink" Target="https://doi.org/10.1111/bjso.1242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2097</Words>
  <Characters>11955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DIEGO ALONSO CARRASCO OGAZ</cp:lastModifiedBy>
  <cp:revision>7</cp:revision>
  <dcterms:created xsi:type="dcterms:W3CDTF">2022-03-16T18:44:00Z</dcterms:created>
  <dcterms:modified xsi:type="dcterms:W3CDTF">2023-03-07T03:47:00Z</dcterms:modified>
</cp:coreProperties>
</file>