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Danny A. Castano                                                                                 01-08-2019</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SDLC primary approaches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SDLC is the acronym used for Software Development Life Cycle.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t xml:space="preserve">There are 2 primary approaches or methods to SDLC. which are: </w:t>
      </w:r>
      <w:r w:rsidDel="00000000" w:rsidR="00000000" w:rsidRPr="00000000">
        <w:rPr>
          <w:b w:val="1"/>
          <w:rtl w:val="0"/>
        </w:rPr>
        <w:t xml:space="preserve">Waterfall &amp; Agile.</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WaterFall</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It’s the approached commonly used when set requirements are determined before hand. It’s also the oldest or first SDLC approach. It followes a step by step project plan in sequence.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Among some of the advantages of this SDLC approach are: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Well undertood milestones, Easy process to understand and follow, Good for a managment control perspective.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Agile</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Speed develloping and production process, this approach is commonly used when a product is demanded with very little timeframe and can always be improved  or developed flexibly after initial release.Continues feedback from client as product is being developed. Project conclusion is hard to predict.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Conclusion: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u w:val="single"/>
        </w:rPr>
      </w:pPr>
      <w:r w:rsidDel="00000000" w:rsidR="00000000" w:rsidRPr="00000000">
        <w:rPr>
          <w:rtl w:val="0"/>
        </w:rPr>
        <w:t xml:space="preserve">In my personal opinion </w:t>
      </w:r>
      <w:r w:rsidDel="00000000" w:rsidR="00000000" w:rsidRPr="00000000">
        <w:rPr>
          <w:u w:val="single"/>
          <w:rtl w:val="0"/>
        </w:rPr>
        <w:t xml:space="preserve">Waterfall is the absolute set of product requirements with which the project will stick to through a set scheduled</w:t>
      </w:r>
      <w:r w:rsidDel="00000000" w:rsidR="00000000" w:rsidRPr="00000000">
        <w:rPr>
          <w:rtl w:val="0"/>
        </w:rPr>
        <w:t xml:space="preserve">. </w:t>
      </w:r>
      <w:r w:rsidDel="00000000" w:rsidR="00000000" w:rsidRPr="00000000">
        <w:rPr>
          <w:b w:val="1"/>
          <w:rtl w:val="0"/>
        </w:rPr>
        <w:t xml:space="preserve">VS</w:t>
      </w:r>
      <w:r w:rsidDel="00000000" w:rsidR="00000000" w:rsidRPr="00000000">
        <w:rPr>
          <w:rtl w:val="0"/>
        </w:rPr>
        <w:t xml:space="preserve"> </w:t>
      </w:r>
      <w:r w:rsidDel="00000000" w:rsidR="00000000" w:rsidRPr="00000000">
        <w:rPr>
          <w:u w:val="single"/>
          <w:rtl w:val="0"/>
        </w:rPr>
        <w:t xml:space="preserve">Agile is a dynamic set of product requirements where the outcome will change and modify according to newly acquired feedback from client upon each release.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