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100" w:line="240" w:lineRule="auto"/>
        <w:rPr>
          <w:rFonts w:ascii="Google Sans" w:cs="Google Sans" w:eastAsia="Google Sans" w:hAnsi="Google Sans"/>
          <w:b w:val="1"/>
          <w:color w:val="2196f3"/>
          <w:sz w:val="18"/>
          <w:szCs w:val="18"/>
        </w:rPr>
      </w:pPr>
      <w:r w:rsidDel="00000000" w:rsidR="00000000" w:rsidRPr="00000000">
        <w:rPr>
          <w:rFonts w:ascii="Google Sans" w:cs="Google Sans" w:eastAsia="Google Sans" w:hAnsi="Google Sans"/>
          <w:b w:val="1"/>
          <w:color w:val="2196f3"/>
          <w:sz w:val="18"/>
          <w:szCs w:val="18"/>
          <w:rtl w:val="0"/>
        </w:rPr>
        <w:t xml:space="preserve">Data &amp; AI Boot-Kon Event</w:t>
      </w:r>
    </w:p>
    <w:tbl>
      <w:tblPr>
        <w:tblStyle w:val="Table1"/>
        <w:tblW w:w="9600.0" w:type="dxa"/>
        <w:jc w:val="left"/>
        <w:tblLayout w:type="fixed"/>
        <w:tblLook w:val="0600"/>
      </w:tblPr>
      <w:tblGrid>
        <w:gridCol w:w="2850"/>
        <w:gridCol w:w="2655"/>
        <w:gridCol w:w="4095"/>
        <w:tblGridChange w:id="0">
          <w:tblGrid>
            <w:gridCol w:w="2850"/>
            <w:gridCol w:w="2655"/>
            <w:gridCol w:w="4095"/>
          </w:tblGrid>
        </w:tblGridChange>
      </w:tblGrid>
      <w:tr>
        <w:trPr>
          <w:cantSplit w:val="0"/>
          <w:trHeight w:val="1320" w:hRule="atLeast"/>
          <w:tblHeader w:val="0"/>
        </w:trPr>
        <w:tc>
          <w:tcPr>
            <w:gridSpan w:val="2"/>
            <w:tcBorders>
              <w:top w:color="1976d2" w:space="0" w:sz="12"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spacing w:line="240" w:lineRule="auto"/>
              <w:rPr>
                <w:rFonts w:ascii="Google Sans" w:cs="Google Sans" w:eastAsia="Google Sans" w:hAnsi="Google Sans"/>
                <w:b w:val="1"/>
                <w:color w:val="1155cc"/>
                <w:sz w:val="6"/>
                <w:szCs w:val="6"/>
              </w:rPr>
            </w:pPr>
            <w:bookmarkStart w:colFirst="0" w:colLast="0" w:name="_7zgnj8bwqfld" w:id="0"/>
            <w:bookmarkEnd w:id="0"/>
            <w:r w:rsidDel="00000000" w:rsidR="00000000" w:rsidRPr="00000000">
              <w:rPr>
                <w:rFonts w:ascii="Google Sans" w:cs="Google Sans" w:eastAsia="Google Sans" w:hAnsi="Google Sans"/>
                <w:b w:val="1"/>
                <w:color w:val="1155cc"/>
                <w:sz w:val="18"/>
                <w:szCs w:val="18"/>
                <w:rtl w:val="0"/>
              </w:rPr>
              <w:t xml:space="preserve">Title: </w:t>
            </w:r>
            <w:r w:rsidDel="00000000" w:rsidR="00000000" w:rsidRPr="00000000">
              <w:rPr>
                <w:rFonts w:ascii="Google Sans" w:cs="Google Sans" w:eastAsia="Google Sans" w:hAnsi="Google Sans"/>
                <w:b w:val="1"/>
                <w:color w:val="1155cc"/>
                <w:sz w:val="18"/>
                <w:szCs w:val="18"/>
                <w:rtl w:val="0"/>
              </w:rPr>
              <w:t xml:space="preserve">Machine Learning Operations with Vertex AI </w:t>
            </w:r>
            <w:r w:rsidDel="00000000" w:rsidR="00000000" w:rsidRPr="00000000">
              <w:rPr>
                <w:rtl w:val="0"/>
              </w:rPr>
            </w:r>
          </w:p>
        </w:tc>
        <w:tc>
          <w:tcPr>
            <w:tcBorders>
              <w:top w:color="1976d2" w:space="0" w:sz="12" w:val="single"/>
              <w:left w:color="000000" w:space="0" w:sz="0" w:val="nil"/>
              <w:bottom w:color="000000" w:space="0" w:sz="0" w:val="nil"/>
              <w:right w:color="000000" w:space="0" w:sz="0" w:val="nil"/>
            </w:tcBorders>
            <w:shd w:fill="auto" w:val="clear"/>
            <w:tcMar>
              <w:top w:w="129.6" w:type="dxa"/>
              <w:left w:w="129.6" w:type="dxa"/>
              <w:bottom w:w="129.6" w:type="dxa"/>
              <w:right w:w="129.6"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color w:val="1976d2"/>
                <w:sz w:val="18"/>
                <w:szCs w:val="18"/>
              </w:rPr>
            </w:pPr>
            <w:r w:rsidDel="00000000" w:rsidR="00000000" w:rsidRPr="00000000">
              <w:rPr>
                <w:rFonts w:ascii="Google Sans" w:cs="Google Sans" w:eastAsia="Google Sans" w:hAnsi="Google Sans"/>
                <w:b w:val="1"/>
                <w:color w:val="1976d2"/>
                <w:sz w:val="18"/>
                <w:szCs w:val="18"/>
                <w:rtl w:val="0"/>
              </w:rPr>
              <w:t xml:space="preserve">Goal of the lab</w:t>
            </w:r>
          </w:p>
          <w:p w:rsidR="00000000" w:rsidDel="00000000" w:rsidP="00000000" w:rsidRDefault="00000000" w:rsidRPr="00000000" w14:paraId="00000005">
            <w:pPr>
              <w:numPr>
                <w:ilvl w:val="0"/>
                <w:numId w:val="1"/>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Understand MLOPS steps in Vertex AI</w:t>
            </w:r>
          </w:p>
          <w:p w:rsidR="00000000" w:rsidDel="00000000" w:rsidP="00000000" w:rsidRDefault="00000000" w:rsidRPr="00000000" w14:paraId="00000006">
            <w:pPr>
              <w:numPr>
                <w:ilvl w:val="0"/>
                <w:numId w:val="1"/>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Learn about BigQuery and Vertex AI integration </w:t>
            </w:r>
          </w:p>
          <w:p w:rsidR="00000000" w:rsidDel="00000000" w:rsidP="00000000" w:rsidRDefault="00000000" w:rsidRPr="00000000" w14:paraId="00000007">
            <w:pPr>
              <w:numPr>
                <w:ilvl w:val="0"/>
                <w:numId w:val="1"/>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Apply machine learning operations on the use case dataset.</w:t>
            </w:r>
          </w:p>
          <w:p w:rsidR="00000000" w:rsidDel="00000000" w:rsidP="00000000" w:rsidRDefault="00000000" w:rsidRPr="00000000" w14:paraId="00000008">
            <w:pPr>
              <w:numPr>
                <w:ilvl w:val="0"/>
                <w:numId w:val="1"/>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Create an ML model with explainability. </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Author</w:t>
            </w:r>
            <w:r w:rsidDel="00000000" w:rsidR="00000000" w:rsidRPr="00000000">
              <w:rPr>
                <w:rFonts w:ascii="Google Sans" w:cs="Google Sans" w:eastAsia="Google Sans" w:hAnsi="Google Sans"/>
                <w:color w:val="424242"/>
                <w:sz w:val="18"/>
                <w:szCs w:val="18"/>
                <w:rtl w:val="0"/>
              </w:rPr>
              <w:t xml:space="preserve">: Wissem Khlifi</w:t>
            </w:r>
          </w:p>
          <w:p w:rsidR="00000000" w:rsidDel="00000000" w:rsidP="00000000" w:rsidRDefault="00000000" w:rsidRPr="00000000" w14:paraId="0000000A">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B">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Date</w:t>
            </w:r>
            <w:r w:rsidDel="00000000" w:rsidR="00000000" w:rsidRPr="00000000">
              <w:rPr>
                <w:rFonts w:ascii="Google Sans" w:cs="Google Sans" w:eastAsia="Google Sans" w:hAnsi="Google Sans"/>
                <w:color w:val="424242"/>
                <w:sz w:val="18"/>
                <w:szCs w:val="18"/>
                <w:rtl w:val="0"/>
              </w:rPr>
              <w:t xml:space="preserve">: 2024-04-01</w:t>
            </w:r>
          </w:p>
          <w:p w:rsidR="00000000" w:rsidDel="00000000" w:rsidP="00000000" w:rsidRDefault="00000000" w:rsidRPr="00000000" w14:paraId="0000000C">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Estimated Completion Time</w:t>
            </w:r>
            <w:r w:rsidDel="00000000" w:rsidR="00000000" w:rsidRPr="00000000">
              <w:rPr>
                <w:rFonts w:ascii="Google Sans" w:cs="Google Sans" w:eastAsia="Google Sans" w:hAnsi="Google Sans"/>
                <w:color w:val="424242"/>
                <w:sz w:val="18"/>
                <w:szCs w:val="18"/>
                <w:rtl w:val="0"/>
              </w:rPr>
              <w:t xml:space="preserve">:  45 Minutes</w:t>
            </w:r>
          </w:p>
        </w:tc>
      </w:tr>
      <w:tr>
        <w:trPr>
          <w:cantSplit w:val="0"/>
          <w:tblHeader w:val="0"/>
        </w:trPr>
        <w:tc>
          <w:tcPr>
            <w:gridSpan w:val="3"/>
            <w:tcBorders>
              <w:top w:color="bbdefb" w:space="0" w:sz="8"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E">
            <w:pPr>
              <w:spacing w:line="240" w:lineRule="auto"/>
              <w:jc w:val="right"/>
              <w:rPr>
                <w:rFonts w:ascii="Google Sans" w:cs="Google Sans" w:eastAsia="Google Sans" w:hAnsi="Google Sans"/>
                <w:color w:val="ffffff"/>
                <w:sz w:val="18"/>
                <w:szCs w:val="18"/>
              </w:rPr>
            </w:pPr>
            <w:r w:rsidDel="00000000" w:rsidR="00000000" w:rsidRPr="00000000">
              <w:rPr>
                <w:rtl w:val="0"/>
              </w:rPr>
            </w:r>
          </w:p>
        </w:tc>
      </w:tr>
    </w:tbl>
    <w:p w:rsidR="00000000" w:rsidDel="00000000" w:rsidP="00000000" w:rsidRDefault="00000000" w:rsidRPr="00000000" w14:paraId="00000011">
      <w:pPr>
        <w:rPr>
          <w:rFonts w:ascii="Google Sans" w:cs="Google Sans" w:eastAsia="Google Sans" w:hAnsi="Google Sans"/>
          <w:color w:val="cc0000"/>
          <w:sz w:val="16"/>
          <w:szCs w:val="16"/>
          <w:highlight w:val="white"/>
        </w:rPr>
      </w:pPr>
      <w:r w:rsidDel="00000000" w:rsidR="00000000" w:rsidRPr="00000000">
        <w:rPr>
          <w:rFonts w:ascii="Google Sans" w:cs="Google Sans" w:eastAsia="Google Sans" w:hAnsi="Google Sans"/>
          <w:color w:val="cc0000"/>
          <w:sz w:val="16"/>
          <w:szCs w:val="16"/>
          <w:highlight w:val="white"/>
          <w:rtl w:val="0"/>
        </w:rPr>
        <w:t xml:space="preserve">CAUTION:</w:t>
      </w:r>
    </w:p>
    <w:p w:rsidR="00000000" w:rsidDel="00000000" w:rsidP="00000000" w:rsidRDefault="00000000" w:rsidRPr="00000000" w14:paraId="00000012">
      <w:pPr>
        <w:rPr>
          <w:rFonts w:ascii="Google Sans" w:cs="Google Sans" w:eastAsia="Google Sans" w:hAnsi="Google Sans"/>
          <w:b w:val="1"/>
          <w:color w:val="3c4043"/>
          <w:sz w:val="25"/>
          <w:szCs w:val="25"/>
          <w:shd w:fill="f3f3f3" w:val="clear"/>
        </w:rPr>
      </w:pPr>
      <w:r w:rsidDel="00000000" w:rsidR="00000000" w:rsidRPr="00000000">
        <w:rPr>
          <w:rFonts w:ascii="Google Sans" w:cs="Google Sans" w:eastAsia="Google Sans" w:hAnsi="Google Sans"/>
          <w:color w:val="cc0000"/>
          <w:sz w:val="16"/>
          <w:szCs w:val="16"/>
          <w:highlight w:val="white"/>
          <w:rtl w:val="0"/>
        </w:rPr>
        <w:t xml:space="preserve">This lab is for educational purposes only and should be used with caution in production environments. Google Cloud Platform (GCP) products are changing frequently, and screenshots and instructions might become inaccurate over time. Always refer to the latest GCP documentation for the most up-to-date information.</w:t>
      </w:r>
      <w:r w:rsidDel="00000000" w:rsidR="00000000" w:rsidRPr="00000000">
        <w:rPr>
          <w:rtl w:val="0"/>
        </w:rPr>
      </w:r>
    </w:p>
    <w:p w:rsidR="00000000" w:rsidDel="00000000" w:rsidP="00000000" w:rsidRDefault="00000000" w:rsidRPr="00000000" w14:paraId="00000013">
      <w:pPr>
        <w:pStyle w:val="Heading1"/>
        <w:spacing w:line="240" w:lineRule="auto"/>
        <w:rPr>
          <w:rFonts w:ascii="Google Sans" w:cs="Google Sans" w:eastAsia="Google Sans" w:hAnsi="Google Sans"/>
          <w:b w:val="1"/>
          <w:sz w:val="20"/>
          <w:szCs w:val="20"/>
        </w:rPr>
      </w:pPr>
      <w:bookmarkStart w:colFirst="0" w:colLast="0" w:name="_99zaoxbo7olm" w:id="2"/>
      <w:bookmarkEnd w:id="2"/>
      <w:r w:rsidDel="00000000" w:rsidR="00000000" w:rsidRPr="00000000">
        <w:rPr>
          <w:rFonts w:ascii="Google Sans" w:cs="Google Sans" w:eastAsia="Google Sans" w:hAnsi="Google Sans"/>
          <w:b w:val="1"/>
          <w:sz w:val="20"/>
          <w:szCs w:val="20"/>
          <w:rtl w:val="0"/>
        </w:rPr>
        <w:t xml:space="preserve">Architecture Diagram:</w:t>
      </w:r>
    </w:p>
    <w:p w:rsidR="00000000" w:rsidDel="00000000" w:rsidP="00000000" w:rsidRDefault="00000000" w:rsidRPr="00000000" w14:paraId="00000014">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5943600" cy="2628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i w:val="1"/>
          <w:color w:val="1155cc"/>
          <w:sz w:val="20"/>
          <w:szCs w:val="20"/>
          <w:shd w:fill="d9ead3" w:val="clear"/>
        </w:rPr>
      </w:pPr>
      <w:r w:rsidDel="00000000" w:rsidR="00000000" w:rsidRPr="00000000">
        <w:rPr>
          <w:rFonts w:ascii="Google Sans" w:cs="Google Sans" w:eastAsia="Google Sans" w:hAnsi="Google Sans"/>
          <w:i w:val="1"/>
          <w:color w:val="1155cc"/>
          <w:sz w:val="20"/>
          <w:szCs w:val="20"/>
          <w:shd w:fill="d9ead3" w:val="clear"/>
          <w:rtl w:val="0"/>
        </w:rPr>
        <w:t xml:space="preserve">Please review the permissions information detailed in each section before running the labs from the Jupyter notebooks.</w:t>
      </w:r>
    </w:p>
    <w:p w:rsidR="00000000" w:rsidDel="00000000" w:rsidP="00000000" w:rsidRDefault="00000000" w:rsidRPr="00000000" w14:paraId="00000018">
      <w:pPr>
        <w:pStyle w:val="Heading2"/>
        <w:spacing w:line="240" w:lineRule="auto"/>
        <w:rPr>
          <w:rFonts w:ascii="Google Sans" w:cs="Google Sans" w:eastAsia="Google Sans" w:hAnsi="Google Sans"/>
          <w:b w:val="1"/>
          <w:i w:val="1"/>
          <w:color w:val="3c78d8"/>
          <w:sz w:val="20"/>
          <w:szCs w:val="20"/>
        </w:rPr>
      </w:pPr>
      <w:bookmarkStart w:colFirst="0" w:colLast="0" w:name="_mlj8ln7dhws8" w:id="3"/>
      <w:bookmarkEnd w:id="3"/>
      <w:r w:rsidDel="00000000" w:rsidR="00000000" w:rsidRPr="00000000">
        <w:rPr>
          <w:rFonts w:ascii="Google Sans" w:cs="Google Sans" w:eastAsia="Google Sans" w:hAnsi="Google Sans"/>
          <w:b w:val="1"/>
          <w:i w:val="1"/>
          <w:color w:val="3c78d8"/>
          <w:sz w:val="20"/>
          <w:szCs w:val="20"/>
          <w:rtl w:val="0"/>
        </w:rPr>
        <w:t xml:space="preserve">LAB Section : Data exploration and preparation using Vertex AI workbench </w:t>
      </w:r>
    </w:p>
    <w:p w:rsidR="00000000" w:rsidDel="00000000" w:rsidP="00000000" w:rsidRDefault="00000000" w:rsidRPr="00000000" w14:paraId="00000019">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Continue the journey with notebooks available at: https://github.com/dace-de/bootkon-h2-2024/tree/main/notebooks</w:t>
      </w:r>
    </w:p>
    <w:p w:rsidR="00000000" w:rsidDel="00000000" w:rsidP="00000000" w:rsidRDefault="00000000" w:rsidRPr="00000000" w14:paraId="0000001A">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 LAB1 , you have created a notebook instance called for example “bootkon”. We will continue our ML journey using this notebook instance. </w:t>
      </w:r>
    </w:p>
    <w:p w:rsidR="00000000" w:rsidDel="00000000" w:rsidP="00000000" w:rsidRDefault="00000000" w:rsidRPr="00000000" w14:paraId="0000001C">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Go to Vertex AI &gt; Workbench &gt; OPEN JUPYTER LAB</w:t>
      </w:r>
    </w:p>
    <w:p w:rsidR="00000000" w:rsidDel="00000000" w:rsidP="00000000" w:rsidRDefault="00000000" w:rsidRPr="00000000" w14:paraId="0000001D">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109663" cy="334419"/>
            <wp:effectExtent b="12700" l="12700" r="12700" t="127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09663" cy="334419"/>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1F">
      <w:pPr>
        <w:ind w:left="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Note: You may have to wait for the notebook instance to start. If it was inactive, it might have been shut down automatically to save costs.</w:t>
      </w:r>
    </w:p>
    <w:p w:rsidR="00000000" w:rsidDel="00000000" w:rsidP="00000000" w:rsidRDefault="00000000" w:rsidRPr="00000000" w14:paraId="00000020">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1">
      <w:pPr>
        <w:ind w:left="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Follow the Instructions in the Notebooks: The notebook files should be saved under the notebooks directory of your notebook instance. Follow the order of the notebooks.</w:t>
      </w:r>
    </w:p>
    <w:p w:rsidR="00000000" w:rsidDel="00000000" w:rsidP="00000000" w:rsidRDefault="00000000" w:rsidRPr="00000000" w14:paraId="00000022">
      <w:pPr>
        <w:pStyle w:val="Heading3"/>
        <w:numPr>
          <w:ilvl w:val="0"/>
          <w:numId w:val="2"/>
        </w:numPr>
        <w:ind w:left="720" w:hanging="360"/>
        <w:rPr>
          <w:rFonts w:ascii="Google Sans" w:cs="Google Sans" w:eastAsia="Google Sans" w:hAnsi="Google Sans"/>
          <w:i w:val="1"/>
          <w:color w:val="000000"/>
          <w:sz w:val="18"/>
          <w:szCs w:val="18"/>
        </w:rPr>
      </w:pPr>
      <w:bookmarkStart w:colFirst="0" w:colLast="0" w:name="_kzk84unnaetj" w:id="4"/>
      <w:bookmarkEnd w:id="4"/>
      <w:r w:rsidDel="00000000" w:rsidR="00000000" w:rsidRPr="00000000">
        <w:rPr>
          <w:rFonts w:ascii="Google Sans" w:cs="Google Sans" w:eastAsia="Google Sans" w:hAnsi="Google Sans"/>
          <w:b w:val="1"/>
          <w:i w:val="1"/>
          <w:color w:val="000000"/>
          <w:sz w:val="18"/>
          <w:szCs w:val="18"/>
          <w:rtl w:val="0"/>
        </w:rPr>
        <w:t xml:space="preserve">Notebook 0: </w:t>
      </w:r>
      <w:r w:rsidDel="00000000" w:rsidR="00000000" w:rsidRPr="00000000">
        <w:rPr>
          <w:rFonts w:ascii="Google Sans" w:cs="Google Sans" w:eastAsia="Google Sans" w:hAnsi="Google Sans"/>
          <w:b w:val="1"/>
          <w:i w:val="1"/>
          <w:color w:val="000000"/>
          <w:sz w:val="18"/>
          <w:szCs w:val="18"/>
          <w:rtl w:val="0"/>
        </w:rPr>
        <w:t xml:space="preserve">Environment setup </w:t>
      </w:r>
    </w:p>
    <w:p w:rsidR="00000000" w:rsidDel="00000000" w:rsidP="00000000" w:rsidRDefault="00000000" w:rsidRPr="00000000" w14:paraId="00000023">
      <w:pPr>
        <w:ind w:left="0" w:firstLine="0"/>
        <w:rPr>
          <w:rFonts w:ascii="Google Sans" w:cs="Google Sans" w:eastAsia="Google Sans" w:hAnsi="Google Sans"/>
          <w:sz w:val="18"/>
          <w:szCs w:val="18"/>
        </w:rPr>
      </w:pPr>
      <w:commentRangeStart w:id="0"/>
      <w:commentRangeStart w:id="1"/>
      <w:r w:rsidDel="00000000" w:rsidR="00000000" w:rsidRPr="00000000">
        <w:rPr>
          <w:rFonts w:ascii="Google Sans" w:cs="Google Sans" w:eastAsia="Google Sans" w:hAnsi="Google Sans"/>
          <w:sz w:val="18"/>
          <w:szCs w:val="18"/>
          <w:rtl w:val="0"/>
        </w:rPr>
        <w:t xml:space="preserve">File: 00 - Environment Setup.ipynb</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25">
      <w:pPr>
        <w:ind w:left="0" w:firstLine="0"/>
        <w:rPr>
          <w:rFonts w:ascii="Google Sans" w:cs="Google Sans" w:eastAsia="Google Sans" w:hAnsi="Google Sans"/>
          <w:sz w:val="18"/>
          <w:szCs w:val="18"/>
        </w:rPr>
      </w:pPr>
      <w:r w:rsidDel="00000000" w:rsidR="00000000" w:rsidRPr="00000000">
        <w:rPr>
          <w:rFonts w:ascii="Google Sans" w:cs="Google Sans" w:eastAsia="Google Sans" w:hAnsi="Google Sans"/>
          <w:b w:val="1"/>
          <w:i w:val="1"/>
          <w:sz w:val="18"/>
          <w:szCs w:val="18"/>
          <w:rtl w:val="0"/>
        </w:rPr>
        <w:t xml:space="preserve">Note:</w:t>
      </w:r>
      <w:r w:rsidDel="00000000" w:rsidR="00000000" w:rsidRPr="00000000">
        <w:rPr>
          <w:rFonts w:ascii="Google Sans" w:cs="Google Sans" w:eastAsia="Google Sans" w:hAnsi="Google Sans"/>
          <w:sz w:val="18"/>
          <w:szCs w:val="18"/>
          <w:rtl w:val="0"/>
        </w:rPr>
        <w:t xml:space="preserve"> You can skip enabling the Cloud Resource Manager API as this should have been done during LAB 1. Additionally, your compute engine service account should not have rights to enable the APIs.</w:t>
      </w:r>
    </w:p>
    <w:p w:rsidR="00000000" w:rsidDel="00000000" w:rsidP="00000000" w:rsidRDefault="00000000" w:rsidRPr="00000000" w14:paraId="00000026">
      <w:pPr>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27">
      <w:pPr>
        <w:pStyle w:val="Heading3"/>
        <w:numPr>
          <w:ilvl w:val="0"/>
          <w:numId w:val="2"/>
        </w:numPr>
        <w:ind w:left="720" w:hanging="360"/>
        <w:rPr>
          <w:rFonts w:ascii="Google Sans" w:cs="Google Sans" w:eastAsia="Google Sans" w:hAnsi="Google Sans"/>
          <w:i w:val="1"/>
          <w:color w:val="000000"/>
          <w:sz w:val="18"/>
          <w:szCs w:val="18"/>
        </w:rPr>
      </w:pPr>
      <w:bookmarkStart w:colFirst="0" w:colLast="0" w:name="_xfctkmuu4nnf" w:id="5"/>
      <w:bookmarkEnd w:id="5"/>
      <w:r w:rsidDel="00000000" w:rsidR="00000000" w:rsidRPr="00000000">
        <w:rPr>
          <w:rFonts w:ascii="Google Sans" w:cs="Google Sans" w:eastAsia="Google Sans" w:hAnsi="Google Sans"/>
          <w:b w:val="1"/>
          <w:i w:val="1"/>
          <w:color w:val="000000"/>
          <w:sz w:val="18"/>
          <w:szCs w:val="18"/>
          <w:rtl w:val="0"/>
        </w:rPr>
        <w:t xml:space="preserve">Notebook 1: Data Exploration and Preparation  </w:t>
      </w:r>
    </w:p>
    <w:p w:rsidR="00000000" w:rsidDel="00000000" w:rsidP="00000000" w:rsidRDefault="00000000" w:rsidRPr="00000000" w14:paraId="00000028">
      <w:pPr>
        <w:ind w:left="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File: 01 - BigQuery - Table Data Source.ipynb</w:t>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b w:val="1"/>
          <w:i w:val="1"/>
          <w:color w:val="38761d"/>
          <w:sz w:val="18"/>
          <w:szCs w:val="18"/>
          <w:shd w:fill="f3f3f3" w:val="clear"/>
        </w:rPr>
      </w:pPr>
      <w:r w:rsidDel="00000000" w:rsidR="00000000" w:rsidRPr="00000000">
        <w:rPr>
          <w:rFonts w:ascii="Google Sans" w:cs="Google Sans" w:eastAsia="Google Sans" w:hAnsi="Google Sans"/>
          <w:b w:val="1"/>
          <w:i w:val="1"/>
          <w:color w:val="38761d"/>
          <w:sz w:val="18"/>
          <w:szCs w:val="18"/>
          <w:shd w:fill="f3f3f3" w:val="clear"/>
          <w:rtl w:val="0"/>
        </w:rPr>
        <w:t xml:space="preserve">Dependency:  Notebook 0</w:t>
      </w:r>
    </w:p>
    <w:p w:rsidR="00000000" w:rsidDel="00000000" w:rsidP="00000000" w:rsidRDefault="00000000" w:rsidRPr="00000000" w14:paraId="0000002A">
      <w:pPr>
        <w:rPr>
          <w:rFonts w:ascii="Google Sans" w:cs="Google Sans" w:eastAsia="Google Sans" w:hAnsi="Google Sans"/>
          <w:b w:val="1"/>
          <w:color w:val="1155cc"/>
          <w:sz w:val="18"/>
          <w:szCs w:val="18"/>
          <w:shd w:fill="f3f3f3" w:val="clear"/>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Note</w:t>
      </w:r>
      <w:r w:rsidDel="00000000" w:rsidR="00000000" w:rsidRPr="00000000">
        <w:rPr>
          <w:rFonts w:ascii="Google Sans" w:cs="Google Sans" w:eastAsia="Google Sans" w:hAnsi="Google Sans"/>
          <w:sz w:val="18"/>
          <w:szCs w:val="18"/>
          <w:rtl w:val="0"/>
        </w:rPr>
        <w:t xml:space="preserve">: You might get a PermissionDenied: 403 request failed: the user does not have</w:t>
      </w:r>
      <w:r w:rsidDel="00000000" w:rsidR="00000000" w:rsidRPr="00000000">
        <w:rPr>
          <w:rFonts w:ascii="Google Sans" w:cs="Google Sans" w:eastAsia="Google Sans" w:hAnsi="Google Sans"/>
          <w:b w:val="1"/>
          <w:i w:val="1"/>
          <w:sz w:val="18"/>
          <w:szCs w:val="18"/>
          <w:rtl w:val="0"/>
        </w:rPr>
        <w:t xml:space="preserve"> 'bigquery.readsessions.create' </w:t>
      </w:r>
      <w:r w:rsidDel="00000000" w:rsidR="00000000" w:rsidRPr="00000000">
        <w:rPr>
          <w:rFonts w:ascii="Google Sans" w:cs="Google Sans" w:eastAsia="Google Sans" w:hAnsi="Google Sans"/>
          <w:sz w:val="18"/>
          <w:szCs w:val="18"/>
          <w:rtl w:val="0"/>
        </w:rPr>
        <w:t xml:space="preserve">permission for 'projects/&lt;your project id&gt;'. In this case, grant the compute service account the </w:t>
      </w:r>
      <w:r w:rsidDel="00000000" w:rsidR="00000000" w:rsidRPr="00000000">
        <w:rPr>
          <w:rFonts w:ascii="Google Sans" w:cs="Google Sans" w:eastAsia="Google Sans" w:hAnsi="Google Sans"/>
          <w:b w:val="1"/>
          <w:i w:val="1"/>
          <w:sz w:val="18"/>
          <w:szCs w:val="18"/>
          <w:rtl w:val="0"/>
        </w:rPr>
        <w:t xml:space="preserve">BigQuery Read Session User role</w:t>
      </w:r>
      <w:r w:rsidDel="00000000" w:rsidR="00000000" w:rsidRPr="00000000">
        <w:rPr>
          <w:rFonts w:ascii="Google Sans" w:cs="Google Sans" w:eastAsia="Google Sans" w:hAnsi="Google Sans"/>
          <w:sz w:val="18"/>
          <w:szCs w:val="18"/>
          <w:rtl w:val="0"/>
        </w:rPr>
        <w:t xml:space="preserve">. More information can be found  </w:t>
      </w:r>
      <w:hyperlink r:id="rId9">
        <w:r w:rsidDel="00000000" w:rsidR="00000000" w:rsidRPr="00000000">
          <w:rPr>
            <w:rFonts w:ascii="Google Sans" w:cs="Google Sans" w:eastAsia="Google Sans" w:hAnsi="Google Sans"/>
            <w:color w:val="1155cc"/>
            <w:sz w:val="18"/>
            <w:szCs w:val="18"/>
            <w:u w:val="single"/>
            <w:rtl w:val="0"/>
          </w:rPr>
          <w:t xml:space="preserve">here</w:t>
        </w:r>
      </w:hyperlink>
      <w:r w:rsidDel="00000000" w:rsidR="00000000" w:rsidRPr="00000000">
        <w:rPr>
          <w:rFonts w:ascii="Google Sans" w:cs="Google Sans" w:eastAsia="Google Sans" w:hAnsi="Google Sans"/>
          <w:sz w:val="18"/>
          <w:szCs w:val="18"/>
          <w:rtl w:val="0"/>
        </w:rPr>
        <w:t xml:space="preserve">. </w:t>
      </w:r>
    </w:p>
    <w:p w:rsidR="00000000" w:rsidDel="00000000" w:rsidP="00000000" w:rsidRDefault="00000000" w:rsidRPr="00000000" w14:paraId="0000002C">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E">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3576638" cy="779524"/>
            <wp:effectExtent b="12700" l="12700" r="12700" t="127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76638" cy="779524"/>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Note</w:t>
      </w:r>
      <w:r w:rsidDel="00000000" w:rsidR="00000000" w:rsidRPr="00000000">
        <w:rPr>
          <w:rFonts w:ascii="Google Sans" w:cs="Google Sans" w:eastAsia="Google Sans" w:hAnsi="Google Sans"/>
          <w:sz w:val="18"/>
          <w:szCs w:val="18"/>
          <w:rtl w:val="0"/>
        </w:rPr>
        <w:t xml:space="preserve">: Notice how unbalanced the data is between classes. This is normal in fraud detection or anomaly detection type of problems.</w:t>
      </w:r>
    </w:p>
    <w:p w:rsidR="00000000" w:rsidDel="00000000" w:rsidP="00000000" w:rsidRDefault="00000000" w:rsidRPr="00000000" w14:paraId="00000031">
      <w:pPr>
        <w:pStyle w:val="Heading2"/>
        <w:spacing w:line="240" w:lineRule="auto"/>
        <w:rPr>
          <w:rFonts w:ascii="Google Sans" w:cs="Google Sans" w:eastAsia="Google Sans" w:hAnsi="Google Sans"/>
          <w:b w:val="1"/>
          <w:i w:val="1"/>
          <w:color w:val="3c78d8"/>
          <w:sz w:val="20"/>
          <w:szCs w:val="20"/>
        </w:rPr>
      </w:pPr>
      <w:bookmarkStart w:colFirst="0" w:colLast="0" w:name="_ez919m9ue47l" w:id="6"/>
      <w:bookmarkEnd w:id="6"/>
      <w:r w:rsidDel="00000000" w:rsidR="00000000" w:rsidRPr="00000000">
        <w:rPr>
          <w:rFonts w:ascii="Google Sans" w:cs="Google Sans" w:eastAsia="Google Sans" w:hAnsi="Google Sans"/>
          <w:b w:val="1"/>
          <w:i w:val="1"/>
          <w:color w:val="3c78d8"/>
          <w:sz w:val="20"/>
          <w:szCs w:val="20"/>
          <w:rtl w:val="0"/>
        </w:rPr>
        <w:t xml:space="preserve">LAB Section : ML Training and Prediction </w:t>
      </w:r>
    </w:p>
    <w:p w:rsidR="00000000" w:rsidDel="00000000" w:rsidP="00000000" w:rsidRDefault="00000000" w:rsidRPr="00000000" w14:paraId="00000032">
      <w:pPr>
        <w:rPr>
          <w:rFonts w:ascii="Google Sans" w:cs="Google Sans" w:eastAsia="Google Sans" w:hAnsi="Google Sans"/>
          <w:b w:val="1"/>
          <w:i w:val="1"/>
          <w:color w:val="38761d"/>
          <w:sz w:val="20"/>
          <w:szCs w:val="20"/>
          <w:shd w:fill="f3f3f3" w:val="clear"/>
        </w:rPr>
      </w:pPr>
      <w:r w:rsidDel="00000000" w:rsidR="00000000" w:rsidRPr="00000000">
        <w:rPr>
          <w:rFonts w:ascii="Google Sans" w:cs="Google Sans" w:eastAsia="Google Sans" w:hAnsi="Google Sans"/>
          <w:b w:val="1"/>
          <w:i w:val="1"/>
          <w:color w:val="38761d"/>
          <w:sz w:val="18"/>
          <w:szCs w:val="18"/>
          <w:rtl w:val="0"/>
        </w:rPr>
        <w:t xml:space="preserve">Note: Notebooks 2 and 3 can be run simultaneously, as they are independent tasks.</w:t>
      </w:r>
      <w:r w:rsidDel="00000000" w:rsidR="00000000" w:rsidRPr="00000000">
        <w:rPr>
          <w:rtl w:val="0"/>
        </w:rPr>
      </w:r>
    </w:p>
    <w:p w:rsidR="00000000" w:rsidDel="00000000" w:rsidP="00000000" w:rsidRDefault="00000000" w:rsidRPr="00000000" w14:paraId="00000033">
      <w:pPr>
        <w:pStyle w:val="Heading3"/>
        <w:numPr>
          <w:ilvl w:val="0"/>
          <w:numId w:val="2"/>
        </w:numPr>
        <w:spacing w:line="240" w:lineRule="auto"/>
        <w:ind w:left="720" w:hanging="360"/>
        <w:rPr>
          <w:rFonts w:ascii="Google Sans" w:cs="Google Sans" w:eastAsia="Google Sans" w:hAnsi="Google Sans"/>
          <w:i w:val="1"/>
          <w:color w:val="000000"/>
          <w:sz w:val="18"/>
          <w:szCs w:val="18"/>
        </w:rPr>
      </w:pPr>
      <w:bookmarkStart w:colFirst="0" w:colLast="0" w:name="_cufvc5ocvsvr" w:id="7"/>
      <w:bookmarkEnd w:id="7"/>
      <w:r w:rsidDel="00000000" w:rsidR="00000000" w:rsidRPr="00000000">
        <w:rPr>
          <w:rFonts w:ascii="Google Sans" w:cs="Google Sans" w:eastAsia="Google Sans" w:hAnsi="Google Sans"/>
          <w:b w:val="1"/>
          <w:i w:val="1"/>
          <w:color w:val="000000"/>
          <w:sz w:val="18"/>
          <w:szCs w:val="18"/>
          <w:rtl w:val="0"/>
        </w:rPr>
        <w:t xml:space="preserve">[LAB] AutoML : Training and Prediction Notebook 2: </w:t>
      </w:r>
    </w:p>
    <w:p w:rsidR="00000000" w:rsidDel="00000000" w:rsidP="00000000" w:rsidRDefault="00000000" w:rsidRPr="00000000" w14:paraId="00000034">
      <w:pPr>
        <w:ind w:left="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File: 02 - Vertex AI - AutoML.ipynb</w: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b w:val="1"/>
          <w:i w:val="1"/>
          <w:color w:val="38761d"/>
          <w:sz w:val="18"/>
          <w:szCs w:val="18"/>
          <w:shd w:fill="f3f3f3" w:val="clear"/>
        </w:rPr>
      </w:pPr>
      <w:r w:rsidDel="00000000" w:rsidR="00000000" w:rsidRPr="00000000">
        <w:rPr>
          <w:rFonts w:ascii="Google Sans" w:cs="Google Sans" w:eastAsia="Google Sans" w:hAnsi="Google Sans"/>
          <w:b w:val="1"/>
          <w:i w:val="1"/>
          <w:color w:val="38761d"/>
          <w:sz w:val="18"/>
          <w:szCs w:val="18"/>
          <w:shd w:fill="f3f3f3" w:val="clear"/>
          <w:rtl w:val="0"/>
        </w:rPr>
        <w:t xml:space="preserve">Dependency:  Notebook 0 &amp;  Notebook 1</w:t>
      </w:r>
    </w:p>
    <w:p w:rsidR="00000000" w:rsidDel="00000000" w:rsidP="00000000" w:rsidRDefault="00000000" w:rsidRPr="00000000" w14:paraId="00000036">
      <w:pPr>
        <w:rPr>
          <w:rFonts w:ascii="Google Sans" w:cs="Google Sans" w:eastAsia="Google Sans" w:hAnsi="Google Sans"/>
          <w:b w:val="1"/>
          <w:sz w:val="18"/>
          <w:szCs w:val="18"/>
          <w:shd w:fill="f3f3f3" w:val="clear"/>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0"/>
          <w:szCs w:val="20"/>
        </w:rPr>
      </w:pPr>
      <w:r w:rsidDel="00000000" w:rsidR="00000000" w:rsidRPr="00000000">
        <w:rPr>
          <w:rFonts w:ascii="Google Sans" w:cs="Google Sans" w:eastAsia="Google Sans" w:hAnsi="Google Sans"/>
          <w:b w:val="1"/>
          <w:sz w:val="18"/>
          <w:szCs w:val="18"/>
          <w:rtl w:val="0"/>
        </w:rPr>
        <w:t xml:space="preserve">Note</w:t>
      </w:r>
      <w:r w:rsidDel="00000000" w:rsidR="00000000" w:rsidRPr="00000000">
        <w:rPr>
          <w:rFonts w:ascii="Google Sans" w:cs="Google Sans" w:eastAsia="Google Sans" w:hAnsi="Google Sans"/>
          <w:sz w:val="18"/>
          <w:szCs w:val="18"/>
          <w:rtl w:val="0"/>
        </w:rPr>
        <w:t xml:space="preserve">: </w:t>
      </w:r>
      <w:r w:rsidDel="00000000" w:rsidR="00000000" w:rsidRPr="00000000">
        <w:rPr>
          <w:rFonts w:ascii="Google Sans" w:cs="Google Sans" w:eastAsia="Google Sans" w:hAnsi="Google Sans"/>
          <w:sz w:val="20"/>
          <w:szCs w:val="20"/>
          <w:rtl w:val="0"/>
        </w:rPr>
        <w:t xml:space="preserve">If you receive a PermissionDenied: 403 Permission</w:t>
      </w:r>
      <w:r w:rsidDel="00000000" w:rsidR="00000000" w:rsidRPr="00000000">
        <w:rPr>
          <w:rFonts w:ascii="Google Sans" w:cs="Google Sans" w:eastAsia="Google Sans" w:hAnsi="Google Sans"/>
          <w:b w:val="1"/>
          <w:i w:val="1"/>
          <w:sz w:val="20"/>
          <w:szCs w:val="20"/>
          <w:rtl w:val="0"/>
        </w:rPr>
        <w:t xml:space="preserve"> 'aiplatform.datasets.create' </w:t>
      </w:r>
      <w:r w:rsidDel="00000000" w:rsidR="00000000" w:rsidRPr="00000000">
        <w:rPr>
          <w:rFonts w:ascii="Google Sans" w:cs="Google Sans" w:eastAsia="Google Sans" w:hAnsi="Google Sans"/>
          <w:sz w:val="20"/>
          <w:szCs w:val="20"/>
          <w:rtl w:val="0"/>
        </w:rPr>
        <w:t xml:space="preserve">denied error. You need to grant the compute service account the </w:t>
      </w:r>
      <w:r w:rsidDel="00000000" w:rsidR="00000000" w:rsidRPr="00000000">
        <w:rPr>
          <w:rFonts w:ascii="Google Sans" w:cs="Google Sans" w:eastAsia="Google Sans" w:hAnsi="Google Sans"/>
          <w:b w:val="1"/>
          <w:i w:val="1"/>
          <w:sz w:val="20"/>
          <w:szCs w:val="20"/>
          <w:rtl w:val="0"/>
        </w:rPr>
        <w:t xml:space="preserve">AI Platform Developer</w:t>
      </w:r>
      <w:r w:rsidDel="00000000" w:rsidR="00000000" w:rsidRPr="00000000">
        <w:rPr>
          <w:rFonts w:ascii="Google Sans" w:cs="Google Sans" w:eastAsia="Google Sans" w:hAnsi="Google Sans"/>
          <w:sz w:val="20"/>
          <w:szCs w:val="20"/>
          <w:rtl w:val="0"/>
        </w:rPr>
        <w:t xml:space="preserve"> role and </w:t>
      </w:r>
      <w:r w:rsidDel="00000000" w:rsidR="00000000" w:rsidRPr="00000000">
        <w:rPr>
          <w:rFonts w:ascii="Google Sans" w:cs="Google Sans" w:eastAsia="Google Sans" w:hAnsi="Google Sans"/>
          <w:b w:val="1"/>
          <w:i w:val="1"/>
          <w:sz w:val="20"/>
          <w:szCs w:val="20"/>
          <w:rtl w:val="0"/>
        </w:rPr>
        <w:t xml:space="preserve">Vertex AI User</w:t>
      </w:r>
      <w:r w:rsidDel="00000000" w:rsidR="00000000" w:rsidRPr="00000000">
        <w:rPr>
          <w:rFonts w:ascii="Google Sans" w:cs="Google Sans" w:eastAsia="Google Sans" w:hAnsi="Google Sans"/>
          <w:sz w:val="20"/>
          <w:szCs w:val="20"/>
          <w:rtl w:val="0"/>
        </w:rPr>
        <w:t xml:space="preserve"> role.</w:t>
      </w:r>
    </w:p>
    <w:p w:rsidR="00000000" w:rsidDel="00000000" w:rsidP="00000000" w:rsidRDefault="00000000" w:rsidRPr="00000000" w14:paraId="00000038">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9">
      <w:pPr>
        <w:ind w:left="1440" w:firstLine="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Pr>
        <w:drawing>
          <wp:inline distB="114300" distT="114300" distL="114300" distR="114300">
            <wp:extent cx="1985963" cy="597228"/>
            <wp:effectExtent b="12700" l="12700" r="12700" t="1270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85963" cy="597228"/>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ind w:left="1440" w:firstLine="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Pr>
        <w:drawing>
          <wp:inline distB="114300" distT="114300" distL="114300" distR="114300">
            <wp:extent cx="1995488" cy="609600"/>
            <wp:effectExtent b="12700" l="12700" r="12700" t="127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95488" cy="609600"/>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C">
      <w:pPr>
        <w:pStyle w:val="Heading2"/>
        <w:spacing w:line="240" w:lineRule="auto"/>
        <w:rPr>
          <w:rFonts w:ascii="Google Sans" w:cs="Google Sans" w:eastAsia="Google Sans" w:hAnsi="Google Sans"/>
          <w:b w:val="1"/>
          <w:i w:val="1"/>
          <w:color w:val="3c78d8"/>
          <w:sz w:val="20"/>
          <w:szCs w:val="20"/>
        </w:rPr>
      </w:pPr>
      <w:bookmarkStart w:colFirst="0" w:colLast="0" w:name="_a3fjojwcu1us" w:id="8"/>
      <w:bookmarkEnd w:id="8"/>
      <w:r w:rsidDel="00000000" w:rsidR="00000000" w:rsidRPr="00000000">
        <w:rPr>
          <w:rFonts w:ascii="Google Sans" w:cs="Google Sans" w:eastAsia="Google Sans" w:hAnsi="Google Sans"/>
          <w:b w:val="1"/>
          <w:i w:val="1"/>
          <w:color w:val="3c78d8"/>
          <w:sz w:val="20"/>
          <w:szCs w:val="20"/>
          <w:rtl w:val="0"/>
        </w:rPr>
        <w:t xml:space="preserve">LAB Section : ML Pipeline Automation</w:t>
      </w:r>
    </w:p>
    <w:p w:rsidR="00000000" w:rsidDel="00000000" w:rsidP="00000000" w:rsidRDefault="00000000" w:rsidRPr="00000000" w14:paraId="0000003D">
      <w:pPr>
        <w:rPr>
          <w:rFonts w:ascii="Google Sans" w:cs="Google Sans" w:eastAsia="Google Sans" w:hAnsi="Google Sans"/>
          <w:b w:val="1"/>
          <w:i w:val="1"/>
          <w:color w:val="38761d"/>
          <w:sz w:val="18"/>
          <w:szCs w:val="18"/>
        </w:rPr>
      </w:pPr>
      <w:r w:rsidDel="00000000" w:rsidR="00000000" w:rsidRPr="00000000">
        <w:rPr>
          <w:rFonts w:ascii="Google Sans" w:cs="Google Sans" w:eastAsia="Google Sans" w:hAnsi="Google Sans"/>
          <w:b w:val="1"/>
          <w:i w:val="1"/>
          <w:color w:val="38761d"/>
          <w:sz w:val="18"/>
          <w:szCs w:val="18"/>
          <w:rtl w:val="0"/>
        </w:rPr>
        <w:t xml:space="preserve">Note: Notebooks 2 and 3 can be run simultaneously, as they are independent tasks.</w:t>
      </w:r>
    </w:p>
    <w:p w:rsidR="00000000" w:rsidDel="00000000" w:rsidP="00000000" w:rsidRDefault="00000000" w:rsidRPr="00000000" w14:paraId="0000003E">
      <w:pPr>
        <w:pStyle w:val="Heading3"/>
        <w:numPr>
          <w:ilvl w:val="0"/>
          <w:numId w:val="2"/>
        </w:numPr>
        <w:ind w:left="720" w:hanging="360"/>
        <w:rPr>
          <w:rFonts w:ascii="Google Sans" w:cs="Google Sans" w:eastAsia="Google Sans" w:hAnsi="Google Sans"/>
          <w:i w:val="1"/>
          <w:color w:val="000000"/>
          <w:sz w:val="18"/>
          <w:szCs w:val="18"/>
        </w:rPr>
      </w:pPr>
      <w:bookmarkStart w:colFirst="0" w:colLast="0" w:name="_aa65x3yxeayh" w:id="9"/>
      <w:bookmarkEnd w:id="9"/>
      <w:r w:rsidDel="00000000" w:rsidR="00000000" w:rsidRPr="00000000">
        <w:rPr>
          <w:rFonts w:ascii="Google Sans" w:cs="Google Sans" w:eastAsia="Google Sans" w:hAnsi="Google Sans"/>
          <w:b w:val="1"/>
          <w:i w:val="1"/>
          <w:color w:val="000000"/>
          <w:sz w:val="18"/>
          <w:szCs w:val="18"/>
          <w:rtl w:val="0"/>
        </w:rPr>
        <w:t xml:space="preserve">[LAB]MLOPS: AutoML automated pipeline </w:t>
      </w:r>
      <w:r w:rsidDel="00000000" w:rsidR="00000000" w:rsidRPr="00000000">
        <w:rPr>
          <w:rFonts w:ascii="Google Sans" w:cs="Google Sans" w:eastAsia="Google Sans" w:hAnsi="Google Sans"/>
          <w:b w:val="1"/>
          <w:i w:val="1"/>
          <w:color w:val="000000"/>
          <w:sz w:val="18"/>
          <w:szCs w:val="18"/>
          <w:rtl w:val="0"/>
        </w:rPr>
        <w:t xml:space="preserve">Notebook 3:</w:t>
      </w:r>
    </w:p>
    <w:p w:rsidR="00000000" w:rsidDel="00000000" w:rsidP="00000000" w:rsidRDefault="00000000" w:rsidRPr="00000000" w14:paraId="0000003F">
      <w:pPr>
        <w:ind w:left="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File: 03 - Vertex AI _ Pipelines - AutoML automated pipeline.ipynb</w:t>
      </w:r>
      <w:r w:rsidDel="00000000" w:rsidR="00000000" w:rsidRPr="00000000">
        <w:rPr>
          <w:rtl w:val="0"/>
        </w:rPr>
      </w:r>
    </w:p>
    <w:p w:rsidR="00000000" w:rsidDel="00000000" w:rsidP="00000000" w:rsidRDefault="00000000" w:rsidRPr="00000000" w14:paraId="00000040">
      <w:pPr>
        <w:rPr>
          <w:rFonts w:ascii="Google Sans" w:cs="Google Sans" w:eastAsia="Google Sans" w:hAnsi="Google Sans"/>
          <w:b w:val="1"/>
          <w:i w:val="1"/>
          <w:color w:val="38761d"/>
          <w:sz w:val="18"/>
          <w:szCs w:val="18"/>
          <w:shd w:fill="f3f3f3" w:val="clear"/>
        </w:rPr>
      </w:pPr>
      <w:r w:rsidDel="00000000" w:rsidR="00000000" w:rsidRPr="00000000">
        <w:rPr>
          <w:rFonts w:ascii="Google Sans" w:cs="Google Sans" w:eastAsia="Google Sans" w:hAnsi="Google Sans"/>
          <w:b w:val="1"/>
          <w:i w:val="1"/>
          <w:color w:val="38761d"/>
          <w:sz w:val="18"/>
          <w:szCs w:val="18"/>
          <w:shd w:fill="f3f3f3" w:val="clear"/>
          <w:rtl w:val="0"/>
        </w:rPr>
        <w:t xml:space="preserve">Dependency:  Notebook 0 &amp;  Notebook 1</w:t>
      </w:r>
    </w:p>
    <w:p w:rsidR="00000000" w:rsidDel="00000000" w:rsidP="00000000" w:rsidRDefault="00000000" w:rsidRPr="00000000" w14:paraId="00000041">
      <w:pPr>
        <w:pStyle w:val="Heading4"/>
        <w:rPr>
          <w:rFonts w:ascii="Google Sans" w:cs="Google Sans" w:eastAsia="Google Sans" w:hAnsi="Google Sans"/>
          <w:i w:val="1"/>
          <w:color w:val="1155cc"/>
          <w:sz w:val="20"/>
          <w:szCs w:val="20"/>
          <w:shd w:fill="d9ead3" w:val="clear"/>
        </w:rPr>
      </w:pPr>
      <w:bookmarkStart w:colFirst="0" w:colLast="0" w:name="_3xlcrp8qd5i9" w:id="10"/>
      <w:bookmarkEnd w:id="10"/>
      <w:r w:rsidDel="00000000" w:rsidR="00000000" w:rsidRPr="00000000">
        <w:rPr>
          <w:rFonts w:ascii="Google Sans" w:cs="Google Sans" w:eastAsia="Google Sans" w:hAnsi="Google Sans"/>
          <w:i w:val="1"/>
          <w:color w:val="1155cc"/>
          <w:sz w:val="20"/>
          <w:szCs w:val="20"/>
          <w:shd w:fill="d9ead3" w:val="clear"/>
          <w:rtl w:val="0"/>
        </w:rPr>
        <w:t xml:space="preserve">Note: You can start Hands-on Lab 5 while the Hands-on Lab 4 training jobs in Notebooks 2 &amp; 3 are still running.</w:t>
      </w:r>
    </w:p>
    <w:p w:rsidR="00000000" w:rsidDel="00000000" w:rsidP="00000000" w:rsidRDefault="00000000" w:rsidRPr="00000000" w14:paraId="00000042">
      <w:pPr>
        <w:jc w:val="left"/>
        <w:rPr>
          <w:rFonts w:ascii="Google Sans" w:cs="Google Sans" w:eastAsia="Google Sans" w:hAnsi="Google Sans"/>
          <w:b w:val="1"/>
          <w:color w:val="38761d"/>
          <w:sz w:val="18"/>
          <w:szCs w:val="18"/>
        </w:rPr>
      </w:pPr>
      <w:r w:rsidDel="00000000" w:rsidR="00000000" w:rsidRPr="00000000">
        <w:rPr>
          <w:rtl w:val="0"/>
        </w:rPr>
      </w:r>
    </w:p>
    <w:p w:rsidR="00000000" w:rsidDel="00000000" w:rsidP="00000000" w:rsidRDefault="00000000" w:rsidRPr="00000000" w14:paraId="00000043">
      <w:pPr>
        <w:jc w:val="center"/>
        <w:rPr>
          <w:rFonts w:ascii="Google Sans" w:cs="Google Sans" w:eastAsia="Google Sans" w:hAnsi="Google Sans"/>
          <w:b w:val="1"/>
          <w:color w:val="38761d"/>
          <w:sz w:val="18"/>
          <w:szCs w:val="18"/>
        </w:rPr>
      </w:pPr>
      <w:r w:rsidDel="00000000" w:rsidR="00000000" w:rsidRPr="00000000">
        <w:rPr>
          <w:rFonts w:ascii="Google Sans" w:cs="Google Sans" w:eastAsia="Google Sans" w:hAnsi="Google Sans"/>
          <w:b w:val="1"/>
          <w:color w:val="38761d"/>
          <w:sz w:val="18"/>
          <w:szCs w:val="18"/>
          <w:rtl w:val="0"/>
        </w:rPr>
        <w:t xml:space="preserve">🥳🥳</w:t>
      </w:r>
      <w:r w:rsidDel="00000000" w:rsidR="00000000" w:rsidRPr="00000000">
        <w:rPr>
          <w:rFonts w:ascii="Google Sans" w:cs="Google Sans" w:eastAsia="Google Sans" w:hAnsi="Google Sans"/>
          <w:b w:val="1"/>
          <w:color w:val="38761d"/>
          <w:rtl w:val="0"/>
        </w:rPr>
        <w:t xml:space="preserve">Congratulation you have successfully completed LAB 4</w:t>
      </w:r>
      <w:r w:rsidDel="00000000" w:rsidR="00000000" w:rsidRPr="00000000">
        <w:rPr>
          <w:rFonts w:ascii="Google Sans" w:cs="Google Sans" w:eastAsia="Google Sans" w:hAnsi="Google Sans"/>
          <w:b w:val="1"/>
          <w:color w:val="38761d"/>
          <w:sz w:val="18"/>
          <w:szCs w:val="18"/>
          <w:rtl w:val="0"/>
        </w:rPr>
        <w:t xml:space="preserve"> 🥳🥳</w:t>
      </w:r>
    </w:p>
    <w:p w:rsidR="00000000" w:rsidDel="00000000" w:rsidP="00000000" w:rsidRDefault="00000000" w:rsidRPr="00000000" w14:paraId="00000044">
      <w:pPr>
        <w:jc w:val="center"/>
        <w:rPr>
          <w:rFonts w:ascii="Google Sans" w:cs="Google Sans" w:eastAsia="Google Sans" w:hAnsi="Google Sans"/>
          <w:b w:val="1"/>
          <w:color w:val="38761d"/>
          <w:sz w:val="18"/>
          <w:szCs w:val="18"/>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sz w:val="20"/>
          <w:szCs w:val="20"/>
          <w:shd w:fill="d9ead3" w:val="clear"/>
        </w:rPr>
      </w:pPr>
      <w:r w:rsidDel="00000000" w:rsidR="00000000" w:rsidRPr="00000000">
        <w:rPr>
          <w:rtl w:val="0"/>
        </w:rPr>
      </w:r>
    </w:p>
    <w:p w:rsidR="00000000" w:rsidDel="00000000" w:rsidP="00000000" w:rsidRDefault="00000000" w:rsidRPr="00000000" w14:paraId="00000046">
      <w:pPr>
        <w:rPr>
          <w:rFonts w:ascii="Google Sans" w:cs="Google Sans" w:eastAsia="Google Sans" w:hAnsi="Google Sans"/>
          <w:color w:val="1155cc"/>
          <w:sz w:val="20"/>
          <w:szCs w:val="20"/>
          <w:shd w:fill="d9ead3" w:val="clear"/>
        </w:rPr>
      </w:pPr>
      <w:r w:rsidDel="00000000" w:rsidR="00000000" w:rsidRPr="00000000">
        <w:rPr>
          <w:rFonts w:ascii="Google Sans" w:cs="Google Sans" w:eastAsia="Google Sans" w:hAnsi="Google Sans"/>
          <w:color w:val="1155cc"/>
          <w:sz w:val="20"/>
          <w:szCs w:val="20"/>
          <w:shd w:fill="d9ead3" w:val="clear"/>
          <w:rtl w:val="0"/>
        </w:rPr>
        <w:t xml:space="preserve">[OPTIONAL HOMEWORK CHALLENGE LAB] Enhance Model Architecture using Custom Tensorflow Models</w:t>
      </w:r>
    </w:p>
    <w:p w:rsidR="00000000" w:rsidDel="00000000" w:rsidP="00000000" w:rsidRDefault="00000000" w:rsidRPr="00000000" w14:paraId="00000047">
      <w:pPr>
        <w:rPr>
          <w:rFonts w:ascii="Google Sans" w:cs="Google Sans" w:eastAsia="Google Sans" w:hAnsi="Google Sans"/>
          <w:i w:val="1"/>
          <w:color w:val="1155cc"/>
          <w:sz w:val="20"/>
          <w:szCs w:val="20"/>
          <w:shd w:fill="d9ead3" w:val="clear"/>
        </w:rPr>
      </w:pPr>
      <w:r w:rsidDel="00000000" w:rsidR="00000000" w:rsidRPr="00000000">
        <w:rPr>
          <w:rFonts w:ascii="Google Sans" w:cs="Google Sans" w:eastAsia="Google Sans" w:hAnsi="Google Sans"/>
          <w:b w:val="1"/>
          <w:i w:val="1"/>
          <w:color w:val="1155cc"/>
          <w:sz w:val="20"/>
          <w:szCs w:val="20"/>
          <w:shd w:fill="d9ead3" w:val="clear"/>
          <w:rtl w:val="0"/>
        </w:rPr>
        <w:t xml:space="preserve">Hint:</w:t>
      </w:r>
      <w:r w:rsidDel="00000000" w:rsidR="00000000" w:rsidRPr="00000000">
        <w:rPr>
          <w:rFonts w:ascii="Google Sans" w:cs="Google Sans" w:eastAsia="Google Sans" w:hAnsi="Google Sans"/>
          <w:i w:val="1"/>
          <w:color w:val="1155cc"/>
          <w:sz w:val="20"/>
          <w:szCs w:val="20"/>
          <w:shd w:fill="d9ead3" w:val="clear"/>
          <w:rtl w:val="0"/>
        </w:rPr>
        <w:t xml:space="preserve"> Utilize </w:t>
      </w:r>
      <w:hyperlink r:id="rId13">
        <w:r w:rsidDel="00000000" w:rsidR="00000000" w:rsidRPr="00000000">
          <w:rPr>
            <w:rFonts w:ascii="Google Sans" w:cs="Google Sans" w:eastAsia="Google Sans" w:hAnsi="Google Sans"/>
            <w:i w:val="1"/>
            <w:color w:val="1155cc"/>
            <w:sz w:val="20"/>
            <w:szCs w:val="20"/>
            <w:u w:val="single"/>
            <w:shd w:fill="d9ead3" w:val="clear"/>
            <w:rtl w:val="0"/>
          </w:rPr>
          <w:t xml:space="preserve">Tensorflow IO</w:t>
        </w:r>
      </w:hyperlink>
      <w:r w:rsidDel="00000000" w:rsidR="00000000" w:rsidRPr="00000000">
        <w:rPr>
          <w:rFonts w:ascii="Google Sans" w:cs="Google Sans" w:eastAsia="Google Sans" w:hAnsi="Google Sans"/>
          <w:i w:val="1"/>
          <w:color w:val="1155cc"/>
          <w:sz w:val="20"/>
          <w:szCs w:val="20"/>
          <w:shd w:fill="d9ead3" w:val="clear"/>
          <w:rtl w:val="0"/>
        </w:rPr>
        <w:t xml:space="preserve"> and the </w:t>
      </w:r>
      <w:r w:rsidDel="00000000" w:rsidR="00000000" w:rsidRPr="00000000">
        <w:rPr>
          <w:rFonts w:ascii="Google Sans" w:cs="Google Sans" w:eastAsia="Google Sans" w:hAnsi="Google Sans"/>
          <w:i w:val="1"/>
          <w:color w:val="1155cc"/>
          <w:sz w:val="20"/>
          <w:szCs w:val="20"/>
          <w:shd w:fill="d9ead3" w:val="clear"/>
          <w:rtl w:val="0"/>
        </w:rPr>
        <w:t xml:space="preserve">SMOTE</w:t>
      </w:r>
      <w:r w:rsidDel="00000000" w:rsidR="00000000" w:rsidRPr="00000000">
        <w:rPr>
          <w:rFonts w:ascii="Google Sans" w:cs="Google Sans" w:eastAsia="Google Sans" w:hAnsi="Google Sans"/>
          <w:i w:val="1"/>
          <w:color w:val="1155cc"/>
          <w:sz w:val="20"/>
          <w:szCs w:val="20"/>
          <w:shd w:fill="d9ead3" w:val="clear"/>
          <w:rtl w:val="0"/>
        </w:rPr>
        <w:t xml:space="preserve"> (Synthetic Minority Oversampling Technique) to potentially improve results.</w:t>
      </w:r>
    </w:p>
    <w:p w:rsidR="00000000" w:rsidDel="00000000" w:rsidP="00000000" w:rsidRDefault="00000000" w:rsidRPr="00000000" w14:paraId="00000048">
      <w:pPr>
        <w:jc w:val="center"/>
        <w:rPr>
          <w:rFonts w:ascii="Google Sans" w:cs="Google Sans" w:eastAsia="Google Sans" w:hAnsi="Google Sans"/>
          <w:b w:val="1"/>
          <w:color w:val="38761d"/>
          <w:sz w:val="18"/>
          <w:szCs w:val="18"/>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Quinlan" w:id="0" w:date="2024-06-14T16:26:08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`!pip install google-cloud-aiplatform` always failed with: "ERROR: Could not install packages due to an OSError: [Errno 2] No such file or directory: '/opt/conda/lib/python3.10/site-packages/googleapis_common_protos-1.63.0.dist-info/METADATA'"</w:t>
      </w:r>
    </w:p>
  </w:comment>
  <w:comment w:author="Wissem Khlifi" w:id="1" w:date="2024-06-15T05:48:44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run the previous : !pip install googleapis-common-protos -U -q ? try !pip uninstall googleapis_common_protos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!pip install googleapis_common_protos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81213" cy="27652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81213" cy="2765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widowControl w:val="0"/>
      <w:spacing w:line="240" w:lineRule="auto"/>
      <w:ind w:right="-450"/>
      <w:jc w:val="right"/>
      <w:rPr/>
    </w:pPr>
    <w:r w:rsidDel="00000000" w:rsidR="00000000" w:rsidRPr="00000000">
      <w:rPr>
        <w:rFonts w:ascii="Roboto" w:cs="Roboto" w:eastAsia="Roboto" w:hAnsi="Roboto"/>
        <w:color w:val="3c78d8"/>
        <w:sz w:val="48"/>
        <w:szCs w:val="48"/>
      </w:rPr>
      <w:drawing>
        <wp:inline distB="114300" distT="114300" distL="114300" distR="114300">
          <wp:extent cx="482650" cy="482650"/>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82650" cy="4826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yperlink" Target="https://www.tensorflow.org/io"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loud.google.com/bigquery/docs/reference/storage"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