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65BD" w14:textId="2E14E006" w:rsidR="00F01503" w:rsidRDefault="003E4ADB">
      <w:r>
        <w:t xml:space="preserve">Lab 6 report – Wang </w:t>
      </w:r>
      <w:proofErr w:type="spellStart"/>
      <w:r>
        <w:t>Zijia</w:t>
      </w:r>
      <w:proofErr w:type="spellEnd"/>
      <w:r>
        <w:t xml:space="preserve"> 1002885</w:t>
      </w:r>
    </w:p>
    <w:p w14:paraId="31456D08" w14:textId="2EF37910" w:rsidR="003E4ADB" w:rsidRPr="003E4ADB" w:rsidRDefault="003E4ADB" w:rsidP="003E4ADB">
      <w:pPr>
        <w:rPr>
          <w:b/>
          <w:u w:val="single"/>
        </w:rPr>
      </w:pPr>
      <w:r w:rsidRPr="003E4ADB">
        <w:rPr>
          <w:b/>
          <w:u w:val="single"/>
        </w:rPr>
        <w:t>Part II:</w:t>
      </w:r>
    </w:p>
    <w:p w14:paraId="6B8227F4" w14:textId="77777777" w:rsidR="003E4ADB" w:rsidRPr="00DE0BD4" w:rsidRDefault="003E4ADB" w:rsidP="003E4ADB">
      <w:pPr>
        <w:pStyle w:val="ListParagraph"/>
        <w:numPr>
          <w:ilvl w:val="0"/>
          <w:numId w:val="2"/>
        </w:numPr>
        <w:rPr>
          <w:b/>
        </w:rPr>
      </w:pPr>
      <w:r w:rsidRPr="00DE0BD4">
        <w:rPr>
          <w:b/>
        </w:rPr>
        <w:t>What’s the advantage and disadvantage of DHKE?</w:t>
      </w:r>
    </w:p>
    <w:p w14:paraId="2E8738F0" w14:textId="2B4E7661" w:rsidR="003E4ADB" w:rsidRDefault="003E4ADB" w:rsidP="003E4ADB">
      <w:pPr>
        <w:pStyle w:val="ListParagraph"/>
        <w:numPr>
          <w:ilvl w:val="1"/>
          <w:numId w:val="2"/>
        </w:numPr>
      </w:pPr>
      <w:r>
        <w:t>Advantage:</w:t>
      </w:r>
    </w:p>
    <w:p w14:paraId="2AF9DE6C" w14:textId="6FFFE90F" w:rsidR="003E4ADB" w:rsidRDefault="003E4ADB" w:rsidP="003E4ADB">
      <w:pPr>
        <w:pStyle w:val="ListParagraph"/>
        <w:numPr>
          <w:ilvl w:val="0"/>
          <w:numId w:val="3"/>
        </w:numPr>
      </w:pPr>
      <w:r>
        <w:t>The sender and receiver don’t need any prior knowledge of each other</w:t>
      </w:r>
      <w:r w:rsidR="0013091C">
        <w:t>.</w:t>
      </w:r>
    </w:p>
    <w:p w14:paraId="4AD39F3A" w14:textId="479CDDFC" w:rsidR="003E4ADB" w:rsidRDefault="003E4ADB" w:rsidP="003E4ADB">
      <w:pPr>
        <w:pStyle w:val="ListParagraph"/>
        <w:numPr>
          <w:ilvl w:val="0"/>
          <w:numId w:val="3"/>
        </w:numPr>
      </w:pPr>
      <w:r>
        <w:t xml:space="preserve">Once the keys are exchanged, the communication of data can be done through an insecure channel since the attacker is unable to get the shared key </w:t>
      </w:r>
      <w:r w:rsidR="0013091C">
        <w:t xml:space="preserve">or their secret keys </w:t>
      </w:r>
      <w:r>
        <w:t>from the known information.</w:t>
      </w:r>
    </w:p>
    <w:p w14:paraId="1FE14C28" w14:textId="06A386D4" w:rsidR="0013091C" w:rsidRDefault="0013091C" w:rsidP="0013091C">
      <w:pPr>
        <w:pStyle w:val="ListParagraph"/>
        <w:numPr>
          <w:ilvl w:val="0"/>
          <w:numId w:val="3"/>
        </w:numPr>
      </w:pPr>
      <w:r>
        <w:t>The sharing of the secret key is safe since the attacker is unable to compute the shared key.</w:t>
      </w:r>
    </w:p>
    <w:p w14:paraId="10F158BF" w14:textId="58A23562" w:rsidR="0013091C" w:rsidRDefault="0013091C" w:rsidP="0013091C">
      <w:pPr>
        <w:pStyle w:val="ListParagraph"/>
        <w:numPr>
          <w:ilvl w:val="1"/>
          <w:numId w:val="2"/>
        </w:numPr>
      </w:pPr>
      <w:r>
        <w:t>Disadvantage:</w:t>
      </w:r>
    </w:p>
    <w:p w14:paraId="61E6D827" w14:textId="6D39D0D1" w:rsidR="0013091C" w:rsidRDefault="0013091C" w:rsidP="0013091C">
      <w:pPr>
        <w:pStyle w:val="ListParagraph"/>
        <w:numPr>
          <w:ilvl w:val="0"/>
          <w:numId w:val="4"/>
        </w:numPr>
      </w:pPr>
      <w:r>
        <w:t>The algorithm cannot be used for any asymmetric key exchange but only for symmetric key exchange.</w:t>
      </w:r>
    </w:p>
    <w:p w14:paraId="2855E437" w14:textId="62A5A4C8" w:rsidR="0013091C" w:rsidRDefault="0013091C" w:rsidP="0013091C">
      <w:pPr>
        <w:pStyle w:val="ListParagraph"/>
        <w:numPr>
          <w:ilvl w:val="0"/>
          <w:numId w:val="4"/>
        </w:numPr>
      </w:pPr>
      <w:r>
        <w:t>Similarly, it cannot be used for signing digital signatures</w:t>
      </w:r>
    </w:p>
    <w:p w14:paraId="21240F83" w14:textId="755CF92B" w:rsidR="003E4ADB" w:rsidRDefault="0013091C" w:rsidP="0013091C">
      <w:pPr>
        <w:pStyle w:val="ListParagraph"/>
        <w:numPr>
          <w:ilvl w:val="0"/>
          <w:numId w:val="4"/>
        </w:numPr>
      </w:pPr>
      <w:r>
        <w:t>Since it doesn’t authenticate any party in the transmission, the DHKE is susceptible to a man-in-the-middle-attack.</w:t>
      </w:r>
    </w:p>
    <w:p w14:paraId="2575ABF2" w14:textId="77777777" w:rsidR="00DA6BE8" w:rsidRDefault="00DA6BE8" w:rsidP="005975DA">
      <w:pPr>
        <w:rPr>
          <w:b/>
          <w:u w:val="single"/>
        </w:rPr>
      </w:pPr>
      <w:r>
        <w:rPr>
          <w:b/>
          <w:u w:val="single"/>
        </w:rPr>
        <w:t>P</w:t>
      </w:r>
      <w:r>
        <w:rPr>
          <w:rFonts w:hint="eastAsia"/>
          <w:b/>
          <w:u w:val="single"/>
        </w:rPr>
        <w:t>art</w:t>
      </w:r>
      <w:r>
        <w:rPr>
          <w:b/>
          <w:u w:val="single"/>
        </w:rPr>
        <w:t xml:space="preserve"> III:</w:t>
      </w:r>
    </w:p>
    <w:p w14:paraId="4476AAA4" w14:textId="6793C2C9" w:rsidR="00DE0BD4" w:rsidRPr="00DE0BD4" w:rsidRDefault="00DE0BD4" w:rsidP="00DE0BD4">
      <w:pPr>
        <w:pStyle w:val="ListParagraph"/>
        <w:numPr>
          <w:ilvl w:val="0"/>
          <w:numId w:val="2"/>
        </w:numPr>
        <w:rPr>
          <w:b/>
        </w:rPr>
      </w:pPr>
      <w:r w:rsidRPr="00DE0BD4">
        <w:rPr>
          <w:b/>
        </w:rPr>
        <w:t>Generate 16-bit shared keys using the DHKE protocol. Try to calculate the shared key based on the known p, alpha, and public keys</w:t>
      </w:r>
    </w:p>
    <w:p w14:paraId="3033D9D6" w14:textId="77777777" w:rsidR="00DE0BD4" w:rsidRPr="00DE0BD4" w:rsidRDefault="00DE0BD4" w:rsidP="00DE0BD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E0BD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t>"------------ 16 bit shared key ----------------"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t>"""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  <w:t>test 2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  <w:t>16 bit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  <w:t>Generate 16-bit shared keys using the DHKE protocol and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  <w:t>calculate the shared key based on the known p, alpha, and public keys.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  <w:t>My private key is:  6949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  <w:t>Test other private key is:  29088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  <w:t>"""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 xml:space="preserve">p = 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t>44269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 xml:space="preserve">alpha = 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t>38219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 xml:space="preserve">A = 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t>22065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t>39294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sharedkey</w:t>
      </w:r>
      <w:proofErr w:type="spellEnd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t>37775</w:t>
      </w:r>
      <w:r w:rsidRPr="00DE0BD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 xml:space="preserve">a = </w:t>
      </w:r>
      <w:proofErr w:type="spellStart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baby_giant</w:t>
      </w:r>
      <w:proofErr w:type="spellEnd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(alpha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p)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b = </w:t>
      </w:r>
      <w:proofErr w:type="spellStart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baby_giant</w:t>
      </w:r>
      <w:proofErr w:type="spellEnd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(alpha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p)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guesskey1 = </w:t>
      </w:r>
      <w:proofErr w:type="spellStart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primes.square_multiply</w:t>
      </w:r>
      <w:proofErr w:type="spellEnd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p)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guesskey2 = </w:t>
      </w:r>
      <w:proofErr w:type="spellStart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primes.square_multiply</w:t>
      </w:r>
      <w:proofErr w:type="spellEnd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(B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p)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t>'Guess key 1:'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guesskey1)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t>'Guess key 2:'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guesskey2)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E0BD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E0BD4">
        <w:rPr>
          <w:rFonts w:ascii="Consolas" w:eastAsia="Times New Roman" w:hAnsi="Consolas" w:cs="Courier New"/>
          <w:color w:val="6A8759"/>
          <w:sz w:val="20"/>
          <w:szCs w:val="20"/>
        </w:rPr>
        <w:t>'Actual shared key :'</w:t>
      </w:r>
      <w:r w:rsidRPr="00DE0B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sharedkey</w:t>
      </w:r>
      <w:proofErr w:type="spellEnd"/>
      <w:r w:rsidRPr="00DE0B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AA47F86" w14:textId="28FF0ED1" w:rsidR="00DE0BD4" w:rsidRDefault="00DE0BD4" w:rsidP="00DE0BD4">
      <w:pPr>
        <w:pStyle w:val="ListParagraph"/>
      </w:pPr>
    </w:p>
    <w:p w14:paraId="5BE82EE2" w14:textId="3B0F1A4C" w:rsidR="00DE0BD4" w:rsidRDefault="00DE0BD4" w:rsidP="00DE0BD4">
      <w:pPr>
        <w:pStyle w:val="ListParagraph"/>
        <w:numPr>
          <w:ilvl w:val="0"/>
          <w:numId w:val="2"/>
        </w:numPr>
        <w:rPr>
          <w:b/>
        </w:rPr>
      </w:pPr>
      <w:r w:rsidRPr="00DE0BD4">
        <w:rPr>
          <w:b/>
        </w:rPr>
        <w:t>Increase the number of bits to break slowly. To avoid attack using Baby-Step Giant-Steps method, how many bits should the key be in DHKE protocol?</w:t>
      </w:r>
    </w:p>
    <w:p w14:paraId="1A655DE8" w14:textId="77777777" w:rsidR="00DE0BD4" w:rsidRDefault="00DE0BD4" w:rsidP="00DE0BD4">
      <w:pPr>
        <w:pStyle w:val="ListParagraph"/>
      </w:pPr>
    </w:p>
    <w:p w14:paraId="20F3D55A" w14:textId="233098DF" w:rsidR="00DE0BD4" w:rsidRDefault="00DE0BD4" w:rsidP="00DE0BD4">
      <w:pPr>
        <w:pStyle w:val="ListParagraph"/>
      </w:pPr>
      <w:r>
        <w:t>I increase the length of the shared key from 16 bits to 30 bits.</w:t>
      </w:r>
    </w:p>
    <w:p w14:paraId="5E3AEB73" w14:textId="4EC6CA99" w:rsidR="00570281" w:rsidRDefault="00B9426F" w:rsidP="00DE0BD4">
      <w:pPr>
        <w:pStyle w:val="ListParagraph"/>
      </w:pPr>
      <w:r>
        <w:t>The k</w:t>
      </w:r>
      <w:r w:rsidR="00DE0BD4">
        <w:t xml:space="preserve">ey length </w:t>
      </w:r>
      <w:r>
        <w:t>of</w:t>
      </w:r>
      <w:r w:rsidR="00DE0BD4">
        <w:t xml:space="preserve"> 25 bits</w:t>
      </w:r>
      <w:r>
        <w:t xml:space="preserve"> will increase the </w:t>
      </w:r>
      <w:r w:rsidR="00DE0BD4">
        <w:t>computation time significantly</w:t>
      </w:r>
      <w:r w:rsidR="00570281">
        <w:t>, and as the length of the shared key increases, the computation time is getting longe</w:t>
      </w:r>
      <w:r>
        <w:t>r</w:t>
      </w:r>
      <w:r w:rsidR="00570281">
        <w:t>.</w:t>
      </w:r>
    </w:p>
    <w:p w14:paraId="2EFC2841" w14:textId="50BF024A" w:rsidR="00570281" w:rsidRDefault="00570281" w:rsidP="00DE0BD4">
      <w:pPr>
        <w:pStyle w:val="ListParagraph"/>
      </w:pPr>
      <w:r>
        <w:t>When the key length is 29 bits, the computation is still in progress</w:t>
      </w:r>
      <w:r w:rsidR="00B9426F">
        <w:t xml:space="preserve"> even</w:t>
      </w:r>
      <w:r>
        <w:t xml:space="preserve"> after several minutes. </w:t>
      </w:r>
    </w:p>
    <w:p w14:paraId="62AECB55" w14:textId="3210C945" w:rsidR="005975DA" w:rsidRDefault="00570281" w:rsidP="00441F2B">
      <w:pPr>
        <w:pStyle w:val="ListParagraph"/>
      </w:pPr>
      <w:r>
        <w:lastRenderedPageBreak/>
        <w:t>Thus</w:t>
      </w:r>
      <w:r w:rsidR="003657C6">
        <w:t>,</w:t>
      </w:r>
      <w:r>
        <w:t xml:space="preserve"> in this case, I would say that to avoid attack using Baby-Step Giant-Steps methods, the key should be </w:t>
      </w:r>
      <w:r w:rsidR="00B9426F">
        <w:t xml:space="preserve">at least </w:t>
      </w:r>
      <w:r>
        <w:t>30 bits in DHKE protocol</w:t>
      </w:r>
      <w:r w:rsidR="00B9426F">
        <w:t xml:space="preserve"> since with this length of the shared key, it is not easy to get the result. </w:t>
      </w:r>
      <w:bookmarkStart w:id="0" w:name="_GoBack"/>
      <w:bookmarkEnd w:id="0"/>
      <w:r w:rsidR="00B9426F">
        <w:t xml:space="preserve"> </w:t>
      </w:r>
      <w:r w:rsidR="00DE0BD4">
        <w:t xml:space="preserve">    </w:t>
      </w:r>
    </w:p>
    <w:p w14:paraId="32E2B1BA" w14:textId="77777777" w:rsidR="005975DA" w:rsidRPr="003E4ADB" w:rsidRDefault="005975DA" w:rsidP="005975DA"/>
    <w:sectPr w:rsidR="005975DA" w:rsidRPr="003E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7A4E"/>
    <w:multiLevelType w:val="hybridMultilevel"/>
    <w:tmpl w:val="415E0DAE"/>
    <w:lvl w:ilvl="0" w:tplc="72BC04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F49"/>
    <w:multiLevelType w:val="hybridMultilevel"/>
    <w:tmpl w:val="F3861A1C"/>
    <w:lvl w:ilvl="0" w:tplc="690208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5E0BFC"/>
    <w:multiLevelType w:val="hybridMultilevel"/>
    <w:tmpl w:val="0380B220"/>
    <w:lvl w:ilvl="0" w:tplc="8294FD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04A50"/>
    <w:multiLevelType w:val="hybridMultilevel"/>
    <w:tmpl w:val="40348EBC"/>
    <w:lvl w:ilvl="0" w:tplc="1270C3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E7"/>
    <w:rsid w:val="000014E7"/>
    <w:rsid w:val="0013091C"/>
    <w:rsid w:val="001D1E00"/>
    <w:rsid w:val="00257E7E"/>
    <w:rsid w:val="003657C6"/>
    <w:rsid w:val="003E4ADB"/>
    <w:rsid w:val="00441F2B"/>
    <w:rsid w:val="00570281"/>
    <w:rsid w:val="005975DA"/>
    <w:rsid w:val="00B9426F"/>
    <w:rsid w:val="00BC72CE"/>
    <w:rsid w:val="00DA6BE8"/>
    <w:rsid w:val="00DE0BD4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C0C2"/>
  <w15:chartTrackingRefBased/>
  <w15:docId w15:val="{8A696CFF-BC24-4577-BD04-9C43CF9B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D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ZIJIA WANG</cp:lastModifiedBy>
  <cp:revision>9</cp:revision>
  <dcterms:created xsi:type="dcterms:W3CDTF">2019-10-24T15:44:00Z</dcterms:created>
  <dcterms:modified xsi:type="dcterms:W3CDTF">2019-11-07T15:26:00Z</dcterms:modified>
</cp:coreProperties>
</file>