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31D" w:rsidRDefault="00AB355E">
      <w:pPr>
        <w:spacing w:after="240"/>
        <w:rPr>
          <w:rFonts w:ascii="Arial" w:hAnsi="Arial" w:cs="Arial"/>
          <w:sz w:val="18"/>
          <w:szCs w:val="18"/>
        </w:rPr>
      </w:pPr>
      <w:r>
        <w:rPr>
          <w:rFonts w:ascii="Arial" w:hAnsi="Arial" w:cs="Arial"/>
          <w:b/>
          <w:bCs/>
        </w:rPr>
        <w:t>SQL Server Manage</w:t>
      </w:r>
      <w:r w:rsidR="00F27BFB">
        <w:rPr>
          <w:rFonts w:ascii="Arial" w:hAnsi="Arial" w:cs="Arial"/>
          <w:b/>
          <w:bCs/>
        </w:rPr>
        <w:t>d Services Monitor</w:t>
      </w:r>
      <w:r>
        <w:rPr>
          <w:rFonts w:ascii="Arial" w:hAnsi="Arial" w:cs="Arial"/>
          <w:b/>
          <w:bCs/>
        </w:rPr>
        <w:t xml:space="preserve"> </w:t>
      </w:r>
      <w:r w:rsidR="0016731D">
        <w:rPr>
          <w:rFonts w:ascii="Arial" w:hAnsi="Arial" w:cs="Arial"/>
          <w:b/>
          <w:bCs/>
        </w:rPr>
        <w:t>D</w:t>
      </w:r>
      <w:r w:rsidR="00E546F1">
        <w:rPr>
          <w:rFonts w:ascii="Arial" w:hAnsi="Arial" w:cs="Arial"/>
          <w:b/>
          <w:bCs/>
        </w:rPr>
        <w:t>eliverables</w:t>
      </w:r>
      <w:r w:rsidR="000E1059">
        <w:rPr>
          <w:rFonts w:ascii="Arial" w:hAnsi="Arial" w:cs="Arial"/>
          <w:b/>
          <w:bCs/>
        </w:rPr>
        <w:tab/>
      </w:r>
      <w:r w:rsidR="0063064D" w:rsidRPr="0063064D">
        <w:rPr>
          <w:rFonts w:ascii="Arial" w:hAnsi="Arial" w:cs="Arial"/>
          <w:b/>
          <w:bCs/>
          <w:sz w:val="16"/>
          <w:szCs w:val="16"/>
        </w:rPr>
        <w:t>7/2012</w:t>
      </w:r>
      <w:r w:rsidR="000E1059">
        <w:rPr>
          <w:rFonts w:ascii="Arial" w:hAnsi="Arial" w:cs="Arial"/>
          <w:b/>
          <w:bCs/>
        </w:rPr>
        <w:t xml:space="preserve"> </w:t>
      </w:r>
      <w:r w:rsidR="000E1059">
        <w:rPr>
          <w:b/>
          <w:noProof/>
          <w:sz w:val="28"/>
          <w:szCs w:val="28"/>
        </w:rPr>
        <w:drawing>
          <wp:inline distT="0" distB="0" distL="0" distR="0" wp14:anchorId="4CCF1ADC" wp14:editId="40463B5F">
            <wp:extent cx="1122190" cy="543697"/>
            <wp:effectExtent l="0" t="0" r="1905" b="8890"/>
            <wp:docPr id="1" name="Picture 1" descr="stsg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sgfi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0847" cy="543046"/>
                    </a:xfrm>
                    <a:prstGeom prst="rect">
                      <a:avLst/>
                    </a:prstGeom>
                    <a:noFill/>
                    <a:ln>
                      <a:noFill/>
                    </a:ln>
                  </pic:spPr>
                </pic:pic>
              </a:graphicData>
            </a:graphic>
          </wp:inline>
        </w:drawing>
      </w:r>
    </w:p>
    <w:p w:rsidR="0016731D" w:rsidRDefault="00F054F8">
      <w:pPr>
        <w:rPr>
          <w:rFonts w:ascii="Arial" w:hAnsi="Arial" w:cs="Arial"/>
          <w:sz w:val="18"/>
          <w:szCs w:val="18"/>
        </w:rPr>
      </w:pPr>
      <w:r>
        <w:rPr>
          <w:rFonts w:ascii="Arial" w:hAnsi="Arial" w:cs="Arial"/>
          <w:sz w:val="18"/>
          <w:szCs w:val="18"/>
        </w:rPr>
        <w:pict>
          <v:rect id="_x0000_i1025" style="width:368.25pt;height:.75pt" o:hrpct="0" o:hrstd="t" o:hrnoshade="t" o:hr="t" fillcolor="#ccc" stroked="f"/>
        </w:pict>
      </w:r>
    </w:p>
    <w:p w:rsidR="0016731D" w:rsidRDefault="0016731D">
      <w:pPr>
        <w:rPr>
          <w:rFonts w:ascii="Arial" w:hAnsi="Arial" w:cs="Arial"/>
          <w:sz w:val="18"/>
          <w:szCs w:val="18"/>
        </w:rPr>
      </w:pPr>
      <w:r>
        <w:rPr>
          <w:rFonts w:ascii="Arial" w:hAnsi="Arial" w:cs="Arial"/>
          <w:b/>
          <w:bCs/>
          <w:color w:val="003399"/>
        </w:rPr>
        <w:t>Service Overview</w:t>
      </w:r>
    </w:p>
    <w:p w:rsidR="0016731D" w:rsidRDefault="0016731D" w:rsidP="00623E60">
      <w:pPr>
        <w:pStyle w:val="NormalWeb"/>
        <w:ind w:firstLine="0"/>
        <w:jc w:val="both"/>
        <w:rPr>
          <w:rFonts w:ascii="Arial" w:hAnsi="Arial" w:cs="Arial"/>
          <w:sz w:val="18"/>
          <w:szCs w:val="18"/>
        </w:rPr>
      </w:pPr>
      <w:r>
        <w:rPr>
          <w:rFonts w:ascii="Arial" w:hAnsi="Arial" w:cs="Arial"/>
          <w:sz w:val="18"/>
          <w:szCs w:val="18"/>
        </w:rPr>
        <w:t>The scope of this engagement</w:t>
      </w:r>
      <w:r w:rsidR="008A3C91">
        <w:rPr>
          <w:rFonts w:ascii="Arial" w:hAnsi="Arial" w:cs="Arial"/>
          <w:sz w:val="18"/>
          <w:szCs w:val="18"/>
        </w:rPr>
        <w:t xml:space="preserve"> is to deliver a </w:t>
      </w:r>
      <w:r w:rsidR="00AB355E">
        <w:rPr>
          <w:rFonts w:ascii="Arial" w:hAnsi="Arial" w:cs="Arial"/>
          <w:sz w:val="18"/>
          <w:szCs w:val="18"/>
        </w:rPr>
        <w:t>SQL Server managed service</w:t>
      </w:r>
      <w:r w:rsidR="00A9530C">
        <w:rPr>
          <w:rFonts w:ascii="Arial" w:hAnsi="Arial" w:cs="Arial"/>
          <w:sz w:val="18"/>
          <w:szCs w:val="18"/>
        </w:rPr>
        <w:t xml:space="preserve">, </w:t>
      </w:r>
      <w:r w:rsidR="00A246F2">
        <w:rPr>
          <w:rFonts w:ascii="Arial" w:hAnsi="Arial" w:cs="Arial"/>
          <w:sz w:val="18"/>
          <w:szCs w:val="18"/>
        </w:rPr>
        <w:t>monitoring SQL Servers’ operational parameters. F</w:t>
      </w:r>
      <w:r w:rsidR="00A9530C">
        <w:rPr>
          <w:rFonts w:ascii="Arial" w:hAnsi="Arial" w:cs="Arial"/>
          <w:sz w:val="18"/>
          <w:szCs w:val="18"/>
        </w:rPr>
        <w:t>ollowing a</w:t>
      </w:r>
      <w:r w:rsidR="00AB355E">
        <w:rPr>
          <w:rFonts w:ascii="Arial" w:hAnsi="Arial" w:cs="Arial"/>
          <w:sz w:val="18"/>
          <w:szCs w:val="18"/>
        </w:rPr>
        <w:t xml:space="preserve"> </w:t>
      </w:r>
      <w:r w:rsidR="00A9530C">
        <w:rPr>
          <w:rFonts w:ascii="Arial" w:hAnsi="Arial" w:cs="Arial"/>
          <w:sz w:val="18"/>
          <w:szCs w:val="18"/>
        </w:rPr>
        <w:t>task list</w:t>
      </w:r>
      <w:r w:rsidR="00A246F2">
        <w:rPr>
          <w:rFonts w:ascii="Arial" w:hAnsi="Arial" w:cs="Arial"/>
          <w:sz w:val="18"/>
          <w:szCs w:val="18"/>
        </w:rPr>
        <w:t>,</w:t>
      </w:r>
      <w:r>
        <w:rPr>
          <w:rFonts w:ascii="Arial" w:hAnsi="Arial" w:cs="Arial"/>
          <w:sz w:val="18"/>
          <w:szCs w:val="18"/>
        </w:rPr>
        <w:t xml:space="preserve"> that meets the business and technical requirements of the </w:t>
      </w:r>
      <w:r w:rsidR="00A304A4">
        <w:rPr>
          <w:rFonts w:ascii="Arial" w:hAnsi="Arial" w:cs="Arial"/>
          <w:sz w:val="18"/>
          <w:szCs w:val="18"/>
        </w:rPr>
        <w:t>C</w:t>
      </w:r>
      <w:r w:rsidR="00A246F2">
        <w:rPr>
          <w:rFonts w:ascii="Arial" w:hAnsi="Arial" w:cs="Arial"/>
          <w:sz w:val="18"/>
          <w:szCs w:val="18"/>
        </w:rPr>
        <w:t>lient,</w:t>
      </w:r>
      <w:r>
        <w:rPr>
          <w:rFonts w:ascii="Arial" w:hAnsi="Arial" w:cs="Arial"/>
          <w:sz w:val="18"/>
          <w:szCs w:val="18"/>
        </w:rPr>
        <w:t xml:space="preserve"> </w:t>
      </w:r>
      <w:r w:rsidR="00DD25D5">
        <w:rPr>
          <w:rFonts w:ascii="Arial" w:hAnsi="Arial" w:cs="Arial"/>
          <w:sz w:val="18"/>
          <w:szCs w:val="18"/>
        </w:rPr>
        <w:t xml:space="preserve">STSG will assess and publish a </w:t>
      </w:r>
      <w:r w:rsidR="00A246F2">
        <w:rPr>
          <w:rFonts w:ascii="Arial" w:hAnsi="Arial" w:cs="Arial"/>
          <w:sz w:val="18"/>
          <w:szCs w:val="18"/>
        </w:rPr>
        <w:t xml:space="preserve">periodic </w:t>
      </w:r>
      <w:r w:rsidR="00DD25D5">
        <w:rPr>
          <w:rFonts w:ascii="Arial" w:hAnsi="Arial" w:cs="Arial"/>
          <w:sz w:val="18"/>
          <w:szCs w:val="18"/>
        </w:rPr>
        <w:t>recommendation report for Client</w:t>
      </w:r>
      <w:r w:rsidR="00A246F2">
        <w:rPr>
          <w:rFonts w:ascii="Arial" w:hAnsi="Arial" w:cs="Arial"/>
          <w:sz w:val="18"/>
          <w:szCs w:val="18"/>
        </w:rPr>
        <w:t>’s</w:t>
      </w:r>
      <w:r w:rsidR="00DD25D5">
        <w:rPr>
          <w:rFonts w:ascii="Arial" w:hAnsi="Arial" w:cs="Arial"/>
          <w:sz w:val="18"/>
          <w:szCs w:val="18"/>
        </w:rPr>
        <w:t xml:space="preserve"> SQL Servers to comply with Microsoft Best Practice guidance</w:t>
      </w:r>
      <w:r w:rsidR="00A9530C">
        <w:rPr>
          <w:rFonts w:ascii="Arial" w:hAnsi="Arial" w:cs="Arial"/>
          <w:sz w:val="18"/>
          <w:szCs w:val="18"/>
        </w:rPr>
        <w:t>,</w:t>
      </w:r>
      <w:r w:rsidR="00DD25D5">
        <w:rPr>
          <w:rFonts w:ascii="Arial" w:hAnsi="Arial" w:cs="Arial"/>
          <w:sz w:val="18"/>
          <w:szCs w:val="18"/>
        </w:rPr>
        <w:t xml:space="preserve"> </w:t>
      </w:r>
      <w:r w:rsidR="00A9530C">
        <w:rPr>
          <w:rFonts w:ascii="Arial" w:hAnsi="Arial" w:cs="Arial"/>
          <w:sz w:val="18"/>
          <w:szCs w:val="18"/>
        </w:rPr>
        <w:t xml:space="preserve">including </w:t>
      </w:r>
      <w:r w:rsidR="00DD25D5">
        <w:rPr>
          <w:rFonts w:ascii="Arial" w:hAnsi="Arial" w:cs="Arial"/>
          <w:sz w:val="18"/>
          <w:szCs w:val="18"/>
        </w:rPr>
        <w:t xml:space="preserve">the </w:t>
      </w:r>
      <w:r w:rsidR="00A9530C">
        <w:rPr>
          <w:rFonts w:ascii="Arial" w:hAnsi="Arial" w:cs="Arial"/>
          <w:sz w:val="18"/>
          <w:szCs w:val="18"/>
        </w:rPr>
        <w:t xml:space="preserve">SQL maintenance job execution and </w:t>
      </w:r>
      <w:r w:rsidR="00DD25D5">
        <w:rPr>
          <w:rFonts w:ascii="Arial" w:hAnsi="Arial" w:cs="Arial"/>
          <w:sz w:val="18"/>
          <w:szCs w:val="18"/>
        </w:rPr>
        <w:t xml:space="preserve">applications, storage, network and user access requirements. </w:t>
      </w:r>
      <w:r w:rsidR="00A246F2">
        <w:rPr>
          <w:rFonts w:ascii="Arial" w:hAnsi="Arial" w:cs="Arial"/>
          <w:sz w:val="18"/>
          <w:szCs w:val="18"/>
        </w:rPr>
        <w:t>The recommendation report will include possible solutions and the resource requirements for t</w:t>
      </w:r>
      <w:r w:rsidR="0063064D">
        <w:rPr>
          <w:rFonts w:ascii="Arial" w:hAnsi="Arial" w:cs="Arial"/>
          <w:sz w:val="18"/>
          <w:szCs w:val="18"/>
        </w:rPr>
        <w:t>he SQL Server to comply with Microsoft</w:t>
      </w:r>
      <w:r w:rsidR="00A246F2">
        <w:rPr>
          <w:rFonts w:ascii="Arial" w:hAnsi="Arial" w:cs="Arial"/>
          <w:sz w:val="18"/>
          <w:szCs w:val="18"/>
        </w:rPr>
        <w:t xml:space="preserve"> best practice guidance. </w:t>
      </w:r>
      <w:r w:rsidR="0063064D">
        <w:rPr>
          <w:rFonts w:ascii="Arial" w:hAnsi="Arial" w:cs="Arial"/>
          <w:sz w:val="18"/>
          <w:szCs w:val="18"/>
        </w:rPr>
        <w:t xml:space="preserve"> </w:t>
      </w:r>
      <w:r w:rsidR="00A246F2">
        <w:rPr>
          <w:rFonts w:ascii="Arial" w:hAnsi="Arial" w:cs="Arial"/>
          <w:sz w:val="18"/>
          <w:szCs w:val="18"/>
        </w:rPr>
        <w:t xml:space="preserve">Trending reports </w:t>
      </w:r>
      <w:proofErr w:type="gramStart"/>
      <w:r w:rsidR="00A246F2">
        <w:rPr>
          <w:rFonts w:ascii="Arial" w:hAnsi="Arial" w:cs="Arial"/>
          <w:sz w:val="18"/>
          <w:szCs w:val="18"/>
        </w:rPr>
        <w:t>are generated and published periodically, including transaction log and data volume utilization</w:t>
      </w:r>
      <w:proofErr w:type="gramEnd"/>
      <w:r w:rsidR="00A246F2">
        <w:rPr>
          <w:rFonts w:ascii="Arial" w:hAnsi="Arial" w:cs="Arial"/>
          <w:sz w:val="18"/>
          <w:szCs w:val="18"/>
        </w:rPr>
        <w:t xml:space="preserve">. </w:t>
      </w:r>
      <w:r w:rsidR="0063064D">
        <w:rPr>
          <w:rFonts w:ascii="Arial" w:hAnsi="Arial" w:cs="Arial"/>
          <w:sz w:val="18"/>
          <w:szCs w:val="18"/>
        </w:rPr>
        <w:t xml:space="preserve"> </w:t>
      </w:r>
      <w:r w:rsidR="00AB355E">
        <w:rPr>
          <w:rFonts w:ascii="Arial" w:hAnsi="Arial" w:cs="Arial"/>
          <w:sz w:val="18"/>
          <w:szCs w:val="18"/>
        </w:rPr>
        <w:t>STSG</w:t>
      </w:r>
      <w:r>
        <w:rPr>
          <w:rFonts w:ascii="Arial" w:hAnsi="Arial" w:cs="Arial"/>
          <w:sz w:val="18"/>
          <w:szCs w:val="18"/>
        </w:rPr>
        <w:t xml:space="preserve"> will follow a multi-phased approach as described below.</w:t>
      </w:r>
    </w:p>
    <w:p w:rsidR="00A54087" w:rsidRDefault="00A54087" w:rsidP="00A54087">
      <w:pPr>
        <w:pStyle w:val="NormalWeb"/>
        <w:ind w:firstLine="0"/>
        <w:rPr>
          <w:rFonts w:ascii="Arial" w:hAnsi="Arial" w:cs="Arial"/>
          <w:sz w:val="18"/>
          <w:szCs w:val="18"/>
        </w:rPr>
      </w:pPr>
      <w:r>
        <w:rPr>
          <w:rFonts w:ascii="Arial" w:hAnsi="Arial" w:cs="Arial"/>
          <w:b/>
          <w:color w:val="333399"/>
        </w:rPr>
        <w:t>Quantity:</w:t>
      </w:r>
    </w:p>
    <w:p w:rsidR="00626DEA" w:rsidRDefault="00626DEA" w:rsidP="00A54087">
      <w:pPr>
        <w:pStyle w:val="NormalWeb"/>
        <w:numPr>
          <w:ilvl w:val="0"/>
          <w:numId w:val="4"/>
        </w:numPr>
        <w:rPr>
          <w:rFonts w:ascii="Arial" w:hAnsi="Arial" w:cs="Arial"/>
          <w:sz w:val="18"/>
          <w:szCs w:val="18"/>
        </w:rPr>
      </w:pPr>
      <w:proofErr w:type="gramStart"/>
      <w:r>
        <w:rPr>
          <w:rFonts w:ascii="Arial" w:hAnsi="Arial" w:cs="Arial"/>
          <w:sz w:val="18"/>
          <w:szCs w:val="18"/>
        </w:rPr>
        <w:t>One up front planning session to flush out all issues with application, security and users experience and policies.</w:t>
      </w:r>
      <w:proofErr w:type="gramEnd"/>
      <w:r>
        <w:rPr>
          <w:rFonts w:ascii="Arial" w:hAnsi="Arial" w:cs="Arial"/>
          <w:sz w:val="18"/>
          <w:szCs w:val="18"/>
        </w:rPr>
        <w:t xml:space="preserve">  Threshold levels for notification and repairs </w:t>
      </w:r>
      <w:proofErr w:type="gramStart"/>
      <w:r>
        <w:rPr>
          <w:rFonts w:ascii="Arial" w:hAnsi="Arial" w:cs="Arial"/>
          <w:sz w:val="18"/>
          <w:szCs w:val="18"/>
        </w:rPr>
        <w:t>will be noted</w:t>
      </w:r>
      <w:proofErr w:type="gramEnd"/>
      <w:r>
        <w:rPr>
          <w:rFonts w:ascii="Arial" w:hAnsi="Arial" w:cs="Arial"/>
          <w:sz w:val="18"/>
          <w:szCs w:val="18"/>
        </w:rPr>
        <w:t xml:space="preserve"> and adhered going forward.</w:t>
      </w:r>
    </w:p>
    <w:p w:rsidR="00A54087" w:rsidRDefault="00AB355E" w:rsidP="00A54087">
      <w:pPr>
        <w:pStyle w:val="NormalWeb"/>
        <w:numPr>
          <w:ilvl w:val="0"/>
          <w:numId w:val="4"/>
        </w:numPr>
        <w:rPr>
          <w:rFonts w:ascii="Arial" w:hAnsi="Arial" w:cs="Arial"/>
          <w:sz w:val="18"/>
          <w:szCs w:val="18"/>
        </w:rPr>
      </w:pPr>
      <w:r>
        <w:rPr>
          <w:rFonts w:ascii="Arial" w:hAnsi="Arial" w:cs="Arial"/>
          <w:sz w:val="18"/>
          <w:szCs w:val="18"/>
        </w:rPr>
        <w:t>Up</w:t>
      </w:r>
      <w:r w:rsidR="00626DEA">
        <w:rPr>
          <w:rFonts w:ascii="Arial" w:hAnsi="Arial" w:cs="Arial"/>
          <w:sz w:val="18"/>
          <w:szCs w:val="18"/>
        </w:rPr>
        <w:t xml:space="preserve"> </w:t>
      </w:r>
      <w:r>
        <w:rPr>
          <w:rFonts w:ascii="Arial" w:hAnsi="Arial" w:cs="Arial"/>
          <w:sz w:val="18"/>
          <w:szCs w:val="18"/>
        </w:rPr>
        <w:t xml:space="preserve">to eight </w:t>
      </w:r>
      <w:r w:rsidR="00471F0F">
        <w:rPr>
          <w:rFonts w:ascii="Arial" w:hAnsi="Arial" w:cs="Arial"/>
          <w:sz w:val="18"/>
          <w:szCs w:val="18"/>
        </w:rPr>
        <w:t>(</w:t>
      </w:r>
      <w:r>
        <w:rPr>
          <w:rFonts w:ascii="Arial" w:hAnsi="Arial" w:cs="Arial"/>
          <w:sz w:val="18"/>
          <w:szCs w:val="18"/>
        </w:rPr>
        <w:t>8</w:t>
      </w:r>
      <w:r w:rsidR="00A54087">
        <w:rPr>
          <w:rFonts w:ascii="Arial" w:hAnsi="Arial" w:cs="Arial"/>
          <w:sz w:val="18"/>
          <w:szCs w:val="18"/>
        </w:rPr>
        <w:t xml:space="preserve">) </w:t>
      </w:r>
      <w:r>
        <w:rPr>
          <w:rFonts w:ascii="Arial" w:hAnsi="Arial" w:cs="Arial"/>
          <w:sz w:val="18"/>
          <w:szCs w:val="18"/>
        </w:rPr>
        <w:t xml:space="preserve">SQL Servers managed </w:t>
      </w:r>
      <w:r w:rsidR="00A54087">
        <w:rPr>
          <w:rFonts w:ascii="Arial" w:hAnsi="Arial" w:cs="Arial"/>
          <w:sz w:val="18"/>
          <w:szCs w:val="18"/>
        </w:rPr>
        <w:t xml:space="preserve">-- </w:t>
      </w:r>
      <w:r w:rsidR="00BE7B7D">
        <w:rPr>
          <w:rFonts w:ascii="Arial" w:hAnsi="Arial" w:cs="Arial"/>
          <w:sz w:val="18"/>
          <w:szCs w:val="18"/>
        </w:rPr>
        <w:t>i</w:t>
      </w:r>
      <w:r w:rsidR="00A54087">
        <w:rPr>
          <w:rFonts w:ascii="Arial" w:hAnsi="Arial" w:cs="Arial"/>
          <w:sz w:val="18"/>
          <w:szCs w:val="18"/>
        </w:rPr>
        <w:t xml:space="preserve">nstallation of </w:t>
      </w:r>
      <w:r>
        <w:rPr>
          <w:rFonts w:ascii="Arial" w:hAnsi="Arial" w:cs="Arial"/>
          <w:sz w:val="18"/>
          <w:szCs w:val="18"/>
        </w:rPr>
        <w:t>Monitor Tool on</w:t>
      </w:r>
      <w:r w:rsidR="00A54087">
        <w:rPr>
          <w:rFonts w:ascii="Arial" w:hAnsi="Arial" w:cs="Arial"/>
          <w:sz w:val="18"/>
          <w:szCs w:val="18"/>
        </w:rPr>
        <w:t xml:space="preserve"> a </w:t>
      </w:r>
      <w:r w:rsidR="00623E60">
        <w:rPr>
          <w:rFonts w:ascii="Arial" w:hAnsi="Arial" w:cs="Arial"/>
          <w:sz w:val="18"/>
          <w:szCs w:val="18"/>
        </w:rPr>
        <w:t>Dell PE 6650 server, or equivalent</w:t>
      </w:r>
    </w:p>
    <w:p w:rsidR="00BE7B7D" w:rsidRDefault="00BE7B7D" w:rsidP="00A54087">
      <w:pPr>
        <w:pStyle w:val="NormalWeb"/>
        <w:numPr>
          <w:ilvl w:val="0"/>
          <w:numId w:val="4"/>
        </w:numPr>
        <w:rPr>
          <w:rFonts w:ascii="Arial" w:hAnsi="Arial" w:cs="Arial"/>
          <w:sz w:val="18"/>
          <w:szCs w:val="18"/>
        </w:rPr>
      </w:pPr>
      <w:r>
        <w:rPr>
          <w:rFonts w:ascii="Arial" w:hAnsi="Arial" w:cs="Arial"/>
          <w:sz w:val="18"/>
          <w:szCs w:val="18"/>
        </w:rPr>
        <w:t>Up</w:t>
      </w:r>
      <w:r w:rsidR="00626DEA">
        <w:rPr>
          <w:rFonts w:ascii="Arial" w:hAnsi="Arial" w:cs="Arial"/>
          <w:sz w:val="18"/>
          <w:szCs w:val="18"/>
        </w:rPr>
        <w:t xml:space="preserve"> </w:t>
      </w:r>
      <w:r>
        <w:rPr>
          <w:rFonts w:ascii="Arial" w:hAnsi="Arial" w:cs="Arial"/>
          <w:sz w:val="18"/>
          <w:szCs w:val="18"/>
        </w:rPr>
        <w:t>to six (6) applications monitored</w:t>
      </w:r>
      <w:r w:rsidR="003D1FE3">
        <w:rPr>
          <w:rFonts w:ascii="Arial" w:hAnsi="Arial" w:cs="Arial"/>
          <w:sz w:val="18"/>
          <w:szCs w:val="18"/>
        </w:rPr>
        <w:t>, including SQL clustering</w:t>
      </w:r>
    </w:p>
    <w:p w:rsidR="00A54087" w:rsidRPr="00A54087" w:rsidRDefault="00AB355E" w:rsidP="00471F0F">
      <w:pPr>
        <w:pStyle w:val="NormalWeb"/>
        <w:numPr>
          <w:ilvl w:val="0"/>
          <w:numId w:val="4"/>
        </w:numPr>
        <w:rPr>
          <w:rFonts w:ascii="Arial" w:hAnsi="Arial" w:cs="Arial"/>
          <w:sz w:val="18"/>
          <w:szCs w:val="18"/>
        </w:rPr>
      </w:pPr>
      <w:r>
        <w:rPr>
          <w:rFonts w:ascii="Arial" w:hAnsi="Arial" w:cs="Arial"/>
          <w:sz w:val="18"/>
          <w:szCs w:val="18"/>
        </w:rPr>
        <w:t>Up</w:t>
      </w:r>
      <w:r w:rsidR="00626DEA">
        <w:rPr>
          <w:rFonts w:ascii="Arial" w:hAnsi="Arial" w:cs="Arial"/>
          <w:sz w:val="18"/>
          <w:szCs w:val="18"/>
        </w:rPr>
        <w:t xml:space="preserve"> </w:t>
      </w:r>
      <w:r>
        <w:rPr>
          <w:rFonts w:ascii="Arial" w:hAnsi="Arial" w:cs="Arial"/>
          <w:sz w:val="18"/>
          <w:szCs w:val="18"/>
        </w:rPr>
        <w:t xml:space="preserve">to thirty </w:t>
      </w:r>
      <w:r w:rsidR="00471F0F">
        <w:rPr>
          <w:rFonts w:ascii="Arial" w:hAnsi="Arial" w:cs="Arial"/>
          <w:sz w:val="18"/>
          <w:szCs w:val="18"/>
        </w:rPr>
        <w:t>(3</w:t>
      </w:r>
      <w:r w:rsidR="00A54087">
        <w:rPr>
          <w:rFonts w:ascii="Arial" w:hAnsi="Arial" w:cs="Arial"/>
          <w:sz w:val="18"/>
          <w:szCs w:val="18"/>
        </w:rPr>
        <w:t>0)</w:t>
      </w:r>
      <w:r w:rsidR="00BE7B7D">
        <w:rPr>
          <w:rFonts w:ascii="Arial" w:hAnsi="Arial" w:cs="Arial"/>
          <w:sz w:val="18"/>
          <w:szCs w:val="18"/>
        </w:rPr>
        <w:t xml:space="preserve">monitored </w:t>
      </w:r>
      <w:r w:rsidR="003D1FE3">
        <w:rPr>
          <w:rFonts w:ascii="Arial" w:hAnsi="Arial" w:cs="Arial"/>
          <w:sz w:val="18"/>
          <w:szCs w:val="18"/>
        </w:rPr>
        <w:t xml:space="preserve">pre-defined </w:t>
      </w:r>
      <w:r w:rsidR="00BE7B7D">
        <w:rPr>
          <w:rFonts w:ascii="Arial" w:hAnsi="Arial" w:cs="Arial"/>
          <w:sz w:val="18"/>
          <w:szCs w:val="18"/>
        </w:rPr>
        <w:t>event sources</w:t>
      </w:r>
      <w:r w:rsidR="003D1FE3">
        <w:rPr>
          <w:rFonts w:ascii="Arial" w:hAnsi="Arial" w:cs="Arial"/>
          <w:sz w:val="18"/>
          <w:szCs w:val="18"/>
        </w:rPr>
        <w:t xml:space="preserve"> and log</w:t>
      </w:r>
      <w:r w:rsidR="00626DEA">
        <w:rPr>
          <w:rFonts w:ascii="Arial" w:hAnsi="Arial" w:cs="Arial"/>
          <w:sz w:val="18"/>
          <w:szCs w:val="18"/>
        </w:rPr>
        <w:t xml:space="preserve"> </w:t>
      </w:r>
      <w:r w:rsidR="003D1FE3">
        <w:rPr>
          <w:rFonts w:ascii="Arial" w:hAnsi="Arial" w:cs="Arial"/>
          <w:sz w:val="18"/>
          <w:szCs w:val="18"/>
        </w:rPr>
        <w:t>file conditions</w:t>
      </w:r>
      <w:r w:rsidR="00A54087">
        <w:rPr>
          <w:rFonts w:ascii="Arial" w:hAnsi="Arial" w:cs="Arial"/>
          <w:sz w:val="18"/>
          <w:szCs w:val="18"/>
        </w:rPr>
        <w:t xml:space="preserve"> – </w:t>
      </w:r>
      <w:r w:rsidR="00BE7B7D">
        <w:rPr>
          <w:rFonts w:ascii="Arial" w:hAnsi="Arial" w:cs="Arial"/>
          <w:sz w:val="18"/>
          <w:szCs w:val="18"/>
        </w:rPr>
        <w:t>c</w:t>
      </w:r>
      <w:r w:rsidR="00A54087">
        <w:rPr>
          <w:rFonts w:ascii="Arial" w:hAnsi="Arial" w:cs="Arial"/>
          <w:sz w:val="18"/>
          <w:szCs w:val="18"/>
        </w:rPr>
        <w:t xml:space="preserve">reation of </w:t>
      </w:r>
      <w:r>
        <w:rPr>
          <w:rFonts w:ascii="Arial" w:hAnsi="Arial" w:cs="Arial"/>
          <w:sz w:val="18"/>
          <w:szCs w:val="18"/>
        </w:rPr>
        <w:t>monitor threshold metrics and alert monitoring configuration</w:t>
      </w:r>
      <w:r w:rsidR="00623E60">
        <w:rPr>
          <w:rFonts w:ascii="Arial" w:hAnsi="Arial" w:cs="Arial"/>
          <w:sz w:val="18"/>
          <w:szCs w:val="18"/>
        </w:rPr>
        <w:t>, as specified by Client</w:t>
      </w:r>
    </w:p>
    <w:p w:rsidR="00623E60" w:rsidRDefault="00623E60" w:rsidP="00623E60">
      <w:pPr>
        <w:rPr>
          <w:rFonts w:ascii="Arial" w:hAnsi="Arial" w:cs="Arial"/>
          <w:sz w:val="18"/>
          <w:szCs w:val="18"/>
        </w:rPr>
      </w:pPr>
      <w:r>
        <w:rPr>
          <w:rFonts w:ascii="Arial" w:hAnsi="Arial" w:cs="Arial"/>
          <w:b/>
          <w:bCs/>
          <w:color w:val="003399"/>
        </w:rPr>
        <w:t>Key Service Steps:</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Pre-enrollment  planning task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1"/>
          <w:numId w:val="2"/>
        </w:numPr>
        <w:spacing w:before="100" w:beforeAutospacing="1" w:after="100" w:afterAutospacing="1"/>
        <w:rPr>
          <w:rFonts w:ascii="Arial" w:hAnsi="Arial" w:cs="Arial"/>
          <w:sz w:val="18"/>
          <w:szCs w:val="18"/>
        </w:rPr>
      </w:pPr>
      <w:r>
        <w:rPr>
          <w:rFonts w:ascii="Arial" w:hAnsi="Arial" w:cs="Arial"/>
          <w:sz w:val="18"/>
          <w:szCs w:val="18"/>
        </w:rPr>
        <w:t>Verification of all Hardware / Software configurations installed</w:t>
      </w:r>
    </w:p>
    <w:p w:rsidR="00623E60" w:rsidRDefault="00623E60" w:rsidP="00623E60">
      <w:pPr>
        <w:numPr>
          <w:ilvl w:val="1"/>
          <w:numId w:val="2"/>
        </w:numPr>
        <w:spacing w:before="100" w:beforeAutospacing="1" w:after="100" w:afterAutospacing="1"/>
        <w:rPr>
          <w:rFonts w:ascii="Arial" w:hAnsi="Arial" w:cs="Arial"/>
          <w:sz w:val="18"/>
          <w:szCs w:val="18"/>
        </w:rPr>
      </w:pPr>
      <w:r>
        <w:rPr>
          <w:rFonts w:ascii="Arial" w:hAnsi="Arial" w:cs="Arial"/>
          <w:sz w:val="18"/>
          <w:szCs w:val="18"/>
        </w:rPr>
        <w:t>Validation of required Hardware / Network resources</w:t>
      </w:r>
    </w:p>
    <w:p w:rsidR="00623E60" w:rsidRDefault="00623E60" w:rsidP="00623E60">
      <w:pPr>
        <w:numPr>
          <w:ilvl w:val="1"/>
          <w:numId w:val="2"/>
        </w:numPr>
        <w:spacing w:before="100" w:beforeAutospacing="1" w:after="100" w:afterAutospacing="1"/>
        <w:rPr>
          <w:rFonts w:ascii="Arial" w:hAnsi="Arial" w:cs="Arial"/>
          <w:sz w:val="18"/>
          <w:szCs w:val="18"/>
        </w:rPr>
      </w:pPr>
      <w:r>
        <w:rPr>
          <w:rFonts w:ascii="Arial" w:hAnsi="Arial" w:cs="Arial"/>
          <w:sz w:val="18"/>
          <w:szCs w:val="18"/>
        </w:rPr>
        <w:t>Review Client's current resources and review monitor management targets for engagement</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Assess target SQL servers and review compliance with Microsoft SQL Server best practice guidance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Execute periodic reporting utility and tools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 xml:space="preserve">Review and publish periodic recommendations to Client </w:t>
      </w:r>
      <w:proofErr w:type="spellStart"/>
      <w:r>
        <w:rPr>
          <w:rFonts w:ascii="Arial" w:hAnsi="Arial" w:cs="Arial"/>
          <w:sz w:val="18"/>
          <w:szCs w:val="18"/>
        </w:rPr>
        <w:t>PoC</w:t>
      </w:r>
      <w:proofErr w:type="spellEnd"/>
      <w:r>
        <w:rPr>
          <w:rFonts w:ascii="Arial" w:hAnsi="Arial" w:cs="Arial"/>
          <w:sz w:val="18"/>
          <w:szCs w:val="18"/>
        </w:rPr>
        <w:t xml:space="preserve">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 xml:space="preserve">Respond, and report to Client </w:t>
      </w:r>
      <w:proofErr w:type="spellStart"/>
      <w:r>
        <w:rPr>
          <w:rFonts w:ascii="Arial" w:hAnsi="Arial" w:cs="Arial"/>
          <w:sz w:val="18"/>
          <w:szCs w:val="18"/>
        </w:rPr>
        <w:t>PoC</w:t>
      </w:r>
      <w:proofErr w:type="spellEnd"/>
      <w:r>
        <w:rPr>
          <w:rFonts w:ascii="Arial" w:hAnsi="Arial" w:cs="Arial"/>
          <w:sz w:val="18"/>
          <w:szCs w:val="18"/>
        </w:rPr>
        <w:t>, critical operational alerts as required and configured in monitor service to Client specification, then publish in current reporting period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0"/>
          <w:numId w:val="2"/>
        </w:numPr>
        <w:spacing w:before="100" w:beforeAutospacing="1" w:after="100" w:afterAutospacing="1"/>
        <w:rPr>
          <w:rFonts w:ascii="Arial" w:hAnsi="Arial" w:cs="Arial"/>
          <w:sz w:val="18"/>
          <w:szCs w:val="18"/>
        </w:rPr>
      </w:pPr>
      <w:r>
        <w:rPr>
          <w:rFonts w:ascii="Arial" w:hAnsi="Arial" w:cs="Arial"/>
          <w:sz w:val="18"/>
          <w:szCs w:val="18"/>
        </w:rPr>
        <w:t xml:space="preserve">Engagement </w:t>
      </w:r>
      <w:r w:rsidR="00BE7B7D">
        <w:rPr>
          <w:rFonts w:ascii="Arial" w:hAnsi="Arial" w:cs="Arial"/>
          <w:sz w:val="18"/>
          <w:szCs w:val="18"/>
        </w:rPr>
        <w:t>o</w:t>
      </w:r>
      <w:r>
        <w:rPr>
          <w:rFonts w:ascii="Arial" w:hAnsi="Arial" w:cs="Arial"/>
          <w:sz w:val="18"/>
          <w:szCs w:val="18"/>
        </w:rPr>
        <w:t xml:space="preserve">verview &amp; </w:t>
      </w:r>
      <w:r w:rsidR="00BE7B7D">
        <w:rPr>
          <w:rFonts w:ascii="Arial" w:hAnsi="Arial" w:cs="Arial"/>
          <w:sz w:val="18"/>
          <w:szCs w:val="18"/>
        </w:rPr>
        <w:t>c</w:t>
      </w:r>
      <w:r>
        <w:rPr>
          <w:rFonts w:ascii="Arial" w:hAnsi="Arial" w:cs="Arial"/>
          <w:sz w:val="18"/>
          <w:szCs w:val="18"/>
        </w:rPr>
        <w:t xml:space="preserve">lient </w:t>
      </w:r>
      <w:r w:rsidR="00BE7B7D">
        <w:rPr>
          <w:rFonts w:ascii="Arial" w:hAnsi="Arial" w:cs="Arial"/>
          <w:sz w:val="18"/>
          <w:szCs w:val="18"/>
        </w:rPr>
        <w:t>s</w:t>
      </w:r>
      <w:r>
        <w:rPr>
          <w:rFonts w:ascii="Arial" w:hAnsi="Arial" w:cs="Arial"/>
          <w:sz w:val="18"/>
          <w:szCs w:val="18"/>
        </w:rPr>
        <w:t>ign-</w:t>
      </w:r>
      <w:r w:rsidR="00BE7B7D">
        <w:rPr>
          <w:rFonts w:ascii="Arial" w:hAnsi="Arial" w:cs="Arial"/>
          <w:sz w:val="18"/>
          <w:szCs w:val="18"/>
        </w:rPr>
        <w:t>o</w:t>
      </w:r>
      <w:r>
        <w:rPr>
          <w:rFonts w:ascii="Arial" w:hAnsi="Arial" w:cs="Arial"/>
          <w:sz w:val="18"/>
          <w:szCs w:val="18"/>
        </w:rPr>
        <w:t>ff (</w:t>
      </w:r>
      <w:r w:rsidR="00BE7B7D">
        <w:rPr>
          <w:rFonts w:ascii="Arial" w:hAnsi="Arial" w:cs="Arial"/>
          <w:sz w:val="18"/>
          <w:szCs w:val="18"/>
        </w:rPr>
        <w:t>o</w:t>
      </w:r>
      <w:r>
        <w:rPr>
          <w:rFonts w:ascii="Arial" w:hAnsi="Arial" w:cs="Arial"/>
          <w:sz w:val="18"/>
          <w:szCs w:val="18"/>
        </w:rPr>
        <w:t>ff-site)</w:t>
      </w:r>
    </w:p>
    <w:p w:rsidR="00623E60" w:rsidRDefault="00623E60" w:rsidP="00623E60">
      <w:pPr>
        <w:numPr>
          <w:ilvl w:val="1"/>
          <w:numId w:val="2"/>
        </w:numPr>
        <w:spacing w:before="100" w:beforeAutospacing="1" w:after="100" w:afterAutospacing="1"/>
        <w:rPr>
          <w:rFonts w:ascii="Arial" w:hAnsi="Arial" w:cs="Arial"/>
          <w:sz w:val="18"/>
          <w:szCs w:val="18"/>
        </w:rPr>
      </w:pPr>
      <w:r>
        <w:rPr>
          <w:rFonts w:ascii="Arial" w:hAnsi="Arial" w:cs="Arial"/>
          <w:sz w:val="18"/>
          <w:szCs w:val="18"/>
        </w:rPr>
        <w:t xml:space="preserve">Review engagement deliverables with Client </w:t>
      </w:r>
    </w:p>
    <w:p w:rsidR="00623E60" w:rsidRDefault="00623E60" w:rsidP="00623E60">
      <w:pPr>
        <w:numPr>
          <w:ilvl w:val="1"/>
          <w:numId w:val="2"/>
        </w:numPr>
        <w:spacing w:before="100" w:beforeAutospacing="1" w:after="100" w:afterAutospacing="1"/>
        <w:rPr>
          <w:rFonts w:ascii="Arial" w:hAnsi="Arial" w:cs="Arial"/>
          <w:sz w:val="18"/>
          <w:szCs w:val="18"/>
        </w:rPr>
      </w:pPr>
      <w:r>
        <w:rPr>
          <w:rFonts w:ascii="Arial" w:hAnsi="Arial" w:cs="Arial"/>
          <w:sz w:val="18"/>
          <w:szCs w:val="18"/>
        </w:rPr>
        <w:t>Publish</w:t>
      </w:r>
      <w:r w:rsidR="0063064D">
        <w:rPr>
          <w:rFonts w:ascii="Arial" w:hAnsi="Arial" w:cs="Arial"/>
          <w:sz w:val="18"/>
          <w:szCs w:val="18"/>
        </w:rPr>
        <w:t xml:space="preserve"> monthly and</w:t>
      </w:r>
      <w:r>
        <w:rPr>
          <w:rFonts w:ascii="Arial" w:hAnsi="Arial" w:cs="Arial"/>
          <w:sz w:val="18"/>
          <w:szCs w:val="18"/>
        </w:rPr>
        <w:t xml:space="preserve"> final report to Client </w:t>
      </w:r>
      <w:proofErr w:type="spellStart"/>
      <w:r>
        <w:rPr>
          <w:rFonts w:ascii="Arial" w:hAnsi="Arial" w:cs="Arial"/>
          <w:sz w:val="18"/>
          <w:szCs w:val="18"/>
        </w:rPr>
        <w:t>PoC</w:t>
      </w:r>
      <w:proofErr w:type="spellEnd"/>
    </w:p>
    <w:p w:rsidR="0016731D" w:rsidRDefault="00AB355E">
      <w:pPr>
        <w:rPr>
          <w:rFonts w:ascii="Arial" w:hAnsi="Arial" w:cs="Arial"/>
          <w:sz w:val="18"/>
          <w:szCs w:val="18"/>
        </w:rPr>
      </w:pPr>
      <w:r>
        <w:rPr>
          <w:rFonts w:ascii="Arial" w:hAnsi="Arial" w:cs="Arial"/>
          <w:b/>
          <w:bCs/>
          <w:color w:val="003399"/>
        </w:rPr>
        <w:t>Client</w:t>
      </w:r>
      <w:r w:rsidR="0016731D">
        <w:rPr>
          <w:rFonts w:ascii="Arial" w:hAnsi="Arial" w:cs="Arial"/>
          <w:b/>
          <w:bCs/>
          <w:color w:val="003399"/>
        </w:rPr>
        <w:t>'s Responsibilities:</w:t>
      </w:r>
    </w:p>
    <w:p w:rsidR="0016731D" w:rsidRDefault="00AB355E">
      <w:pPr>
        <w:numPr>
          <w:ilvl w:val="0"/>
          <w:numId w:val="1"/>
        </w:numPr>
        <w:spacing w:before="100" w:beforeAutospacing="1" w:after="100" w:afterAutospacing="1"/>
        <w:rPr>
          <w:rFonts w:ascii="Arial" w:hAnsi="Arial" w:cs="Arial"/>
          <w:sz w:val="18"/>
          <w:szCs w:val="18"/>
        </w:rPr>
      </w:pPr>
      <w:r>
        <w:rPr>
          <w:rFonts w:ascii="Arial" w:hAnsi="Arial" w:cs="Arial"/>
          <w:sz w:val="18"/>
          <w:szCs w:val="18"/>
        </w:rPr>
        <w:t>Provide technical point</w:t>
      </w:r>
      <w:r w:rsidR="0016731D">
        <w:rPr>
          <w:rFonts w:ascii="Arial" w:hAnsi="Arial" w:cs="Arial"/>
          <w:sz w:val="18"/>
          <w:szCs w:val="18"/>
        </w:rPr>
        <w:t>-of-contact</w:t>
      </w:r>
      <w:r>
        <w:rPr>
          <w:rFonts w:ascii="Arial" w:hAnsi="Arial" w:cs="Arial"/>
          <w:sz w:val="18"/>
          <w:szCs w:val="18"/>
        </w:rPr>
        <w:t xml:space="preserve"> (</w:t>
      </w:r>
      <w:proofErr w:type="spellStart"/>
      <w:r>
        <w:rPr>
          <w:rFonts w:ascii="Arial" w:hAnsi="Arial" w:cs="Arial"/>
          <w:sz w:val="18"/>
          <w:szCs w:val="18"/>
        </w:rPr>
        <w:t>PoC</w:t>
      </w:r>
      <w:proofErr w:type="spellEnd"/>
      <w:r>
        <w:rPr>
          <w:rFonts w:ascii="Arial" w:hAnsi="Arial" w:cs="Arial"/>
          <w:sz w:val="18"/>
          <w:szCs w:val="18"/>
        </w:rPr>
        <w:t>)</w:t>
      </w:r>
      <w:r w:rsidR="0016731D">
        <w:rPr>
          <w:rFonts w:ascii="Arial" w:hAnsi="Arial" w:cs="Arial"/>
          <w:sz w:val="18"/>
          <w:szCs w:val="18"/>
        </w:rPr>
        <w:t>, which ha</w:t>
      </w:r>
      <w:r>
        <w:rPr>
          <w:rFonts w:ascii="Arial" w:hAnsi="Arial" w:cs="Arial"/>
          <w:sz w:val="18"/>
          <w:szCs w:val="18"/>
        </w:rPr>
        <w:t>s</w:t>
      </w:r>
      <w:r w:rsidR="0016731D">
        <w:rPr>
          <w:rFonts w:ascii="Arial" w:hAnsi="Arial" w:cs="Arial"/>
          <w:sz w:val="18"/>
          <w:szCs w:val="18"/>
        </w:rPr>
        <w:t xml:space="preserve"> a working knowledge of the </w:t>
      </w:r>
      <w:r>
        <w:rPr>
          <w:rFonts w:ascii="Arial" w:hAnsi="Arial" w:cs="Arial"/>
          <w:sz w:val="18"/>
          <w:szCs w:val="18"/>
        </w:rPr>
        <w:t>SQL Enterprise components monito</w:t>
      </w:r>
      <w:r w:rsidR="0016731D">
        <w:rPr>
          <w:rFonts w:ascii="Arial" w:hAnsi="Arial" w:cs="Arial"/>
          <w:sz w:val="18"/>
          <w:szCs w:val="18"/>
        </w:rPr>
        <w:t>red during this project</w:t>
      </w:r>
      <w:r>
        <w:rPr>
          <w:rFonts w:ascii="Arial" w:hAnsi="Arial" w:cs="Arial"/>
          <w:sz w:val="18"/>
          <w:szCs w:val="18"/>
        </w:rPr>
        <w:t xml:space="preserve"> engagement</w:t>
      </w:r>
      <w:r w:rsidR="0010563C">
        <w:rPr>
          <w:rFonts w:ascii="Arial" w:hAnsi="Arial" w:cs="Arial"/>
          <w:sz w:val="18"/>
          <w:szCs w:val="18"/>
        </w:rPr>
        <w:t xml:space="preserve"> and can respond on a timely basis to the STSG contact</w:t>
      </w:r>
      <w:r w:rsidR="0016731D">
        <w:rPr>
          <w:rFonts w:ascii="Arial" w:hAnsi="Arial" w:cs="Arial"/>
          <w:sz w:val="18"/>
          <w:szCs w:val="18"/>
        </w:rPr>
        <w:t xml:space="preserve">. As part of this project, </w:t>
      </w:r>
      <w:r>
        <w:rPr>
          <w:rFonts w:ascii="Arial" w:hAnsi="Arial" w:cs="Arial"/>
          <w:sz w:val="18"/>
          <w:szCs w:val="18"/>
        </w:rPr>
        <w:t>STSG</w:t>
      </w:r>
      <w:r w:rsidR="0016731D">
        <w:rPr>
          <w:rFonts w:ascii="Arial" w:hAnsi="Arial" w:cs="Arial"/>
          <w:sz w:val="18"/>
          <w:szCs w:val="18"/>
        </w:rPr>
        <w:t xml:space="preserve"> may request </w:t>
      </w:r>
      <w:r>
        <w:rPr>
          <w:rFonts w:ascii="Arial" w:hAnsi="Arial" w:cs="Arial"/>
          <w:sz w:val="18"/>
          <w:szCs w:val="18"/>
        </w:rPr>
        <w:t xml:space="preserve">meetings be scheduled with the </w:t>
      </w:r>
      <w:proofErr w:type="spellStart"/>
      <w:r>
        <w:rPr>
          <w:rFonts w:ascii="Arial" w:hAnsi="Arial" w:cs="Arial"/>
          <w:sz w:val="18"/>
          <w:szCs w:val="18"/>
        </w:rPr>
        <w:t>PoC</w:t>
      </w:r>
      <w:proofErr w:type="spellEnd"/>
      <w:r>
        <w:rPr>
          <w:rFonts w:ascii="Arial" w:hAnsi="Arial" w:cs="Arial"/>
          <w:sz w:val="18"/>
          <w:szCs w:val="18"/>
        </w:rPr>
        <w:t xml:space="preserve"> and </w:t>
      </w:r>
      <w:r w:rsidR="0010563C">
        <w:rPr>
          <w:rFonts w:ascii="Arial" w:hAnsi="Arial" w:cs="Arial"/>
          <w:sz w:val="18"/>
          <w:szCs w:val="18"/>
        </w:rPr>
        <w:t>C</w:t>
      </w:r>
      <w:r>
        <w:rPr>
          <w:rFonts w:ascii="Arial" w:hAnsi="Arial" w:cs="Arial"/>
          <w:sz w:val="18"/>
          <w:szCs w:val="18"/>
        </w:rPr>
        <w:t>lient key contacts</w:t>
      </w:r>
    </w:p>
    <w:p w:rsidR="00083B95" w:rsidRDefault="00083B95">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Provide system server architecture </w:t>
      </w:r>
      <w:r w:rsidR="003E546D">
        <w:rPr>
          <w:rFonts w:ascii="Arial" w:hAnsi="Arial" w:cs="Arial"/>
          <w:sz w:val="18"/>
          <w:szCs w:val="18"/>
        </w:rPr>
        <w:t xml:space="preserve">and functional </w:t>
      </w:r>
      <w:r>
        <w:rPr>
          <w:rFonts w:ascii="Arial" w:hAnsi="Arial" w:cs="Arial"/>
          <w:sz w:val="18"/>
          <w:szCs w:val="18"/>
        </w:rPr>
        <w:t xml:space="preserve">diagram(s), including network </w:t>
      </w:r>
      <w:r w:rsidR="00EB7394">
        <w:rPr>
          <w:rFonts w:ascii="Arial" w:hAnsi="Arial" w:cs="Arial"/>
          <w:sz w:val="18"/>
          <w:szCs w:val="18"/>
        </w:rPr>
        <w:t xml:space="preserve">server </w:t>
      </w:r>
      <w:r>
        <w:rPr>
          <w:rFonts w:ascii="Arial" w:hAnsi="Arial" w:cs="Arial"/>
          <w:sz w:val="18"/>
          <w:szCs w:val="18"/>
        </w:rPr>
        <w:t>data flow diagrams, where available, and the information accurately describes the business area in sufficient detail to perform this engagement</w:t>
      </w:r>
      <w:r w:rsidR="003E546D">
        <w:rPr>
          <w:rFonts w:ascii="Arial" w:hAnsi="Arial" w:cs="Arial"/>
          <w:sz w:val="18"/>
          <w:szCs w:val="18"/>
        </w:rPr>
        <w:t xml:space="preserve">, including relevant system </w:t>
      </w:r>
      <w:r w:rsidR="003E546D" w:rsidRPr="003E546D">
        <w:rPr>
          <w:rFonts w:ascii="Arial" w:hAnsi="Arial" w:cs="Arial"/>
          <w:sz w:val="18"/>
          <w:szCs w:val="18"/>
        </w:rPr>
        <w:t xml:space="preserve">and strategic planning </w:t>
      </w:r>
      <w:r w:rsidR="003E546D">
        <w:rPr>
          <w:rFonts w:ascii="Arial" w:hAnsi="Arial" w:cs="Arial"/>
          <w:sz w:val="18"/>
          <w:szCs w:val="18"/>
        </w:rPr>
        <w:t>documentation</w:t>
      </w:r>
    </w:p>
    <w:p w:rsidR="0016731D" w:rsidRDefault="0016731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Provide </w:t>
      </w:r>
      <w:r w:rsidR="00AB355E">
        <w:rPr>
          <w:rFonts w:ascii="Arial" w:hAnsi="Arial" w:cs="Arial"/>
          <w:sz w:val="18"/>
          <w:szCs w:val="18"/>
        </w:rPr>
        <w:t>privileged remote access to</w:t>
      </w:r>
      <w:r w:rsidR="008A3C91">
        <w:rPr>
          <w:rFonts w:ascii="Arial" w:hAnsi="Arial" w:cs="Arial"/>
          <w:sz w:val="18"/>
          <w:szCs w:val="18"/>
        </w:rPr>
        <w:t xml:space="preserve"> </w:t>
      </w:r>
      <w:r w:rsidR="00AB355E">
        <w:rPr>
          <w:rFonts w:ascii="Arial" w:hAnsi="Arial" w:cs="Arial"/>
          <w:sz w:val="18"/>
          <w:szCs w:val="18"/>
        </w:rPr>
        <w:t>SQL servers</w:t>
      </w:r>
      <w:r w:rsidR="0010563C">
        <w:rPr>
          <w:rFonts w:ascii="Arial" w:hAnsi="Arial" w:cs="Arial"/>
          <w:sz w:val="18"/>
          <w:szCs w:val="18"/>
        </w:rPr>
        <w:t xml:space="preserve"> at the appropriate level of access and privilege for performance of this service</w:t>
      </w:r>
    </w:p>
    <w:p w:rsidR="0016731D" w:rsidRDefault="0016731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Inform </w:t>
      </w:r>
      <w:r w:rsidR="00AB355E">
        <w:rPr>
          <w:rFonts w:ascii="Arial" w:hAnsi="Arial" w:cs="Arial"/>
          <w:sz w:val="18"/>
          <w:szCs w:val="18"/>
        </w:rPr>
        <w:t>STSG</w:t>
      </w:r>
      <w:r>
        <w:rPr>
          <w:rFonts w:ascii="Arial" w:hAnsi="Arial" w:cs="Arial"/>
          <w:sz w:val="18"/>
          <w:szCs w:val="18"/>
        </w:rPr>
        <w:t xml:space="preserve"> of all access issues and security measures, and provide </w:t>
      </w:r>
      <w:r w:rsidR="0010563C">
        <w:rPr>
          <w:rFonts w:ascii="Arial" w:hAnsi="Arial" w:cs="Arial"/>
          <w:sz w:val="18"/>
          <w:szCs w:val="18"/>
        </w:rPr>
        <w:t xml:space="preserve">remote </w:t>
      </w:r>
      <w:r>
        <w:rPr>
          <w:rFonts w:ascii="Arial" w:hAnsi="Arial" w:cs="Arial"/>
          <w:sz w:val="18"/>
          <w:szCs w:val="18"/>
        </w:rPr>
        <w:t>access to all necessary hardware and faciliti</w:t>
      </w:r>
      <w:r w:rsidR="0010563C">
        <w:rPr>
          <w:rFonts w:ascii="Arial" w:hAnsi="Arial" w:cs="Arial"/>
          <w:sz w:val="18"/>
          <w:szCs w:val="18"/>
        </w:rPr>
        <w:t>es. STSG assumes no responsibility for unprotected data and Client security controls</w:t>
      </w:r>
    </w:p>
    <w:p w:rsidR="0016731D" w:rsidRDefault="0016731D">
      <w:pPr>
        <w:numPr>
          <w:ilvl w:val="0"/>
          <w:numId w:val="1"/>
        </w:numPr>
        <w:spacing w:before="100" w:beforeAutospacing="1" w:after="100" w:afterAutospacing="1"/>
        <w:rPr>
          <w:rFonts w:ascii="Arial" w:hAnsi="Arial" w:cs="Arial"/>
          <w:sz w:val="18"/>
          <w:szCs w:val="18"/>
        </w:rPr>
      </w:pPr>
      <w:r>
        <w:rPr>
          <w:rFonts w:ascii="Arial" w:hAnsi="Arial" w:cs="Arial"/>
          <w:sz w:val="18"/>
          <w:szCs w:val="18"/>
        </w:rPr>
        <w:lastRenderedPageBreak/>
        <w:t xml:space="preserve">Client is responsible for providing all hardware, software, and facilities for the successful completion of this project. Facilities and power must meet </w:t>
      </w:r>
      <w:r w:rsidR="00AB355E">
        <w:rPr>
          <w:rFonts w:ascii="Arial" w:hAnsi="Arial" w:cs="Arial"/>
          <w:sz w:val="18"/>
          <w:szCs w:val="18"/>
        </w:rPr>
        <w:t>STSG</w:t>
      </w:r>
      <w:r>
        <w:rPr>
          <w:rFonts w:ascii="Arial" w:hAnsi="Arial" w:cs="Arial"/>
          <w:sz w:val="18"/>
          <w:szCs w:val="18"/>
        </w:rPr>
        <w:t xml:space="preserve">’s requirements for the products </w:t>
      </w:r>
      <w:r w:rsidR="00AB355E">
        <w:rPr>
          <w:rFonts w:ascii="Arial" w:hAnsi="Arial" w:cs="Arial"/>
          <w:sz w:val="18"/>
          <w:szCs w:val="18"/>
        </w:rPr>
        <w:t>sup</w:t>
      </w:r>
      <w:r>
        <w:rPr>
          <w:rFonts w:ascii="Arial" w:hAnsi="Arial" w:cs="Arial"/>
          <w:sz w:val="18"/>
          <w:szCs w:val="18"/>
        </w:rPr>
        <w:t>p</w:t>
      </w:r>
      <w:r w:rsidR="00AB355E">
        <w:rPr>
          <w:rFonts w:ascii="Arial" w:hAnsi="Arial" w:cs="Arial"/>
          <w:sz w:val="18"/>
          <w:szCs w:val="18"/>
        </w:rPr>
        <w:t>o</w:t>
      </w:r>
      <w:r>
        <w:rPr>
          <w:rFonts w:ascii="Arial" w:hAnsi="Arial" w:cs="Arial"/>
          <w:sz w:val="18"/>
          <w:szCs w:val="18"/>
        </w:rPr>
        <w:t>r</w:t>
      </w:r>
      <w:r w:rsidR="00AB355E">
        <w:rPr>
          <w:rFonts w:ascii="Arial" w:hAnsi="Arial" w:cs="Arial"/>
          <w:sz w:val="18"/>
          <w:szCs w:val="18"/>
        </w:rPr>
        <w:t>ted</w:t>
      </w:r>
    </w:p>
    <w:p w:rsidR="0016731D" w:rsidRDefault="0016731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Unless installation/configuration services have been purchased, the Client is responsible for the installation/configuration of all </w:t>
      </w:r>
      <w:r w:rsidR="00DE0A4C">
        <w:rPr>
          <w:rFonts w:ascii="Arial" w:hAnsi="Arial" w:cs="Arial"/>
          <w:sz w:val="18"/>
          <w:szCs w:val="18"/>
        </w:rPr>
        <w:t>management/monitor software and hardware probes, as required</w:t>
      </w:r>
      <w:proofErr w:type="gramStart"/>
      <w:r w:rsidR="00274518">
        <w:rPr>
          <w:rFonts w:ascii="Arial" w:hAnsi="Arial" w:cs="Arial"/>
          <w:sz w:val="18"/>
          <w:szCs w:val="18"/>
        </w:rPr>
        <w:t>.</w:t>
      </w:r>
      <w:r>
        <w:rPr>
          <w:rFonts w:ascii="Arial" w:hAnsi="Arial" w:cs="Arial"/>
          <w:sz w:val="18"/>
          <w:szCs w:val="18"/>
        </w:rPr>
        <w:t xml:space="preserve"> </w:t>
      </w:r>
      <w:proofErr w:type="gramEnd"/>
      <w:r>
        <w:rPr>
          <w:rFonts w:ascii="Arial" w:hAnsi="Arial" w:cs="Arial"/>
          <w:sz w:val="18"/>
          <w:szCs w:val="18"/>
        </w:rPr>
        <w:t>Otherwise, physical installation</w:t>
      </w:r>
      <w:r w:rsidR="00DE0A4C">
        <w:rPr>
          <w:rFonts w:ascii="Arial" w:hAnsi="Arial" w:cs="Arial"/>
          <w:sz w:val="18"/>
          <w:szCs w:val="18"/>
        </w:rPr>
        <w:t>,</w:t>
      </w:r>
      <w:r>
        <w:rPr>
          <w:rFonts w:ascii="Arial" w:hAnsi="Arial" w:cs="Arial"/>
          <w:sz w:val="18"/>
          <w:szCs w:val="18"/>
        </w:rPr>
        <w:t xml:space="preserve"> r</w:t>
      </w:r>
      <w:r w:rsidR="00DE0A4C">
        <w:rPr>
          <w:rFonts w:ascii="Arial" w:hAnsi="Arial" w:cs="Arial"/>
          <w:sz w:val="18"/>
          <w:szCs w:val="18"/>
        </w:rPr>
        <w:t>acking of servers and storage is</w:t>
      </w:r>
      <w:r>
        <w:rPr>
          <w:rFonts w:ascii="Arial" w:hAnsi="Arial" w:cs="Arial"/>
          <w:sz w:val="18"/>
          <w:szCs w:val="18"/>
        </w:rPr>
        <w:t xml:space="preserve"> not covere</w:t>
      </w:r>
      <w:r w:rsidR="00DE0A4C">
        <w:rPr>
          <w:rFonts w:ascii="Arial" w:hAnsi="Arial" w:cs="Arial"/>
          <w:sz w:val="18"/>
          <w:szCs w:val="18"/>
        </w:rPr>
        <w:t>d under this statement of work</w:t>
      </w:r>
      <w:r w:rsidR="00274518">
        <w:rPr>
          <w:rFonts w:ascii="Arial" w:hAnsi="Arial" w:cs="Arial"/>
          <w:sz w:val="18"/>
          <w:szCs w:val="18"/>
        </w:rPr>
        <w:t>.</w:t>
      </w:r>
    </w:p>
    <w:p w:rsidR="0016731D" w:rsidRDefault="006205B4">
      <w:pPr>
        <w:numPr>
          <w:ilvl w:val="0"/>
          <w:numId w:val="1"/>
        </w:numPr>
        <w:spacing w:before="100" w:beforeAutospacing="1" w:after="100" w:afterAutospacing="1"/>
        <w:rPr>
          <w:rFonts w:ascii="Arial" w:hAnsi="Arial" w:cs="Arial"/>
          <w:sz w:val="18"/>
          <w:szCs w:val="18"/>
        </w:rPr>
      </w:pPr>
      <w:r>
        <w:rPr>
          <w:rFonts w:ascii="Arial" w:hAnsi="Arial" w:cs="Arial"/>
          <w:sz w:val="18"/>
          <w:szCs w:val="18"/>
        </w:rPr>
        <w:t>C</w:t>
      </w:r>
      <w:r w:rsidR="005248DB">
        <w:rPr>
          <w:rFonts w:ascii="Arial" w:hAnsi="Arial" w:cs="Arial"/>
          <w:sz w:val="18"/>
          <w:szCs w:val="18"/>
        </w:rPr>
        <w:t xml:space="preserve">lient responsible for </w:t>
      </w:r>
      <w:r w:rsidR="0016731D">
        <w:rPr>
          <w:rFonts w:ascii="Arial" w:hAnsi="Arial" w:cs="Arial"/>
          <w:sz w:val="18"/>
          <w:szCs w:val="18"/>
        </w:rPr>
        <w:t xml:space="preserve">installation and configuration of any </w:t>
      </w:r>
      <w:r w:rsidR="00DE0A4C">
        <w:rPr>
          <w:rFonts w:ascii="Arial" w:hAnsi="Arial" w:cs="Arial"/>
          <w:sz w:val="18"/>
          <w:szCs w:val="18"/>
        </w:rPr>
        <w:t xml:space="preserve">additional software other than noted </w:t>
      </w:r>
      <w:r>
        <w:rPr>
          <w:rFonts w:ascii="Arial" w:hAnsi="Arial" w:cs="Arial"/>
          <w:sz w:val="18"/>
          <w:szCs w:val="18"/>
        </w:rPr>
        <w:t>a</w:t>
      </w:r>
      <w:r w:rsidR="00DE0A4C">
        <w:rPr>
          <w:rFonts w:ascii="Arial" w:hAnsi="Arial" w:cs="Arial"/>
          <w:sz w:val="18"/>
          <w:szCs w:val="18"/>
        </w:rPr>
        <w:t>b</w:t>
      </w:r>
      <w:r>
        <w:rPr>
          <w:rFonts w:ascii="Arial" w:hAnsi="Arial" w:cs="Arial"/>
          <w:sz w:val="18"/>
          <w:szCs w:val="18"/>
        </w:rPr>
        <w:t>ove</w:t>
      </w:r>
    </w:p>
    <w:p w:rsidR="003E546D" w:rsidRDefault="003E546D" w:rsidP="00EB7394">
      <w:pPr>
        <w:numPr>
          <w:ilvl w:val="0"/>
          <w:numId w:val="1"/>
        </w:numPr>
        <w:spacing w:before="240" w:beforeAutospacing="1" w:after="100" w:afterAutospacing="1"/>
        <w:rPr>
          <w:rFonts w:ascii="Arial" w:hAnsi="Arial" w:cs="Arial"/>
          <w:sz w:val="18"/>
          <w:szCs w:val="18"/>
        </w:rPr>
      </w:pPr>
      <w:r>
        <w:rPr>
          <w:rFonts w:ascii="Arial" w:hAnsi="Arial" w:cs="Arial"/>
          <w:sz w:val="18"/>
          <w:szCs w:val="18"/>
        </w:rPr>
        <w:t xml:space="preserve">Feedback to STSG regarding any questions, issues, or </w:t>
      </w:r>
      <w:r w:rsidR="003B60FA">
        <w:rPr>
          <w:rFonts w:ascii="Arial" w:hAnsi="Arial" w:cs="Arial"/>
          <w:sz w:val="18"/>
          <w:szCs w:val="18"/>
        </w:rPr>
        <w:t xml:space="preserve">Client </w:t>
      </w:r>
      <w:r>
        <w:rPr>
          <w:rFonts w:ascii="Arial" w:hAnsi="Arial" w:cs="Arial"/>
          <w:sz w:val="18"/>
          <w:szCs w:val="18"/>
        </w:rPr>
        <w:t xml:space="preserve">acceptance </w:t>
      </w:r>
      <w:r w:rsidR="003B60FA">
        <w:rPr>
          <w:rFonts w:ascii="Arial" w:hAnsi="Arial" w:cs="Arial"/>
          <w:sz w:val="18"/>
          <w:szCs w:val="18"/>
        </w:rPr>
        <w:t>review of the deliverables will be complete within five (5) business days, excluding Client observed holidays, unless otherwise specified</w:t>
      </w:r>
      <w:r w:rsidR="00391444">
        <w:rPr>
          <w:rFonts w:ascii="Arial" w:hAnsi="Arial" w:cs="Arial"/>
          <w:sz w:val="18"/>
          <w:szCs w:val="18"/>
        </w:rPr>
        <w:t>. STSG will facilitate the approval review process with a group presentation of a half (½) to one (1) hour duration of the deliverables and issues discussion</w:t>
      </w:r>
      <w:r w:rsidR="00274518">
        <w:rPr>
          <w:rFonts w:ascii="Arial" w:hAnsi="Arial" w:cs="Arial"/>
          <w:sz w:val="18"/>
          <w:szCs w:val="18"/>
        </w:rPr>
        <w:t>.</w:t>
      </w:r>
    </w:p>
    <w:p w:rsidR="00391444" w:rsidRDefault="00391444" w:rsidP="00EB7394">
      <w:pPr>
        <w:numPr>
          <w:ilvl w:val="0"/>
          <w:numId w:val="1"/>
        </w:numPr>
        <w:spacing w:before="240" w:beforeAutospacing="1" w:after="100" w:afterAutospacing="1"/>
        <w:rPr>
          <w:rFonts w:ascii="Arial" w:hAnsi="Arial" w:cs="Arial"/>
          <w:sz w:val="18"/>
          <w:szCs w:val="18"/>
        </w:rPr>
      </w:pPr>
      <w:r>
        <w:rPr>
          <w:rFonts w:ascii="Arial" w:hAnsi="Arial" w:cs="Arial"/>
          <w:sz w:val="18"/>
          <w:szCs w:val="18"/>
        </w:rPr>
        <w:t>Client agrees that nothing in this contract, or performing this engagement, precludes STSG from participating in any bid or performing any future projects that may arise from the results of this engagement or any other potential engagement with Client</w:t>
      </w:r>
      <w:r w:rsidR="00274518">
        <w:rPr>
          <w:rFonts w:ascii="Arial" w:hAnsi="Arial" w:cs="Arial"/>
          <w:sz w:val="18"/>
          <w:szCs w:val="18"/>
        </w:rPr>
        <w:t>.</w:t>
      </w:r>
    </w:p>
    <w:p w:rsidR="00391444" w:rsidRDefault="00391444" w:rsidP="00EB7394">
      <w:pPr>
        <w:numPr>
          <w:ilvl w:val="0"/>
          <w:numId w:val="1"/>
        </w:numPr>
        <w:spacing w:before="240" w:beforeAutospacing="1" w:after="100" w:afterAutospacing="1"/>
        <w:rPr>
          <w:rFonts w:ascii="Arial" w:hAnsi="Arial" w:cs="Arial"/>
          <w:sz w:val="18"/>
          <w:szCs w:val="18"/>
        </w:rPr>
      </w:pPr>
      <w:r>
        <w:rPr>
          <w:rFonts w:ascii="Arial" w:hAnsi="Arial" w:cs="Arial"/>
          <w:sz w:val="18"/>
          <w:szCs w:val="18"/>
        </w:rPr>
        <w:t>Client represents that it is a licensed user of products from the manufacturers set forth in Software and Equipment Support List section</w:t>
      </w:r>
      <w:r w:rsidR="00274518">
        <w:rPr>
          <w:rFonts w:ascii="Arial" w:hAnsi="Arial" w:cs="Arial"/>
          <w:sz w:val="18"/>
          <w:szCs w:val="18"/>
        </w:rPr>
        <w:t>.</w:t>
      </w:r>
    </w:p>
    <w:p w:rsidR="00296E0D" w:rsidRDefault="00296E0D" w:rsidP="00296E0D">
      <w:pPr>
        <w:rPr>
          <w:rFonts w:ascii="Arial" w:hAnsi="Arial" w:cs="Arial"/>
          <w:sz w:val="18"/>
          <w:szCs w:val="18"/>
        </w:rPr>
      </w:pPr>
      <w:r>
        <w:rPr>
          <w:rFonts w:ascii="Arial" w:hAnsi="Arial" w:cs="Arial"/>
          <w:b/>
          <w:bCs/>
          <w:color w:val="003399"/>
        </w:rPr>
        <w:t>Considerations:</w:t>
      </w:r>
    </w:p>
    <w:p w:rsidR="0016731D" w:rsidRDefault="00296E0D" w:rsidP="00296E0D">
      <w:pPr>
        <w:numPr>
          <w:ilvl w:val="0"/>
          <w:numId w:val="1"/>
        </w:numPr>
        <w:spacing w:before="100" w:beforeAutospacing="1" w:after="100" w:afterAutospacing="1"/>
      </w:pPr>
      <w:r w:rsidRPr="00296E0D">
        <w:rPr>
          <w:rFonts w:ascii="Arial" w:hAnsi="Arial" w:cs="Arial"/>
          <w:sz w:val="18"/>
          <w:szCs w:val="18"/>
        </w:rPr>
        <w:t>STSG assumes no responsibility for unprotected data and Client security controls</w:t>
      </w:r>
      <w:r w:rsidR="00274518">
        <w:rPr>
          <w:rFonts w:ascii="Arial" w:hAnsi="Arial" w:cs="Arial"/>
          <w:sz w:val="18"/>
          <w:szCs w:val="18"/>
        </w:rPr>
        <w:t>.</w:t>
      </w:r>
    </w:p>
    <w:p w:rsidR="003B60FA" w:rsidRDefault="003B60FA" w:rsidP="003B60FA">
      <w:pPr>
        <w:numPr>
          <w:ilvl w:val="0"/>
          <w:numId w:val="1"/>
        </w:numPr>
        <w:spacing w:before="100" w:beforeAutospacing="1" w:after="100" w:afterAutospacing="1"/>
        <w:rPr>
          <w:rFonts w:ascii="Arial" w:hAnsi="Arial" w:cs="Arial"/>
          <w:sz w:val="18"/>
          <w:szCs w:val="18"/>
        </w:rPr>
      </w:pPr>
      <w:r>
        <w:rPr>
          <w:rFonts w:ascii="Arial" w:hAnsi="Arial" w:cs="Arial"/>
          <w:sz w:val="18"/>
          <w:szCs w:val="18"/>
        </w:rPr>
        <w:t>STSG strictly adheres to a Supported Server list, published by Microsoft for SQL Server versions and editions, and will require validation services where non-supported servers are part of the engagement</w:t>
      </w:r>
    </w:p>
    <w:p w:rsidR="00296E0D" w:rsidRDefault="00296E0D"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STSG uses best effort to meet the prerequisite requirements </w:t>
      </w:r>
      <w:r w:rsidR="00EB7394">
        <w:rPr>
          <w:rFonts w:ascii="Arial" w:hAnsi="Arial" w:cs="Arial"/>
          <w:sz w:val="18"/>
          <w:szCs w:val="18"/>
        </w:rPr>
        <w:t xml:space="preserve">and delivery </w:t>
      </w:r>
      <w:r>
        <w:rPr>
          <w:rFonts w:ascii="Arial" w:hAnsi="Arial" w:cs="Arial"/>
          <w:sz w:val="18"/>
          <w:szCs w:val="18"/>
        </w:rPr>
        <w:t>of the task</w:t>
      </w:r>
      <w:r w:rsidR="00274518">
        <w:rPr>
          <w:rFonts w:ascii="Arial" w:hAnsi="Arial" w:cs="Arial"/>
          <w:sz w:val="18"/>
          <w:szCs w:val="18"/>
        </w:rPr>
        <w:t>.</w:t>
      </w:r>
    </w:p>
    <w:p w:rsidR="00391444" w:rsidRDefault="00391444"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STSG shall ensure that all personnel assigned to perform this SoW tasks possess the requisite knowledge, skills and experience level to acquire information, perform required processing and research functions and provide complete, accurate and concise recommendations</w:t>
      </w:r>
      <w:proofErr w:type="gramStart"/>
      <w:r>
        <w:rPr>
          <w:rFonts w:ascii="Arial" w:hAnsi="Arial" w:cs="Arial"/>
          <w:sz w:val="18"/>
          <w:szCs w:val="18"/>
        </w:rPr>
        <w:t xml:space="preserve">. </w:t>
      </w:r>
      <w:proofErr w:type="gramEnd"/>
      <w:r>
        <w:rPr>
          <w:rFonts w:ascii="Arial" w:hAnsi="Arial" w:cs="Arial"/>
          <w:sz w:val="18"/>
          <w:szCs w:val="18"/>
        </w:rPr>
        <w:t>STSG shall provide all the necessary staff to complete the work in partnership with Client staff</w:t>
      </w:r>
      <w:r w:rsidR="00274518">
        <w:rPr>
          <w:rFonts w:ascii="Arial" w:hAnsi="Arial" w:cs="Arial"/>
          <w:sz w:val="18"/>
          <w:szCs w:val="18"/>
        </w:rPr>
        <w:t>.</w:t>
      </w:r>
    </w:p>
    <w:p w:rsidR="00296E0D" w:rsidRDefault="00296E0D"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STSG documents and publishes all findings and recommendations to Client’s </w:t>
      </w:r>
      <w:proofErr w:type="spellStart"/>
      <w:r>
        <w:rPr>
          <w:rFonts w:ascii="Arial" w:hAnsi="Arial" w:cs="Arial"/>
          <w:sz w:val="18"/>
          <w:szCs w:val="18"/>
        </w:rPr>
        <w:t>PoC</w:t>
      </w:r>
      <w:proofErr w:type="spellEnd"/>
      <w:r w:rsidR="00EB7394">
        <w:rPr>
          <w:rFonts w:ascii="Arial" w:hAnsi="Arial" w:cs="Arial"/>
          <w:sz w:val="18"/>
          <w:szCs w:val="18"/>
        </w:rPr>
        <w:t>, reporting timeline dependent on critical severity of finding, either ad hoc or monthly</w:t>
      </w:r>
    </w:p>
    <w:p w:rsidR="00EB7394" w:rsidRDefault="00EB7394"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Client and STSG personnel will actively participate in the engagement and will make every effort to attend all necessary working sessions via conference call, at the time scheduled to avoid a requirement to re-schedule and prevent any delay to engagement delivery</w:t>
      </w:r>
    </w:p>
    <w:p w:rsidR="00542E0E" w:rsidRDefault="00542E0E"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Constraint</w:t>
      </w:r>
      <w:r w:rsidR="00EB7394">
        <w:rPr>
          <w:rFonts w:ascii="Arial" w:hAnsi="Arial" w:cs="Arial"/>
          <w:sz w:val="18"/>
          <w:szCs w:val="18"/>
        </w:rPr>
        <w:t xml:space="preserve">: STSG will perform the services in this SoW during normal business hours 8:00 AM to 6:00 PM (local time), Monday through Friday, except STSG observed holidays, unless </w:t>
      </w:r>
      <w:r w:rsidR="00330DCB">
        <w:rPr>
          <w:rFonts w:ascii="Arial" w:hAnsi="Arial" w:cs="Arial"/>
          <w:sz w:val="18"/>
          <w:szCs w:val="18"/>
        </w:rPr>
        <w:t xml:space="preserve">these hours and days are </w:t>
      </w:r>
      <w:r w:rsidR="00EB7394">
        <w:rPr>
          <w:rFonts w:ascii="Arial" w:hAnsi="Arial" w:cs="Arial"/>
          <w:sz w:val="18"/>
          <w:szCs w:val="18"/>
        </w:rPr>
        <w:t xml:space="preserve">otherwise </w:t>
      </w:r>
      <w:r w:rsidR="00330DCB">
        <w:rPr>
          <w:rFonts w:ascii="Arial" w:hAnsi="Arial" w:cs="Arial"/>
          <w:sz w:val="18"/>
          <w:szCs w:val="18"/>
        </w:rPr>
        <w:t xml:space="preserve">altered only by mutual agreement </w:t>
      </w:r>
      <w:r w:rsidR="00EB7394">
        <w:rPr>
          <w:rFonts w:ascii="Arial" w:hAnsi="Arial" w:cs="Arial"/>
          <w:sz w:val="18"/>
          <w:szCs w:val="18"/>
        </w:rPr>
        <w:t>specified</w:t>
      </w:r>
      <w:r w:rsidR="00330DCB">
        <w:rPr>
          <w:rFonts w:ascii="Arial" w:hAnsi="Arial" w:cs="Arial"/>
          <w:sz w:val="18"/>
          <w:szCs w:val="18"/>
        </w:rPr>
        <w:t xml:space="preserve"> by Client, STSG and its contractors</w:t>
      </w:r>
    </w:p>
    <w:p w:rsidR="00EB7394" w:rsidRDefault="00EB7394"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Any remediation effort </w:t>
      </w:r>
      <w:r w:rsidR="00542E0E">
        <w:rPr>
          <w:rFonts w:ascii="Arial" w:hAnsi="Arial" w:cs="Arial"/>
          <w:sz w:val="18"/>
          <w:szCs w:val="18"/>
        </w:rPr>
        <w:t xml:space="preserve">performed upon the SQL Servers </w:t>
      </w:r>
      <w:r>
        <w:rPr>
          <w:rFonts w:ascii="Arial" w:hAnsi="Arial" w:cs="Arial"/>
          <w:sz w:val="18"/>
          <w:szCs w:val="18"/>
        </w:rPr>
        <w:t>by STSG is outside the scope of this</w:t>
      </w:r>
      <w:r w:rsidR="00542E0E">
        <w:rPr>
          <w:rFonts w:ascii="Arial" w:hAnsi="Arial" w:cs="Arial"/>
          <w:sz w:val="18"/>
          <w:szCs w:val="18"/>
        </w:rPr>
        <w:t xml:space="preserve"> engagement. A separate engagement must be procured from STSG or a Change Order must be approved prior to performing the remedial work</w:t>
      </w:r>
    </w:p>
    <w:p w:rsidR="00542E0E" w:rsidRDefault="00542E0E"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STSG may engage subcontractors and third parties in performing a portion of this effort, such as Microsoft consultants, and Microsoft Certified Partners, as approved by the Client </w:t>
      </w:r>
      <w:proofErr w:type="spellStart"/>
      <w:r>
        <w:rPr>
          <w:rFonts w:ascii="Arial" w:hAnsi="Arial" w:cs="Arial"/>
          <w:sz w:val="18"/>
          <w:szCs w:val="18"/>
        </w:rPr>
        <w:t>PoC</w:t>
      </w:r>
      <w:proofErr w:type="spellEnd"/>
      <w:r w:rsidR="00274518">
        <w:rPr>
          <w:rFonts w:ascii="Arial" w:hAnsi="Arial" w:cs="Arial"/>
          <w:sz w:val="18"/>
          <w:szCs w:val="18"/>
        </w:rPr>
        <w:t>.</w:t>
      </w:r>
    </w:p>
    <w:p w:rsidR="00542E0E" w:rsidRDefault="00542E0E"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STSG is not responsible for any other configurations on any other systems not defined in this SoW</w:t>
      </w:r>
    </w:p>
    <w:p w:rsidR="00542E0E" w:rsidRDefault="00542E0E"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STSG is not responsible for software / firmware upgrades on equipment, unless required for completion of the monitor installation</w:t>
      </w:r>
    </w:p>
    <w:p w:rsidR="00542E0E" w:rsidRDefault="00542E0E"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STSG will not make any changes to the </w:t>
      </w:r>
      <w:r w:rsidR="00330DCB">
        <w:rPr>
          <w:rFonts w:ascii="Arial" w:hAnsi="Arial" w:cs="Arial"/>
          <w:sz w:val="18"/>
          <w:szCs w:val="18"/>
        </w:rPr>
        <w:t xml:space="preserve">monitor </w:t>
      </w:r>
      <w:r>
        <w:rPr>
          <w:rFonts w:ascii="Arial" w:hAnsi="Arial" w:cs="Arial"/>
          <w:sz w:val="18"/>
          <w:szCs w:val="18"/>
        </w:rPr>
        <w:t>configuration of any SQL Ser</w:t>
      </w:r>
      <w:r w:rsidR="00330DCB">
        <w:rPr>
          <w:rFonts w:ascii="Arial" w:hAnsi="Arial" w:cs="Arial"/>
          <w:sz w:val="18"/>
          <w:szCs w:val="18"/>
        </w:rPr>
        <w:t xml:space="preserve">ver after </w:t>
      </w:r>
      <w:r>
        <w:rPr>
          <w:rFonts w:ascii="Arial" w:hAnsi="Arial" w:cs="Arial"/>
          <w:sz w:val="18"/>
          <w:szCs w:val="18"/>
        </w:rPr>
        <w:t>t</w:t>
      </w:r>
      <w:r w:rsidR="00330DCB">
        <w:rPr>
          <w:rFonts w:ascii="Arial" w:hAnsi="Arial" w:cs="Arial"/>
          <w:sz w:val="18"/>
          <w:szCs w:val="18"/>
        </w:rPr>
        <w:t>he monitor</w:t>
      </w:r>
      <w:r>
        <w:rPr>
          <w:rFonts w:ascii="Arial" w:hAnsi="Arial" w:cs="Arial"/>
          <w:sz w:val="18"/>
          <w:szCs w:val="18"/>
        </w:rPr>
        <w:t xml:space="preserve"> has been installed</w:t>
      </w:r>
      <w:r w:rsidR="00330DCB">
        <w:rPr>
          <w:rFonts w:ascii="Arial" w:hAnsi="Arial" w:cs="Arial"/>
          <w:sz w:val="18"/>
          <w:szCs w:val="18"/>
        </w:rPr>
        <w:t>, parameters configured</w:t>
      </w:r>
      <w:r>
        <w:rPr>
          <w:rFonts w:ascii="Arial" w:hAnsi="Arial" w:cs="Arial"/>
          <w:sz w:val="18"/>
          <w:szCs w:val="18"/>
        </w:rPr>
        <w:t xml:space="preserve"> and tested</w:t>
      </w:r>
    </w:p>
    <w:p w:rsidR="00330DCB" w:rsidRDefault="00330DCB"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 xml:space="preserve">The monitor products and software to </w:t>
      </w:r>
      <w:proofErr w:type="gramStart"/>
      <w:r>
        <w:rPr>
          <w:rFonts w:ascii="Arial" w:hAnsi="Arial" w:cs="Arial"/>
          <w:sz w:val="18"/>
          <w:szCs w:val="18"/>
        </w:rPr>
        <w:t>be deployed</w:t>
      </w:r>
      <w:proofErr w:type="gramEnd"/>
      <w:r>
        <w:rPr>
          <w:rFonts w:ascii="Arial" w:hAnsi="Arial" w:cs="Arial"/>
          <w:sz w:val="18"/>
          <w:szCs w:val="18"/>
        </w:rPr>
        <w:t xml:space="preserve"> will be available through normal channels. </w:t>
      </w:r>
      <w:r w:rsidR="00274518">
        <w:rPr>
          <w:rFonts w:ascii="Arial" w:hAnsi="Arial" w:cs="Arial"/>
          <w:sz w:val="18"/>
          <w:szCs w:val="18"/>
        </w:rPr>
        <w:t xml:space="preserve"> </w:t>
      </w:r>
      <w:r>
        <w:rPr>
          <w:rFonts w:ascii="Arial" w:hAnsi="Arial" w:cs="Arial"/>
          <w:sz w:val="18"/>
          <w:szCs w:val="18"/>
        </w:rPr>
        <w:t>Any products or software that are released later than anticipated, may cause the schedule to extend</w:t>
      </w:r>
    </w:p>
    <w:p w:rsidR="00330DCB" w:rsidRDefault="00330DCB" w:rsidP="00296E0D">
      <w:pPr>
        <w:numPr>
          <w:ilvl w:val="0"/>
          <w:numId w:val="1"/>
        </w:numPr>
        <w:spacing w:before="100" w:beforeAutospacing="1" w:after="100" w:afterAutospacing="1"/>
        <w:rPr>
          <w:rFonts w:ascii="Arial" w:hAnsi="Arial" w:cs="Arial"/>
          <w:sz w:val="18"/>
          <w:szCs w:val="18"/>
        </w:rPr>
      </w:pPr>
      <w:r>
        <w:rPr>
          <w:rFonts w:ascii="Arial" w:hAnsi="Arial" w:cs="Arial"/>
          <w:sz w:val="18"/>
          <w:szCs w:val="18"/>
        </w:rPr>
        <w:t>The project quotation is made with the understanding that the consultant does not have to work under any special conditions or restrictions that would affect a productive workday</w:t>
      </w:r>
      <w:proofErr w:type="gramStart"/>
      <w:r>
        <w:rPr>
          <w:rFonts w:ascii="Arial" w:hAnsi="Arial" w:cs="Arial"/>
          <w:sz w:val="18"/>
          <w:szCs w:val="18"/>
        </w:rPr>
        <w:t xml:space="preserve">. </w:t>
      </w:r>
      <w:proofErr w:type="gramEnd"/>
      <w:r w:rsidR="003E546D">
        <w:rPr>
          <w:rFonts w:ascii="Arial" w:hAnsi="Arial" w:cs="Arial"/>
          <w:sz w:val="18"/>
          <w:szCs w:val="18"/>
        </w:rPr>
        <w:t>D</w:t>
      </w:r>
      <w:r>
        <w:rPr>
          <w:rFonts w:ascii="Arial" w:hAnsi="Arial" w:cs="Arial"/>
          <w:sz w:val="18"/>
          <w:szCs w:val="18"/>
        </w:rPr>
        <w:t>elays</w:t>
      </w:r>
      <w:r w:rsidR="003E546D">
        <w:rPr>
          <w:rFonts w:ascii="Arial" w:hAnsi="Arial" w:cs="Arial"/>
          <w:sz w:val="18"/>
          <w:szCs w:val="18"/>
        </w:rPr>
        <w:t>, outside the control of STSG</w:t>
      </w:r>
      <w:r>
        <w:rPr>
          <w:rFonts w:ascii="Arial" w:hAnsi="Arial" w:cs="Arial"/>
          <w:sz w:val="18"/>
          <w:szCs w:val="18"/>
        </w:rPr>
        <w:t xml:space="preserve"> that occur</w:t>
      </w:r>
      <w:r w:rsidR="003E546D">
        <w:rPr>
          <w:rFonts w:ascii="Arial" w:hAnsi="Arial" w:cs="Arial"/>
          <w:sz w:val="18"/>
          <w:szCs w:val="18"/>
        </w:rPr>
        <w:t>,</w:t>
      </w:r>
      <w:r>
        <w:rPr>
          <w:rFonts w:ascii="Arial" w:hAnsi="Arial" w:cs="Arial"/>
          <w:sz w:val="18"/>
          <w:szCs w:val="18"/>
        </w:rPr>
        <w:t xml:space="preserve"> may result in additional billing and adjustment of the project schedule</w:t>
      </w:r>
      <w:r w:rsidR="00274518">
        <w:rPr>
          <w:rFonts w:ascii="Arial" w:hAnsi="Arial" w:cs="Arial"/>
          <w:sz w:val="18"/>
          <w:szCs w:val="18"/>
        </w:rPr>
        <w:t>.</w:t>
      </w:r>
    </w:p>
    <w:p w:rsidR="00296E0D" w:rsidRDefault="003124EC">
      <w:r>
        <w:t>Health Check Models &amp;</w:t>
      </w:r>
      <w:r w:rsidR="00132206">
        <w:t xml:space="preserve"> pricing billed </w:t>
      </w:r>
      <w:r w:rsidR="000D543A">
        <w:t xml:space="preserve">monthly in 1/6th &amp; renewed in </w:t>
      </w:r>
      <w:proofErr w:type="gramStart"/>
      <w:r w:rsidR="000D543A">
        <w:t>6</w:t>
      </w:r>
      <w:r>
        <w:t xml:space="preserve"> month</w:t>
      </w:r>
      <w:proofErr w:type="gramEnd"/>
      <w:r>
        <w:t xml:space="preserve"> increments</w:t>
      </w:r>
      <w:r w:rsidR="00132206">
        <w:t>:</w:t>
      </w:r>
    </w:p>
    <w:p w:rsidR="00132206" w:rsidRDefault="00E34AA5">
      <w:r>
        <w:t>STSG-SQL-11</w:t>
      </w:r>
      <w:r w:rsidR="00132206">
        <w:t>5</w:t>
      </w:r>
      <w:r w:rsidR="00132206">
        <w:tab/>
        <w:t xml:space="preserve">One to three SQL servers </w:t>
      </w:r>
      <w:r>
        <w:t>for six</w:t>
      </w:r>
      <w:r w:rsidR="009D0FF7">
        <w:t xml:space="preserve"> months remote services</w:t>
      </w:r>
      <w:r w:rsidR="009D0FF7">
        <w:tab/>
      </w:r>
      <w:r>
        <w:t xml:space="preserve"> </w:t>
      </w:r>
      <w:r w:rsidR="009D0FF7">
        <w:t>$10,000</w:t>
      </w:r>
    </w:p>
    <w:p w:rsidR="00132206" w:rsidRDefault="00E34AA5">
      <w:r>
        <w:t>STSG-SQL-11</w:t>
      </w:r>
      <w:r w:rsidR="00132206">
        <w:t>6</w:t>
      </w:r>
      <w:r w:rsidR="00132206">
        <w:tab/>
        <w:t>F</w:t>
      </w:r>
      <w:r>
        <w:t>our to Six SQL servers for six</w:t>
      </w:r>
      <w:r w:rsidR="00132206">
        <w:t xml:space="preserve"> months remote services</w:t>
      </w:r>
      <w:r w:rsidR="009D0FF7">
        <w:tab/>
      </w:r>
      <w:r>
        <w:t xml:space="preserve"> </w:t>
      </w:r>
      <w:r w:rsidR="009D0FF7">
        <w:t>$13,000</w:t>
      </w:r>
    </w:p>
    <w:p w:rsidR="00132206" w:rsidRDefault="00E34AA5">
      <w:r>
        <w:t>STSG-SQL-11</w:t>
      </w:r>
      <w:r w:rsidR="00056654">
        <w:t>7</w:t>
      </w:r>
      <w:r w:rsidR="00056654">
        <w:tab/>
      </w:r>
      <w:r w:rsidR="009D0FF7">
        <w:t xml:space="preserve">Seven to Ten SQL servers for six months remote services </w:t>
      </w:r>
      <w:r>
        <w:t xml:space="preserve">    </w:t>
      </w:r>
      <w:r w:rsidR="009D0FF7">
        <w:t>$15,000</w:t>
      </w:r>
    </w:p>
    <w:p w:rsidR="005248DB" w:rsidRDefault="00E34AA5">
      <w:r>
        <w:t>STSG-SQL-11</w:t>
      </w:r>
      <w:r w:rsidR="005248DB">
        <w:t>4</w:t>
      </w:r>
      <w:r w:rsidR="005248DB">
        <w:tab/>
        <w:t>One time start-up charges for loading software</w:t>
      </w:r>
      <w:r>
        <w:t>, docs &amp; Q&amp;</w:t>
      </w:r>
      <w:proofErr w:type="gramStart"/>
      <w:r>
        <w:t xml:space="preserve">A  </w:t>
      </w:r>
      <w:r w:rsidR="00F054F8">
        <w:t>$</w:t>
      </w:r>
      <w:proofErr w:type="gramEnd"/>
      <w:r w:rsidR="00F054F8">
        <w:t>2,0</w:t>
      </w:r>
      <w:bookmarkStart w:id="0" w:name="_GoBack"/>
      <w:bookmarkEnd w:id="0"/>
      <w:r w:rsidR="009D0FF7">
        <w:t>00</w:t>
      </w:r>
    </w:p>
    <w:sectPr w:rsidR="005248DB" w:rsidSect="00623E60">
      <w:pgSz w:w="12240" w:h="15840"/>
      <w:pgMar w:top="1440" w:right="1584"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0A88"/>
    <w:multiLevelType w:val="hybridMultilevel"/>
    <w:tmpl w:val="6A9EC8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35C5BE3"/>
    <w:multiLevelType w:val="multilevel"/>
    <w:tmpl w:val="A36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E6C2D"/>
    <w:multiLevelType w:val="hybridMultilevel"/>
    <w:tmpl w:val="8D5EB1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FB26CDB"/>
    <w:multiLevelType w:val="multilevel"/>
    <w:tmpl w:val="C73CD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39"/>
    <w:rsid w:val="00056654"/>
    <w:rsid w:val="0007546A"/>
    <w:rsid w:val="00083B95"/>
    <w:rsid w:val="000D543A"/>
    <w:rsid w:val="000E1059"/>
    <w:rsid w:val="0010563C"/>
    <w:rsid w:val="00132206"/>
    <w:rsid w:val="0016731D"/>
    <w:rsid w:val="00252161"/>
    <w:rsid w:val="00274518"/>
    <w:rsid w:val="00296E0D"/>
    <w:rsid w:val="002D1342"/>
    <w:rsid w:val="003124EC"/>
    <w:rsid w:val="00330DCB"/>
    <w:rsid w:val="00391444"/>
    <w:rsid w:val="003A7C39"/>
    <w:rsid w:val="003B60FA"/>
    <w:rsid w:val="003D1FE3"/>
    <w:rsid w:val="003E546D"/>
    <w:rsid w:val="00471F0F"/>
    <w:rsid w:val="004C2B39"/>
    <w:rsid w:val="005248DB"/>
    <w:rsid w:val="00542E0E"/>
    <w:rsid w:val="006205B4"/>
    <w:rsid w:val="00623E60"/>
    <w:rsid w:val="00626DEA"/>
    <w:rsid w:val="0063064D"/>
    <w:rsid w:val="00775BA4"/>
    <w:rsid w:val="008379B9"/>
    <w:rsid w:val="008A3C91"/>
    <w:rsid w:val="00971E64"/>
    <w:rsid w:val="009D0FF7"/>
    <w:rsid w:val="00A246F2"/>
    <w:rsid w:val="00A304A4"/>
    <w:rsid w:val="00A54087"/>
    <w:rsid w:val="00A9530C"/>
    <w:rsid w:val="00AA2DD8"/>
    <w:rsid w:val="00AB355E"/>
    <w:rsid w:val="00AC69D6"/>
    <w:rsid w:val="00BE7B7D"/>
    <w:rsid w:val="00C33010"/>
    <w:rsid w:val="00DD25D5"/>
    <w:rsid w:val="00DE0A4C"/>
    <w:rsid w:val="00E2265D"/>
    <w:rsid w:val="00E34AA5"/>
    <w:rsid w:val="00E546F1"/>
    <w:rsid w:val="00E74BE4"/>
    <w:rsid w:val="00EB7394"/>
    <w:rsid w:val="00F054F8"/>
    <w:rsid w:val="00F27BFB"/>
    <w:rsid w:val="00F7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ind w:firstLine="720"/>
    </w:pPr>
  </w:style>
  <w:style w:type="paragraph" w:styleId="BalloonText">
    <w:name w:val="Balloon Text"/>
    <w:basedOn w:val="Normal"/>
    <w:link w:val="BalloonTextChar"/>
    <w:uiPriority w:val="99"/>
    <w:semiHidden/>
    <w:unhideWhenUsed/>
    <w:rsid w:val="000E1059"/>
    <w:rPr>
      <w:rFonts w:ascii="Tahoma" w:hAnsi="Tahoma" w:cs="Tahoma"/>
      <w:sz w:val="16"/>
      <w:szCs w:val="16"/>
    </w:rPr>
  </w:style>
  <w:style w:type="character" w:customStyle="1" w:styleId="BalloonTextChar">
    <w:name w:val="Balloon Text Char"/>
    <w:basedOn w:val="DefaultParagraphFont"/>
    <w:link w:val="BalloonText"/>
    <w:uiPriority w:val="99"/>
    <w:semiHidden/>
    <w:rsid w:val="000E10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ind w:firstLine="720"/>
    </w:pPr>
  </w:style>
  <w:style w:type="paragraph" w:styleId="BalloonText">
    <w:name w:val="Balloon Text"/>
    <w:basedOn w:val="Normal"/>
    <w:link w:val="BalloonTextChar"/>
    <w:uiPriority w:val="99"/>
    <w:semiHidden/>
    <w:unhideWhenUsed/>
    <w:rsid w:val="000E1059"/>
    <w:rPr>
      <w:rFonts w:ascii="Tahoma" w:hAnsi="Tahoma" w:cs="Tahoma"/>
      <w:sz w:val="16"/>
      <w:szCs w:val="16"/>
    </w:rPr>
  </w:style>
  <w:style w:type="character" w:customStyle="1" w:styleId="BalloonTextChar">
    <w:name w:val="Balloon Text Char"/>
    <w:basedOn w:val="DefaultParagraphFont"/>
    <w:link w:val="BalloonText"/>
    <w:uiPriority w:val="99"/>
    <w:semiHidden/>
    <w:rsid w:val="000E1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STSG, Inc.</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 Thomas</dc:creator>
  <cp:lastModifiedBy>Josh B. Thomas</cp:lastModifiedBy>
  <cp:revision>2</cp:revision>
  <dcterms:created xsi:type="dcterms:W3CDTF">2012-12-07T19:58:00Z</dcterms:created>
  <dcterms:modified xsi:type="dcterms:W3CDTF">2012-12-07T19:58:00Z</dcterms:modified>
</cp:coreProperties>
</file>