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55EAFE" w14:textId="2F6C78E8" w:rsidR="17D88D51" w:rsidRDefault="17D88D51" w:rsidP="17D88D51">
      <w:pPr>
        <w:spacing w:before="240" w:after="0"/>
        <w:jc w:val="center"/>
        <w:rPr>
          <w:rFonts w:eastAsia="Times New Roman" w:cs="Times New Roman"/>
          <w:color w:val="2E74B5" w:themeColor="accent5" w:themeShade="BF"/>
          <w:sz w:val="32"/>
          <w:szCs w:val="32"/>
        </w:rPr>
      </w:pPr>
      <w:r w:rsidRPr="17D88D51">
        <w:rPr>
          <w:rFonts w:eastAsia="Times New Roman" w:cs="Times New Roman"/>
          <w:color w:val="2E74B5" w:themeColor="accent5" w:themeShade="BF"/>
          <w:sz w:val="32"/>
          <w:szCs w:val="32"/>
        </w:rPr>
        <w:t>Final Project</w:t>
      </w:r>
    </w:p>
    <w:p w14:paraId="02A73085" w14:textId="006A6F9F" w:rsidR="17D88D51" w:rsidRDefault="17D88D51" w:rsidP="17D88D51">
      <w:pPr>
        <w:spacing w:after="0" w:line="240" w:lineRule="auto"/>
        <w:jc w:val="center"/>
        <w:rPr>
          <w:rFonts w:eastAsia="Times New Roman" w:cs="Times New Roman"/>
          <w:szCs w:val="24"/>
        </w:rPr>
      </w:pPr>
      <w:r w:rsidRPr="17D88D51">
        <w:rPr>
          <w:rFonts w:eastAsia="Times New Roman" w:cs="Times New Roman"/>
          <w:szCs w:val="24"/>
        </w:rPr>
        <w:t>Azure Site Recovery (ASR) Services for Virtual Machine Migrations</w:t>
      </w:r>
    </w:p>
    <w:p w14:paraId="4E0D636E" w14:textId="7B722C2A" w:rsidR="17D88D51" w:rsidRDefault="17D88D51" w:rsidP="17D88D51">
      <w:pPr>
        <w:spacing w:after="0" w:line="240" w:lineRule="auto"/>
        <w:rPr>
          <w:rFonts w:eastAsia="Times New Roman" w:cs="Times New Roman"/>
          <w:sz w:val="16"/>
          <w:szCs w:val="16"/>
        </w:rPr>
      </w:pPr>
    </w:p>
    <w:p w14:paraId="79238AC2" w14:textId="5964E919" w:rsidR="17D88D51" w:rsidRDefault="17D88D51" w:rsidP="17D88D51">
      <w:pPr>
        <w:spacing w:after="0" w:line="240" w:lineRule="auto"/>
        <w:rPr>
          <w:rFonts w:eastAsia="Times New Roman" w:cs="Times New Roman"/>
          <w:szCs w:val="24"/>
        </w:rPr>
      </w:pPr>
      <w:r w:rsidRPr="17D88D51">
        <w:rPr>
          <w:rFonts w:eastAsia="Times New Roman" w:cs="Times New Roman"/>
          <w:b/>
          <w:bCs/>
          <w:szCs w:val="24"/>
        </w:rPr>
        <w:t xml:space="preserve">Problem Statement: </w:t>
      </w:r>
    </w:p>
    <w:p w14:paraId="6E94EC02" w14:textId="5EC25AF9" w:rsidR="17D88D51" w:rsidRDefault="17D88D51" w:rsidP="17D88D51">
      <w:pPr>
        <w:spacing w:after="0" w:line="240" w:lineRule="auto"/>
        <w:rPr>
          <w:rFonts w:eastAsia="Times New Roman" w:cs="Times New Roman"/>
          <w:szCs w:val="24"/>
        </w:rPr>
      </w:pPr>
      <w:r w:rsidRPr="17D88D51">
        <w:rPr>
          <w:rFonts w:eastAsia="Times New Roman" w:cs="Times New Roman"/>
          <w:szCs w:val="24"/>
        </w:rPr>
        <w:t>The was a real use case for McKesson within the last year.   The problem was we needed in a short period of time migrate Virtual Machines from our VMWare infrastructure, that was coming to capacity to Azure.  The other problem is the group tasked needed to learn ASR, along with the challenges that come with ASR.  So in this use case it goes through the process of the Azure Site Recovery setup along with processing a failover.</w:t>
      </w:r>
    </w:p>
    <w:p w14:paraId="50904207" w14:textId="5CB526BB" w:rsidR="17D88D51" w:rsidRDefault="17D88D51" w:rsidP="17D88D51">
      <w:pPr>
        <w:spacing w:after="0" w:line="240" w:lineRule="auto"/>
        <w:rPr>
          <w:rFonts w:eastAsia="Times New Roman" w:cs="Times New Roman"/>
          <w:sz w:val="16"/>
          <w:szCs w:val="16"/>
        </w:rPr>
      </w:pPr>
    </w:p>
    <w:p w14:paraId="58B97B9A" w14:textId="51681074" w:rsidR="17D88D51" w:rsidRDefault="17D88D51" w:rsidP="17D88D51">
      <w:pPr>
        <w:spacing w:after="0" w:line="240" w:lineRule="auto"/>
        <w:rPr>
          <w:rFonts w:eastAsia="Times New Roman" w:cs="Times New Roman"/>
          <w:szCs w:val="24"/>
        </w:rPr>
      </w:pPr>
      <w:r w:rsidRPr="17D88D51">
        <w:rPr>
          <w:rFonts w:eastAsia="Times New Roman" w:cs="Times New Roman"/>
          <w:b/>
          <w:bCs/>
          <w:szCs w:val="24"/>
        </w:rPr>
        <w:t>Overview of the Technology:</w:t>
      </w:r>
    </w:p>
    <w:p w14:paraId="646BFFCF" w14:textId="573FAB96" w:rsidR="17D88D51" w:rsidRDefault="17D88D51" w:rsidP="17D88D51">
      <w:pPr>
        <w:spacing w:after="0" w:line="240" w:lineRule="auto"/>
        <w:rPr>
          <w:rFonts w:eastAsia="Times New Roman" w:cs="Times New Roman"/>
          <w:szCs w:val="24"/>
        </w:rPr>
      </w:pPr>
      <w:r w:rsidRPr="17D88D51">
        <w:rPr>
          <w:rFonts w:eastAsia="Times New Roman" w:cs="Times New Roman"/>
          <w:szCs w:val="24"/>
        </w:rPr>
        <w:t xml:space="preserve">To solve the problem I build an Azure Site Recovery system which includes; a windows 2012 R2 </w:t>
      </w:r>
      <w:proofErr w:type="spellStart"/>
      <w:r w:rsidRPr="17D88D51">
        <w:rPr>
          <w:rFonts w:eastAsia="Times New Roman" w:cs="Times New Roman"/>
          <w:szCs w:val="24"/>
        </w:rPr>
        <w:t>vm</w:t>
      </w:r>
      <w:proofErr w:type="spellEnd"/>
      <w:r w:rsidRPr="17D88D51">
        <w:rPr>
          <w:rFonts w:eastAsia="Times New Roman" w:cs="Times New Roman"/>
          <w:szCs w:val="24"/>
        </w:rPr>
        <w:t xml:space="preserve"> in our VMWare virtual infrastructure to act as the ASR gateway, added the proper permissions to the </w:t>
      </w:r>
      <w:proofErr w:type="spellStart"/>
      <w:r w:rsidRPr="17D88D51">
        <w:rPr>
          <w:rFonts w:eastAsia="Times New Roman" w:cs="Times New Roman"/>
          <w:szCs w:val="24"/>
        </w:rPr>
        <w:t>VCenter</w:t>
      </w:r>
      <w:proofErr w:type="spellEnd"/>
      <w:r w:rsidRPr="17D88D51">
        <w:rPr>
          <w:rFonts w:eastAsia="Times New Roman" w:cs="Times New Roman"/>
          <w:szCs w:val="24"/>
        </w:rPr>
        <w:t xml:space="preserve"> to allow read access for ASR, configured ASR to connect to the </w:t>
      </w:r>
      <w:proofErr w:type="spellStart"/>
      <w:r w:rsidRPr="17D88D51">
        <w:rPr>
          <w:rFonts w:eastAsia="Times New Roman" w:cs="Times New Roman"/>
          <w:szCs w:val="24"/>
        </w:rPr>
        <w:t>VCenters</w:t>
      </w:r>
      <w:proofErr w:type="spellEnd"/>
      <w:r w:rsidRPr="17D88D51">
        <w:rPr>
          <w:rFonts w:eastAsia="Times New Roman" w:cs="Times New Roman"/>
          <w:szCs w:val="24"/>
        </w:rPr>
        <w:t xml:space="preserve"> and finally build the failover replication processes for the VM’s in question.</w:t>
      </w:r>
    </w:p>
    <w:p w14:paraId="0405D743" w14:textId="3A3D5B4F" w:rsidR="17D88D51" w:rsidRDefault="17D88D51" w:rsidP="17D88D51">
      <w:pPr>
        <w:spacing w:after="0" w:line="240" w:lineRule="auto"/>
        <w:rPr>
          <w:rFonts w:eastAsia="Times New Roman" w:cs="Times New Roman"/>
          <w:sz w:val="16"/>
          <w:szCs w:val="16"/>
        </w:rPr>
      </w:pPr>
    </w:p>
    <w:p w14:paraId="67DA09E6" w14:textId="1E0D1C35" w:rsidR="17D88D51" w:rsidRDefault="17D88D51" w:rsidP="17D88D51">
      <w:pPr>
        <w:spacing w:after="0" w:line="240" w:lineRule="auto"/>
        <w:rPr>
          <w:rFonts w:eastAsia="Times New Roman" w:cs="Times New Roman"/>
          <w:szCs w:val="24"/>
        </w:rPr>
      </w:pPr>
      <w:r w:rsidRPr="17D88D51">
        <w:rPr>
          <w:rFonts w:eastAsia="Times New Roman" w:cs="Times New Roman"/>
          <w:b/>
          <w:bCs/>
          <w:szCs w:val="24"/>
        </w:rPr>
        <w:t>High Level Steps:</w:t>
      </w:r>
    </w:p>
    <w:p w14:paraId="78B5B8AB" w14:textId="5F225F61" w:rsidR="17D88D51" w:rsidRDefault="17D88D51" w:rsidP="17D88D51">
      <w:pPr>
        <w:pStyle w:val="ListParagraph"/>
        <w:numPr>
          <w:ilvl w:val="0"/>
          <w:numId w:val="1"/>
        </w:numPr>
        <w:spacing w:after="0" w:line="240" w:lineRule="auto"/>
        <w:rPr>
          <w:szCs w:val="24"/>
        </w:rPr>
      </w:pPr>
      <w:r w:rsidRPr="17D88D51">
        <w:rPr>
          <w:rFonts w:eastAsia="Times New Roman" w:cs="Times New Roman"/>
          <w:szCs w:val="24"/>
        </w:rPr>
        <w:t>Build ASR in Azure, download the Gateway Server software.</w:t>
      </w:r>
    </w:p>
    <w:p w14:paraId="61B886B3" w14:textId="2512E745" w:rsidR="17D88D51" w:rsidRDefault="17D88D51" w:rsidP="17D88D51">
      <w:pPr>
        <w:pStyle w:val="ListParagraph"/>
        <w:numPr>
          <w:ilvl w:val="0"/>
          <w:numId w:val="1"/>
        </w:numPr>
        <w:spacing w:after="0" w:line="240" w:lineRule="auto"/>
        <w:rPr>
          <w:szCs w:val="24"/>
        </w:rPr>
      </w:pPr>
      <w:r w:rsidRPr="17D88D51">
        <w:rPr>
          <w:rFonts w:eastAsia="Times New Roman" w:cs="Times New Roman"/>
          <w:szCs w:val="24"/>
        </w:rPr>
        <w:t>Install and configure software on Gateway server VM.</w:t>
      </w:r>
    </w:p>
    <w:p w14:paraId="7B3CCE88" w14:textId="1B201C66" w:rsidR="17D88D51" w:rsidRDefault="17D88D51" w:rsidP="17D88D51">
      <w:pPr>
        <w:pStyle w:val="ListParagraph"/>
        <w:numPr>
          <w:ilvl w:val="0"/>
          <w:numId w:val="1"/>
        </w:numPr>
        <w:spacing w:after="0" w:line="240" w:lineRule="auto"/>
        <w:rPr>
          <w:szCs w:val="24"/>
        </w:rPr>
      </w:pPr>
      <w:r w:rsidRPr="17D88D51">
        <w:rPr>
          <w:rFonts w:eastAsia="Times New Roman" w:cs="Times New Roman"/>
          <w:szCs w:val="24"/>
        </w:rPr>
        <w:t xml:space="preserve">Connect </w:t>
      </w:r>
      <w:proofErr w:type="spellStart"/>
      <w:r w:rsidRPr="17D88D51">
        <w:rPr>
          <w:rFonts w:eastAsia="Times New Roman" w:cs="Times New Roman"/>
          <w:szCs w:val="24"/>
        </w:rPr>
        <w:t>VCenters</w:t>
      </w:r>
      <w:proofErr w:type="spellEnd"/>
      <w:r w:rsidRPr="17D88D51">
        <w:rPr>
          <w:rFonts w:eastAsia="Times New Roman" w:cs="Times New Roman"/>
          <w:szCs w:val="24"/>
        </w:rPr>
        <w:t xml:space="preserve"> and establish inventory.</w:t>
      </w:r>
    </w:p>
    <w:p w14:paraId="5EE6DF11" w14:textId="597F85AD" w:rsidR="17D88D51" w:rsidRDefault="17D88D51" w:rsidP="17D88D51">
      <w:pPr>
        <w:pStyle w:val="ListParagraph"/>
        <w:numPr>
          <w:ilvl w:val="0"/>
          <w:numId w:val="1"/>
        </w:numPr>
        <w:spacing w:after="0" w:line="240" w:lineRule="auto"/>
        <w:rPr>
          <w:szCs w:val="24"/>
        </w:rPr>
      </w:pPr>
      <w:r w:rsidRPr="17D88D51">
        <w:rPr>
          <w:rFonts w:eastAsia="Times New Roman" w:cs="Times New Roman"/>
          <w:szCs w:val="24"/>
        </w:rPr>
        <w:t>Build replication processes.</w:t>
      </w:r>
    </w:p>
    <w:p w14:paraId="75314D28" w14:textId="60779730" w:rsidR="17D88D51" w:rsidRDefault="17D88D51" w:rsidP="17D88D51">
      <w:pPr>
        <w:pStyle w:val="ListParagraph"/>
        <w:numPr>
          <w:ilvl w:val="0"/>
          <w:numId w:val="1"/>
        </w:numPr>
        <w:spacing w:after="0" w:line="240" w:lineRule="auto"/>
        <w:rPr>
          <w:szCs w:val="24"/>
        </w:rPr>
      </w:pPr>
      <w:r w:rsidRPr="17D88D51">
        <w:rPr>
          <w:rFonts w:eastAsia="Times New Roman" w:cs="Times New Roman"/>
          <w:szCs w:val="24"/>
        </w:rPr>
        <w:t>Execute replication and failover.</w:t>
      </w:r>
    </w:p>
    <w:p w14:paraId="6ED918A9" w14:textId="69D024AF" w:rsidR="17D88D51" w:rsidRDefault="17D88D51" w:rsidP="17D88D51">
      <w:pPr>
        <w:spacing w:after="0" w:line="240" w:lineRule="auto"/>
        <w:rPr>
          <w:rFonts w:eastAsia="Times New Roman" w:cs="Times New Roman"/>
          <w:sz w:val="16"/>
          <w:szCs w:val="16"/>
        </w:rPr>
      </w:pPr>
    </w:p>
    <w:p w14:paraId="39B1CC25" w14:textId="5BDF53EC" w:rsidR="17D88D51" w:rsidRDefault="17D88D51" w:rsidP="17D88D51">
      <w:pPr>
        <w:spacing w:after="0" w:line="240" w:lineRule="auto"/>
        <w:rPr>
          <w:rFonts w:eastAsia="Times New Roman" w:cs="Times New Roman"/>
          <w:szCs w:val="24"/>
        </w:rPr>
      </w:pPr>
      <w:r w:rsidRPr="17D88D51">
        <w:rPr>
          <w:rFonts w:eastAsia="Times New Roman" w:cs="Times New Roman"/>
          <w:b/>
          <w:bCs/>
          <w:szCs w:val="24"/>
        </w:rPr>
        <w:t>Data Source:</w:t>
      </w:r>
    </w:p>
    <w:p w14:paraId="2042941F" w14:textId="0C942601" w:rsidR="17D88D51" w:rsidRDefault="17D88D51" w:rsidP="17D88D51">
      <w:pPr>
        <w:spacing w:after="0" w:line="240" w:lineRule="auto"/>
        <w:rPr>
          <w:rFonts w:eastAsia="Times New Roman" w:cs="Times New Roman"/>
          <w:szCs w:val="24"/>
        </w:rPr>
      </w:pPr>
      <w:r w:rsidRPr="17D88D51">
        <w:rPr>
          <w:rFonts w:eastAsia="Times New Roman" w:cs="Times New Roman"/>
          <w:szCs w:val="24"/>
        </w:rPr>
        <w:t xml:space="preserve">McKesson </w:t>
      </w:r>
      <w:proofErr w:type="spellStart"/>
      <w:r w:rsidRPr="17D88D51">
        <w:rPr>
          <w:rFonts w:eastAsia="Times New Roman" w:cs="Times New Roman"/>
          <w:szCs w:val="24"/>
        </w:rPr>
        <w:t>VCenter</w:t>
      </w:r>
      <w:proofErr w:type="spellEnd"/>
      <w:r w:rsidRPr="17D88D51">
        <w:rPr>
          <w:rFonts w:eastAsia="Times New Roman" w:cs="Times New Roman"/>
          <w:szCs w:val="24"/>
        </w:rPr>
        <w:t xml:space="preserve"> VM inventory</w:t>
      </w:r>
    </w:p>
    <w:p w14:paraId="183FB8A2" w14:textId="2AE3526A" w:rsidR="17D88D51" w:rsidRDefault="17D88D51" w:rsidP="17D88D51">
      <w:pPr>
        <w:spacing w:after="0" w:line="240" w:lineRule="auto"/>
        <w:rPr>
          <w:rFonts w:eastAsia="Times New Roman" w:cs="Times New Roman"/>
          <w:sz w:val="16"/>
          <w:szCs w:val="16"/>
        </w:rPr>
      </w:pPr>
    </w:p>
    <w:p w14:paraId="42B36829" w14:textId="56498C46" w:rsidR="17D88D51" w:rsidRDefault="17D88D51" w:rsidP="17D88D51">
      <w:pPr>
        <w:spacing w:after="0" w:line="240" w:lineRule="auto"/>
        <w:rPr>
          <w:rFonts w:eastAsia="Times New Roman" w:cs="Times New Roman"/>
          <w:szCs w:val="24"/>
        </w:rPr>
      </w:pPr>
      <w:r w:rsidRPr="17D88D51">
        <w:rPr>
          <w:rFonts w:eastAsia="Times New Roman" w:cs="Times New Roman"/>
          <w:b/>
          <w:bCs/>
          <w:szCs w:val="24"/>
        </w:rPr>
        <w:t>Hardware Used:</w:t>
      </w:r>
    </w:p>
    <w:p w14:paraId="6F66F576" w14:textId="27742D63" w:rsidR="17D88D51" w:rsidRDefault="17D88D51" w:rsidP="17D88D51">
      <w:pPr>
        <w:spacing w:after="0" w:line="240" w:lineRule="auto"/>
        <w:rPr>
          <w:rFonts w:eastAsia="Times New Roman" w:cs="Times New Roman"/>
          <w:szCs w:val="24"/>
        </w:rPr>
      </w:pPr>
      <w:r w:rsidRPr="17D88D51">
        <w:rPr>
          <w:rFonts w:eastAsia="Times New Roman" w:cs="Times New Roman"/>
          <w:szCs w:val="24"/>
        </w:rPr>
        <w:t>Windows 2012 R2 VM for Gateway server, Windows 7 laptop to access Azure Portal.</w:t>
      </w:r>
    </w:p>
    <w:p w14:paraId="6B103F3D" w14:textId="27C6A638" w:rsidR="17D88D51" w:rsidRDefault="17D88D51" w:rsidP="17D88D51">
      <w:pPr>
        <w:spacing w:after="0" w:line="240" w:lineRule="auto"/>
        <w:rPr>
          <w:rFonts w:eastAsia="Times New Roman" w:cs="Times New Roman"/>
          <w:sz w:val="16"/>
          <w:szCs w:val="16"/>
        </w:rPr>
      </w:pPr>
    </w:p>
    <w:p w14:paraId="3FA91D4A" w14:textId="4AA00EAD" w:rsidR="17D88D51" w:rsidRDefault="17D88D51" w:rsidP="17D88D51">
      <w:pPr>
        <w:spacing w:after="0" w:line="240" w:lineRule="auto"/>
        <w:rPr>
          <w:rFonts w:eastAsia="Times New Roman" w:cs="Times New Roman"/>
          <w:szCs w:val="24"/>
        </w:rPr>
      </w:pPr>
      <w:r w:rsidRPr="17D88D51">
        <w:rPr>
          <w:rFonts w:eastAsia="Times New Roman" w:cs="Times New Roman"/>
          <w:b/>
          <w:bCs/>
          <w:szCs w:val="24"/>
        </w:rPr>
        <w:t>Software Used:</w:t>
      </w:r>
    </w:p>
    <w:p w14:paraId="23FCA1B1" w14:textId="3951BDD2" w:rsidR="17D88D51" w:rsidRDefault="17D88D51" w:rsidP="17D88D51">
      <w:pPr>
        <w:spacing w:after="0" w:line="240" w:lineRule="auto"/>
        <w:rPr>
          <w:rFonts w:eastAsia="Times New Roman" w:cs="Times New Roman"/>
          <w:szCs w:val="24"/>
        </w:rPr>
      </w:pPr>
      <w:r w:rsidRPr="17D88D51">
        <w:rPr>
          <w:rFonts w:eastAsia="Times New Roman" w:cs="Times New Roman"/>
          <w:szCs w:val="24"/>
        </w:rPr>
        <w:t>Azure Site Recovery Services</w:t>
      </w:r>
    </w:p>
    <w:p w14:paraId="1522C97E" w14:textId="7EF43A57" w:rsidR="17D88D51" w:rsidRDefault="17D88D51" w:rsidP="17D88D51">
      <w:pPr>
        <w:spacing w:after="0" w:line="240" w:lineRule="auto"/>
        <w:rPr>
          <w:rFonts w:eastAsia="Times New Roman" w:cs="Times New Roman"/>
          <w:sz w:val="16"/>
          <w:szCs w:val="16"/>
        </w:rPr>
      </w:pPr>
    </w:p>
    <w:p w14:paraId="41FCD4C3" w14:textId="1BC4046E" w:rsidR="17D88D51" w:rsidRDefault="17D88D51" w:rsidP="17D88D51">
      <w:pPr>
        <w:spacing w:after="0" w:line="240" w:lineRule="auto"/>
        <w:rPr>
          <w:rFonts w:eastAsia="Times New Roman" w:cs="Times New Roman"/>
          <w:szCs w:val="24"/>
        </w:rPr>
      </w:pPr>
      <w:r w:rsidRPr="17D88D51">
        <w:rPr>
          <w:rFonts w:eastAsia="Times New Roman" w:cs="Times New Roman"/>
          <w:b/>
          <w:bCs/>
          <w:szCs w:val="24"/>
        </w:rPr>
        <w:t>YouTube Links:</w:t>
      </w:r>
    </w:p>
    <w:p w14:paraId="1CF745A9" w14:textId="0B07142C" w:rsidR="17D88D51" w:rsidRDefault="17D88D51" w:rsidP="17D88D51">
      <w:pPr>
        <w:spacing w:after="0" w:line="240" w:lineRule="auto"/>
        <w:rPr>
          <w:rFonts w:eastAsia="Times New Roman" w:cs="Times New Roman"/>
          <w:szCs w:val="24"/>
        </w:rPr>
      </w:pPr>
      <w:r w:rsidRPr="17D88D51">
        <w:rPr>
          <w:rFonts w:eastAsia="Times New Roman" w:cs="Times New Roman"/>
          <w:szCs w:val="24"/>
        </w:rPr>
        <w:t xml:space="preserve">2 Min:  </w:t>
      </w:r>
      <w:hyperlink r:id="rId7">
        <w:r w:rsidRPr="17D88D51">
          <w:rPr>
            <w:rStyle w:val="Hyperlink"/>
            <w:rFonts w:eastAsia="Times New Roman" w:cs="Times New Roman"/>
            <w:color w:val="167AC6"/>
            <w:sz w:val="19"/>
            <w:szCs w:val="19"/>
          </w:rPr>
          <w:t>https://youtu.be/Aax2aDeOCS8</w:t>
        </w:r>
      </w:hyperlink>
    </w:p>
    <w:p w14:paraId="27D6A544" w14:textId="2F80C7D1" w:rsidR="65916B8C" w:rsidRDefault="65916B8C" w:rsidP="65916B8C">
      <w:pPr>
        <w:pStyle w:val="NoSpacing"/>
        <w:rPr>
          <w:rStyle w:val="Hyperlink"/>
          <w:rFonts w:eastAsia="Times New Roman" w:cs="Times New Roman"/>
          <w:color w:val="167AC6"/>
          <w:sz w:val="19"/>
          <w:szCs w:val="19"/>
        </w:rPr>
      </w:pPr>
      <w:r w:rsidRPr="65916B8C">
        <w:rPr>
          <w:rFonts w:eastAsia="Times New Roman" w:cs="Times New Roman"/>
          <w:szCs w:val="24"/>
        </w:rPr>
        <w:t xml:space="preserve">15 Min: </w:t>
      </w:r>
      <w:hyperlink r:id="rId8">
        <w:r w:rsidRPr="65916B8C">
          <w:rPr>
            <w:rStyle w:val="Hyperlink"/>
            <w:rFonts w:eastAsia="Times New Roman" w:cs="Times New Roman"/>
            <w:color w:val="167AC6"/>
            <w:sz w:val="19"/>
            <w:szCs w:val="19"/>
          </w:rPr>
          <w:t>https://youtu.be/lmrq8edwxv4</w:t>
        </w:r>
      </w:hyperlink>
    </w:p>
    <w:p w14:paraId="2DE341EE" w14:textId="77777777" w:rsidR="004C724E" w:rsidRPr="004C724E" w:rsidRDefault="004C724E" w:rsidP="004C724E">
      <w:pPr>
        <w:pStyle w:val="NoSpacing"/>
      </w:pPr>
      <w:proofErr w:type="spellStart"/>
      <w:r w:rsidRPr="004C724E">
        <w:t>Git</w:t>
      </w:r>
      <w:proofErr w:type="spellEnd"/>
      <w:r w:rsidRPr="004C724E">
        <w:t xml:space="preserve"> Repo:  </w:t>
      </w:r>
      <w:hyperlink r:id="rId9" w:history="1">
        <w:r w:rsidRPr="004C724E">
          <w:rPr>
            <w:rStyle w:val="Hyperlink"/>
          </w:rPr>
          <w:t>https://github.com/dacoudriet-mck/final_project.</w:t>
        </w:r>
      </w:hyperlink>
      <w:hyperlink r:id="rId10" w:history="1">
        <w:r w:rsidRPr="004C724E">
          <w:rPr>
            <w:rStyle w:val="Hyperlink"/>
          </w:rPr>
          <w:t>git</w:t>
        </w:r>
      </w:hyperlink>
      <w:r w:rsidRPr="004C724E">
        <w:t xml:space="preserve"> </w:t>
      </w:r>
    </w:p>
    <w:p w14:paraId="7A7E7018" w14:textId="77777777" w:rsidR="004C724E" w:rsidRDefault="004C724E" w:rsidP="65916B8C">
      <w:pPr>
        <w:pStyle w:val="NoSpacing"/>
      </w:pPr>
      <w:bookmarkStart w:id="0" w:name="_GoBack"/>
      <w:bookmarkEnd w:id="0"/>
    </w:p>
    <w:sectPr w:rsidR="004C724E">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A43A09" w14:textId="77777777" w:rsidR="00F021D1" w:rsidRDefault="00F021D1" w:rsidP="006129B4">
      <w:pPr>
        <w:spacing w:after="0" w:line="240" w:lineRule="auto"/>
      </w:pPr>
      <w:r>
        <w:separator/>
      </w:r>
    </w:p>
  </w:endnote>
  <w:endnote w:type="continuationSeparator" w:id="0">
    <w:p w14:paraId="07A66AD5" w14:textId="77777777" w:rsidR="00F021D1" w:rsidRDefault="00F021D1" w:rsidP="006129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120"/>
      <w:gridCol w:w="3120"/>
      <w:gridCol w:w="3120"/>
    </w:tblGrid>
    <w:tr w:rsidR="17D88D51" w14:paraId="30CDC1EF" w14:textId="77777777" w:rsidTr="17D88D51">
      <w:tc>
        <w:tcPr>
          <w:tcW w:w="3120" w:type="dxa"/>
        </w:tcPr>
        <w:p w14:paraId="167BB229" w14:textId="333A9783" w:rsidR="17D88D51" w:rsidRDefault="17D88D51" w:rsidP="17D88D51">
          <w:pPr>
            <w:pStyle w:val="Header"/>
            <w:ind w:left="-115"/>
          </w:pPr>
        </w:p>
      </w:tc>
      <w:tc>
        <w:tcPr>
          <w:tcW w:w="3120" w:type="dxa"/>
        </w:tcPr>
        <w:p w14:paraId="01377063" w14:textId="44AD2549" w:rsidR="17D88D51" w:rsidRDefault="17D88D51" w:rsidP="17D88D51">
          <w:pPr>
            <w:pStyle w:val="Header"/>
            <w:jc w:val="center"/>
          </w:pPr>
        </w:p>
      </w:tc>
      <w:tc>
        <w:tcPr>
          <w:tcW w:w="3120" w:type="dxa"/>
        </w:tcPr>
        <w:p w14:paraId="34DC60E0" w14:textId="403BBCCC" w:rsidR="17D88D51" w:rsidRDefault="17D88D51" w:rsidP="17D88D51">
          <w:pPr>
            <w:pStyle w:val="Header"/>
            <w:ind w:right="-115"/>
            <w:jc w:val="right"/>
          </w:pPr>
          <w:r>
            <w:fldChar w:fldCharType="begin"/>
          </w:r>
          <w:r>
            <w:instrText>PAGE</w:instrText>
          </w:r>
          <w:r w:rsidR="004C724E">
            <w:fldChar w:fldCharType="separate"/>
          </w:r>
          <w:r w:rsidR="004C724E">
            <w:rPr>
              <w:noProof/>
            </w:rPr>
            <w:t>1</w:t>
          </w:r>
          <w:r>
            <w:fldChar w:fldCharType="end"/>
          </w:r>
        </w:p>
      </w:tc>
    </w:tr>
  </w:tbl>
  <w:p w14:paraId="7893F091" w14:textId="29ED699A" w:rsidR="17D88D51" w:rsidRDefault="17D88D51" w:rsidP="17D88D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4BDA58" w14:textId="77777777" w:rsidR="00F021D1" w:rsidRDefault="00F021D1" w:rsidP="006129B4">
      <w:pPr>
        <w:spacing w:after="0" w:line="240" w:lineRule="auto"/>
      </w:pPr>
      <w:r>
        <w:separator/>
      </w:r>
    </w:p>
  </w:footnote>
  <w:footnote w:type="continuationSeparator" w:id="0">
    <w:p w14:paraId="601F5A73" w14:textId="77777777" w:rsidR="00F021D1" w:rsidRDefault="00F021D1" w:rsidP="006129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1966D9" w14:textId="089355EB" w:rsidR="17D88D51" w:rsidRDefault="17D88D51" w:rsidP="17D88D51">
    <w:pPr>
      <w:pStyle w:val="Header"/>
    </w:pPr>
  </w:p>
  <w:p w14:paraId="705182CC" w14:textId="77777777" w:rsidR="006129B4" w:rsidRDefault="17D88D51">
    <w:pPr>
      <w:pStyle w:val="Header"/>
    </w:pPr>
    <w:r>
      <w:t>David Coudriet</w:t>
    </w:r>
  </w:p>
  <w:p w14:paraId="35F7E410" w14:textId="42EA8836" w:rsidR="17D88D51" w:rsidRDefault="17D88D51" w:rsidP="17D88D51">
    <w:pPr>
      <w:pStyle w:val="Header"/>
    </w:pPr>
    <w:r>
      <w:t>Azure Recovery Services Final 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9579DB"/>
    <w:multiLevelType w:val="hybridMultilevel"/>
    <w:tmpl w:val="4FC22AB0"/>
    <w:lvl w:ilvl="0" w:tplc="117E707E">
      <w:start w:val="1"/>
      <w:numFmt w:val="decimal"/>
      <w:lvlText w:val="%1)"/>
      <w:lvlJc w:val="left"/>
      <w:pPr>
        <w:ind w:left="720" w:hanging="360"/>
      </w:pPr>
    </w:lvl>
    <w:lvl w:ilvl="1" w:tplc="2A9C1E94">
      <w:start w:val="1"/>
      <w:numFmt w:val="lowerLetter"/>
      <w:lvlText w:val="%2."/>
      <w:lvlJc w:val="left"/>
      <w:pPr>
        <w:ind w:left="1440" w:hanging="360"/>
      </w:pPr>
    </w:lvl>
    <w:lvl w:ilvl="2" w:tplc="6004F07C">
      <w:start w:val="1"/>
      <w:numFmt w:val="lowerRoman"/>
      <w:lvlText w:val="%3."/>
      <w:lvlJc w:val="right"/>
      <w:pPr>
        <w:ind w:left="2160" w:hanging="180"/>
      </w:pPr>
    </w:lvl>
    <w:lvl w:ilvl="3" w:tplc="4E081F00">
      <w:start w:val="1"/>
      <w:numFmt w:val="decimal"/>
      <w:lvlText w:val="%4."/>
      <w:lvlJc w:val="left"/>
      <w:pPr>
        <w:ind w:left="2880" w:hanging="360"/>
      </w:pPr>
    </w:lvl>
    <w:lvl w:ilvl="4" w:tplc="8BD4BE2A">
      <w:start w:val="1"/>
      <w:numFmt w:val="lowerLetter"/>
      <w:lvlText w:val="%5."/>
      <w:lvlJc w:val="left"/>
      <w:pPr>
        <w:ind w:left="3600" w:hanging="360"/>
      </w:pPr>
    </w:lvl>
    <w:lvl w:ilvl="5" w:tplc="FA24D5A0">
      <w:start w:val="1"/>
      <w:numFmt w:val="lowerRoman"/>
      <w:lvlText w:val="%6."/>
      <w:lvlJc w:val="right"/>
      <w:pPr>
        <w:ind w:left="4320" w:hanging="180"/>
      </w:pPr>
    </w:lvl>
    <w:lvl w:ilvl="6" w:tplc="F61C13F0">
      <w:start w:val="1"/>
      <w:numFmt w:val="decimal"/>
      <w:lvlText w:val="%7."/>
      <w:lvlJc w:val="left"/>
      <w:pPr>
        <w:ind w:left="5040" w:hanging="360"/>
      </w:pPr>
    </w:lvl>
    <w:lvl w:ilvl="7" w:tplc="1B1444E2">
      <w:start w:val="1"/>
      <w:numFmt w:val="lowerLetter"/>
      <w:lvlText w:val="%8."/>
      <w:lvlJc w:val="left"/>
      <w:pPr>
        <w:ind w:left="5760" w:hanging="360"/>
      </w:pPr>
    </w:lvl>
    <w:lvl w:ilvl="8" w:tplc="DD082514">
      <w:start w:val="1"/>
      <w:numFmt w:val="lowerRoman"/>
      <w:lvlText w:val="%9."/>
      <w:lvlJc w:val="right"/>
      <w:pPr>
        <w:ind w:left="6480" w:hanging="180"/>
      </w:pPr>
    </w:lvl>
  </w:abstractNum>
  <w:abstractNum w:abstractNumId="1" w15:restartNumberingAfterBreak="0">
    <w:nsid w:val="7B0E177D"/>
    <w:multiLevelType w:val="hybridMultilevel"/>
    <w:tmpl w:val="D2685B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0BF9"/>
    <w:rsid w:val="000D32B1"/>
    <w:rsid w:val="000D3543"/>
    <w:rsid w:val="00314D52"/>
    <w:rsid w:val="00410BF9"/>
    <w:rsid w:val="00427378"/>
    <w:rsid w:val="0048070D"/>
    <w:rsid w:val="004964E2"/>
    <w:rsid w:val="004C724E"/>
    <w:rsid w:val="00543355"/>
    <w:rsid w:val="006129B4"/>
    <w:rsid w:val="006A2FDD"/>
    <w:rsid w:val="0073741A"/>
    <w:rsid w:val="00763032"/>
    <w:rsid w:val="00863412"/>
    <w:rsid w:val="00886896"/>
    <w:rsid w:val="008F3FE3"/>
    <w:rsid w:val="00983587"/>
    <w:rsid w:val="00AA1805"/>
    <w:rsid w:val="00AB5028"/>
    <w:rsid w:val="00AF3539"/>
    <w:rsid w:val="00B7618B"/>
    <w:rsid w:val="00BC4354"/>
    <w:rsid w:val="00C11533"/>
    <w:rsid w:val="00C17997"/>
    <w:rsid w:val="00C75C7B"/>
    <w:rsid w:val="00CC5EA0"/>
    <w:rsid w:val="00D55BF0"/>
    <w:rsid w:val="00E67320"/>
    <w:rsid w:val="00F021D1"/>
    <w:rsid w:val="00FE65B7"/>
    <w:rsid w:val="17D88D51"/>
    <w:rsid w:val="65916B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7A541"/>
  <w15:chartTrackingRefBased/>
  <w15:docId w15:val="{364399FC-1269-4C58-986A-AF959B797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43355"/>
    <w:rPr>
      <w:rFonts w:ascii="Times New Roman" w:hAnsi="Times New Roman"/>
      <w:sz w:val="24"/>
    </w:rPr>
  </w:style>
  <w:style w:type="paragraph" w:styleId="Heading1">
    <w:name w:val="heading 1"/>
    <w:basedOn w:val="Normal"/>
    <w:next w:val="Normal"/>
    <w:link w:val="Heading1Char"/>
    <w:autoRedefine/>
    <w:uiPriority w:val="9"/>
    <w:qFormat/>
    <w:rsid w:val="00983587"/>
    <w:pPr>
      <w:keepNext/>
      <w:keepLines/>
      <w:spacing w:before="240" w:after="0"/>
      <w:outlineLvl w:val="0"/>
    </w:pPr>
    <w:rPr>
      <w:rFonts w:eastAsiaTheme="majorEastAsia" w:cstheme="majorBidi"/>
      <w:color w:val="2A6BA6"/>
      <w:sz w:val="32"/>
      <w:szCs w:val="32"/>
    </w:rPr>
  </w:style>
  <w:style w:type="paragraph" w:styleId="Heading2">
    <w:name w:val="heading 2"/>
    <w:basedOn w:val="Normal"/>
    <w:next w:val="Normal"/>
    <w:link w:val="Heading2Char"/>
    <w:autoRedefine/>
    <w:uiPriority w:val="9"/>
    <w:unhideWhenUsed/>
    <w:qFormat/>
    <w:rsid w:val="00983587"/>
    <w:pPr>
      <w:keepNext/>
      <w:keepLines/>
      <w:spacing w:before="40" w:after="0"/>
      <w:outlineLvl w:val="1"/>
    </w:pPr>
    <w:rPr>
      <w:rFonts w:eastAsiaTheme="majorEastAsia" w:cstheme="majorBidi"/>
      <w:b/>
      <w:color w:val="4A91D2"/>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3587"/>
    <w:rPr>
      <w:rFonts w:ascii="Times New Roman" w:eastAsiaTheme="majorEastAsia" w:hAnsi="Times New Roman" w:cstheme="majorBidi"/>
      <w:color w:val="2A6BA6"/>
      <w:sz w:val="32"/>
      <w:szCs w:val="32"/>
    </w:rPr>
  </w:style>
  <w:style w:type="character" w:customStyle="1" w:styleId="Heading2Char">
    <w:name w:val="Heading 2 Char"/>
    <w:basedOn w:val="DefaultParagraphFont"/>
    <w:link w:val="Heading2"/>
    <w:uiPriority w:val="9"/>
    <w:rsid w:val="00983587"/>
    <w:rPr>
      <w:rFonts w:ascii="Times New Roman" w:eastAsiaTheme="majorEastAsia" w:hAnsi="Times New Roman" w:cstheme="majorBidi"/>
      <w:b/>
      <w:color w:val="4A91D2"/>
      <w:sz w:val="24"/>
      <w:szCs w:val="26"/>
    </w:rPr>
  </w:style>
  <w:style w:type="character" w:styleId="Hyperlink">
    <w:name w:val="Hyperlink"/>
    <w:basedOn w:val="DefaultParagraphFont"/>
    <w:uiPriority w:val="99"/>
    <w:unhideWhenUsed/>
    <w:rsid w:val="00410BF9"/>
    <w:rPr>
      <w:color w:val="0563C1" w:themeColor="hyperlink"/>
      <w:u w:val="single"/>
    </w:rPr>
  </w:style>
  <w:style w:type="paragraph" w:styleId="NoSpacing">
    <w:name w:val="No Spacing"/>
    <w:uiPriority w:val="1"/>
    <w:qFormat/>
    <w:rsid w:val="00410BF9"/>
    <w:pPr>
      <w:spacing w:after="0" w:line="240" w:lineRule="auto"/>
    </w:pPr>
    <w:rPr>
      <w:rFonts w:ascii="Times New Roman" w:hAnsi="Times New Roman"/>
      <w:sz w:val="24"/>
    </w:rPr>
  </w:style>
  <w:style w:type="character" w:styleId="FollowedHyperlink">
    <w:name w:val="FollowedHyperlink"/>
    <w:basedOn w:val="DefaultParagraphFont"/>
    <w:uiPriority w:val="99"/>
    <w:semiHidden/>
    <w:unhideWhenUsed/>
    <w:rsid w:val="00CC5EA0"/>
    <w:rPr>
      <w:color w:val="954F72" w:themeColor="followedHyperlink"/>
      <w:u w:val="single"/>
    </w:rPr>
  </w:style>
  <w:style w:type="character" w:styleId="UnresolvedMention">
    <w:name w:val="Unresolved Mention"/>
    <w:basedOn w:val="DefaultParagraphFont"/>
    <w:uiPriority w:val="99"/>
    <w:semiHidden/>
    <w:unhideWhenUsed/>
    <w:rsid w:val="00CC5EA0"/>
    <w:rPr>
      <w:color w:val="808080"/>
      <w:shd w:val="clear" w:color="auto" w:fill="E6E6E6"/>
    </w:rPr>
  </w:style>
  <w:style w:type="paragraph" w:styleId="Header">
    <w:name w:val="header"/>
    <w:basedOn w:val="Normal"/>
    <w:link w:val="HeaderChar"/>
    <w:uiPriority w:val="99"/>
    <w:unhideWhenUsed/>
    <w:rsid w:val="006129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29B4"/>
    <w:rPr>
      <w:rFonts w:ascii="Times New Roman" w:hAnsi="Times New Roman"/>
      <w:sz w:val="24"/>
    </w:rPr>
  </w:style>
  <w:style w:type="paragraph" w:styleId="Footer">
    <w:name w:val="footer"/>
    <w:basedOn w:val="Normal"/>
    <w:link w:val="FooterChar"/>
    <w:uiPriority w:val="99"/>
    <w:unhideWhenUsed/>
    <w:rsid w:val="006129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29B4"/>
    <w:rPr>
      <w:rFonts w:ascii="Times New Roman" w:hAnsi="Times New Roman"/>
      <w:sz w:val="24"/>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7742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lmrq8edwxv4"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youtu.be/Aax2aDeOCS8"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github.com/dacoudriet-mck/final_project.git" TargetMode="External"/><Relationship Id="rId4" Type="http://schemas.openxmlformats.org/officeDocument/2006/relationships/webSettings" Target="webSettings.xml"/><Relationship Id="rId9" Type="http://schemas.openxmlformats.org/officeDocument/2006/relationships/hyperlink" Target="https://github.com/dacoudriet-mck/final_project.gi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257</Words>
  <Characters>1465</Characters>
  <Application>Microsoft Office Word</Application>
  <DocSecurity>0</DocSecurity>
  <Lines>12</Lines>
  <Paragraphs>3</Paragraphs>
  <ScaleCrop>false</ScaleCrop>
  <Company/>
  <LinksUpToDate>false</LinksUpToDate>
  <CharactersWithSpaces>1719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Stefanie Colino</dc:creator>
  <cp:keywords/>
  <dc:description/>
  <cp:lastModifiedBy>Coudriet, David</cp:lastModifiedBy>
  <cp:revision>6</cp:revision>
  <dcterms:created xsi:type="dcterms:W3CDTF">2018-02-10T18:11:00Z</dcterms:created>
  <dcterms:modified xsi:type="dcterms:W3CDTF">2018-02-10T22:36:00Z</dcterms:modified>
</cp:coreProperties>
</file>