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EE2" w:rsidRDefault="009115B0" w:rsidP="00B912D1">
      <w:pPr>
        <w:pStyle w:val="Footer"/>
        <w:rPr>
          <w:sz w:val="32"/>
          <w:szCs w:val="32"/>
        </w:rPr>
      </w:pPr>
      <w:bookmarkStart w:id="0" w:name="_GoBack"/>
      <w:bookmarkEnd w:id="0"/>
      <w:r>
        <w:rPr>
          <w:noProof/>
          <w:sz w:val="32"/>
          <w:szCs w:val="32"/>
          <w:lang w:val="en-AU" w:eastAsia="en-AU"/>
        </w:rPr>
        <w:drawing>
          <wp:inline distT="0" distB="0" distL="0" distR="0">
            <wp:extent cx="2024380" cy="1028700"/>
            <wp:effectExtent l="19050" t="0" r="0" b="0"/>
            <wp:docPr id="1" name="Picture 1" descr="ACTGov_Health_i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Gov_Health_inline"/>
                    <pic:cNvPicPr>
                      <a:picLocks noChangeAspect="1" noChangeArrowheads="1"/>
                    </pic:cNvPicPr>
                  </pic:nvPicPr>
                  <pic:blipFill>
                    <a:blip r:embed="rId8" cstate="print"/>
                    <a:srcRect/>
                    <a:stretch>
                      <a:fillRect/>
                    </a:stretch>
                  </pic:blipFill>
                  <pic:spPr bwMode="auto">
                    <a:xfrm>
                      <a:off x="0" y="0"/>
                      <a:ext cx="2024380" cy="1028700"/>
                    </a:xfrm>
                    <a:prstGeom prst="rect">
                      <a:avLst/>
                    </a:prstGeom>
                    <a:noFill/>
                    <a:ln w="9525">
                      <a:noFill/>
                      <a:miter lim="800000"/>
                      <a:headEnd/>
                      <a:tailEnd/>
                    </a:ln>
                  </pic:spPr>
                </pic:pic>
              </a:graphicData>
            </a:graphic>
          </wp:inline>
        </w:drawing>
      </w:r>
    </w:p>
    <w:p w:rsidR="00994EE2" w:rsidRDefault="00994EE2">
      <w:pPr>
        <w:jc w:val="center"/>
        <w:rPr>
          <w:rFonts w:ascii="Arial" w:hAnsi="Arial" w:cs="Arial"/>
          <w:b/>
          <w:bCs/>
          <w:sz w:val="48"/>
          <w:szCs w:val="48"/>
        </w:rPr>
      </w:pPr>
    </w:p>
    <w:p w:rsidR="00994EE2" w:rsidRDefault="00994EE2">
      <w:pPr>
        <w:jc w:val="center"/>
        <w:rPr>
          <w:rFonts w:ascii="Arial" w:hAnsi="Arial" w:cs="Arial"/>
          <w:b/>
          <w:bCs/>
          <w:sz w:val="48"/>
          <w:szCs w:val="48"/>
        </w:rPr>
      </w:pPr>
    </w:p>
    <w:p w:rsidR="00994EE2" w:rsidRDefault="00994EE2">
      <w:pPr>
        <w:jc w:val="center"/>
        <w:rPr>
          <w:rFonts w:ascii="Arial" w:hAnsi="Arial" w:cs="Arial"/>
          <w:b/>
          <w:bCs/>
          <w:sz w:val="48"/>
          <w:szCs w:val="48"/>
        </w:rPr>
      </w:pPr>
    </w:p>
    <w:p w:rsidR="00994EE2" w:rsidRDefault="0008493A" w:rsidP="0008493A">
      <w:pPr>
        <w:jc w:val="center"/>
        <w:rPr>
          <w:rFonts w:ascii="Arial" w:hAnsi="Arial" w:cs="Arial"/>
          <w:b/>
          <w:bCs/>
          <w:sz w:val="48"/>
          <w:szCs w:val="48"/>
        </w:rPr>
      </w:pPr>
      <w:r>
        <w:rPr>
          <w:rFonts w:ascii="Arial" w:hAnsi="Arial" w:cs="Arial"/>
          <w:b/>
          <w:bCs/>
          <w:sz w:val="48"/>
          <w:szCs w:val="48"/>
        </w:rPr>
        <w:t xml:space="preserve">Data </w:t>
      </w:r>
      <w:r w:rsidR="00994EE2">
        <w:rPr>
          <w:rFonts w:ascii="Arial" w:hAnsi="Arial" w:cs="Arial"/>
          <w:b/>
          <w:bCs/>
          <w:sz w:val="48"/>
          <w:szCs w:val="48"/>
        </w:rPr>
        <w:t>Collection Guidelines</w:t>
      </w:r>
    </w:p>
    <w:p w:rsidR="00994EE2" w:rsidRDefault="00994EE2">
      <w:pPr>
        <w:jc w:val="center"/>
        <w:rPr>
          <w:rFonts w:ascii="Arial" w:hAnsi="Arial" w:cs="Arial"/>
          <w:b/>
          <w:bCs/>
          <w:sz w:val="32"/>
          <w:szCs w:val="32"/>
        </w:rPr>
      </w:pPr>
    </w:p>
    <w:p w:rsidR="00994EE2" w:rsidRDefault="00994EE2">
      <w:pPr>
        <w:jc w:val="center"/>
        <w:rPr>
          <w:rFonts w:ascii="Arial" w:hAnsi="Arial" w:cs="Arial"/>
          <w:b/>
          <w:bCs/>
          <w:sz w:val="32"/>
          <w:szCs w:val="32"/>
        </w:rPr>
      </w:pPr>
    </w:p>
    <w:p w:rsidR="00994EE2" w:rsidRDefault="00994EE2">
      <w:pPr>
        <w:jc w:val="center"/>
        <w:rPr>
          <w:rFonts w:ascii="Arial" w:hAnsi="Arial" w:cs="Arial"/>
          <w:b/>
          <w:bCs/>
          <w:sz w:val="32"/>
          <w:szCs w:val="32"/>
        </w:rPr>
      </w:pPr>
    </w:p>
    <w:p w:rsidR="0044261F" w:rsidRDefault="00994EE2" w:rsidP="004A311D">
      <w:pPr>
        <w:pBdr>
          <w:top w:val="single" w:sz="4" w:space="1" w:color="auto"/>
          <w:left w:val="single" w:sz="4" w:space="4" w:color="auto"/>
          <w:bottom w:val="single" w:sz="4" w:space="1" w:color="auto"/>
          <w:right w:val="single" w:sz="4" w:space="4" w:color="auto"/>
        </w:pBdr>
        <w:shd w:val="clear" w:color="auto" w:fill="FABF8F"/>
        <w:ind w:left="-567" w:right="-664"/>
        <w:jc w:val="center"/>
        <w:rPr>
          <w:rFonts w:ascii="Verdana" w:hAnsi="Verdana"/>
          <w:b/>
          <w:bCs/>
          <w:smallCaps/>
          <w:sz w:val="70"/>
          <w:szCs w:val="70"/>
        </w:rPr>
      </w:pPr>
      <w:r>
        <w:rPr>
          <w:rFonts w:ascii="Verdana" w:hAnsi="Verdana"/>
          <w:b/>
          <w:bCs/>
          <w:smallCaps/>
          <w:sz w:val="70"/>
          <w:szCs w:val="70"/>
        </w:rPr>
        <w:t xml:space="preserve">ACT </w:t>
      </w:r>
      <w:r w:rsidR="009E2449">
        <w:rPr>
          <w:rFonts w:ascii="Verdana" w:hAnsi="Verdana"/>
          <w:b/>
          <w:bCs/>
          <w:smallCaps/>
          <w:sz w:val="70"/>
          <w:szCs w:val="70"/>
        </w:rPr>
        <w:t>DATA COLLECTION</w:t>
      </w:r>
    </w:p>
    <w:p w:rsidR="00994EE2" w:rsidRDefault="00994EE2" w:rsidP="004A311D">
      <w:pPr>
        <w:pBdr>
          <w:top w:val="single" w:sz="4" w:space="1" w:color="auto"/>
          <w:left w:val="single" w:sz="4" w:space="4" w:color="auto"/>
          <w:bottom w:val="single" w:sz="4" w:space="1" w:color="auto"/>
          <w:right w:val="single" w:sz="4" w:space="4" w:color="auto"/>
        </w:pBdr>
        <w:shd w:val="clear" w:color="auto" w:fill="FABF8F"/>
        <w:ind w:left="-567" w:right="-664"/>
        <w:jc w:val="center"/>
        <w:rPr>
          <w:rFonts w:ascii="Verdana" w:hAnsi="Verdana"/>
          <w:b/>
          <w:bCs/>
          <w:smallCaps/>
          <w:sz w:val="70"/>
          <w:szCs w:val="70"/>
        </w:rPr>
      </w:pPr>
      <w:r>
        <w:rPr>
          <w:rFonts w:ascii="Verdana" w:hAnsi="Verdana"/>
          <w:b/>
          <w:bCs/>
          <w:smallCaps/>
          <w:sz w:val="70"/>
          <w:szCs w:val="70"/>
        </w:rPr>
        <w:t>for</w:t>
      </w:r>
    </w:p>
    <w:p w:rsidR="00994EE2" w:rsidRDefault="00994EE2" w:rsidP="004A311D">
      <w:pPr>
        <w:pBdr>
          <w:top w:val="single" w:sz="4" w:space="1" w:color="auto"/>
          <w:left w:val="single" w:sz="4" w:space="4" w:color="auto"/>
          <w:bottom w:val="single" w:sz="4" w:space="1" w:color="auto"/>
          <w:right w:val="single" w:sz="4" w:space="4" w:color="auto"/>
        </w:pBdr>
        <w:shd w:val="clear" w:color="auto" w:fill="FABF8F"/>
        <w:ind w:left="-567" w:right="-664"/>
        <w:jc w:val="center"/>
        <w:rPr>
          <w:rFonts w:ascii="Verdana" w:hAnsi="Verdana"/>
          <w:b/>
          <w:bCs/>
          <w:smallCaps/>
          <w:sz w:val="70"/>
          <w:szCs w:val="70"/>
        </w:rPr>
      </w:pPr>
      <w:r>
        <w:rPr>
          <w:rFonts w:ascii="Verdana" w:hAnsi="Verdana"/>
          <w:b/>
          <w:bCs/>
          <w:smallCaps/>
          <w:sz w:val="70"/>
          <w:szCs w:val="70"/>
        </w:rPr>
        <w:t xml:space="preserve">Alcohol and Other Drug </w:t>
      </w:r>
    </w:p>
    <w:p w:rsidR="00994EE2" w:rsidRDefault="00994EE2" w:rsidP="004A311D">
      <w:pPr>
        <w:pStyle w:val="Heading5"/>
        <w:shd w:val="clear" w:color="auto" w:fill="FABF8F"/>
        <w:ind w:left="-567" w:right="-664"/>
        <w:rPr>
          <w:rFonts w:ascii="Arial" w:hAnsi="Arial" w:cs="Arial"/>
        </w:rPr>
      </w:pPr>
      <w:bookmarkStart w:id="1" w:name="_Treatment_Services"/>
      <w:bookmarkEnd w:id="1"/>
      <w:r>
        <w:rPr>
          <w:sz w:val="70"/>
          <w:szCs w:val="70"/>
        </w:rPr>
        <w:t>Treatment Services</w:t>
      </w:r>
    </w:p>
    <w:p w:rsidR="00994EE2" w:rsidRDefault="00994EE2">
      <w:pPr>
        <w:jc w:val="center"/>
        <w:rPr>
          <w:rFonts w:ascii="Arial" w:hAnsi="Arial" w:cs="Arial"/>
          <w:b/>
          <w:bCs/>
          <w:sz w:val="32"/>
          <w:szCs w:val="32"/>
        </w:rPr>
      </w:pPr>
    </w:p>
    <w:p w:rsidR="00994EE2" w:rsidRDefault="00994EE2">
      <w:pPr>
        <w:jc w:val="center"/>
        <w:rPr>
          <w:rFonts w:ascii="Arial" w:hAnsi="Arial" w:cs="Arial"/>
          <w:b/>
          <w:bCs/>
          <w:sz w:val="32"/>
          <w:szCs w:val="32"/>
        </w:rPr>
      </w:pPr>
    </w:p>
    <w:p w:rsidR="00994EE2" w:rsidRDefault="00994EE2">
      <w:pPr>
        <w:jc w:val="center"/>
        <w:rPr>
          <w:rFonts w:ascii="Arial" w:hAnsi="Arial" w:cs="Arial"/>
          <w:b/>
          <w:bCs/>
          <w:sz w:val="40"/>
          <w:szCs w:val="40"/>
        </w:rPr>
      </w:pPr>
    </w:p>
    <w:p w:rsidR="00994EE2" w:rsidRPr="000514A6" w:rsidRDefault="00994EE2">
      <w:pPr>
        <w:jc w:val="center"/>
        <w:rPr>
          <w:rFonts w:ascii="Arial" w:hAnsi="Arial" w:cs="Arial"/>
          <w:b/>
          <w:bCs/>
          <w:sz w:val="40"/>
          <w:szCs w:val="40"/>
        </w:rPr>
      </w:pPr>
      <w:r w:rsidRPr="000514A6">
        <w:rPr>
          <w:rFonts w:ascii="Arial" w:hAnsi="Arial" w:cs="Arial"/>
          <w:b/>
          <w:bCs/>
          <w:sz w:val="40"/>
          <w:szCs w:val="40"/>
        </w:rPr>
        <w:t xml:space="preserve">Version </w:t>
      </w:r>
    </w:p>
    <w:p w:rsidR="00994EE2" w:rsidRDefault="00D441DD">
      <w:pPr>
        <w:jc w:val="center"/>
        <w:rPr>
          <w:rFonts w:ascii="Arial" w:hAnsi="Arial" w:cs="Arial"/>
          <w:b/>
          <w:bCs/>
          <w:sz w:val="40"/>
          <w:szCs w:val="40"/>
        </w:rPr>
      </w:pPr>
      <w:r>
        <w:rPr>
          <w:rFonts w:ascii="Arial" w:hAnsi="Arial" w:cs="Arial"/>
          <w:b/>
          <w:bCs/>
          <w:sz w:val="40"/>
          <w:szCs w:val="40"/>
        </w:rPr>
        <w:t>1 July 201</w:t>
      </w:r>
      <w:r w:rsidR="00E57C3E">
        <w:rPr>
          <w:rFonts w:ascii="Arial" w:hAnsi="Arial" w:cs="Arial"/>
          <w:b/>
          <w:bCs/>
          <w:sz w:val="40"/>
          <w:szCs w:val="40"/>
        </w:rPr>
        <w:t>9</w:t>
      </w:r>
    </w:p>
    <w:p w:rsidR="00994EE2" w:rsidRDefault="00994EE2">
      <w:pPr>
        <w:jc w:val="center"/>
        <w:rPr>
          <w:rFonts w:ascii="Arial" w:hAnsi="Arial" w:cs="Arial"/>
          <w:b/>
          <w:bCs/>
          <w:sz w:val="40"/>
          <w:szCs w:val="40"/>
        </w:rPr>
      </w:pPr>
    </w:p>
    <w:p w:rsidR="00994EE2" w:rsidRDefault="00B3794B">
      <w:pPr>
        <w:pBdr>
          <w:top w:val="single" w:sz="6" w:space="1" w:color="auto"/>
        </w:pBdr>
        <w:jc w:val="center"/>
        <w:rPr>
          <w:rFonts w:ascii="Arial" w:hAnsi="Arial" w:cs="Arial"/>
          <w:b/>
          <w:bCs/>
          <w:sz w:val="32"/>
          <w:szCs w:val="32"/>
        </w:rPr>
      </w:pPr>
      <w:r>
        <w:rPr>
          <w:rFonts w:ascii="Arial" w:hAnsi="Arial" w:cs="Arial"/>
          <w:b/>
          <w:bCs/>
          <w:sz w:val="32"/>
          <w:szCs w:val="32"/>
        </w:rPr>
        <w:t xml:space="preserve">Preventive and Population </w:t>
      </w:r>
      <w:r w:rsidR="003A7F1D" w:rsidRPr="000514A6">
        <w:rPr>
          <w:rFonts w:ascii="Arial" w:hAnsi="Arial" w:cs="Arial"/>
          <w:b/>
          <w:bCs/>
          <w:sz w:val="32"/>
          <w:szCs w:val="32"/>
        </w:rPr>
        <w:t>Health</w:t>
      </w:r>
      <w:r w:rsidR="00F87B45" w:rsidRPr="000514A6">
        <w:rPr>
          <w:rFonts w:ascii="Arial" w:hAnsi="Arial" w:cs="Arial"/>
          <w:b/>
          <w:bCs/>
          <w:sz w:val="32"/>
          <w:szCs w:val="32"/>
        </w:rPr>
        <w:t xml:space="preserve"> Branch</w:t>
      </w:r>
    </w:p>
    <w:p w:rsidR="00227891" w:rsidRDefault="008A7D32">
      <w:pPr>
        <w:pBdr>
          <w:top w:val="single" w:sz="6" w:space="1" w:color="auto"/>
        </w:pBdr>
        <w:jc w:val="center"/>
        <w:rPr>
          <w:rFonts w:ascii="Arial" w:hAnsi="Arial" w:cs="Arial"/>
          <w:b/>
          <w:bCs/>
          <w:sz w:val="32"/>
          <w:szCs w:val="32"/>
        </w:rPr>
      </w:pPr>
      <w:r>
        <w:rPr>
          <w:rFonts w:ascii="Arial" w:hAnsi="Arial" w:cs="Arial"/>
          <w:b/>
          <w:bCs/>
          <w:sz w:val="32"/>
          <w:szCs w:val="32"/>
        </w:rPr>
        <w:t>Health Improvement Projects Unit</w:t>
      </w:r>
    </w:p>
    <w:p w:rsidR="00227891" w:rsidRDefault="00227891">
      <w:pPr>
        <w:pBdr>
          <w:top w:val="single" w:sz="6" w:space="1" w:color="auto"/>
        </w:pBdr>
        <w:jc w:val="center"/>
        <w:rPr>
          <w:rFonts w:ascii="Arial" w:hAnsi="Arial" w:cs="Arial"/>
          <w:b/>
          <w:bCs/>
          <w:sz w:val="32"/>
          <w:szCs w:val="32"/>
        </w:rPr>
      </w:pPr>
    </w:p>
    <w:p w:rsidR="00227891" w:rsidRDefault="00227891">
      <w:pPr>
        <w:pBdr>
          <w:top w:val="single" w:sz="6" w:space="1" w:color="auto"/>
        </w:pBdr>
        <w:jc w:val="center"/>
        <w:rPr>
          <w:rFonts w:ascii="Arial" w:hAnsi="Arial" w:cs="Arial"/>
          <w:b/>
          <w:bCs/>
          <w:sz w:val="32"/>
          <w:szCs w:val="32"/>
        </w:rPr>
      </w:pPr>
    </w:p>
    <w:p w:rsidR="00190B36" w:rsidRDefault="00190B36">
      <w:pPr>
        <w:pStyle w:val="Heading1"/>
        <w:rPr>
          <w:sz w:val="24"/>
          <w:szCs w:val="24"/>
        </w:rPr>
      </w:pPr>
    </w:p>
    <w:p w:rsidR="00190B36" w:rsidRDefault="00190B36">
      <w:pPr>
        <w:pStyle w:val="Heading1"/>
        <w:rPr>
          <w:sz w:val="24"/>
          <w:szCs w:val="24"/>
        </w:rPr>
      </w:pPr>
    </w:p>
    <w:p w:rsidR="00190B36" w:rsidRDefault="00190B36">
      <w:pPr>
        <w:pStyle w:val="Heading1"/>
        <w:rPr>
          <w:sz w:val="24"/>
          <w:szCs w:val="24"/>
        </w:rPr>
      </w:pPr>
    </w:p>
    <w:p w:rsidR="005C4805" w:rsidRPr="005C4805" w:rsidRDefault="005C4805" w:rsidP="005C4805"/>
    <w:p w:rsidR="00994EE2" w:rsidRDefault="00994EE2">
      <w:pPr>
        <w:pStyle w:val="Heading1"/>
        <w:rPr>
          <w:sz w:val="24"/>
          <w:szCs w:val="24"/>
        </w:rPr>
      </w:pPr>
      <w:r>
        <w:rPr>
          <w:sz w:val="24"/>
          <w:szCs w:val="24"/>
        </w:rPr>
        <w:t>Abbreviations</w:t>
      </w:r>
    </w:p>
    <w:p w:rsidR="00994EE2" w:rsidRDefault="00994EE2">
      <w:pPr>
        <w:rPr>
          <w:rFonts w:ascii="Arial" w:hAnsi="Arial" w:cs="Arial"/>
          <w:b/>
          <w:bCs/>
        </w:rPr>
      </w:pPr>
    </w:p>
    <w:p w:rsidR="00994EE2" w:rsidRDefault="00994EE2">
      <w:pPr>
        <w:rPr>
          <w:rFonts w:ascii="Arial" w:hAnsi="Arial" w:cs="Arial"/>
        </w:rPr>
      </w:pPr>
      <w:r>
        <w:rPr>
          <w:rFonts w:ascii="Arial" w:hAnsi="Arial" w:cs="Arial"/>
        </w:rPr>
        <w:t>ABS</w:t>
      </w:r>
      <w:r>
        <w:rPr>
          <w:rFonts w:ascii="Arial" w:hAnsi="Arial" w:cs="Arial"/>
        </w:rPr>
        <w:tab/>
      </w:r>
      <w:r>
        <w:rPr>
          <w:rFonts w:ascii="Arial" w:hAnsi="Arial" w:cs="Arial"/>
        </w:rPr>
        <w:tab/>
        <w:t>-</w:t>
      </w:r>
      <w:r>
        <w:rPr>
          <w:rFonts w:ascii="Arial" w:hAnsi="Arial" w:cs="Arial"/>
        </w:rPr>
        <w:tab/>
        <w:t>Australian Bureau of Statistics</w:t>
      </w:r>
    </w:p>
    <w:p w:rsidR="00994EE2" w:rsidRDefault="00994EE2">
      <w:pPr>
        <w:rPr>
          <w:rFonts w:ascii="Arial" w:hAnsi="Arial" w:cs="Arial"/>
        </w:rPr>
      </w:pPr>
      <w:r>
        <w:rPr>
          <w:rFonts w:ascii="Arial" w:hAnsi="Arial" w:cs="Arial"/>
        </w:rPr>
        <w:t>AODTS</w:t>
      </w:r>
      <w:r>
        <w:rPr>
          <w:rFonts w:ascii="Arial" w:hAnsi="Arial" w:cs="Arial"/>
        </w:rPr>
        <w:tab/>
        <w:t>-</w:t>
      </w:r>
      <w:r>
        <w:rPr>
          <w:rFonts w:ascii="Arial" w:hAnsi="Arial" w:cs="Arial"/>
        </w:rPr>
        <w:tab/>
        <w:t>Alcohol and Other Drug Treatment Service</w:t>
      </w:r>
    </w:p>
    <w:p w:rsidR="00994EE2" w:rsidRDefault="00994EE2">
      <w:pPr>
        <w:rPr>
          <w:rFonts w:ascii="Arial" w:hAnsi="Arial" w:cs="Arial"/>
        </w:rPr>
      </w:pPr>
      <w:r>
        <w:rPr>
          <w:rFonts w:ascii="Arial" w:hAnsi="Arial" w:cs="Arial"/>
        </w:rPr>
        <w:t>AIHW</w:t>
      </w:r>
      <w:r>
        <w:rPr>
          <w:rFonts w:ascii="Arial" w:hAnsi="Arial" w:cs="Arial"/>
        </w:rPr>
        <w:tab/>
      </w:r>
      <w:r>
        <w:rPr>
          <w:rFonts w:ascii="Arial" w:hAnsi="Arial" w:cs="Arial"/>
        </w:rPr>
        <w:tab/>
        <w:t>-</w:t>
      </w:r>
      <w:r>
        <w:rPr>
          <w:rFonts w:ascii="Arial" w:hAnsi="Arial" w:cs="Arial"/>
        </w:rPr>
        <w:tab/>
        <w:t>Australian Institute of Health and Welfare</w:t>
      </w:r>
    </w:p>
    <w:p w:rsidR="00994EE2" w:rsidRDefault="00994EE2">
      <w:pPr>
        <w:rPr>
          <w:rFonts w:ascii="Arial" w:hAnsi="Arial" w:cs="Arial"/>
        </w:rPr>
      </w:pPr>
      <w:r>
        <w:rPr>
          <w:rFonts w:ascii="Arial" w:hAnsi="Arial" w:cs="Arial"/>
        </w:rPr>
        <w:t>NMDS</w:t>
      </w:r>
      <w:r>
        <w:rPr>
          <w:rFonts w:ascii="Arial" w:hAnsi="Arial" w:cs="Arial"/>
        </w:rPr>
        <w:tab/>
      </w:r>
      <w:r>
        <w:rPr>
          <w:rFonts w:ascii="Arial" w:hAnsi="Arial" w:cs="Arial"/>
        </w:rPr>
        <w:tab/>
        <w:t>-</w:t>
      </w:r>
      <w:r>
        <w:rPr>
          <w:rFonts w:ascii="Arial" w:hAnsi="Arial" w:cs="Arial"/>
        </w:rPr>
        <w:tab/>
        <w:t>National Minimum Data Set</w:t>
      </w:r>
    </w:p>
    <w:p w:rsidR="00190B36" w:rsidRDefault="00994EE2">
      <w:pPr>
        <w:rPr>
          <w:rFonts w:ascii="Arial" w:hAnsi="Arial" w:cs="Arial"/>
        </w:rPr>
      </w:pPr>
      <w:r>
        <w:rPr>
          <w:rFonts w:ascii="Arial" w:hAnsi="Arial" w:cs="Arial"/>
        </w:rPr>
        <w:t>NGO</w:t>
      </w:r>
      <w:r>
        <w:rPr>
          <w:rFonts w:ascii="Arial" w:hAnsi="Arial" w:cs="Arial"/>
        </w:rPr>
        <w:tab/>
      </w:r>
      <w:r>
        <w:rPr>
          <w:rFonts w:ascii="Arial" w:hAnsi="Arial" w:cs="Arial"/>
        </w:rPr>
        <w:tab/>
        <w:t>-</w:t>
      </w:r>
      <w:r>
        <w:rPr>
          <w:rFonts w:ascii="Arial" w:hAnsi="Arial" w:cs="Arial"/>
        </w:rPr>
        <w:tab/>
        <w:t>Non-Government Agency</w:t>
      </w:r>
    </w:p>
    <w:p w:rsidR="00123C0F" w:rsidRDefault="00077209">
      <w:pPr>
        <w:rPr>
          <w:rFonts w:ascii="Arial" w:hAnsi="Arial" w:cs="Arial"/>
        </w:rPr>
      </w:pPr>
      <w:r>
        <w:rPr>
          <w:rFonts w:ascii="Arial" w:hAnsi="Arial" w:cs="Arial"/>
        </w:rPr>
        <w:t>SLK-</w:t>
      </w:r>
      <w:r w:rsidR="00422506">
        <w:rPr>
          <w:rFonts w:ascii="Arial" w:hAnsi="Arial" w:cs="Arial"/>
        </w:rPr>
        <w:t>581</w:t>
      </w:r>
      <w:r w:rsidR="00422506">
        <w:rPr>
          <w:rFonts w:ascii="Arial" w:hAnsi="Arial" w:cs="Arial"/>
        </w:rPr>
        <w:tab/>
        <w:t>-</w:t>
      </w:r>
      <w:r w:rsidR="00422506">
        <w:rPr>
          <w:rFonts w:ascii="Arial" w:hAnsi="Arial" w:cs="Arial"/>
        </w:rPr>
        <w:tab/>
        <w:t>Statistical L</w:t>
      </w:r>
      <w:r w:rsidR="00123C0F">
        <w:rPr>
          <w:rFonts w:ascii="Arial" w:hAnsi="Arial" w:cs="Arial"/>
        </w:rPr>
        <w:t>inkage Key 581</w:t>
      </w:r>
    </w:p>
    <w:p w:rsidR="006130BE" w:rsidRDefault="006130BE">
      <w:pPr>
        <w:rPr>
          <w:rFonts w:ascii="Arial" w:hAnsi="Arial" w:cs="Arial"/>
        </w:rPr>
      </w:pPr>
    </w:p>
    <w:p w:rsidR="004E0F4A" w:rsidRPr="00DC3544" w:rsidRDefault="004E0F4A" w:rsidP="004E0F4A">
      <w:pPr>
        <w:pStyle w:val="Heading6"/>
        <w:spacing w:line="360" w:lineRule="auto"/>
        <w:rPr>
          <w:rFonts w:ascii="Arial" w:hAnsi="Arial" w:cs="Arial"/>
          <w:i/>
          <w:iCs/>
          <w:lang w:val="en-AU"/>
        </w:rPr>
      </w:pPr>
      <w:r>
        <w:rPr>
          <w:rFonts w:ascii="Arial" w:hAnsi="Arial" w:cs="Arial"/>
        </w:rPr>
        <w:br w:type="page"/>
      </w:r>
      <w:r w:rsidRPr="00DC3544">
        <w:rPr>
          <w:rFonts w:ascii="Arial" w:hAnsi="Arial" w:cs="Arial"/>
          <w:i/>
          <w:iCs/>
          <w:lang w:val="en-AU"/>
        </w:rPr>
        <w:lastRenderedPageBreak/>
        <w:t>Acknowledgments</w:t>
      </w:r>
    </w:p>
    <w:p w:rsidR="00994EE2" w:rsidRDefault="00B3794B" w:rsidP="00443FDD">
      <w:pPr>
        <w:rPr>
          <w:rFonts w:ascii="Arial" w:hAnsi="Arial" w:cs="Arial"/>
          <w:b/>
          <w:bCs/>
        </w:rPr>
      </w:pPr>
      <w:r>
        <w:rPr>
          <w:rFonts w:ascii="Arial" w:hAnsi="Arial" w:cs="Arial"/>
          <w:i/>
          <w:iCs/>
        </w:rPr>
        <w:t xml:space="preserve">ACT Health Directorate, Preventive and Population </w:t>
      </w:r>
      <w:r w:rsidR="00A5182D" w:rsidRPr="000514A6">
        <w:rPr>
          <w:rFonts w:ascii="Arial" w:hAnsi="Arial" w:cs="Arial"/>
          <w:i/>
          <w:iCs/>
        </w:rPr>
        <w:t>Health Branch</w:t>
      </w:r>
      <w:r w:rsidR="004E0F4A" w:rsidRPr="00DC3544">
        <w:rPr>
          <w:rFonts w:ascii="Arial" w:hAnsi="Arial" w:cs="Arial"/>
          <w:i/>
          <w:iCs/>
        </w:rPr>
        <w:t xml:space="preserve"> would like to acknowledge the Alcohol and Other Drug Treatment Services (AODTS) National Minimum Dat</w:t>
      </w:r>
      <w:r w:rsidR="00183022">
        <w:rPr>
          <w:rFonts w:ascii="Arial" w:hAnsi="Arial" w:cs="Arial"/>
          <w:i/>
          <w:iCs/>
        </w:rPr>
        <w:t xml:space="preserve">a Set (NMDS) Data </w:t>
      </w:r>
      <w:r w:rsidR="004E0F4A" w:rsidRPr="00DC3544">
        <w:rPr>
          <w:rFonts w:ascii="Arial" w:hAnsi="Arial" w:cs="Arial"/>
          <w:i/>
          <w:iCs/>
        </w:rPr>
        <w:t xml:space="preserve">Collection Manual developed by the Australian Institute of Health and Welfare and </w:t>
      </w:r>
      <w:r w:rsidR="004E1EA3">
        <w:rPr>
          <w:rFonts w:ascii="Arial" w:hAnsi="Arial" w:cs="Arial"/>
          <w:i/>
          <w:iCs/>
        </w:rPr>
        <w:t xml:space="preserve">former </w:t>
      </w:r>
      <w:r w:rsidR="004E0F4A" w:rsidRPr="00DC3544">
        <w:rPr>
          <w:rFonts w:ascii="Arial" w:hAnsi="Arial" w:cs="Arial"/>
          <w:i/>
          <w:iCs/>
        </w:rPr>
        <w:t xml:space="preserve">NSW </w:t>
      </w:r>
      <w:r w:rsidR="007806CE">
        <w:rPr>
          <w:rFonts w:ascii="Arial" w:hAnsi="Arial" w:cs="Arial"/>
          <w:i/>
          <w:iCs/>
        </w:rPr>
        <w:t xml:space="preserve">Data Dictionary and </w:t>
      </w:r>
      <w:r w:rsidR="004E0F4A" w:rsidRPr="00DC3544">
        <w:rPr>
          <w:rFonts w:ascii="Arial" w:hAnsi="Arial" w:cs="Arial"/>
          <w:i/>
          <w:iCs/>
        </w:rPr>
        <w:t>Collection Guidelines as documents utilised for the development of</w:t>
      </w:r>
      <w:r w:rsidR="002D25D5">
        <w:rPr>
          <w:rFonts w:ascii="Arial" w:hAnsi="Arial" w:cs="Arial"/>
          <w:i/>
          <w:iCs/>
        </w:rPr>
        <w:t xml:space="preserve"> the ACT</w:t>
      </w:r>
      <w:r w:rsidR="00B77D6B">
        <w:rPr>
          <w:rFonts w:ascii="Arial" w:hAnsi="Arial" w:cs="Arial"/>
          <w:i/>
          <w:iCs/>
        </w:rPr>
        <w:t xml:space="preserve"> Data Collection Guidelines</w:t>
      </w:r>
      <w:r w:rsidR="002D25D5">
        <w:rPr>
          <w:rFonts w:ascii="Arial" w:hAnsi="Arial" w:cs="Arial"/>
          <w:i/>
          <w:iCs/>
        </w:rPr>
        <w:t xml:space="preserve"> for </w:t>
      </w:r>
      <w:r w:rsidR="004E0F4A" w:rsidRPr="00DC3544">
        <w:rPr>
          <w:rFonts w:ascii="Arial" w:hAnsi="Arial" w:cs="Arial"/>
          <w:i/>
          <w:iCs/>
        </w:rPr>
        <w:t>Alcohol and Other</w:t>
      </w:r>
      <w:r w:rsidR="00065A2D">
        <w:rPr>
          <w:rFonts w:ascii="Arial" w:hAnsi="Arial" w:cs="Arial"/>
          <w:i/>
          <w:iCs/>
        </w:rPr>
        <w:t xml:space="preserve"> Drug Treatment Services</w:t>
      </w:r>
      <w:r w:rsidR="004E0F4A" w:rsidRPr="00DC3544">
        <w:rPr>
          <w:rFonts w:ascii="Arial" w:hAnsi="Arial" w:cs="Arial"/>
          <w:i/>
          <w:iCs/>
        </w:rPr>
        <w:t>.</w:t>
      </w:r>
      <w:r w:rsidR="004E0F4A">
        <w:rPr>
          <w:rFonts w:ascii="Arial" w:hAnsi="Arial" w:cs="Arial"/>
          <w:i/>
          <w:iCs/>
          <w:sz w:val="22"/>
        </w:rPr>
        <w:t xml:space="preserve"> </w:t>
      </w:r>
      <w:r w:rsidR="00994EE2">
        <w:rPr>
          <w:rFonts w:ascii="Arial" w:hAnsi="Arial" w:cs="Arial"/>
        </w:rPr>
        <w:br w:type="page"/>
      </w:r>
      <w:r w:rsidR="00994EE2" w:rsidRPr="004739FB">
        <w:rPr>
          <w:rFonts w:ascii="Arial" w:hAnsi="Arial" w:cs="Arial"/>
          <w:b/>
          <w:bCs/>
          <w:sz w:val="28"/>
          <w:szCs w:val="28"/>
        </w:rPr>
        <w:lastRenderedPageBreak/>
        <w:t>Contents</w:t>
      </w:r>
    </w:p>
    <w:p w:rsidR="00994EE2" w:rsidRPr="00443FDD" w:rsidRDefault="00994EE2">
      <w:pPr>
        <w:rPr>
          <w:rStyle w:val="FollowedHyperlink"/>
          <w:rFonts w:ascii="Arial" w:hAnsi="Arial" w:cs="Arial"/>
        </w:rPr>
      </w:pPr>
    </w:p>
    <w:p w:rsidR="00994EE2" w:rsidRDefault="005F15E5">
      <w:pPr>
        <w:rPr>
          <w:rStyle w:val="FollowedHyperlink"/>
          <w:rFonts w:ascii="Arial" w:hAnsi="Arial" w:cs="Arial"/>
        </w:rPr>
      </w:pPr>
      <w:hyperlink w:anchor="_Introduction" w:history="1">
        <w:r w:rsidR="00994EE2" w:rsidRPr="00443FDD">
          <w:rPr>
            <w:rStyle w:val="Hyperlink"/>
            <w:rFonts w:ascii="Arial" w:hAnsi="Arial" w:cs="Arial"/>
          </w:rPr>
          <w:t>Introduction</w:t>
        </w:r>
      </w:hyperlink>
    </w:p>
    <w:p w:rsidR="00994EE2" w:rsidRPr="00443FDD" w:rsidRDefault="00994EE2">
      <w:pPr>
        <w:rPr>
          <w:rStyle w:val="FollowedHyperlink"/>
          <w:rFonts w:ascii="Arial" w:hAnsi="Arial" w:cs="Arial"/>
        </w:rPr>
      </w:pPr>
      <w:bookmarkStart w:id="2" w:name="_Security"/>
      <w:bookmarkEnd w:id="2"/>
    </w:p>
    <w:p w:rsidR="00994EE2" w:rsidRPr="00443FDD" w:rsidRDefault="005F15E5">
      <w:pPr>
        <w:rPr>
          <w:rStyle w:val="FollowedHyperlink"/>
          <w:rFonts w:ascii="Arial" w:hAnsi="Arial" w:cs="Arial"/>
        </w:rPr>
      </w:pPr>
      <w:hyperlink w:anchor="_Why_do_we" w:history="1">
        <w:r w:rsidR="00994EE2" w:rsidRPr="00443FDD">
          <w:rPr>
            <w:rStyle w:val="Hyperlink"/>
            <w:rFonts w:ascii="Arial" w:hAnsi="Arial" w:cs="Arial"/>
          </w:rPr>
          <w:t xml:space="preserve">Why </w:t>
        </w:r>
        <w:r w:rsidR="00F862EA">
          <w:rPr>
            <w:rStyle w:val="Hyperlink"/>
            <w:rFonts w:ascii="Arial" w:hAnsi="Arial" w:cs="Arial"/>
          </w:rPr>
          <w:t xml:space="preserve">do we need </w:t>
        </w:r>
        <w:r w:rsidR="00994EE2" w:rsidRPr="00443FDD">
          <w:rPr>
            <w:rStyle w:val="Hyperlink"/>
            <w:rFonts w:ascii="Arial" w:hAnsi="Arial" w:cs="Arial"/>
          </w:rPr>
          <w:t>this data collection?</w:t>
        </w:r>
      </w:hyperlink>
    </w:p>
    <w:p w:rsidR="00994EE2" w:rsidRPr="00443FDD" w:rsidRDefault="00994EE2">
      <w:pPr>
        <w:rPr>
          <w:rStyle w:val="FollowedHyperlink"/>
          <w:rFonts w:ascii="Arial" w:hAnsi="Arial" w:cs="Arial"/>
        </w:rPr>
      </w:pPr>
    </w:p>
    <w:p w:rsidR="00994EE2" w:rsidRPr="00443FDD" w:rsidRDefault="005F15E5">
      <w:pPr>
        <w:rPr>
          <w:rStyle w:val="FollowedHyperlink"/>
          <w:rFonts w:ascii="Arial" w:hAnsi="Arial" w:cs="Arial"/>
        </w:rPr>
      </w:pPr>
      <w:hyperlink w:anchor="_Background" w:history="1">
        <w:r w:rsidR="00994EE2" w:rsidRPr="00443FDD">
          <w:rPr>
            <w:rStyle w:val="Hyperlink"/>
            <w:rFonts w:ascii="Arial" w:hAnsi="Arial" w:cs="Arial"/>
          </w:rPr>
          <w:t>Background</w:t>
        </w:r>
      </w:hyperlink>
    </w:p>
    <w:p w:rsidR="00994EE2" w:rsidRPr="00443FDD" w:rsidRDefault="00994EE2">
      <w:pPr>
        <w:rPr>
          <w:rStyle w:val="FollowedHyperlink"/>
          <w:rFonts w:ascii="Arial" w:hAnsi="Arial" w:cs="Arial"/>
        </w:rPr>
      </w:pPr>
    </w:p>
    <w:p w:rsidR="00994EE2" w:rsidRPr="00443FDD" w:rsidRDefault="00D61117">
      <w:pPr>
        <w:rPr>
          <w:rStyle w:val="FollowedHyperlink"/>
          <w:rFonts w:ascii="Arial" w:hAnsi="Arial" w:cs="Arial"/>
        </w:rPr>
      </w:pPr>
      <w:r w:rsidRPr="00443FDD">
        <w:rPr>
          <w:rStyle w:val="FollowedHyperlink"/>
          <w:rFonts w:ascii="Arial" w:hAnsi="Arial" w:cs="Arial"/>
        </w:rPr>
        <w:t>Collection g</w:t>
      </w:r>
      <w:r w:rsidR="00994EE2" w:rsidRPr="00443FDD">
        <w:rPr>
          <w:rStyle w:val="FollowedHyperlink"/>
          <w:rFonts w:ascii="Arial" w:hAnsi="Arial" w:cs="Arial"/>
        </w:rPr>
        <w:t>uidelines</w:t>
      </w:r>
    </w:p>
    <w:p w:rsidR="00994EE2" w:rsidRPr="00443FDD" w:rsidRDefault="00994EE2">
      <w:pPr>
        <w:rPr>
          <w:rStyle w:val="FollowedHyperlink"/>
          <w:rFonts w:ascii="Arial" w:hAnsi="Arial" w:cs="Arial"/>
        </w:rPr>
      </w:pPr>
    </w:p>
    <w:p w:rsidR="00994EE2" w:rsidRPr="00443FDD" w:rsidRDefault="005F15E5" w:rsidP="00BB5EA1">
      <w:pPr>
        <w:ind w:firstLine="720"/>
        <w:rPr>
          <w:rStyle w:val="FollowedHyperlink"/>
          <w:rFonts w:ascii="Arial" w:hAnsi="Arial" w:cs="Arial"/>
          <w:u w:val="none"/>
        </w:rPr>
      </w:pPr>
      <w:hyperlink w:anchor="WhatisaTreatmentEpisode" w:history="1">
        <w:r w:rsidR="00345373" w:rsidRPr="003B5A73">
          <w:rPr>
            <w:rStyle w:val="Hyperlink"/>
            <w:rFonts w:ascii="Arial" w:hAnsi="Arial" w:cs="Arial"/>
          </w:rPr>
          <w:t xml:space="preserve">What is a </w:t>
        </w:r>
        <w:r w:rsidR="00805D46" w:rsidRPr="003B5A73">
          <w:rPr>
            <w:rStyle w:val="Hyperlink"/>
            <w:rFonts w:ascii="Arial" w:hAnsi="Arial" w:cs="Arial"/>
          </w:rPr>
          <w:t>treatment</w:t>
        </w:r>
        <w:r w:rsidR="00345373" w:rsidRPr="003B5A73">
          <w:rPr>
            <w:rStyle w:val="Hyperlink"/>
            <w:rFonts w:ascii="Arial" w:hAnsi="Arial" w:cs="Arial"/>
          </w:rPr>
          <w:t xml:space="preserve"> episode</w:t>
        </w:r>
        <w:r w:rsidR="00805D46" w:rsidRPr="003B5A73">
          <w:rPr>
            <w:rStyle w:val="Hyperlink"/>
            <w:rFonts w:ascii="Arial" w:hAnsi="Arial" w:cs="Arial"/>
          </w:rPr>
          <w:t xml:space="preserve"> for alcohol and other drugs</w:t>
        </w:r>
        <w:r w:rsidR="00994EE2" w:rsidRPr="003B5A73">
          <w:rPr>
            <w:rStyle w:val="Hyperlink"/>
            <w:rFonts w:ascii="Arial" w:hAnsi="Arial" w:cs="Arial"/>
          </w:rPr>
          <w:t>?</w:t>
        </w:r>
      </w:hyperlink>
    </w:p>
    <w:p w:rsidR="00994EE2" w:rsidRPr="00443FDD" w:rsidRDefault="00994EE2">
      <w:pPr>
        <w:rPr>
          <w:rStyle w:val="FollowedHyperlink"/>
          <w:rFonts w:ascii="Arial" w:hAnsi="Arial" w:cs="Arial"/>
          <w:u w:val="none"/>
        </w:rPr>
      </w:pPr>
    </w:p>
    <w:p w:rsidR="00994EE2" w:rsidRPr="00443FDD" w:rsidRDefault="005F15E5" w:rsidP="00BB5EA1">
      <w:pPr>
        <w:ind w:firstLine="720"/>
        <w:rPr>
          <w:rStyle w:val="FollowedHyperlink"/>
          <w:rFonts w:ascii="Arial" w:hAnsi="Arial" w:cs="Arial"/>
          <w:u w:val="none"/>
        </w:rPr>
      </w:pPr>
      <w:hyperlink w:anchor="CommencementofaTreatmentEpisode" w:history="1">
        <w:r w:rsidR="00994EE2" w:rsidRPr="003B5A73">
          <w:rPr>
            <w:rStyle w:val="Hyperlink"/>
            <w:rFonts w:ascii="Arial" w:hAnsi="Arial" w:cs="Arial"/>
          </w:rPr>
          <w:t xml:space="preserve">Commencement of a </w:t>
        </w:r>
        <w:r w:rsidR="00BB5EA1" w:rsidRPr="003B5A73">
          <w:rPr>
            <w:rStyle w:val="Hyperlink"/>
            <w:rFonts w:ascii="Arial" w:hAnsi="Arial" w:cs="Arial"/>
          </w:rPr>
          <w:t>t</w:t>
        </w:r>
        <w:r w:rsidR="00994EE2" w:rsidRPr="003B5A73">
          <w:rPr>
            <w:rStyle w:val="Hyperlink"/>
            <w:rFonts w:ascii="Arial" w:hAnsi="Arial" w:cs="Arial"/>
          </w:rPr>
          <w:t xml:space="preserve">reatment </w:t>
        </w:r>
        <w:r w:rsidR="005201D0" w:rsidRPr="003B5A73">
          <w:rPr>
            <w:rStyle w:val="Hyperlink"/>
            <w:rFonts w:ascii="Arial" w:hAnsi="Arial" w:cs="Arial"/>
          </w:rPr>
          <w:t>e</w:t>
        </w:r>
        <w:r w:rsidR="00994EE2" w:rsidRPr="003B5A73">
          <w:rPr>
            <w:rStyle w:val="Hyperlink"/>
            <w:rFonts w:ascii="Arial" w:hAnsi="Arial" w:cs="Arial"/>
          </w:rPr>
          <w:t>pisode</w:t>
        </w:r>
        <w:r w:rsidR="00F862EA" w:rsidRPr="003B5A73">
          <w:rPr>
            <w:rStyle w:val="Hyperlink"/>
            <w:rFonts w:ascii="Arial" w:hAnsi="Arial" w:cs="Arial"/>
          </w:rPr>
          <w:t xml:space="preserve"> for alcohol and other drugs</w:t>
        </w:r>
      </w:hyperlink>
    </w:p>
    <w:p w:rsidR="00994EE2" w:rsidRPr="00443FDD" w:rsidRDefault="00994EE2">
      <w:pPr>
        <w:rPr>
          <w:rStyle w:val="FollowedHyperlink"/>
          <w:rFonts w:ascii="Arial" w:hAnsi="Arial" w:cs="Arial"/>
          <w:u w:val="none"/>
        </w:rPr>
      </w:pPr>
    </w:p>
    <w:p w:rsidR="00994EE2" w:rsidRDefault="005F15E5" w:rsidP="00BB5EA1">
      <w:pPr>
        <w:ind w:firstLine="720"/>
        <w:rPr>
          <w:rStyle w:val="FollowedHyperlink"/>
          <w:rFonts w:ascii="Arial" w:hAnsi="Arial" w:cs="Arial"/>
          <w:u w:val="none"/>
        </w:rPr>
      </w:pPr>
      <w:hyperlink w:anchor="CessationOfaTreatmentEpisode" w:history="1">
        <w:r w:rsidR="00994EE2" w:rsidRPr="003B5A73">
          <w:rPr>
            <w:rStyle w:val="Hyperlink"/>
            <w:rFonts w:ascii="Arial" w:hAnsi="Arial" w:cs="Arial"/>
          </w:rPr>
          <w:t xml:space="preserve">Cessation of a </w:t>
        </w:r>
        <w:r w:rsidR="005201D0" w:rsidRPr="003B5A73">
          <w:rPr>
            <w:rStyle w:val="Hyperlink"/>
            <w:rFonts w:ascii="Arial" w:hAnsi="Arial" w:cs="Arial"/>
          </w:rPr>
          <w:t>t</w:t>
        </w:r>
        <w:r w:rsidR="00994EE2" w:rsidRPr="003B5A73">
          <w:rPr>
            <w:rStyle w:val="Hyperlink"/>
            <w:rFonts w:ascii="Arial" w:hAnsi="Arial" w:cs="Arial"/>
          </w:rPr>
          <w:t xml:space="preserve">reatment </w:t>
        </w:r>
        <w:r w:rsidR="005201D0" w:rsidRPr="003B5A73">
          <w:rPr>
            <w:rStyle w:val="Hyperlink"/>
            <w:rFonts w:ascii="Arial" w:hAnsi="Arial" w:cs="Arial"/>
          </w:rPr>
          <w:t>e</w:t>
        </w:r>
        <w:r w:rsidR="00994EE2" w:rsidRPr="003B5A73">
          <w:rPr>
            <w:rStyle w:val="Hyperlink"/>
            <w:rFonts w:ascii="Arial" w:hAnsi="Arial" w:cs="Arial"/>
          </w:rPr>
          <w:t>pisode</w:t>
        </w:r>
        <w:r w:rsidR="00F862EA" w:rsidRPr="003B5A73">
          <w:rPr>
            <w:rStyle w:val="Hyperlink"/>
            <w:rFonts w:ascii="Arial" w:hAnsi="Arial" w:cs="Arial"/>
          </w:rPr>
          <w:t xml:space="preserve"> for alcohol and other drugs</w:t>
        </w:r>
      </w:hyperlink>
    </w:p>
    <w:p w:rsidR="00E4782F" w:rsidRDefault="00E4782F" w:rsidP="00BB5EA1">
      <w:pPr>
        <w:ind w:firstLine="720"/>
        <w:rPr>
          <w:rStyle w:val="FollowedHyperlink"/>
          <w:rFonts w:ascii="Arial" w:hAnsi="Arial" w:cs="Arial"/>
          <w:u w:val="none"/>
        </w:rPr>
      </w:pPr>
    </w:p>
    <w:p w:rsidR="00E4782F" w:rsidRPr="00443FDD" w:rsidRDefault="005F15E5" w:rsidP="00BB5EA1">
      <w:pPr>
        <w:ind w:firstLine="720"/>
        <w:rPr>
          <w:rStyle w:val="FollowedHyperlink"/>
          <w:rFonts w:ascii="Arial" w:hAnsi="Arial" w:cs="Arial"/>
          <w:u w:val="none"/>
        </w:rPr>
      </w:pPr>
      <w:hyperlink w:anchor="ClientsIncludedOrExcluded" w:history="1">
        <w:r w:rsidR="00E4782F" w:rsidRPr="003A76C5">
          <w:rPr>
            <w:rStyle w:val="Hyperlink"/>
            <w:rFonts w:ascii="Arial" w:hAnsi="Arial" w:cs="Arial"/>
          </w:rPr>
          <w:t>What clients?</w:t>
        </w:r>
      </w:hyperlink>
    </w:p>
    <w:p w:rsidR="00994EE2" w:rsidRPr="00443FDD" w:rsidRDefault="00994EE2">
      <w:pPr>
        <w:rPr>
          <w:rStyle w:val="FollowedHyperlink"/>
          <w:rFonts w:ascii="Arial" w:hAnsi="Arial" w:cs="Arial"/>
        </w:rPr>
      </w:pPr>
    </w:p>
    <w:p w:rsidR="00994EE2" w:rsidRPr="00443FDD" w:rsidRDefault="009448D0">
      <w:pPr>
        <w:rPr>
          <w:rStyle w:val="FollowedHyperlink"/>
          <w:rFonts w:ascii="Arial" w:hAnsi="Arial" w:cs="Arial"/>
        </w:rPr>
      </w:pPr>
      <w:r w:rsidRPr="00443FDD">
        <w:rPr>
          <w:rStyle w:val="FollowedHyperlink"/>
          <w:rFonts w:ascii="Arial" w:hAnsi="Arial" w:cs="Arial"/>
        </w:rPr>
        <w:t>Collecting</w:t>
      </w:r>
      <w:r w:rsidR="00C70327" w:rsidRPr="00443FDD">
        <w:rPr>
          <w:rStyle w:val="FollowedHyperlink"/>
          <w:rFonts w:ascii="Arial" w:hAnsi="Arial" w:cs="Arial"/>
        </w:rPr>
        <w:t xml:space="preserve"> data</w:t>
      </w:r>
      <w:r w:rsidRPr="00443FDD">
        <w:rPr>
          <w:rStyle w:val="FollowedHyperlink"/>
          <w:rFonts w:ascii="Arial" w:hAnsi="Arial" w:cs="Arial"/>
        </w:rPr>
        <w:t xml:space="preserve">, </w:t>
      </w:r>
      <w:r w:rsidR="00D61117" w:rsidRPr="00443FDD">
        <w:rPr>
          <w:rStyle w:val="FollowedHyperlink"/>
          <w:rFonts w:ascii="Arial" w:hAnsi="Arial" w:cs="Arial"/>
        </w:rPr>
        <w:t>quality and validation</w:t>
      </w:r>
    </w:p>
    <w:p w:rsidR="005201D0" w:rsidRPr="00443FDD" w:rsidRDefault="005201D0">
      <w:pPr>
        <w:rPr>
          <w:rStyle w:val="FollowedHyperlink"/>
          <w:rFonts w:ascii="Arial" w:hAnsi="Arial" w:cs="Arial"/>
        </w:rPr>
      </w:pPr>
    </w:p>
    <w:p w:rsidR="004A6404" w:rsidRPr="00443FDD" w:rsidRDefault="005F15E5" w:rsidP="00DF5BA4">
      <w:pPr>
        <w:ind w:firstLine="720"/>
        <w:rPr>
          <w:rStyle w:val="FollowedHyperlink"/>
          <w:rFonts w:ascii="Arial" w:hAnsi="Arial" w:cs="Arial"/>
          <w:u w:val="none"/>
        </w:rPr>
      </w:pPr>
      <w:hyperlink w:anchor="Treatmentagencyresponsibilities" w:history="1">
        <w:r w:rsidR="0017727E" w:rsidRPr="00443FDD">
          <w:rPr>
            <w:rStyle w:val="Hyperlink"/>
            <w:rFonts w:ascii="Arial" w:hAnsi="Arial" w:cs="Arial"/>
          </w:rPr>
          <w:t>Treatment agency r</w:t>
        </w:r>
        <w:r w:rsidR="004A6404" w:rsidRPr="00443FDD">
          <w:rPr>
            <w:rStyle w:val="Hyperlink"/>
            <w:rFonts w:ascii="Arial" w:hAnsi="Arial" w:cs="Arial"/>
          </w:rPr>
          <w:t>esponsibilities</w:t>
        </w:r>
      </w:hyperlink>
    </w:p>
    <w:p w:rsidR="004A6404" w:rsidRPr="00443FDD" w:rsidRDefault="004A6404" w:rsidP="00DF5BA4">
      <w:pPr>
        <w:ind w:firstLine="720"/>
        <w:rPr>
          <w:rStyle w:val="FollowedHyperlink"/>
          <w:rFonts w:ascii="Arial" w:hAnsi="Arial" w:cs="Arial"/>
          <w:u w:val="none"/>
        </w:rPr>
      </w:pPr>
    </w:p>
    <w:p w:rsidR="00386E23" w:rsidRPr="00443FDD" w:rsidRDefault="005F15E5" w:rsidP="00DF5BA4">
      <w:pPr>
        <w:ind w:firstLine="720"/>
        <w:rPr>
          <w:rStyle w:val="FollowedHyperlink"/>
          <w:rFonts w:ascii="Arial" w:hAnsi="Arial" w:cs="Arial"/>
          <w:u w:val="none"/>
        </w:rPr>
      </w:pPr>
      <w:hyperlink w:anchor="Datacollectiontimes" w:history="1">
        <w:r w:rsidR="00386E23" w:rsidRPr="00443FDD">
          <w:rPr>
            <w:rStyle w:val="Hyperlink"/>
            <w:rFonts w:ascii="Arial" w:hAnsi="Arial" w:cs="Arial"/>
          </w:rPr>
          <w:t>Data collection times</w:t>
        </w:r>
      </w:hyperlink>
    </w:p>
    <w:p w:rsidR="00465A9C" w:rsidRPr="00443FDD" w:rsidRDefault="00465A9C" w:rsidP="00DF5BA4">
      <w:pPr>
        <w:ind w:firstLine="720"/>
        <w:rPr>
          <w:rStyle w:val="FollowedHyperlink"/>
          <w:rFonts w:ascii="Arial" w:hAnsi="Arial" w:cs="Arial"/>
          <w:u w:val="none"/>
        </w:rPr>
      </w:pPr>
    </w:p>
    <w:p w:rsidR="00465A9C" w:rsidRPr="00443FDD" w:rsidRDefault="005F15E5" w:rsidP="00DF5BA4">
      <w:pPr>
        <w:ind w:firstLine="720"/>
        <w:rPr>
          <w:rStyle w:val="FollowedHyperlink"/>
          <w:rFonts w:ascii="Arial" w:hAnsi="Arial" w:cs="Arial"/>
          <w:u w:val="none"/>
        </w:rPr>
      </w:pPr>
      <w:hyperlink w:anchor="Datacollectiontool" w:history="1">
        <w:r w:rsidR="00465A9C" w:rsidRPr="00443FDD">
          <w:rPr>
            <w:rStyle w:val="Hyperlink"/>
            <w:rFonts w:ascii="Arial" w:hAnsi="Arial" w:cs="Arial"/>
          </w:rPr>
          <w:t>Data collection tool</w:t>
        </w:r>
      </w:hyperlink>
    </w:p>
    <w:p w:rsidR="00465A9C" w:rsidRPr="00443FDD" w:rsidRDefault="00465A9C" w:rsidP="00DF5BA4">
      <w:pPr>
        <w:ind w:firstLine="720"/>
        <w:rPr>
          <w:rStyle w:val="FollowedHyperlink"/>
          <w:rFonts w:ascii="Arial" w:hAnsi="Arial" w:cs="Arial"/>
          <w:u w:val="none"/>
        </w:rPr>
      </w:pPr>
    </w:p>
    <w:p w:rsidR="00465A9C" w:rsidRPr="00443FDD" w:rsidRDefault="005F15E5" w:rsidP="00DF5BA4">
      <w:pPr>
        <w:ind w:firstLine="720"/>
        <w:rPr>
          <w:rStyle w:val="FollowedHyperlink"/>
          <w:rFonts w:ascii="Arial" w:hAnsi="Arial" w:cs="Arial"/>
          <w:u w:val="none"/>
        </w:rPr>
      </w:pPr>
      <w:hyperlink w:anchor="Dataquality" w:history="1">
        <w:r w:rsidR="00465A9C" w:rsidRPr="00443FDD">
          <w:rPr>
            <w:rStyle w:val="Hyperlink"/>
            <w:rFonts w:ascii="Arial" w:hAnsi="Arial" w:cs="Arial"/>
          </w:rPr>
          <w:t>Data quality</w:t>
        </w:r>
      </w:hyperlink>
    </w:p>
    <w:p w:rsidR="00386E23" w:rsidRPr="00443FDD" w:rsidRDefault="00386E23" w:rsidP="004A6404">
      <w:pPr>
        <w:rPr>
          <w:rStyle w:val="FollowedHyperlink"/>
          <w:rFonts w:ascii="Arial" w:hAnsi="Arial" w:cs="Arial"/>
          <w:u w:val="none"/>
        </w:rPr>
      </w:pPr>
    </w:p>
    <w:p w:rsidR="00BB5EA1" w:rsidRPr="00443FDD" w:rsidRDefault="005F15E5" w:rsidP="00DF5BA4">
      <w:pPr>
        <w:ind w:firstLine="720"/>
        <w:rPr>
          <w:rStyle w:val="FollowedHyperlink"/>
          <w:rFonts w:ascii="Arial" w:hAnsi="Arial" w:cs="Arial"/>
          <w:u w:val="none"/>
        </w:rPr>
      </w:pPr>
      <w:hyperlink w:anchor="Dataqualitylogiccheks" w:history="1">
        <w:r w:rsidR="007C5A17" w:rsidRPr="00443FDD">
          <w:rPr>
            <w:rStyle w:val="Hyperlink"/>
            <w:rFonts w:ascii="Arial" w:hAnsi="Arial" w:cs="Arial"/>
          </w:rPr>
          <w:t>Data quality logic checks to be carried out by the treatment agency</w:t>
        </w:r>
      </w:hyperlink>
    </w:p>
    <w:p w:rsidR="003454AF" w:rsidRPr="00443FDD" w:rsidRDefault="003454AF" w:rsidP="00DF5BA4">
      <w:pPr>
        <w:ind w:firstLine="720"/>
        <w:rPr>
          <w:rStyle w:val="FollowedHyperlink"/>
          <w:rFonts w:ascii="Arial" w:hAnsi="Arial" w:cs="Arial"/>
          <w:u w:val="none"/>
        </w:rPr>
      </w:pPr>
    </w:p>
    <w:p w:rsidR="00883AE4" w:rsidRPr="00443FDD" w:rsidRDefault="005F15E5" w:rsidP="00883AE4">
      <w:pPr>
        <w:ind w:firstLine="720"/>
        <w:rPr>
          <w:rStyle w:val="FollowedHyperlink"/>
          <w:rFonts w:ascii="Arial" w:hAnsi="Arial" w:cs="Arial"/>
          <w:u w:val="none"/>
        </w:rPr>
      </w:pPr>
      <w:hyperlink w:anchor="dateaccuracyindicator" w:history="1">
        <w:r w:rsidR="008B4910" w:rsidRPr="00443FDD">
          <w:rPr>
            <w:rStyle w:val="Hyperlink"/>
            <w:rFonts w:ascii="Arial" w:hAnsi="Arial" w:cs="Arial"/>
          </w:rPr>
          <w:t>Date acc</w:t>
        </w:r>
        <w:r w:rsidR="00883AE4" w:rsidRPr="00443FDD">
          <w:rPr>
            <w:rStyle w:val="Hyperlink"/>
            <w:rFonts w:ascii="Arial" w:hAnsi="Arial" w:cs="Arial"/>
          </w:rPr>
          <w:t>uracy indicator</w:t>
        </w:r>
      </w:hyperlink>
    </w:p>
    <w:p w:rsidR="00883AE4" w:rsidRPr="00443FDD" w:rsidRDefault="00883AE4" w:rsidP="00DF5BA4">
      <w:pPr>
        <w:ind w:firstLine="720"/>
        <w:rPr>
          <w:rStyle w:val="FollowedHyperlink"/>
          <w:rFonts w:ascii="Arial" w:hAnsi="Arial" w:cs="Arial"/>
          <w:u w:val="none"/>
        </w:rPr>
      </w:pPr>
    </w:p>
    <w:p w:rsidR="003454AF" w:rsidRPr="00443FDD" w:rsidRDefault="005F15E5" w:rsidP="003D6924">
      <w:pPr>
        <w:ind w:firstLine="720"/>
        <w:rPr>
          <w:rStyle w:val="FollowedHyperlink"/>
          <w:rFonts w:ascii="Arial" w:hAnsi="Arial" w:cs="Arial"/>
          <w:u w:val="none"/>
        </w:rPr>
      </w:pPr>
      <w:hyperlink w:anchor="NMDSValidatatoo" w:history="1">
        <w:r w:rsidR="00386834" w:rsidRPr="003A76C5">
          <w:rPr>
            <w:rStyle w:val="Hyperlink"/>
            <w:rFonts w:ascii="Arial" w:hAnsi="Arial" w:cs="Arial"/>
          </w:rPr>
          <w:t xml:space="preserve">NMDS </w:t>
        </w:r>
        <w:r w:rsidR="003D6924" w:rsidRPr="003A76C5">
          <w:rPr>
            <w:rStyle w:val="Hyperlink"/>
            <w:rFonts w:ascii="Arial" w:hAnsi="Arial" w:cs="Arial"/>
          </w:rPr>
          <w:t>V</w:t>
        </w:r>
        <w:r w:rsidR="00A321DA" w:rsidRPr="003A76C5">
          <w:rPr>
            <w:rStyle w:val="Hyperlink"/>
            <w:rFonts w:ascii="Arial" w:hAnsi="Arial" w:cs="Arial"/>
          </w:rPr>
          <w:t>alidata</w:t>
        </w:r>
        <w:r w:rsidR="001620ED" w:rsidRPr="003A76C5">
          <w:rPr>
            <w:rStyle w:val="Hyperlink"/>
            <w:rFonts w:ascii="Arial" w:hAnsi="Arial" w:cs="Arial"/>
          </w:rPr>
          <w:t xml:space="preserve"> t</w:t>
        </w:r>
        <w:r w:rsidR="003454AF" w:rsidRPr="003A76C5">
          <w:rPr>
            <w:rStyle w:val="Hyperlink"/>
            <w:rFonts w:ascii="Arial" w:hAnsi="Arial" w:cs="Arial"/>
          </w:rPr>
          <w:t>ool</w:t>
        </w:r>
      </w:hyperlink>
    </w:p>
    <w:p w:rsidR="00883AE4" w:rsidRPr="00443FDD" w:rsidRDefault="00883AE4" w:rsidP="00DF5BA4">
      <w:pPr>
        <w:ind w:firstLine="720"/>
        <w:rPr>
          <w:rStyle w:val="FollowedHyperlink"/>
          <w:rFonts w:ascii="Arial" w:hAnsi="Arial" w:cs="Arial"/>
          <w:u w:val="none"/>
        </w:rPr>
      </w:pPr>
    </w:p>
    <w:p w:rsidR="00AC6751" w:rsidRPr="00443FDD" w:rsidRDefault="005F15E5" w:rsidP="00EC7D62">
      <w:pPr>
        <w:ind w:firstLine="720"/>
        <w:rPr>
          <w:rStyle w:val="FollowedHyperlink"/>
          <w:rFonts w:ascii="Arial" w:hAnsi="Arial" w:cs="Arial"/>
          <w:u w:val="none"/>
        </w:rPr>
      </w:pPr>
      <w:hyperlink w:anchor="datatransmissiontimetable" w:history="1">
        <w:r w:rsidR="009A516B" w:rsidRPr="00443FDD">
          <w:rPr>
            <w:rStyle w:val="Hyperlink"/>
            <w:rFonts w:ascii="Arial" w:hAnsi="Arial" w:cs="Arial"/>
          </w:rPr>
          <w:t>Data transmission timetable</w:t>
        </w:r>
      </w:hyperlink>
    </w:p>
    <w:p w:rsidR="00994EE2" w:rsidRPr="00443FDD" w:rsidRDefault="00994EE2">
      <w:pPr>
        <w:rPr>
          <w:rStyle w:val="FollowedHyperlink"/>
          <w:rFonts w:ascii="Arial" w:hAnsi="Arial" w:cs="Arial"/>
        </w:rPr>
      </w:pPr>
    </w:p>
    <w:p w:rsidR="00994EE2" w:rsidRPr="00443FDD" w:rsidRDefault="005F15E5">
      <w:pPr>
        <w:rPr>
          <w:rStyle w:val="FollowedHyperlink"/>
          <w:rFonts w:ascii="Arial" w:hAnsi="Arial" w:cs="Arial"/>
        </w:rPr>
      </w:pPr>
      <w:hyperlink w:anchor="CollectionDataElements" w:history="1">
        <w:r w:rsidR="00D2136A" w:rsidRPr="00F127ED">
          <w:rPr>
            <w:rStyle w:val="Hyperlink"/>
            <w:rFonts w:ascii="Arial" w:hAnsi="Arial" w:cs="Arial"/>
          </w:rPr>
          <w:t xml:space="preserve">Collection </w:t>
        </w:r>
        <w:r w:rsidR="00C70327" w:rsidRPr="00F127ED">
          <w:rPr>
            <w:rStyle w:val="Hyperlink"/>
            <w:rFonts w:ascii="Arial" w:hAnsi="Arial" w:cs="Arial"/>
          </w:rPr>
          <w:t>d</w:t>
        </w:r>
        <w:r w:rsidR="00127C15" w:rsidRPr="00F127ED">
          <w:rPr>
            <w:rStyle w:val="Hyperlink"/>
            <w:rFonts w:ascii="Arial" w:hAnsi="Arial" w:cs="Arial"/>
          </w:rPr>
          <w:t>ata e</w:t>
        </w:r>
        <w:r w:rsidR="00994EE2" w:rsidRPr="00F127ED">
          <w:rPr>
            <w:rStyle w:val="Hyperlink"/>
            <w:rFonts w:ascii="Arial" w:hAnsi="Arial" w:cs="Arial"/>
          </w:rPr>
          <w:t>lements</w:t>
        </w:r>
      </w:hyperlink>
    </w:p>
    <w:p w:rsidR="00E12001" w:rsidRPr="00443FDD" w:rsidRDefault="00E12001">
      <w:pPr>
        <w:rPr>
          <w:rStyle w:val="FollowedHyperlink"/>
          <w:rFonts w:ascii="Arial" w:hAnsi="Arial" w:cs="Arial"/>
        </w:rPr>
      </w:pPr>
    </w:p>
    <w:p w:rsidR="00994EE2" w:rsidRPr="00443FDD" w:rsidRDefault="005F15E5">
      <w:pPr>
        <w:rPr>
          <w:rStyle w:val="FollowedHyperlink"/>
          <w:rFonts w:ascii="Arial" w:hAnsi="Arial" w:cs="Arial"/>
        </w:rPr>
      </w:pPr>
      <w:hyperlink w:anchor="collectionprocesssummary" w:history="1">
        <w:r w:rsidR="00C70327" w:rsidRPr="00443FDD">
          <w:rPr>
            <w:rStyle w:val="Hyperlink"/>
            <w:rFonts w:ascii="Arial" w:hAnsi="Arial" w:cs="Arial"/>
          </w:rPr>
          <w:t>Collection process summary</w:t>
        </w:r>
      </w:hyperlink>
    </w:p>
    <w:p w:rsidR="00994EE2" w:rsidRPr="00443FDD" w:rsidRDefault="00994EE2">
      <w:pPr>
        <w:rPr>
          <w:rStyle w:val="FollowedHyperlink"/>
          <w:rFonts w:ascii="Arial" w:hAnsi="Arial" w:cs="Arial"/>
        </w:rPr>
      </w:pPr>
    </w:p>
    <w:p w:rsidR="00994EE2" w:rsidRPr="00443FDD" w:rsidRDefault="005F15E5">
      <w:pPr>
        <w:rPr>
          <w:rStyle w:val="FollowedHyperlink"/>
          <w:rFonts w:ascii="Arial" w:hAnsi="Arial" w:cs="Arial"/>
        </w:rPr>
      </w:pPr>
      <w:hyperlink w:anchor="_Analysis" w:history="1">
        <w:r w:rsidR="00D408C4" w:rsidRPr="00443FDD">
          <w:rPr>
            <w:rStyle w:val="Hyperlink"/>
            <w:rFonts w:ascii="Arial" w:hAnsi="Arial" w:cs="Arial"/>
          </w:rPr>
          <w:t>Data analysis guide for treatment a</w:t>
        </w:r>
        <w:r w:rsidR="00994EE2" w:rsidRPr="00443FDD">
          <w:rPr>
            <w:rStyle w:val="Hyperlink"/>
            <w:rFonts w:ascii="Arial" w:hAnsi="Arial" w:cs="Arial"/>
          </w:rPr>
          <w:t>gencies</w:t>
        </w:r>
      </w:hyperlink>
    </w:p>
    <w:p w:rsidR="00994EE2" w:rsidRPr="00443FDD" w:rsidRDefault="00994EE2">
      <w:pPr>
        <w:rPr>
          <w:rStyle w:val="FollowedHyperlink"/>
          <w:rFonts w:ascii="Arial" w:hAnsi="Arial" w:cs="Arial"/>
        </w:rPr>
      </w:pPr>
    </w:p>
    <w:p w:rsidR="00994EE2" w:rsidRPr="00443FDD" w:rsidRDefault="005F15E5">
      <w:pPr>
        <w:rPr>
          <w:rStyle w:val="FollowedHyperlink"/>
          <w:rFonts w:ascii="Arial" w:hAnsi="Arial" w:cs="Arial"/>
        </w:rPr>
      </w:pPr>
      <w:hyperlink w:anchor="_ACT_MDS_AODTS_1" w:history="1">
        <w:r w:rsidR="00994EE2" w:rsidRPr="00443FDD">
          <w:rPr>
            <w:rStyle w:val="Hyperlink"/>
            <w:rFonts w:ascii="Arial" w:hAnsi="Arial" w:cs="Arial"/>
          </w:rPr>
          <w:t xml:space="preserve">ACT data </w:t>
        </w:r>
        <w:r w:rsidR="007A4A31">
          <w:rPr>
            <w:rStyle w:val="Hyperlink"/>
            <w:rFonts w:ascii="Arial" w:hAnsi="Arial" w:cs="Arial"/>
          </w:rPr>
          <w:t>collection elements</w:t>
        </w:r>
        <w:r w:rsidR="00994EE2" w:rsidRPr="00443FDD">
          <w:rPr>
            <w:rStyle w:val="Hyperlink"/>
            <w:rFonts w:ascii="Arial" w:hAnsi="Arial" w:cs="Arial"/>
          </w:rPr>
          <w:t xml:space="preserve"> defined</w:t>
        </w:r>
      </w:hyperlink>
    </w:p>
    <w:p w:rsidR="00994EE2" w:rsidRPr="00443FDD" w:rsidRDefault="00994EE2">
      <w:pPr>
        <w:rPr>
          <w:rStyle w:val="FollowedHyperlink"/>
          <w:rFonts w:ascii="Arial" w:hAnsi="Arial" w:cs="Arial"/>
        </w:rPr>
      </w:pPr>
    </w:p>
    <w:p w:rsidR="00994EE2" w:rsidRPr="00443FDD" w:rsidRDefault="005F15E5">
      <w:pPr>
        <w:rPr>
          <w:rStyle w:val="FollowedHyperlink"/>
          <w:rFonts w:ascii="Arial" w:hAnsi="Arial" w:cs="Arial"/>
        </w:rPr>
      </w:pPr>
      <w:hyperlink w:anchor="Appendix1SACC2011" w:history="1">
        <w:r w:rsidR="00994EE2" w:rsidRPr="00443FDD">
          <w:rPr>
            <w:rStyle w:val="Hyperlink"/>
            <w:rFonts w:ascii="Arial" w:hAnsi="Arial" w:cs="Arial"/>
          </w:rPr>
          <w:t>Appendix 1: Standard Australian Classification of Countries</w:t>
        </w:r>
        <w:r w:rsidR="00977FA2" w:rsidRPr="00443FDD">
          <w:rPr>
            <w:rStyle w:val="Hyperlink"/>
            <w:rFonts w:ascii="Arial" w:hAnsi="Arial" w:cs="Arial"/>
          </w:rPr>
          <w:t xml:space="preserve"> </w:t>
        </w:r>
        <w:r w:rsidR="00123C0F" w:rsidRPr="00443FDD">
          <w:rPr>
            <w:rStyle w:val="Hyperlink"/>
            <w:rFonts w:ascii="Arial" w:hAnsi="Arial" w:cs="Arial"/>
          </w:rPr>
          <w:t>(</w:t>
        </w:r>
        <w:r w:rsidR="000A0C84" w:rsidRPr="00443FDD">
          <w:rPr>
            <w:rStyle w:val="Hyperlink"/>
            <w:rFonts w:ascii="Arial" w:hAnsi="Arial" w:cs="Arial"/>
          </w:rPr>
          <w:t>SA</w:t>
        </w:r>
        <w:r w:rsidR="00F1597F" w:rsidRPr="00443FDD">
          <w:rPr>
            <w:rStyle w:val="Hyperlink"/>
            <w:rFonts w:ascii="Arial" w:hAnsi="Arial" w:cs="Arial"/>
          </w:rPr>
          <w:t>CC 2011</w:t>
        </w:r>
        <w:r w:rsidR="00977FA2" w:rsidRPr="00443FDD">
          <w:rPr>
            <w:rStyle w:val="Hyperlink"/>
            <w:rFonts w:ascii="Arial" w:hAnsi="Arial" w:cs="Arial"/>
          </w:rPr>
          <w:t>)</w:t>
        </w:r>
      </w:hyperlink>
    </w:p>
    <w:p w:rsidR="00067B4A" w:rsidRPr="00443FDD" w:rsidRDefault="00067B4A">
      <w:pPr>
        <w:rPr>
          <w:rStyle w:val="FollowedHyperlink"/>
          <w:rFonts w:ascii="Arial" w:hAnsi="Arial" w:cs="Arial"/>
        </w:rPr>
      </w:pPr>
    </w:p>
    <w:p w:rsidR="00F01AAE" w:rsidRPr="00443FDD" w:rsidRDefault="005F15E5">
      <w:pPr>
        <w:rPr>
          <w:rStyle w:val="FollowedHyperlink"/>
          <w:rFonts w:ascii="Arial" w:hAnsi="Arial" w:cs="Arial"/>
        </w:rPr>
      </w:pPr>
      <w:hyperlink w:anchor="Appendix2ASCD2011" w:history="1">
        <w:r w:rsidR="00F01AAE" w:rsidRPr="00443FDD">
          <w:rPr>
            <w:rStyle w:val="Hyperlink"/>
            <w:rFonts w:ascii="Arial" w:hAnsi="Arial" w:cs="Arial"/>
          </w:rPr>
          <w:t>Appendix 2: Australian Standard Classification of Drugs of Concern (ASCDC 2011)</w:t>
        </w:r>
      </w:hyperlink>
    </w:p>
    <w:p w:rsidR="00067B4A" w:rsidRPr="00443FDD" w:rsidRDefault="00067B4A">
      <w:pPr>
        <w:rPr>
          <w:rStyle w:val="FollowedHyperlink"/>
          <w:rFonts w:ascii="Arial" w:hAnsi="Arial" w:cs="Arial"/>
        </w:rPr>
      </w:pPr>
    </w:p>
    <w:p w:rsidR="00F01AAE" w:rsidRDefault="005F15E5">
      <w:pPr>
        <w:rPr>
          <w:rStyle w:val="FollowedHyperlink"/>
        </w:rPr>
      </w:pPr>
      <w:hyperlink w:anchor="Appendix3ASCL2011" w:history="1">
        <w:r w:rsidR="00F01AAE" w:rsidRPr="00443FDD">
          <w:rPr>
            <w:rStyle w:val="Hyperlink"/>
            <w:rFonts w:ascii="Arial" w:hAnsi="Arial" w:cs="Arial"/>
          </w:rPr>
          <w:t>Appendix 3: Australian Standard Classification of Languages (ASC</w:t>
        </w:r>
        <w:r w:rsidR="00067B4A" w:rsidRPr="00443FDD">
          <w:rPr>
            <w:rStyle w:val="Hyperlink"/>
            <w:rFonts w:ascii="Arial" w:hAnsi="Arial" w:cs="Arial"/>
          </w:rPr>
          <w:t>L 2011)</w:t>
        </w:r>
      </w:hyperlink>
    </w:p>
    <w:p w:rsidR="00994EE2" w:rsidRPr="004739FB" w:rsidRDefault="00994EE2">
      <w:pPr>
        <w:rPr>
          <w:sz w:val="28"/>
          <w:szCs w:val="28"/>
        </w:rPr>
      </w:pPr>
      <w:bookmarkStart w:id="3" w:name="_Introduction"/>
      <w:bookmarkEnd w:id="3"/>
      <w:r w:rsidRPr="004739FB">
        <w:rPr>
          <w:rFonts w:ascii="Arial" w:hAnsi="Arial" w:cs="Arial"/>
          <w:b/>
          <w:bCs/>
          <w:sz w:val="28"/>
          <w:szCs w:val="28"/>
        </w:rPr>
        <w:t>Introduction</w:t>
      </w:r>
    </w:p>
    <w:p w:rsidR="00994EE2" w:rsidRDefault="00994EE2">
      <w:pPr>
        <w:rPr>
          <w:lang w:val="en-US"/>
        </w:rPr>
      </w:pPr>
    </w:p>
    <w:p w:rsidR="00994EE2" w:rsidRDefault="00994EE2">
      <w:pPr>
        <w:rPr>
          <w:rFonts w:ascii="Arial" w:hAnsi="Arial" w:cs="Arial"/>
        </w:rPr>
      </w:pPr>
      <w:r>
        <w:rPr>
          <w:rFonts w:ascii="Arial" w:hAnsi="Arial" w:cs="Arial"/>
        </w:rPr>
        <w:t xml:space="preserve">These guidelines </w:t>
      </w:r>
      <w:r w:rsidR="00F44710">
        <w:rPr>
          <w:rFonts w:ascii="Arial" w:hAnsi="Arial" w:cs="Arial"/>
        </w:rPr>
        <w:t xml:space="preserve">have been </w:t>
      </w:r>
      <w:r>
        <w:rPr>
          <w:rFonts w:ascii="Arial" w:hAnsi="Arial" w:cs="Arial"/>
        </w:rPr>
        <w:t xml:space="preserve">prepared for the </w:t>
      </w:r>
      <w:r w:rsidR="00F44710">
        <w:rPr>
          <w:rFonts w:ascii="Arial" w:hAnsi="Arial" w:cs="Arial"/>
        </w:rPr>
        <w:t>workers</w:t>
      </w:r>
      <w:r>
        <w:rPr>
          <w:rFonts w:ascii="Arial" w:hAnsi="Arial" w:cs="Arial"/>
        </w:rPr>
        <w:t xml:space="preserve"> from AODTS involved in the collection and reporting of the </w:t>
      </w:r>
      <w:r w:rsidR="007A4A31">
        <w:rPr>
          <w:rFonts w:ascii="Arial" w:hAnsi="Arial" w:cs="Arial"/>
        </w:rPr>
        <w:t>ACT Data Collection for AODTS</w:t>
      </w:r>
      <w:r>
        <w:rPr>
          <w:rFonts w:ascii="Arial" w:hAnsi="Arial" w:cs="Arial"/>
        </w:rPr>
        <w:t>.</w:t>
      </w:r>
    </w:p>
    <w:p w:rsidR="00994EE2" w:rsidRDefault="00994EE2">
      <w:pPr>
        <w:rPr>
          <w:rFonts w:ascii="Arial" w:hAnsi="Arial" w:cs="Arial"/>
        </w:rPr>
      </w:pPr>
    </w:p>
    <w:p w:rsidR="00994EE2" w:rsidRDefault="00994EE2">
      <w:pPr>
        <w:rPr>
          <w:rFonts w:ascii="Arial" w:hAnsi="Arial" w:cs="Arial"/>
        </w:rPr>
      </w:pPr>
      <w:r>
        <w:rPr>
          <w:rFonts w:ascii="Arial" w:hAnsi="Arial" w:cs="Arial"/>
        </w:rPr>
        <w:t>This publication is intended to:</w:t>
      </w:r>
    </w:p>
    <w:p w:rsidR="00994EE2" w:rsidRDefault="00994EE2" w:rsidP="00994EE2">
      <w:pPr>
        <w:numPr>
          <w:ilvl w:val="0"/>
          <w:numId w:val="1"/>
        </w:numPr>
        <w:rPr>
          <w:rFonts w:ascii="Arial" w:hAnsi="Arial" w:cs="Arial"/>
        </w:rPr>
      </w:pPr>
      <w:r>
        <w:rPr>
          <w:rFonts w:ascii="Arial" w:hAnsi="Arial" w:cs="Arial"/>
        </w:rPr>
        <w:t>Provide some history on the collection’s development and outline the overall collection process</w:t>
      </w:r>
      <w:r w:rsidR="00E12001">
        <w:rPr>
          <w:rFonts w:ascii="Arial" w:hAnsi="Arial" w:cs="Arial"/>
        </w:rPr>
        <w:t>;</w:t>
      </w:r>
    </w:p>
    <w:p w:rsidR="00994EE2" w:rsidRDefault="00994EE2" w:rsidP="00994EE2">
      <w:pPr>
        <w:numPr>
          <w:ilvl w:val="0"/>
          <w:numId w:val="1"/>
        </w:numPr>
        <w:rPr>
          <w:rFonts w:ascii="Arial" w:hAnsi="Arial" w:cs="Arial"/>
        </w:rPr>
      </w:pPr>
      <w:r>
        <w:rPr>
          <w:rFonts w:ascii="Arial" w:hAnsi="Arial" w:cs="Arial"/>
        </w:rPr>
        <w:t xml:space="preserve">Provide information about changes and </w:t>
      </w:r>
      <w:r w:rsidR="00E12001">
        <w:rPr>
          <w:rFonts w:ascii="Arial" w:hAnsi="Arial" w:cs="Arial"/>
        </w:rPr>
        <w:t xml:space="preserve">variations made to the </w:t>
      </w:r>
      <w:r w:rsidR="00426D2B">
        <w:rPr>
          <w:rFonts w:ascii="Arial" w:hAnsi="Arial" w:cs="Arial"/>
        </w:rPr>
        <w:t>collection</w:t>
      </w:r>
      <w:r w:rsidR="00E12001">
        <w:rPr>
          <w:rFonts w:ascii="Arial" w:hAnsi="Arial" w:cs="Arial"/>
        </w:rPr>
        <w:t>;</w:t>
      </w:r>
    </w:p>
    <w:p w:rsidR="00994EE2" w:rsidRDefault="00994EE2" w:rsidP="00994EE2">
      <w:pPr>
        <w:numPr>
          <w:ilvl w:val="0"/>
          <w:numId w:val="1"/>
        </w:numPr>
        <w:rPr>
          <w:rFonts w:ascii="Arial" w:hAnsi="Arial" w:cs="Arial"/>
        </w:rPr>
      </w:pPr>
      <w:r>
        <w:rPr>
          <w:rFonts w:ascii="Arial" w:hAnsi="Arial" w:cs="Arial"/>
        </w:rPr>
        <w:t>Provide collection guidelines to ensure the best quality data is received</w:t>
      </w:r>
      <w:r w:rsidR="00E12001">
        <w:rPr>
          <w:rFonts w:ascii="Arial" w:hAnsi="Arial" w:cs="Arial"/>
        </w:rPr>
        <w:t>;</w:t>
      </w:r>
    </w:p>
    <w:p w:rsidR="00994EE2" w:rsidRDefault="00994EE2" w:rsidP="00994EE2">
      <w:pPr>
        <w:numPr>
          <w:ilvl w:val="0"/>
          <w:numId w:val="1"/>
        </w:numPr>
        <w:rPr>
          <w:rFonts w:ascii="Arial" w:hAnsi="Arial" w:cs="Arial"/>
        </w:rPr>
      </w:pPr>
      <w:r>
        <w:rPr>
          <w:rFonts w:ascii="Arial" w:hAnsi="Arial" w:cs="Arial"/>
        </w:rPr>
        <w:t xml:space="preserve">Provide definitions of all data elements included in the </w:t>
      </w:r>
      <w:r w:rsidR="007A4A31">
        <w:rPr>
          <w:rFonts w:ascii="Arial" w:hAnsi="Arial" w:cs="Arial"/>
        </w:rPr>
        <w:t>collection</w:t>
      </w:r>
      <w:r w:rsidR="00E12001">
        <w:rPr>
          <w:rFonts w:ascii="Arial" w:hAnsi="Arial" w:cs="Arial"/>
        </w:rPr>
        <w:t>; and</w:t>
      </w:r>
    </w:p>
    <w:p w:rsidR="00994EE2" w:rsidRDefault="00994EE2" w:rsidP="00994EE2">
      <w:pPr>
        <w:numPr>
          <w:ilvl w:val="0"/>
          <w:numId w:val="1"/>
        </w:numPr>
        <w:rPr>
          <w:rFonts w:ascii="Arial" w:hAnsi="Arial" w:cs="Arial"/>
        </w:rPr>
      </w:pPr>
      <w:r>
        <w:rPr>
          <w:rFonts w:ascii="Arial" w:hAnsi="Arial" w:cs="Arial"/>
        </w:rPr>
        <w:t>Provide an up-to-date reference to ensure that the collection can run in a coordinated and timely fashion.</w:t>
      </w:r>
    </w:p>
    <w:p w:rsidR="00994EE2" w:rsidRPr="003245C9" w:rsidRDefault="00994EE2">
      <w:pPr>
        <w:autoSpaceDE w:val="0"/>
        <w:autoSpaceDN w:val="0"/>
        <w:adjustRightInd w:val="0"/>
        <w:rPr>
          <w:rFonts w:ascii="Arial" w:hAnsi="Arial" w:cs="Arial"/>
          <w:b/>
          <w:bCs/>
          <w:color w:val="000000"/>
          <w:sz w:val="28"/>
          <w:szCs w:val="28"/>
          <w:lang w:val="en-US"/>
        </w:rPr>
      </w:pPr>
    </w:p>
    <w:p w:rsidR="003245C9" w:rsidRPr="003245C9" w:rsidRDefault="003245C9" w:rsidP="003245C9">
      <w:pPr>
        <w:rPr>
          <w:lang w:val="en-US"/>
        </w:rPr>
      </w:pPr>
      <w:bookmarkStart w:id="4" w:name="_Why_do_we"/>
      <w:bookmarkEnd w:id="4"/>
    </w:p>
    <w:p w:rsidR="00994EE2" w:rsidRPr="004739FB" w:rsidRDefault="00994EE2">
      <w:pPr>
        <w:pStyle w:val="Heading4"/>
        <w:rPr>
          <w:sz w:val="28"/>
          <w:szCs w:val="28"/>
        </w:rPr>
      </w:pPr>
      <w:r w:rsidRPr="004739FB">
        <w:rPr>
          <w:sz w:val="28"/>
          <w:szCs w:val="28"/>
        </w:rPr>
        <w:t>Why do we need this data collection?</w:t>
      </w:r>
    </w:p>
    <w:p w:rsidR="00994EE2" w:rsidRDefault="00994EE2">
      <w:pPr>
        <w:autoSpaceDE w:val="0"/>
        <w:autoSpaceDN w:val="0"/>
        <w:adjustRightInd w:val="0"/>
        <w:rPr>
          <w:rFonts w:ascii="Arial" w:hAnsi="Arial" w:cs="Arial"/>
          <w:b/>
          <w:bCs/>
          <w:color w:val="000000"/>
          <w:lang w:val="en-US"/>
        </w:rPr>
      </w:pPr>
    </w:p>
    <w:p w:rsidR="00994EE2" w:rsidRDefault="00994EE2">
      <w:pPr>
        <w:autoSpaceDE w:val="0"/>
        <w:autoSpaceDN w:val="0"/>
        <w:adjustRightInd w:val="0"/>
        <w:rPr>
          <w:rFonts w:ascii="Arial" w:hAnsi="Arial" w:cs="Arial"/>
          <w:color w:val="000000"/>
          <w:lang w:val="en-US"/>
        </w:rPr>
      </w:pPr>
      <w:r>
        <w:rPr>
          <w:rFonts w:ascii="Arial" w:hAnsi="Arial" w:cs="Arial"/>
          <w:color w:val="000000"/>
          <w:lang w:val="en-US"/>
        </w:rPr>
        <w:t>This data collection has been developed in order to provide ACT and nationally</w:t>
      </w:r>
      <w:r w:rsidR="00CF4472">
        <w:rPr>
          <w:rFonts w:ascii="Arial" w:hAnsi="Arial" w:cs="Arial"/>
          <w:color w:val="000000"/>
          <w:lang w:val="en-US"/>
        </w:rPr>
        <w:t xml:space="preserve">                                                                                                                                                                                                                                                                                                                                                                                                                                                                                                                            </w:t>
      </w:r>
      <w:r>
        <w:rPr>
          <w:rFonts w:ascii="Arial" w:hAnsi="Arial" w:cs="Arial"/>
          <w:color w:val="000000"/>
          <w:lang w:val="en-US"/>
        </w:rPr>
        <w:t xml:space="preserve"> consistent information about the clients and activities of </w:t>
      </w:r>
      <w:r w:rsidR="00BB5509">
        <w:rPr>
          <w:rFonts w:ascii="Arial" w:hAnsi="Arial" w:cs="Arial"/>
          <w:color w:val="000000"/>
          <w:lang w:val="en-US"/>
        </w:rPr>
        <w:t>ATOD</w:t>
      </w:r>
      <w:r w:rsidR="00994D63">
        <w:rPr>
          <w:rFonts w:ascii="Arial" w:hAnsi="Arial" w:cs="Arial"/>
          <w:color w:val="000000"/>
          <w:lang w:val="en-US"/>
        </w:rPr>
        <w:t xml:space="preserve"> treatment </w:t>
      </w:r>
      <w:r>
        <w:rPr>
          <w:rFonts w:ascii="Arial" w:hAnsi="Arial" w:cs="Arial"/>
          <w:color w:val="000000"/>
          <w:lang w:val="en-US"/>
        </w:rPr>
        <w:t>services. The collection ultimately aims to contribute standardised ACT and national data that will be used to inform planning and policy developments designed to reduce drug-related harm.</w:t>
      </w:r>
    </w:p>
    <w:p w:rsidR="00994EE2" w:rsidRDefault="00994EE2">
      <w:pPr>
        <w:autoSpaceDE w:val="0"/>
        <w:autoSpaceDN w:val="0"/>
        <w:adjustRightInd w:val="0"/>
        <w:rPr>
          <w:rFonts w:ascii="Arial" w:hAnsi="Arial" w:cs="Arial"/>
          <w:color w:val="000000"/>
          <w:lang w:val="en-US"/>
        </w:rPr>
      </w:pPr>
    </w:p>
    <w:p w:rsidR="00994EE2" w:rsidRDefault="00994EE2">
      <w:pPr>
        <w:pStyle w:val="BodyText"/>
      </w:pPr>
      <w:r>
        <w:t>Th</w:t>
      </w:r>
      <w:r w:rsidR="00E60A99">
        <w:t>is data collection</w:t>
      </w:r>
      <w:r>
        <w:t xml:space="preserve"> will make it possible to compare and aggregate information on drug problems, service utilisation and treatment programs for a variety of clients, communities and service settings. It will also provide agencies with access to data relating to particular types of clients, their drug problems and treatment responses. The data derived from this collection will be considered in conjunction with other information sources to inform debate, policy decisions and strategies that occur within the </w:t>
      </w:r>
      <w:r w:rsidR="00F3271A">
        <w:t>AOD</w:t>
      </w:r>
      <w:r>
        <w:t xml:space="preserve"> treatment sector.</w:t>
      </w:r>
    </w:p>
    <w:p w:rsidR="00994EE2" w:rsidRDefault="00994EE2">
      <w:pPr>
        <w:autoSpaceDE w:val="0"/>
        <w:autoSpaceDN w:val="0"/>
        <w:adjustRightInd w:val="0"/>
        <w:ind w:right="-192"/>
        <w:rPr>
          <w:rFonts w:ascii="Arial" w:hAnsi="Arial" w:cs="Arial"/>
          <w:color w:val="000000"/>
          <w:lang w:val="en-US"/>
        </w:rPr>
      </w:pPr>
    </w:p>
    <w:p w:rsidR="004E0F4A" w:rsidRDefault="004E0F4A">
      <w:pPr>
        <w:pStyle w:val="Heading4"/>
      </w:pPr>
      <w:bookmarkStart w:id="5" w:name="_Background"/>
      <w:bookmarkEnd w:id="5"/>
    </w:p>
    <w:p w:rsidR="00994EE2" w:rsidRPr="004739FB" w:rsidRDefault="00994EE2">
      <w:pPr>
        <w:pStyle w:val="Heading4"/>
        <w:rPr>
          <w:sz w:val="28"/>
          <w:szCs w:val="28"/>
        </w:rPr>
      </w:pPr>
      <w:r w:rsidRPr="004739FB">
        <w:rPr>
          <w:sz w:val="28"/>
          <w:szCs w:val="28"/>
        </w:rPr>
        <w:t>Background</w:t>
      </w:r>
    </w:p>
    <w:p w:rsidR="00994EE2" w:rsidRDefault="00994EE2">
      <w:pPr>
        <w:autoSpaceDE w:val="0"/>
        <w:autoSpaceDN w:val="0"/>
        <w:adjustRightInd w:val="0"/>
        <w:ind w:right="-192"/>
        <w:rPr>
          <w:rFonts w:ascii="Arial" w:hAnsi="Arial" w:cs="Arial"/>
          <w:b/>
          <w:bCs/>
          <w:color w:val="000000"/>
          <w:lang w:val="en-US"/>
        </w:rPr>
      </w:pPr>
    </w:p>
    <w:p w:rsidR="00994EE2" w:rsidRDefault="00E12001">
      <w:pPr>
        <w:autoSpaceDE w:val="0"/>
        <w:autoSpaceDN w:val="0"/>
        <w:adjustRightInd w:val="0"/>
        <w:ind w:right="-192"/>
        <w:rPr>
          <w:rFonts w:ascii="Arial" w:hAnsi="Arial" w:cs="Arial"/>
          <w:color w:val="000000"/>
          <w:lang w:val="en-US"/>
        </w:rPr>
      </w:pPr>
      <w:r>
        <w:rPr>
          <w:rFonts w:ascii="Arial" w:hAnsi="Arial" w:cs="Arial"/>
          <w:color w:val="000000"/>
          <w:lang w:val="en-US"/>
        </w:rPr>
        <w:t xml:space="preserve">The </w:t>
      </w:r>
      <w:r w:rsidR="00C97887">
        <w:rPr>
          <w:rFonts w:ascii="Arial" w:hAnsi="Arial" w:cs="Arial"/>
          <w:color w:val="000000"/>
          <w:lang w:val="en-US"/>
        </w:rPr>
        <w:t xml:space="preserve">data elements collected under the ACT </w:t>
      </w:r>
      <w:r w:rsidR="00E60A99">
        <w:rPr>
          <w:rFonts w:ascii="Arial" w:hAnsi="Arial" w:cs="Arial"/>
          <w:color w:val="000000"/>
          <w:lang w:val="en-US"/>
        </w:rPr>
        <w:t xml:space="preserve">Data Collection for </w:t>
      </w:r>
      <w:r w:rsidR="00994EE2">
        <w:rPr>
          <w:rFonts w:ascii="Arial" w:hAnsi="Arial" w:cs="Arial"/>
          <w:color w:val="000000"/>
          <w:lang w:val="en-US"/>
        </w:rPr>
        <w:t xml:space="preserve">AODTS is a combination of ACT </w:t>
      </w:r>
      <w:r w:rsidR="00E60A99">
        <w:rPr>
          <w:rFonts w:ascii="Arial" w:hAnsi="Arial" w:cs="Arial"/>
          <w:color w:val="000000"/>
          <w:lang w:val="en-US"/>
        </w:rPr>
        <w:t xml:space="preserve">and </w:t>
      </w:r>
      <w:r w:rsidR="00C97887">
        <w:rPr>
          <w:rFonts w:ascii="Arial" w:hAnsi="Arial" w:cs="Arial"/>
          <w:color w:val="000000"/>
          <w:lang w:val="en-US"/>
        </w:rPr>
        <w:t>NMDS</w:t>
      </w:r>
      <w:r>
        <w:rPr>
          <w:rFonts w:ascii="Arial" w:hAnsi="Arial" w:cs="Arial"/>
          <w:color w:val="000000"/>
          <w:lang w:val="en-US"/>
        </w:rPr>
        <w:t xml:space="preserve"> </w:t>
      </w:r>
      <w:r w:rsidR="00C97887">
        <w:rPr>
          <w:rFonts w:ascii="Arial" w:hAnsi="Arial" w:cs="Arial"/>
          <w:color w:val="000000"/>
          <w:lang w:val="en-US"/>
        </w:rPr>
        <w:t xml:space="preserve">data </w:t>
      </w:r>
      <w:r w:rsidR="0073414E">
        <w:rPr>
          <w:rFonts w:ascii="Arial" w:hAnsi="Arial" w:cs="Arial"/>
          <w:color w:val="000000"/>
          <w:lang w:val="en-US"/>
        </w:rPr>
        <w:t>elements</w:t>
      </w:r>
      <w:r>
        <w:rPr>
          <w:rFonts w:ascii="Arial" w:hAnsi="Arial" w:cs="Arial"/>
          <w:color w:val="000000"/>
          <w:lang w:val="en-US"/>
        </w:rPr>
        <w:t>.</w:t>
      </w:r>
      <w:r w:rsidR="00994EE2">
        <w:rPr>
          <w:rFonts w:ascii="Arial" w:hAnsi="Arial" w:cs="Arial"/>
          <w:color w:val="000000"/>
          <w:lang w:val="en-US"/>
        </w:rPr>
        <w:t xml:space="preserve">   </w:t>
      </w:r>
    </w:p>
    <w:p w:rsidR="00994EE2" w:rsidRDefault="00994EE2">
      <w:pPr>
        <w:autoSpaceDE w:val="0"/>
        <w:autoSpaceDN w:val="0"/>
        <w:adjustRightInd w:val="0"/>
        <w:ind w:right="-192"/>
        <w:rPr>
          <w:rFonts w:ascii="Arial" w:hAnsi="Arial" w:cs="Arial"/>
          <w:color w:val="000000"/>
          <w:lang w:val="en-US"/>
        </w:rPr>
      </w:pPr>
    </w:p>
    <w:p w:rsidR="00A91497" w:rsidRPr="004C02C1" w:rsidRDefault="00A91497" w:rsidP="004C02C1">
      <w:pPr>
        <w:autoSpaceDE w:val="0"/>
        <w:autoSpaceDN w:val="0"/>
        <w:adjustRightInd w:val="0"/>
        <w:rPr>
          <w:rFonts w:ascii="Arial" w:hAnsi="Arial" w:cs="Arial"/>
          <w:lang w:eastAsia="en-AU"/>
        </w:rPr>
      </w:pPr>
      <w:r>
        <w:rPr>
          <w:rFonts w:ascii="Arial" w:hAnsi="Arial" w:cs="Arial"/>
          <w:lang w:eastAsia="en-AU"/>
        </w:rPr>
        <w:t>The NMDS is a set of standard data elements that the Australian Government and state and territory health authorities have agreed to collect. All health authorities have custodianship of their data collections</w:t>
      </w:r>
      <w:r w:rsidR="00E60A99">
        <w:rPr>
          <w:rFonts w:ascii="Arial" w:hAnsi="Arial" w:cs="Arial"/>
          <w:lang w:eastAsia="en-AU"/>
        </w:rPr>
        <w:t>.</w:t>
      </w:r>
    </w:p>
    <w:p w:rsidR="004C02C1" w:rsidRDefault="004C02C1" w:rsidP="004C02C1">
      <w:pPr>
        <w:autoSpaceDE w:val="0"/>
        <w:autoSpaceDN w:val="0"/>
        <w:adjustRightInd w:val="0"/>
        <w:ind w:right="-192"/>
        <w:rPr>
          <w:rFonts w:ascii="BookAntiqua" w:hAnsi="BookAntiqua" w:cs="BookAntiqua"/>
          <w:sz w:val="22"/>
          <w:szCs w:val="22"/>
          <w:lang w:eastAsia="en-AU"/>
        </w:rPr>
      </w:pPr>
    </w:p>
    <w:p w:rsidR="00E61B63" w:rsidRDefault="00E61B63" w:rsidP="00E61B63">
      <w:pPr>
        <w:rPr>
          <w:rFonts w:ascii="Arial" w:hAnsi="Arial" w:cs="Arial"/>
        </w:rPr>
      </w:pPr>
      <w:r>
        <w:rPr>
          <w:rFonts w:ascii="Arial" w:hAnsi="Arial" w:cs="Arial"/>
          <w:color w:val="000000"/>
        </w:rPr>
        <w:t xml:space="preserve">There is </w:t>
      </w:r>
      <w:r w:rsidRPr="001E1365">
        <w:rPr>
          <w:rFonts w:ascii="Arial" w:hAnsi="Arial" w:cs="Arial"/>
          <w:color w:val="000000"/>
        </w:rPr>
        <w:t xml:space="preserve">a </w:t>
      </w:r>
      <w:r w:rsidRPr="001E1365">
        <w:rPr>
          <w:rFonts w:ascii="Arial" w:hAnsi="Arial" w:cs="Arial"/>
        </w:rPr>
        <w:t xml:space="preserve">2-staged </w:t>
      </w:r>
      <w:r w:rsidR="00A15FE2">
        <w:rPr>
          <w:rFonts w:ascii="Arial" w:hAnsi="Arial" w:cs="Arial"/>
        </w:rPr>
        <w:t xml:space="preserve">online </w:t>
      </w:r>
      <w:r w:rsidRPr="001E1365">
        <w:rPr>
          <w:rFonts w:ascii="Arial" w:hAnsi="Arial" w:cs="Arial"/>
        </w:rPr>
        <w:t>publicati</w:t>
      </w:r>
      <w:r w:rsidR="00A91497">
        <w:rPr>
          <w:rFonts w:ascii="Arial" w:hAnsi="Arial" w:cs="Arial"/>
        </w:rPr>
        <w:t xml:space="preserve">on release for the annual </w:t>
      </w:r>
      <w:r w:rsidRPr="001E1365">
        <w:rPr>
          <w:rFonts w:ascii="Arial" w:hAnsi="Arial" w:cs="Arial"/>
        </w:rPr>
        <w:t>NMDS collection:</w:t>
      </w:r>
    </w:p>
    <w:p w:rsidR="00CB2EDA" w:rsidRPr="001E1365" w:rsidRDefault="00CB2EDA" w:rsidP="00E61B63">
      <w:pPr>
        <w:rPr>
          <w:rFonts w:ascii="Arial" w:hAnsi="Arial" w:cs="Arial"/>
          <w:color w:val="000000"/>
        </w:rPr>
      </w:pPr>
    </w:p>
    <w:p w:rsidR="00733F07" w:rsidRDefault="00A15FE2" w:rsidP="006C1C92">
      <w:pPr>
        <w:numPr>
          <w:ilvl w:val="0"/>
          <w:numId w:val="56"/>
        </w:numPr>
        <w:spacing w:after="240"/>
        <w:rPr>
          <w:rFonts w:ascii="Arial" w:hAnsi="Arial" w:cs="Arial"/>
        </w:rPr>
      </w:pPr>
      <w:r>
        <w:rPr>
          <w:rFonts w:ascii="Arial" w:hAnsi="Arial" w:cs="Arial"/>
        </w:rPr>
        <w:lastRenderedPageBreak/>
        <w:t>Stage 1</w:t>
      </w:r>
      <w:r w:rsidR="008A7D32">
        <w:rPr>
          <w:rFonts w:ascii="Arial" w:hAnsi="Arial" w:cs="Arial"/>
        </w:rPr>
        <w:t xml:space="preserve"> - </w:t>
      </w:r>
      <w:r w:rsidR="00F871E8">
        <w:rPr>
          <w:rFonts w:ascii="Arial" w:hAnsi="Arial" w:cs="Arial"/>
        </w:rPr>
        <w:t>presenting high level</w:t>
      </w:r>
      <w:r w:rsidR="00E61B63" w:rsidRPr="001E1365">
        <w:rPr>
          <w:rFonts w:ascii="Arial" w:hAnsi="Arial" w:cs="Arial"/>
        </w:rPr>
        <w:t xml:space="preserve"> key findings</w:t>
      </w:r>
      <w:r w:rsidR="00F871E8">
        <w:rPr>
          <w:rFonts w:ascii="Arial" w:hAnsi="Arial" w:cs="Arial"/>
        </w:rPr>
        <w:t xml:space="preserve"> aggregated at a national level </w:t>
      </w:r>
      <w:r w:rsidR="008A7D32">
        <w:rPr>
          <w:rFonts w:ascii="Arial" w:hAnsi="Arial" w:cs="Arial"/>
        </w:rPr>
        <w:t>with</w:t>
      </w:r>
      <w:r>
        <w:rPr>
          <w:rFonts w:ascii="Arial" w:hAnsi="Arial" w:cs="Arial"/>
        </w:rPr>
        <w:t xml:space="preserve"> </w:t>
      </w:r>
      <w:r w:rsidR="00F871E8">
        <w:rPr>
          <w:rFonts w:ascii="Arial" w:hAnsi="Arial" w:cs="Arial"/>
        </w:rPr>
        <w:t>selected state and territory data visualisations</w:t>
      </w:r>
      <w:r w:rsidR="004D25B0">
        <w:rPr>
          <w:rFonts w:ascii="Arial" w:hAnsi="Arial" w:cs="Arial"/>
        </w:rPr>
        <w:t xml:space="preserve"> and data cubes</w:t>
      </w:r>
      <w:r w:rsidR="00E61B63" w:rsidRPr="001E1365">
        <w:rPr>
          <w:rFonts w:ascii="Arial" w:hAnsi="Arial" w:cs="Arial"/>
        </w:rPr>
        <w:t>; and</w:t>
      </w:r>
    </w:p>
    <w:p w:rsidR="00733F07" w:rsidRDefault="00A15FE2" w:rsidP="006C1C92">
      <w:pPr>
        <w:numPr>
          <w:ilvl w:val="0"/>
          <w:numId w:val="56"/>
        </w:numPr>
        <w:spacing w:after="240"/>
        <w:rPr>
          <w:rFonts w:ascii="Arial" w:hAnsi="Arial" w:cs="Arial"/>
        </w:rPr>
      </w:pPr>
      <w:r>
        <w:rPr>
          <w:rFonts w:ascii="Arial" w:hAnsi="Arial" w:cs="Arial"/>
        </w:rPr>
        <w:t>Stage 2</w:t>
      </w:r>
      <w:r w:rsidR="008A7D32">
        <w:rPr>
          <w:rFonts w:ascii="Arial" w:hAnsi="Arial" w:cs="Arial"/>
        </w:rPr>
        <w:t xml:space="preserve"> - </w:t>
      </w:r>
      <w:r w:rsidR="00AA6FBF">
        <w:rPr>
          <w:rFonts w:ascii="Arial" w:hAnsi="Arial" w:cs="Arial"/>
        </w:rPr>
        <w:t xml:space="preserve">detailed </w:t>
      </w:r>
      <w:r w:rsidR="00E61B63" w:rsidRPr="00037D94">
        <w:rPr>
          <w:rFonts w:ascii="Arial" w:hAnsi="Arial" w:cs="Arial"/>
        </w:rPr>
        <w:t>report</w:t>
      </w:r>
      <w:r w:rsidR="008B1BFC">
        <w:rPr>
          <w:rFonts w:ascii="Arial" w:hAnsi="Arial" w:cs="Arial"/>
        </w:rPr>
        <w:t xml:space="preserve"> </w:t>
      </w:r>
      <w:r>
        <w:rPr>
          <w:rFonts w:ascii="Arial" w:hAnsi="Arial" w:cs="Arial"/>
        </w:rPr>
        <w:t>with</w:t>
      </w:r>
      <w:r w:rsidR="002968C9">
        <w:rPr>
          <w:rFonts w:ascii="Arial" w:hAnsi="Arial" w:cs="Arial"/>
        </w:rPr>
        <w:t xml:space="preserve"> accompanying</w:t>
      </w:r>
      <w:r>
        <w:rPr>
          <w:rFonts w:ascii="Arial" w:hAnsi="Arial" w:cs="Arial"/>
        </w:rPr>
        <w:t xml:space="preserve"> </w:t>
      </w:r>
      <w:r w:rsidR="00E61B63" w:rsidRPr="00037D94">
        <w:rPr>
          <w:rFonts w:ascii="Arial" w:hAnsi="Arial" w:cs="Arial"/>
        </w:rPr>
        <w:t xml:space="preserve">supplementary </w:t>
      </w:r>
      <w:r w:rsidR="008B1BFC">
        <w:rPr>
          <w:rFonts w:ascii="Arial" w:hAnsi="Arial" w:cs="Arial"/>
        </w:rPr>
        <w:t xml:space="preserve">tables, </w:t>
      </w:r>
      <w:r w:rsidR="00E61B63" w:rsidRPr="00037D94">
        <w:rPr>
          <w:rFonts w:ascii="Arial" w:hAnsi="Arial" w:cs="Arial"/>
        </w:rPr>
        <w:t>state and territory summaries</w:t>
      </w:r>
      <w:r w:rsidR="008B1BFC">
        <w:rPr>
          <w:rFonts w:ascii="Arial" w:hAnsi="Arial" w:cs="Arial"/>
        </w:rPr>
        <w:t>, and thematic data visualisations.</w:t>
      </w:r>
    </w:p>
    <w:p w:rsidR="00037D94" w:rsidRPr="00037D94" w:rsidRDefault="001A50D6" w:rsidP="00037D94">
      <w:pPr>
        <w:autoSpaceDE w:val="0"/>
        <w:autoSpaceDN w:val="0"/>
        <w:rPr>
          <w:rFonts w:ascii="Arial" w:hAnsi="Arial" w:cs="Arial"/>
          <w:color w:val="332E29"/>
        </w:rPr>
      </w:pPr>
      <w:r>
        <w:rPr>
          <w:rFonts w:ascii="Arial" w:hAnsi="Arial" w:cs="Arial"/>
        </w:rPr>
        <w:t xml:space="preserve">Agencies </w:t>
      </w:r>
      <w:r w:rsidR="00D65FA8">
        <w:rPr>
          <w:rFonts w:ascii="Arial" w:hAnsi="Arial" w:cs="Arial"/>
        </w:rPr>
        <w:t>in t</w:t>
      </w:r>
      <w:r w:rsidR="00037D94" w:rsidRPr="00037D94">
        <w:rPr>
          <w:rFonts w:ascii="Arial" w:hAnsi="Arial" w:cs="Arial"/>
        </w:rPr>
        <w:t xml:space="preserve">he ACT </w:t>
      </w:r>
      <w:r w:rsidR="00D65FA8">
        <w:rPr>
          <w:rFonts w:ascii="Arial" w:hAnsi="Arial" w:cs="Arial"/>
        </w:rPr>
        <w:t>have been reported at the service delivery outlet level</w:t>
      </w:r>
      <w:r>
        <w:rPr>
          <w:rFonts w:ascii="Arial" w:hAnsi="Arial" w:cs="Arial"/>
        </w:rPr>
        <w:t xml:space="preserve"> since the 2013-14 NMDS collection</w:t>
      </w:r>
      <w:r w:rsidR="00D65FA8">
        <w:rPr>
          <w:rFonts w:ascii="Arial" w:hAnsi="Arial" w:cs="Arial"/>
        </w:rPr>
        <w:t>. This changed from reporting at the organisation administration level.</w:t>
      </w:r>
    </w:p>
    <w:p w:rsidR="00037D94" w:rsidRDefault="00037D94" w:rsidP="00037D94">
      <w:pPr>
        <w:autoSpaceDE w:val="0"/>
        <w:autoSpaceDN w:val="0"/>
        <w:rPr>
          <w:rFonts w:ascii="Arial" w:hAnsi="Arial" w:cs="Arial"/>
          <w:color w:val="332E29"/>
        </w:rPr>
      </w:pPr>
    </w:p>
    <w:p w:rsidR="00037D94" w:rsidRPr="00037D94" w:rsidRDefault="00E60A99" w:rsidP="00037D94">
      <w:pPr>
        <w:autoSpaceDE w:val="0"/>
        <w:autoSpaceDN w:val="0"/>
        <w:rPr>
          <w:rFonts w:ascii="Arial" w:hAnsi="Arial" w:cs="Arial"/>
          <w:color w:val="332E29"/>
        </w:rPr>
      </w:pPr>
      <w:r>
        <w:rPr>
          <w:rFonts w:ascii="Arial" w:hAnsi="Arial" w:cs="Arial"/>
          <w:color w:val="332E29"/>
        </w:rPr>
        <w:t>I</w:t>
      </w:r>
      <w:r w:rsidR="00037D94" w:rsidRPr="00037D94">
        <w:rPr>
          <w:rFonts w:ascii="Arial" w:hAnsi="Arial" w:cs="Arial"/>
          <w:color w:val="332E29"/>
        </w:rPr>
        <w:t>n the ACT</w:t>
      </w:r>
      <w:r>
        <w:rPr>
          <w:rFonts w:ascii="Arial" w:hAnsi="Arial" w:cs="Arial"/>
          <w:color w:val="332E29"/>
        </w:rPr>
        <w:t xml:space="preserve">, </w:t>
      </w:r>
      <w:r w:rsidR="00037D94" w:rsidRPr="00037D94">
        <w:rPr>
          <w:rFonts w:ascii="Arial" w:hAnsi="Arial" w:cs="Arial"/>
          <w:color w:val="332E29"/>
        </w:rPr>
        <w:t>1</w:t>
      </w:r>
      <w:r w:rsidR="00E57C3E">
        <w:rPr>
          <w:rFonts w:ascii="Arial" w:hAnsi="Arial" w:cs="Arial"/>
          <w:color w:val="332E29"/>
        </w:rPr>
        <w:t>6</w:t>
      </w:r>
      <w:r w:rsidR="00037D94" w:rsidRPr="00037D94">
        <w:rPr>
          <w:rFonts w:ascii="Arial" w:hAnsi="Arial" w:cs="Arial"/>
          <w:color w:val="332E29"/>
        </w:rPr>
        <w:t xml:space="preserve"> treatment service </w:t>
      </w:r>
      <w:r w:rsidR="00D578A9">
        <w:rPr>
          <w:rFonts w:ascii="Arial" w:hAnsi="Arial" w:cs="Arial"/>
          <w:color w:val="332E29"/>
        </w:rPr>
        <w:t xml:space="preserve">delivery </w:t>
      </w:r>
      <w:r w:rsidR="00037D94" w:rsidRPr="00037D94">
        <w:rPr>
          <w:rFonts w:ascii="Arial" w:hAnsi="Arial" w:cs="Arial"/>
          <w:color w:val="332E29"/>
        </w:rPr>
        <w:t>outlets</w:t>
      </w:r>
      <w:r w:rsidR="00A84EAA">
        <w:rPr>
          <w:rFonts w:ascii="Arial" w:hAnsi="Arial" w:cs="Arial"/>
          <w:color w:val="332E29"/>
        </w:rPr>
        <w:t xml:space="preserve"> currently </w:t>
      </w:r>
      <w:r w:rsidR="000D57E3">
        <w:rPr>
          <w:rFonts w:ascii="Arial" w:hAnsi="Arial" w:cs="Arial"/>
          <w:color w:val="332E29"/>
        </w:rPr>
        <w:t xml:space="preserve">contribute data to the ACT NMDS collection </w:t>
      </w:r>
      <w:r w:rsidR="00037D94" w:rsidRPr="00037D94">
        <w:rPr>
          <w:rFonts w:ascii="Arial" w:hAnsi="Arial" w:cs="Arial"/>
          <w:color w:val="332E29"/>
        </w:rPr>
        <w:t>(2 government and 1</w:t>
      </w:r>
      <w:r w:rsidR="00E57C3E">
        <w:rPr>
          <w:rFonts w:ascii="Arial" w:hAnsi="Arial" w:cs="Arial"/>
          <w:color w:val="332E29"/>
        </w:rPr>
        <w:t>4</w:t>
      </w:r>
      <w:r w:rsidR="00037D94" w:rsidRPr="00037D94">
        <w:rPr>
          <w:rFonts w:ascii="Arial" w:hAnsi="Arial" w:cs="Arial"/>
          <w:color w:val="332E29"/>
        </w:rPr>
        <w:t xml:space="preserve"> non-government service </w:t>
      </w:r>
      <w:r w:rsidR="00D578A9">
        <w:rPr>
          <w:rFonts w:ascii="Arial" w:hAnsi="Arial" w:cs="Arial"/>
          <w:color w:val="332E29"/>
        </w:rPr>
        <w:t xml:space="preserve">delivery </w:t>
      </w:r>
      <w:r w:rsidR="00037D94" w:rsidRPr="00037D94">
        <w:rPr>
          <w:rFonts w:ascii="Arial" w:hAnsi="Arial" w:cs="Arial"/>
          <w:color w:val="332E29"/>
        </w:rPr>
        <w:t>outlets).</w:t>
      </w:r>
    </w:p>
    <w:p w:rsidR="00994EE2" w:rsidRPr="00037D94" w:rsidRDefault="00994EE2" w:rsidP="00037D94">
      <w:pPr>
        <w:spacing w:after="240"/>
        <w:rPr>
          <w:rFonts w:ascii="Arial" w:hAnsi="Arial" w:cs="Arial"/>
        </w:rPr>
      </w:pPr>
      <w:r w:rsidRPr="00037D94">
        <w:rPr>
          <w:rFonts w:ascii="Arial" w:hAnsi="Arial" w:cs="Arial"/>
          <w:color w:val="000000"/>
          <w:lang w:val="en-US"/>
        </w:rPr>
        <w:br w:type="page"/>
      </w:r>
      <w:r w:rsidRPr="00037D94">
        <w:rPr>
          <w:rFonts w:ascii="Arial" w:hAnsi="Arial" w:cs="Arial"/>
          <w:b/>
          <w:bCs/>
          <w:color w:val="000000"/>
          <w:sz w:val="28"/>
          <w:szCs w:val="28"/>
          <w:lang w:val="en-US"/>
        </w:rPr>
        <w:lastRenderedPageBreak/>
        <w:t>Collection Guidelines</w:t>
      </w:r>
    </w:p>
    <w:p w:rsidR="00994EE2" w:rsidRDefault="00994EE2">
      <w:pPr>
        <w:autoSpaceDE w:val="0"/>
        <w:autoSpaceDN w:val="0"/>
        <w:adjustRightInd w:val="0"/>
        <w:ind w:right="-192"/>
        <w:jc w:val="center"/>
        <w:rPr>
          <w:rFonts w:ascii="Arial" w:hAnsi="Arial" w:cs="Arial"/>
          <w:b/>
          <w:bCs/>
          <w:color w:val="000000"/>
          <w:lang w:val="en-US"/>
        </w:rPr>
      </w:pPr>
    </w:p>
    <w:p w:rsidR="00994EE2" w:rsidRDefault="00A6256A">
      <w:pPr>
        <w:pStyle w:val="Heading4"/>
      </w:pPr>
      <w:bookmarkStart w:id="6" w:name="_Treatment_Episode"/>
      <w:bookmarkStart w:id="7" w:name="WhatisaTreatmentEpisode"/>
      <w:bookmarkEnd w:id="6"/>
      <w:bookmarkEnd w:id="7"/>
      <w:r>
        <w:t>What is a</w:t>
      </w:r>
      <w:r w:rsidR="00685E65">
        <w:t xml:space="preserve"> </w:t>
      </w:r>
      <w:r w:rsidR="00D321BA">
        <w:t>t</w:t>
      </w:r>
      <w:r w:rsidR="00994EE2">
        <w:t>reatment</w:t>
      </w:r>
      <w:r w:rsidR="00685E65">
        <w:t xml:space="preserve"> episode</w:t>
      </w:r>
      <w:r w:rsidR="00994EE2">
        <w:t xml:space="preserve"> </w:t>
      </w:r>
      <w:r w:rsidR="002B0C5D">
        <w:t>for alcohol and other drugs</w:t>
      </w:r>
      <w:r>
        <w:t>?</w:t>
      </w:r>
    </w:p>
    <w:p w:rsidR="00994EE2" w:rsidRDefault="00994EE2">
      <w:pPr>
        <w:rPr>
          <w:rFonts w:ascii="Arial" w:hAnsi="Arial" w:cs="Arial"/>
          <w:lang w:val="en-US"/>
        </w:rPr>
      </w:pPr>
    </w:p>
    <w:p w:rsidR="00994EE2" w:rsidRDefault="00685E65">
      <w:pPr>
        <w:rPr>
          <w:rFonts w:ascii="Arial" w:hAnsi="Arial" w:cs="Arial"/>
          <w:lang w:val="en-US"/>
        </w:rPr>
      </w:pPr>
      <w:r>
        <w:rPr>
          <w:rFonts w:ascii="Arial" w:hAnsi="Arial" w:cs="Arial"/>
          <w:lang w:val="en-US"/>
        </w:rPr>
        <w:t xml:space="preserve">A </w:t>
      </w:r>
      <w:r w:rsidR="00994D63">
        <w:rPr>
          <w:rFonts w:ascii="Arial" w:hAnsi="Arial" w:cs="Arial"/>
          <w:lang w:val="en-US"/>
        </w:rPr>
        <w:t>treatment</w:t>
      </w:r>
      <w:r>
        <w:rPr>
          <w:rFonts w:ascii="Arial" w:hAnsi="Arial" w:cs="Arial"/>
          <w:lang w:val="en-US"/>
        </w:rPr>
        <w:t xml:space="preserve"> episode</w:t>
      </w:r>
      <w:r w:rsidR="00994D63">
        <w:rPr>
          <w:rFonts w:ascii="Arial" w:hAnsi="Arial" w:cs="Arial"/>
          <w:lang w:val="en-US"/>
        </w:rPr>
        <w:t xml:space="preserve"> </w:t>
      </w:r>
      <w:r w:rsidR="00994EE2">
        <w:rPr>
          <w:rFonts w:ascii="Arial" w:hAnsi="Arial" w:cs="Arial"/>
          <w:lang w:val="en-US"/>
        </w:rPr>
        <w:t>is defined as the period of contact between a client and a treatment provider or team of treatment providers:</w:t>
      </w:r>
    </w:p>
    <w:p w:rsidR="00994EE2" w:rsidRDefault="00994EE2" w:rsidP="00994EE2">
      <w:pPr>
        <w:numPr>
          <w:ilvl w:val="0"/>
          <w:numId w:val="2"/>
        </w:numPr>
        <w:rPr>
          <w:rFonts w:ascii="Arial" w:hAnsi="Arial" w:cs="Arial"/>
          <w:lang w:val="en-US"/>
        </w:rPr>
      </w:pPr>
      <w:r>
        <w:rPr>
          <w:rFonts w:ascii="Arial" w:hAnsi="Arial" w:cs="Arial"/>
          <w:lang w:val="en-US"/>
        </w:rPr>
        <w:t xml:space="preserve">It must have a defined date of commencement and </w:t>
      </w:r>
      <w:r w:rsidR="00685E65">
        <w:rPr>
          <w:rFonts w:ascii="Arial" w:hAnsi="Arial" w:cs="Arial"/>
          <w:lang w:val="en-US"/>
        </w:rPr>
        <w:t xml:space="preserve">date of </w:t>
      </w:r>
      <w:r>
        <w:rPr>
          <w:rFonts w:ascii="Arial" w:hAnsi="Arial" w:cs="Arial"/>
          <w:lang w:val="en-US"/>
        </w:rPr>
        <w:t>cessation;</w:t>
      </w:r>
    </w:p>
    <w:p w:rsidR="00994EE2" w:rsidRDefault="00994EE2" w:rsidP="00994EE2">
      <w:pPr>
        <w:numPr>
          <w:ilvl w:val="0"/>
          <w:numId w:val="2"/>
        </w:numPr>
        <w:rPr>
          <w:rFonts w:ascii="Arial" w:hAnsi="Arial" w:cs="Arial"/>
          <w:lang w:val="en-US"/>
        </w:rPr>
      </w:pPr>
      <w:r>
        <w:rPr>
          <w:rFonts w:ascii="Arial" w:hAnsi="Arial" w:cs="Arial"/>
          <w:lang w:val="en-US"/>
        </w:rPr>
        <w:t>During the period of contact there has been no change in:</w:t>
      </w:r>
    </w:p>
    <w:p w:rsidR="00994EE2" w:rsidRDefault="00994EE2" w:rsidP="00994EE2">
      <w:pPr>
        <w:numPr>
          <w:ilvl w:val="1"/>
          <w:numId w:val="2"/>
        </w:numPr>
        <w:rPr>
          <w:rFonts w:ascii="Arial" w:hAnsi="Arial" w:cs="Arial"/>
          <w:lang w:val="en-US"/>
        </w:rPr>
      </w:pPr>
      <w:r>
        <w:rPr>
          <w:rFonts w:ascii="Arial" w:hAnsi="Arial" w:cs="Arial"/>
          <w:lang w:val="en-US"/>
        </w:rPr>
        <w:t>The principal drug of concern</w:t>
      </w:r>
    </w:p>
    <w:p w:rsidR="00994EE2" w:rsidRDefault="00994EE2" w:rsidP="00994EE2">
      <w:pPr>
        <w:numPr>
          <w:ilvl w:val="1"/>
          <w:numId w:val="2"/>
        </w:numPr>
        <w:rPr>
          <w:rFonts w:ascii="Arial" w:hAnsi="Arial" w:cs="Arial"/>
          <w:lang w:val="en-US"/>
        </w:rPr>
      </w:pPr>
      <w:r>
        <w:rPr>
          <w:rFonts w:ascii="Arial" w:hAnsi="Arial" w:cs="Arial"/>
          <w:lang w:val="en-US"/>
        </w:rPr>
        <w:t>The treatment delivery setting</w:t>
      </w:r>
    </w:p>
    <w:p w:rsidR="00994EE2" w:rsidRDefault="00994EE2" w:rsidP="00994EE2">
      <w:pPr>
        <w:numPr>
          <w:ilvl w:val="1"/>
          <w:numId w:val="2"/>
        </w:numPr>
        <w:rPr>
          <w:rFonts w:ascii="Arial" w:hAnsi="Arial" w:cs="Arial"/>
          <w:lang w:val="en-US"/>
        </w:rPr>
      </w:pPr>
      <w:r>
        <w:rPr>
          <w:rFonts w:ascii="Arial" w:hAnsi="Arial" w:cs="Arial"/>
          <w:lang w:val="en-US"/>
        </w:rPr>
        <w:t>The main treatment type</w:t>
      </w:r>
    </w:p>
    <w:p w:rsidR="00994EE2" w:rsidRDefault="00994EE2" w:rsidP="00994EE2">
      <w:pPr>
        <w:numPr>
          <w:ilvl w:val="2"/>
          <w:numId w:val="2"/>
        </w:numPr>
        <w:tabs>
          <w:tab w:val="clear" w:pos="2160"/>
          <w:tab w:val="num" w:pos="709"/>
        </w:tabs>
        <w:ind w:left="709"/>
        <w:rPr>
          <w:rFonts w:ascii="Arial" w:hAnsi="Arial" w:cs="Arial"/>
          <w:lang w:val="en-US"/>
        </w:rPr>
      </w:pPr>
      <w:r>
        <w:rPr>
          <w:rFonts w:ascii="Arial" w:hAnsi="Arial" w:cs="Arial"/>
          <w:lang w:val="en-US"/>
        </w:rPr>
        <w:t>A</w:t>
      </w:r>
      <w:r w:rsidR="00345373">
        <w:rPr>
          <w:rFonts w:ascii="Arial" w:hAnsi="Arial" w:cs="Arial"/>
          <w:lang w:val="en-US"/>
        </w:rPr>
        <w:t xml:space="preserve"> treatment episode </w:t>
      </w:r>
      <w:r>
        <w:rPr>
          <w:rFonts w:ascii="Arial" w:hAnsi="Arial" w:cs="Arial"/>
          <w:lang w:val="en-US"/>
        </w:rPr>
        <w:t>is deemed to have terminated in the event that there has been no (service) contact between the client and the treatment provider/s for a period of three months, unless the period of non-contact was planned between the client and the treatment provider.</w:t>
      </w:r>
    </w:p>
    <w:p w:rsidR="00994EE2" w:rsidRDefault="00994EE2">
      <w:pPr>
        <w:rPr>
          <w:rFonts w:ascii="Arial" w:hAnsi="Arial" w:cs="Arial"/>
          <w:lang w:val="en-US"/>
        </w:rPr>
      </w:pPr>
    </w:p>
    <w:p w:rsidR="00994EE2" w:rsidRDefault="00994EE2">
      <w:pPr>
        <w:pStyle w:val="Heading6"/>
        <w:rPr>
          <w:rFonts w:ascii="Arial" w:hAnsi="Arial" w:cs="Arial"/>
        </w:rPr>
      </w:pPr>
      <w:bookmarkStart w:id="8" w:name="_Commencement_of_treatment"/>
      <w:bookmarkStart w:id="9" w:name="CommencementofaTreatmentEpisode"/>
      <w:bookmarkEnd w:id="8"/>
      <w:bookmarkEnd w:id="9"/>
      <w:r>
        <w:rPr>
          <w:rFonts w:ascii="Arial" w:hAnsi="Arial" w:cs="Arial"/>
        </w:rPr>
        <w:t>Commencement of treatment episode for alcohol and other drugs</w:t>
      </w:r>
    </w:p>
    <w:p w:rsidR="00994EE2" w:rsidRDefault="00994EE2">
      <w:pPr>
        <w:autoSpaceDE w:val="0"/>
        <w:autoSpaceDN w:val="0"/>
        <w:adjustRightInd w:val="0"/>
        <w:ind w:right="-192"/>
        <w:rPr>
          <w:rFonts w:ascii="Arial" w:hAnsi="Arial" w:cs="Arial"/>
          <w:b/>
          <w:bCs/>
          <w:color w:val="000000"/>
          <w:lang w:val="en-US"/>
        </w:rPr>
      </w:pPr>
    </w:p>
    <w:p w:rsidR="00994EE2" w:rsidRDefault="00994EE2">
      <w:pPr>
        <w:pStyle w:val="BodyTextIndent"/>
        <w:autoSpaceDE w:val="0"/>
        <w:autoSpaceDN w:val="0"/>
        <w:adjustRightInd w:val="0"/>
        <w:spacing w:before="0" w:after="0" w:line="240" w:lineRule="auto"/>
        <w:ind w:left="0" w:right="-192" w:firstLine="0"/>
        <w:rPr>
          <w:rFonts w:ascii="Arial" w:hAnsi="Arial" w:cs="Arial"/>
          <w:sz w:val="24"/>
          <w:szCs w:val="24"/>
          <w:lang w:val="en-US"/>
        </w:rPr>
      </w:pPr>
      <w:r>
        <w:rPr>
          <w:rFonts w:ascii="Arial" w:hAnsi="Arial" w:cs="Arial"/>
          <w:sz w:val="24"/>
          <w:szCs w:val="24"/>
          <w:lang w:val="en-US"/>
        </w:rPr>
        <w:t xml:space="preserve">Commencement of a treatment episode is the first service contact between a client and a treatment provider when </w:t>
      </w:r>
      <w:r w:rsidRPr="001F5954">
        <w:rPr>
          <w:rFonts w:ascii="Arial" w:hAnsi="Arial" w:cs="Arial"/>
          <w:sz w:val="24"/>
          <w:szCs w:val="24"/>
          <w:lang w:val="en-US"/>
        </w:rPr>
        <w:t xml:space="preserve">assessment and/or treatment </w:t>
      </w:r>
      <w:r w:rsidR="00122A66" w:rsidRPr="001F5954">
        <w:rPr>
          <w:rFonts w:ascii="Arial" w:hAnsi="Arial" w:cs="Arial"/>
          <w:sz w:val="24"/>
          <w:szCs w:val="24"/>
          <w:lang w:val="en-US"/>
        </w:rPr>
        <w:t>occur</w:t>
      </w:r>
      <w:r>
        <w:rPr>
          <w:rFonts w:ascii="Arial" w:hAnsi="Arial" w:cs="Arial"/>
          <w:sz w:val="24"/>
          <w:szCs w:val="24"/>
          <w:lang w:val="en-US"/>
        </w:rPr>
        <w:t>.</w:t>
      </w:r>
    </w:p>
    <w:p w:rsidR="00292915" w:rsidRDefault="00292915">
      <w:pPr>
        <w:pStyle w:val="BodyTextIndent"/>
        <w:autoSpaceDE w:val="0"/>
        <w:autoSpaceDN w:val="0"/>
        <w:adjustRightInd w:val="0"/>
        <w:spacing w:before="0" w:after="0" w:line="240" w:lineRule="auto"/>
        <w:ind w:left="0" w:right="-192" w:firstLine="0"/>
        <w:rPr>
          <w:rFonts w:ascii="Arial" w:hAnsi="Arial" w:cs="Arial"/>
          <w:b/>
          <w:bCs/>
          <w:color w:val="000000"/>
          <w:sz w:val="24"/>
          <w:szCs w:val="24"/>
          <w:lang w:val="en-US"/>
        </w:rPr>
      </w:pPr>
    </w:p>
    <w:p w:rsidR="00994EE2" w:rsidRDefault="00994EE2">
      <w:pPr>
        <w:pStyle w:val="Heading6"/>
        <w:rPr>
          <w:rFonts w:ascii="Arial" w:hAnsi="Arial" w:cs="Arial"/>
        </w:rPr>
      </w:pPr>
      <w:bookmarkStart w:id="10" w:name="_Cessation_of_treatment_1"/>
      <w:bookmarkStart w:id="11" w:name="CessationOfaTreatmentEpisode"/>
      <w:bookmarkEnd w:id="10"/>
      <w:bookmarkEnd w:id="11"/>
      <w:r>
        <w:rPr>
          <w:rFonts w:ascii="Arial" w:hAnsi="Arial" w:cs="Arial"/>
        </w:rPr>
        <w:t>Cessation of treatment episode for alcohol and other drugs</w:t>
      </w:r>
    </w:p>
    <w:p w:rsidR="00994EE2" w:rsidRDefault="00994EE2">
      <w:pPr>
        <w:autoSpaceDE w:val="0"/>
        <w:autoSpaceDN w:val="0"/>
        <w:adjustRightInd w:val="0"/>
        <w:ind w:right="-192"/>
        <w:rPr>
          <w:rFonts w:ascii="Arial" w:hAnsi="Arial" w:cs="Arial"/>
          <w:b/>
          <w:bCs/>
          <w:color w:val="000000"/>
          <w:lang w:val="en-US"/>
        </w:rPr>
      </w:pPr>
    </w:p>
    <w:p w:rsidR="00342016" w:rsidRDefault="00994EE2">
      <w:pPr>
        <w:rPr>
          <w:rFonts w:ascii="Arial" w:hAnsi="Arial" w:cs="Arial"/>
          <w:lang w:val="en-US"/>
        </w:rPr>
      </w:pPr>
      <w:bookmarkStart w:id="12" w:name="_Cessation_of_Treatment"/>
      <w:bookmarkEnd w:id="12"/>
      <w:r>
        <w:rPr>
          <w:rFonts w:ascii="Arial" w:hAnsi="Arial" w:cs="Arial"/>
          <w:lang w:val="en-US"/>
        </w:rPr>
        <w:t>Cessation of a treatment episode occurs when treatment is completed or discontinued; or there has been a change in the principal drug of concern, the main</w:t>
      </w:r>
      <w:r>
        <w:rPr>
          <w:rFonts w:ascii="Arial" w:hAnsi="Arial" w:cs="Arial"/>
          <w:b/>
          <w:bCs/>
          <w:lang w:val="en-US"/>
        </w:rPr>
        <w:t xml:space="preserve"> </w:t>
      </w:r>
      <w:r>
        <w:rPr>
          <w:rFonts w:ascii="Arial" w:hAnsi="Arial" w:cs="Arial"/>
          <w:lang w:val="en-US"/>
        </w:rPr>
        <w:t>treatment</w:t>
      </w:r>
      <w:r>
        <w:rPr>
          <w:rFonts w:ascii="Arial" w:hAnsi="Arial" w:cs="Arial"/>
          <w:b/>
          <w:bCs/>
          <w:lang w:val="en-US"/>
        </w:rPr>
        <w:t xml:space="preserve"> </w:t>
      </w:r>
      <w:r>
        <w:rPr>
          <w:rFonts w:ascii="Arial" w:hAnsi="Arial" w:cs="Arial"/>
          <w:lang w:val="en-US"/>
        </w:rPr>
        <w:t>type or the treatment delivery setting.</w:t>
      </w:r>
    </w:p>
    <w:p w:rsidR="00D578A9" w:rsidRDefault="00D578A9">
      <w:pPr>
        <w:rPr>
          <w:rFonts w:ascii="Arial" w:hAnsi="Arial" w:cs="Arial"/>
          <w:lang w:val="en-US"/>
        </w:rPr>
      </w:pPr>
    </w:p>
    <w:p w:rsidR="0048560A" w:rsidRPr="0044261F" w:rsidRDefault="00796B99">
      <w:pPr>
        <w:rPr>
          <w:rFonts w:ascii="Arial" w:hAnsi="Arial" w:cs="Arial"/>
          <w:b/>
          <w:lang w:val="en-US"/>
        </w:rPr>
      </w:pPr>
      <w:bookmarkStart w:id="13" w:name="ClientsIncludedOrExcluded"/>
      <w:bookmarkEnd w:id="13"/>
      <w:r w:rsidRPr="0044261F">
        <w:rPr>
          <w:rFonts w:ascii="Arial" w:hAnsi="Arial" w:cs="Arial"/>
          <w:b/>
          <w:lang w:val="en-US"/>
        </w:rPr>
        <w:t xml:space="preserve">Example and </w:t>
      </w:r>
      <w:r w:rsidR="0044261F">
        <w:rPr>
          <w:rFonts w:ascii="Arial" w:hAnsi="Arial" w:cs="Arial"/>
          <w:b/>
          <w:lang w:val="en-US"/>
        </w:rPr>
        <w:t>g</w:t>
      </w:r>
      <w:r w:rsidR="003307B7" w:rsidRPr="0044261F">
        <w:rPr>
          <w:rFonts w:ascii="Arial" w:hAnsi="Arial" w:cs="Arial"/>
          <w:b/>
          <w:lang w:val="en-US"/>
        </w:rPr>
        <w:t xml:space="preserve">uide for use regarding </w:t>
      </w:r>
      <w:r w:rsidR="00416A60" w:rsidRPr="0044261F">
        <w:rPr>
          <w:rFonts w:ascii="Arial" w:hAnsi="Arial" w:cs="Arial"/>
          <w:b/>
          <w:lang w:val="en-US"/>
        </w:rPr>
        <w:t>p</w:t>
      </w:r>
      <w:r w:rsidR="003307B7" w:rsidRPr="0044261F">
        <w:rPr>
          <w:rFonts w:ascii="Arial" w:hAnsi="Arial" w:cs="Arial"/>
          <w:b/>
          <w:lang w:val="en-US"/>
        </w:rPr>
        <w:t>re</w:t>
      </w:r>
      <w:r w:rsidR="007C6654">
        <w:rPr>
          <w:rFonts w:ascii="Arial" w:hAnsi="Arial" w:cs="Arial"/>
          <w:b/>
          <w:lang w:val="en-US"/>
        </w:rPr>
        <w:t>-</w:t>
      </w:r>
      <w:r w:rsidR="003307B7" w:rsidRPr="0044261F">
        <w:rPr>
          <w:rFonts w:ascii="Arial" w:hAnsi="Arial" w:cs="Arial"/>
          <w:b/>
          <w:lang w:val="en-US"/>
        </w:rPr>
        <w:t>treatment support</w:t>
      </w:r>
      <w:r w:rsidR="0048560A" w:rsidRPr="0044261F">
        <w:rPr>
          <w:rFonts w:ascii="Arial" w:hAnsi="Arial" w:cs="Arial"/>
          <w:b/>
          <w:lang w:val="en-US"/>
        </w:rPr>
        <w:t xml:space="preserve"> </w:t>
      </w:r>
    </w:p>
    <w:p w:rsidR="00181986" w:rsidRPr="0044261F" w:rsidRDefault="00C05CBE">
      <w:pPr>
        <w:pStyle w:val="Default"/>
        <w:rPr>
          <w:lang w:val="en-US"/>
        </w:rPr>
      </w:pPr>
      <w:r w:rsidRPr="0044261F">
        <w:rPr>
          <w:lang w:val="en-US"/>
        </w:rPr>
        <w:t>W</w:t>
      </w:r>
      <w:r w:rsidR="0048560A" w:rsidRPr="0044261F">
        <w:rPr>
          <w:lang w:val="en-US"/>
        </w:rPr>
        <w:t>he</w:t>
      </w:r>
      <w:r w:rsidRPr="0044261F">
        <w:rPr>
          <w:lang w:val="en-US"/>
        </w:rPr>
        <w:t>n</w:t>
      </w:r>
      <w:r w:rsidR="0048560A" w:rsidRPr="0044261F">
        <w:rPr>
          <w:lang w:val="en-US"/>
        </w:rPr>
        <w:t xml:space="preserve"> </w:t>
      </w:r>
      <w:r w:rsidR="005C49C4" w:rsidRPr="0044261F">
        <w:rPr>
          <w:lang w:val="en-US"/>
        </w:rPr>
        <w:t>a comprehensive alcohol, tobacco and other drug (ATOD) assessment is undertaken</w:t>
      </w:r>
      <w:r w:rsidR="00402242" w:rsidRPr="0044261F">
        <w:rPr>
          <w:lang w:val="en-US"/>
        </w:rPr>
        <w:t>,</w:t>
      </w:r>
      <w:r w:rsidR="005C49C4" w:rsidRPr="0044261F">
        <w:rPr>
          <w:lang w:val="en-US"/>
        </w:rPr>
        <w:t xml:space="preserve"> </w:t>
      </w:r>
      <w:r w:rsidR="00402242" w:rsidRPr="0044261F">
        <w:rPr>
          <w:lang w:val="en-US"/>
        </w:rPr>
        <w:t xml:space="preserve">a client may need to wait </w:t>
      </w:r>
      <w:r w:rsidR="000D3A78" w:rsidRPr="0044261F">
        <w:rPr>
          <w:lang w:val="en-US"/>
        </w:rPr>
        <w:t>weeks</w:t>
      </w:r>
      <w:r w:rsidR="00402242" w:rsidRPr="0044261F">
        <w:rPr>
          <w:lang w:val="en-US"/>
        </w:rPr>
        <w:t xml:space="preserve"> or </w:t>
      </w:r>
      <w:r w:rsidR="00402242" w:rsidRPr="0044261F">
        <w:rPr>
          <w:lang w:val="en-US"/>
        </w:rPr>
        <w:lastRenderedPageBreak/>
        <w:t>months before a place is available for them to access the treatment</w:t>
      </w:r>
      <w:r w:rsidR="00796B99" w:rsidRPr="0044261F">
        <w:rPr>
          <w:lang w:val="en-US"/>
        </w:rPr>
        <w:t xml:space="preserve"> recommended.</w:t>
      </w:r>
      <w:r w:rsidR="00181986" w:rsidRPr="0044261F">
        <w:rPr>
          <w:lang w:val="en-US"/>
        </w:rPr>
        <w:t xml:space="preserve"> </w:t>
      </w:r>
    </w:p>
    <w:p w:rsidR="00181986" w:rsidRPr="0044261F" w:rsidRDefault="00181986">
      <w:pPr>
        <w:pStyle w:val="Default"/>
        <w:rPr>
          <w:lang w:val="en-US"/>
        </w:rPr>
      </w:pPr>
    </w:p>
    <w:p w:rsidR="002627E3" w:rsidRPr="0044261F" w:rsidRDefault="00181986">
      <w:pPr>
        <w:pStyle w:val="Default"/>
        <w:rPr>
          <w:lang w:val="en-US"/>
        </w:rPr>
      </w:pPr>
      <w:r w:rsidRPr="0044261F">
        <w:rPr>
          <w:lang w:val="en-US"/>
        </w:rPr>
        <w:t>For example, a client may be assessed a</w:t>
      </w:r>
      <w:r w:rsidR="00D81FC0" w:rsidRPr="0044261F">
        <w:rPr>
          <w:lang w:val="en-US"/>
        </w:rPr>
        <w:t>s</w:t>
      </w:r>
      <w:r w:rsidRPr="0044261F">
        <w:rPr>
          <w:lang w:val="en-US"/>
        </w:rPr>
        <w:t xml:space="preserve"> suitable for residential drug rehabilitation </w:t>
      </w:r>
      <w:r w:rsidR="00D81FC0" w:rsidRPr="0044261F">
        <w:rPr>
          <w:lang w:val="en-US"/>
        </w:rPr>
        <w:t xml:space="preserve">however </w:t>
      </w:r>
      <w:r w:rsidR="00796B99" w:rsidRPr="0044261F">
        <w:rPr>
          <w:lang w:val="en-US"/>
        </w:rPr>
        <w:t>a</w:t>
      </w:r>
      <w:r w:rsidR="00402242" w:rsidRPr="0044261F">
        <w:rPr>
          <w:lang w:val="en-US"/>
        </w:rPr>
        <w:t xml:space="preserve"> less intensive treatment option may be offered </w:t>
      </w:r>
      <w:r w:rsidR="004208E1" w:rsidRPr="0044261F">
        <w:rPr>
          <w:lang w:val="en-US"/>
        </w:rPr>
        <w:t xml:space="preserve">such as counselling </w:t>
      </w:r>
      <w:r w:rsidR="00402242" w:rsidRPr="0044261F">
        <w:rPr>
          <w:lang w:val="en-US"/>
        </w:rPr>
        <w:t>until a place is available</w:t>
      </w:r>
      <w:r w:rsidRPr="0044261F">
        <w:rPr>
          <w:lang w:val="en-US"/>
        </w:rPr>
        <w:t xml:space="preserve"> in the residential rehabilitation program. </w:t>
      </w:r>
      <w:r w:rsidR="00402242" w:rsidRPr="0044261F">
        <w:rPr>
          <w:lang w:val="en-US"/>
        </w:rPr>
        <w:t xml:space="preserve">   </w:t>
      </w:r>
    </w:p>
    <w:p w:rsidR="005F169C" w:rsidRPr="0044261F" w:rsidRDefault="005F169C" w:rsidP="0048560A">
      <w:pPr>
        <w:pStyle w:val="BodyTextIndent"/>
        <w:autoSpaceDE w:val="0"/>
        <w:autoSpaceDN w:val="0"/>
        <w:adjustRightInd w:val="0"/>
        <w:spacing w:before="0" w:after="0" w:line="240" w:lineRule="auto"/>
        <w:ind w:left="0" w:right="-192" w:firstLine="0"/>
        <w:rPr>
          <w:rFonts w:ascii="Arial" w:hAnsi="Arial" w:cs="Arial"/>
          <w:sz w:val="24"/>
          <w:szCs w:val="24"/>
          <w:lang w:val="en-US"/>
        </w:rPr>
      </w:pPr>
    </w:p>
    <w:p w:rsidR="00D81FC0" w:rsidRPr="0044261F" w:rsidRDefault="00402242" w:rsidP="0048560A">
      <w:pPr>
        <w:pStyle w:val="BodyTextIndent"/>
        <w:autoSpaceDE w:val="0"/>
        <w:autoSpaceDN w:val="0"/>
        <w:adjustRightInd w:val="0"/>
        <w:spacing w:before="0" w:after="0" w:line="240" w:lineRule="auto"/>
        <w:ind w:left="0" w:right="-192" w:firstLine="0"/>
        <w:rPr>
          <w:rFonts w:ascii="Arial" w:hAnsi="Arial" w:cs="Arial"/>
          <w:sz w:val="24"/>
          <w:szCs w:val="24"/>
          <w:lang w:val="en-US"/>
        </w:rPr>
      </w:pPr>
      <w:r w:rsidRPr="0044261F">
        <w:rPr>
          <w:rFonts w:ascii="Arial" w:hAnsi="Arial" w:cs="Arial"/>
          <w:sz w:val="24"/>
          <w:szCs w:val="24"/>
          <w:lang w:val="en-US"/>
        </w:rPr>
        <w:t xml:space="preserve">This </w:t>
      </w:r>
      <w:r w:rsidR="00D81FC0" w:rsidRPr="0044261F">
        <w:rPr>
          <w:rFonts w:ascii="Arial" w:hAnsi="Arial" w:cs="Arial"/>
          <w:sz w:val="24"/>
          <w:szCs w:val="24"/>
          <w:lang w:val="en-US"/>
        </w:rPr>
        <w:t xml:space="preserve">treatment </w:t>
      </w:r>
      <w:r w:rsidRPr="0044261F">
        <w:rPr>
          <w:rFonts w:ascii="Arial" w:hAnsi="Arial" w:cs="Arial"/>
          <w:sz w:val="24"/>
          <w:szCs w:val="24"/>
          <w:lang w:val="en-US"/>
        </w:rPr>
        <w:t>is collected as two separate treatment episodes</w:t>
      </w:r>
      <w:r w:rsidR="00D81FC0" w:rsidRPr="0044261F">
        <w:rPr>
          <w:rFonts w:ascii="Arial" w:hAnsi="Arial" w:cs="Arial"/>
          <w:sz w:val="24"/>
          <w:szCs w:val="24"/>
          <w:lang w:val="en-US"/>
        </w:rPr>
        <w:t xml:space="preserve"> as s</w:t>
      </w:r>
      <w:r w:rsidR="00FA10D1" w:rsidRPr="0044261F">
        <w:rPr>
          <w:rFonts w:ascii="Arial" w:hAnsi="Arial" w:cs="Arial"/>
          <w:sz w:val="24"/>
          <w:szCs w:val="24"/>
          <w:lang w:val="en-US"/>
        </w:rPr>
        <w:t xml:space="preserve">hown in the example in the </w:t>
      </w:r>
      <w:r w:rsidR="00D81FC0" w:rsidRPr="0044261F">
        <w:rPr>
          <w:rFonts w:ascii="Arial" w:hAnsi="Arial" w:cs="Arial"/>
          <w:sz w:val="24"/>
          <w:szCs w:val="24"/>
          <w:lang w:val="en-US"/>
        </w:rPr>
        <w:t>table</w:t>
      </w:r>
      <w:r w:rsidR="00FA10D1" w:rsidRPr="0044261F">
        <w:rPr>
          <w:rFonts w:ascii="Arial" w:hAnsi="Arial" w:cs="Arial"/>
          <w:sz w:val="24"/>
          <w:szCs w:val="24"/>
          <w:lang w:val="en-US"/>
        </w:rPr>
        <w:t xml:space="preserve"> below</w:t>
      </w:r>
      <w:r w:rsidRPr="0044261F">
        <w:rPr>
          <w:rFonts w:ascii="Arial" w:hAnsi="Arial" w:cs="Arial"/>
          <w:sz w:val="24"/>
          <w:szCs w:val="24"/>
          <w:lang w:val="en-US"/>
        </w:rPr>
        <w:t>.</w:t>
      </w:r>
    </w:p>
    <w:p w:rsidR="00D81FC0" w:rsidRPr="0044261F" w:rsidRDefault="00D81FC0" w:rsidP="0048560A">
      <w:pPr>
        <w:pStyle w:val="BodyTextIndent"/>
        <w:autoSpaceDE w:val="0"/>
        <w:autoSpaceDN w:val="0"/>
        <w:adjustRightInd w:val="0"/>
        <w:spacing w:before="0" w:after="0" w:line="240" w:lineRule="auto"/>
        <w:ind w:left="0" w:right="-192" w:firstLine="0"/>
        <w:rPr>
          <w:rFonts w:ascii="Arial" w:hAnsi="Arial" w:cs="Arial"/>
          <w:sz w:val="24"/>
          <w:szCs w:val="24"/>
          <w:lang w:val="en-US"/>
        </w:rPr>
      </w:pPr>
    </w:p>
    <w:p w:rsidR="00F04A69" w:rsidRDefault="00FA10D1" w:rsidP="0048560A">
      <w:pPr>
        <w:pStyle w:val="BodyTextIndent"/>
        <w:autoSpaceDE w:val="0"/>
        <w:autoSpaceDN w:val="0"/>
        <w:adjustRightInd w:val="0"/>
        <w:spacing w:before="0" w:after="0" w:line="240" w:lineRule="auto"/>
        <w:ind w:left="0" w:right="-192" w:firstLine="0"/>
        <w:rPr>
          <w:rFonts w:ascii="Arial" w:hAnsi="Arial" w:cs="Arial"/>
          <w:sz w:val="24"/>
          <w:szCs w:val="24"/>
          <w:lang w:val="en-US"/>
        </w:rPr>
      </w:pPr>
      <w:r w:rsidRPr="0044261F">
        <w:rPr>
          <w:rFonts w:ascii="Arial" w:hAnsi="Arial" w:cs="Arial"/>
          <w:sz w:val="24"/>
          <w:szCs w:val="24"/>
          <w:lang w:val="en-US"/>
        </w:rPr>
        <w:t>Analysis of t</w:t>
      </w:r>
      <w:r w:rsidR="000D3A78" w:rsidRPr="0044261F">
        <w:rPr>
          <w:rFonts w:ascii="Arial" w:hAnsi="Arial" w:cs="Arial"/>
          <w:sz w:val="24"/>
          <w:szCs w:val="24"/>
          <w:lang w:val="en-US"/>
        </w:rPr>
        <w:t>he SLK</w:t>
      </w:r>
      <w:r w:rsidR="00A84EAA">
        <w:rPr>
          <w:rFonts w:ascii="Arial" w:hAnsi="Arial" w:cs="Arial"/>
          <w:sz w:val="24"/>
          <w:szCs w:val="24"/>
          <w:lang w:val="en-US"/>
        </w:rPr>
        <w:t>-581</w:t>
      </w:r>
      <w:r w:rsidR="000D3A78" w:rsidRPr="0044261F">
        <w:rPr>
          <w:rFonts w:ascii="Arial" w:hAnsi="Arial" w:cs="Arial"/>
          <w:sz w:val="24"/>
          <w:szCs w:val="24"/>
          <w:lang w:val="en-US"/>
        </w:rPr>
        <w:t xml:space="preserve"> and treatment commencement and cessation</w:t>
      </w:r>
      <w:r w:rsidR="00402242" w:rsidRPr="0044261F">
        <w:rPr>
          <w:rFonts w:ascii="Arial" w:hAnsi="Arial" w:cs="Arial"/>
          <w:sz w:val="24"/>
          <w:szCs w:val="24"/>
          <w:lang w:val="en-US"/>
        </w:rPr>
        <w:t xml:space="preserve"> date</w:t>
      </w:r>
      <w:r w:rsidR="000D3A78" w:rsidRPr="0044261F">
        <w:rPr>
          <w:rFonts w:ascii="Arial" w:hAnsi="Arial" w:cs="Arial"/>
          <w:sz w:val="24"/>
          <w:szCs w:val="24"/>
          <w:lang w:val="en-US"/>
        </w:rPr>
        <w:t>s</w:t>
      </w:r>
      <w:r w:rsidR="00402242" w:rsidRPr="0044261F">
        <w:rPr>
          <w:rFonts w:ascii="Arial" w:hAnsi="Arial" w:cs="Arial"/>
          <w:sz w:val="24"/>
          <w:szCs w:val="24"/>
          <w:lang w:val="en-US"/>
        </w:rPr>
        <w:t xml:space="preserve"> </w:t>
      </w:r>
      <w:r w:rsidRPr="0044261F">
        <w:rPr>
          <w:rFonts w:ascii="Arial" w:hAnsi="Arial" w:cs="Arial"/>
          <w:sz w:val="24"/>
          <w:szCs w:val="24"/>
          <w:lang w:val="en-US"/>
        </w:rPr>
        <w:t>will indicate that pre</w:t>
      </w:r>
      <w:r w:rsidR="007C6654">
        <w:rPr>
          <w:rFonts w:ascii="Arial" w:hAnsi="Arial" w:cs="Arial"/>
          <w:sz w:val="24"/>
          <w:szCs w:val="24"/>
          <w:lang w:val="en-US"/>
        </w:rPr>
        <w:t>-</w:t>
      </w:r>
      <w:r w:rsidRPr="0044261F">
        <w:rPr>
          <w:rFonts w:ascii="Arial" w:hAnsi="Arial" w:cs="Arial"/>
          <w:sz w:val="24"/>
          <w:szCs w:val="24"/>
          <w:lang w:val="en-US"/>
        </w:rPr>
        <w:t xml:space="preserve">treatment support was likely to </w:t>
      </w:r>
      <w:r w:rsidR="00DB32CA" w:rsidRPr="0044261F">
        <w:rPr>
          <w:rFonts w:ascii="Arial" w:hAnsi="Arial" w:cs="Arial"/>
          <w:sz w:val="24"/>
          <w:szCs w:val="24"/>
          <w:lang w:val="en-US"/>
        </w:rPr>
        <w:t xml:space="preserve">have </w:t>
      </w:r>
      <w:r w:rsidRPr="0044261F">
        <w:rPr>
          <w:rFonts w:ascii="Arial" w:hAnsi="Arial" w:cs="Arial"/>
          <w:sz w:val="24"/>
          <w:szCs w:val="24"/>
          <w:lang w:val="en-US"/>
        </w:rPr>
        <w:t>be</w:t>
      </w:r>
      <w:r w:rsidR="00DB32CA" w:rsidRPr="0044261F">
        <w:rPr>
          <w:rFonts w:ascii="Arial" w:hAnsi="Arial" w:cs="Arial"/>
          <w:sz w:val="24"/>
          <w:szCs w:val="24"/>
          <w:lang w:val="en-US"/>
        </w:rPr>
        <w:t>en</w:t>
      </w:r>
      <w:r w:rsidRPr="0044261F">
        <w:rPr>
          <w:rFonts w:ascii="Arial" w:hAnsi="Arial" w:cs="Arial"/>
          <w:sz w:val="24"/>
          <w:szCs w:val="24"/>
          <w:lang w:val="en-US"/>
        </w:rPr>
        <w:t xml:space="preserve"> provided.</w:t>
      </w:r>
    </w:p>
    <w:p w:rsidR="0044261F" w:rsidRPr="0044261F" w:rsidRDefault="0044261F" w:rsidP="0048560A">
      <w:pPr>
        <w:pStyle w:val="BodyTextIndent"/>
        <w:autoSpaceDE w:val="0"/>
        <w:autoSpaceDN w:val="0"/>
        <w:adjustRightInd w:val="0"/>
        <w:spacing w:before="0" w:after="0" w:line="240" w:lineRule="auto"/>
        <w:ind w:left="0" w:right="-192" w:firstLine="0"/>
        <w:rPr>
          <w:rFonts w:ascii="Arial" w:hAnsi="Arial" w:cs="Arial"/>
          <w:sz w:val="24"/>
          <w:szCs w:val="24"/>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3260"/>
        <w:gridCol w:w="2410"/>
      </w:tblGrid>
      <w:tr w:rsidR="00D60498" w:rsidRPr="0044261F" w:rsidTr="00D60498">
        <w:tc>
          <w:tcPr>
            <w:tcW w:w="2694" w:type="dxa"/>
          </w:tcPr>
          <w:p w:rsidR="00A10F7B" w:rsidRPr="0044261F" w:rsidRDefault="00A10F7B" w:rsidP="007258C3">
            <w:pPr>
              <w:pStyle w:val="BodyTextIndent"/>
              <w:autoSpaceDE w:val="0"/>
              <w:autoSpaceDN w:val="0"/>
              <w:adjustRightInd w:val="0"/>
              <w:spacing w:before="0" w:after="0" w:line="240" w:lineRule="auto"/>
              <w:ind w:left="0" w:right="-192" w:firstLine="0"/>
              <w:rPr>
                <w:rFonts w:ascii="Arial" w:hAnsi="Arial" w:cs="Arial"/>
                <w:b/>
                <w:sz w:val="24"/>
                <w:szCs w:val="24"/>
                <w:lang w:val="en-US"/>
              </w:rPr>
            </w:pPr>
            <w:r w:rsidRPr="0044261F">
              <w:rPr>
                <w:rFonts w:ascii="Arial" w:hAnsi="Arial" w:cs="Arial"/>
                <w:b/>
                <w:sz w:val="24"/>
                <w:szCs w:val="24"/>
                <w:lang w:val="en-US"/>
              </w:rPr>
              <w:t>Main treatment</w:t>
            </w:r>
            <w:r w:rsidR="00D60498" w:rsidRPr="0044261F">
              <w:rPr>
                <w:rFonts w:ascii="Arial" w:hAnsi="Arial" w:cs="Arial"/>
                <w:b/>
                <w:sz w:val="24"/>
                <w:szCs w:val="24"/>
                <w:lang w:val="en-US"/>
              </w:rPr>
              <w:t xml:space="preserve"> </w:t>
            </w:r>
            <w:r w:rsidRPr="0044261F">
              <w:rPr>
                <w:rFonts w:ascii="Arial" w:hAnsi="Arial" w:cs="Arial"/>
                <w:b/>
                <w:sz w:val="24"/>
                <w:szCs w:val="24"/>
                <w:lang w:val="en-US"/>
              </w:rPr>
              <w:t>type</w:t>
            </w:r>
          </w:p>
        </w:tc>
        <w:tc>
          <w:tcPr>
            <w:tcW w:w="3260" w:type="dxa"/>
          </w:tcPr>
          <w:p w:rsidR="00A10F7B" w:rsidRPr="0044261F" w:rsidRDefault="00A10F7B" w:rsidP="007258C3">
            <w:pPr>
              <w:pStyle w:val="BodyTextIndent"/>
              <w:autoSpaceDE w:val="0"/>
              <w:autoSpaceDN w:val="0"/>
              <w:adjustRightInd w:val="0"/>
              <w:spacing w:before="0" w:after="0" w:line="240" w:lineRule="auto"/>
              <w:ind w:left="0" w:right="-192" w:firstLine="0"/>
              <w:rPr>
                <w:rFonts w:ascii="Arial" w:hAnsi="Arial" w:cs="Arial"/>
                <w:b/>
                <w:sz w:val="24"/>
                <w:szCs w:val="24"/>
                <w:lang w:val="en-US"/>
              </w:rPr>
            </w:pPr>
            <w:r w:rsidRPr="0044261F">
              <w:rPr>
                <w:rFonts w:ascii="Arial" w:hAnsi="Arial" w:cs="Arial"/>
                <w:b/>
                <w:sz w:val="24"/>
                <w:szCs w:val="24"/>
                <w:lang w:val="en-US"/>
              </w:rPr>
              <w:t>Commencement</w:t>
            </w:r>
            <w:r w:rsidR="00D60498" w:rsidRPr="0044261F">
              <w:rPr>
                <w:rFonts w:ascii="Arial" w:hAnsi="Arial" w:cs="Arial"/>
                <w:b/>
                <w:sz w:val="24"/>
                <w:szCs w:val="24"/>
                <w:lang w:val="en-US"/>
              </w:rPr>
              <w:t xml:space="preserve"> </w:t>
            </w:r>
            <w:r w:rsidRPr="0044261F">
              <w:rPr>
                <w:rFonts w:ascii="Arial" w:hAnsi="Arial" w:cs="Arial"/>
                <w:b/>
                <w:sz w:val="24"/>
                <w:szCs w:val="24"/>
                <w:lang w:val="en-US"/>
              </w:rPr>
              <w:t>date</w:t>
            </w:r>
          </w:p>
        </w:tc>
        <w:tc>
          <w:tcPr>
            <w:tcW w:w="2410" w:type="dxa"/>
          </w:tcPr>
          <w:p w:rsidR="00A10F7B" w:rsidRPr="0044261F" w:rsidRDefault="00A10F7B" w:rsidP="007258C3">
            <w:pPr>
              <w:pStyle w:val="BodyTextIndent"/>
              <w:autoSpaceDE w:val="0"/>
              <w:autoSpaceDN w:val="0"/>
              <w:adjustRightInd w:val="0"/>
              <w:spacing w:before="0" w:after="0" w:line="240" w:lineRule="auto"/>
              <w:ind w:left="0" w:right="-192" w:firstLine="0"/>
              <w:rPr>
                <w:rFonts w:ascii="Arial" w:hAnsi="Arial" w:cs="Arial"/>
                <w:b/>
                <w:sz w:val="24"/>
                <w:szCs w:val="24"/>
                <w:lang w:val="en-US"/>
              </w:rPr>
            </w:pPr>
            <w:r w:rsidRPr="0044261F">
              <w:rPr>
                <w:rFonts w:ascii="Arial" w:hAnsi="Arial" w:cs="Arial"/>
                <w:b/>
                <w:sz w:val="24"/>
                <w:szCs w:val="24"/>
                <w:lang w:val="en-US"/>
              </w:rPr>
              <w:t>Cessation date</w:t>
            </w:r>
          </w:p>
        </w:tc>
      </w:tr>
      <w:tr w:rsidR="00D60498" w:rsidRPr="0044261F" w:rsidTr="00D60498">
        <w:tc>
          <w:tcPr>
            <w:tcW w:w="2694" w:type="dxa"/>
          </w:tcPr>
          <w:p w:rsidR="00A10F7B" w:rsidRPr="0044261F" w:rsidRDefault="004208E1" w:rsidP="007258C3">
            <w:pPr>
              <w:pStyle w:val="BodyTextIndent"/>
              <w:autoSpaceDE w:val="0"/>
              <w:autoSpaceDN w:val="0"/>
              <w:adjustRightInd w:val="0"/>
              <w:spacing w:before="0" w:after="0" w:line="240" w:lineRule="auto"/>
              <w:ind w:left="0" w:right="-192" w:firstLine="0"/>
              <w:rPr>
                <w:rFonts w:ascii="Arial" w:hAnsi="Arial" w:cs="Arial"/>
                <w:sz w:val="24"/>
                <w:szCs w:val="24"/>
                <w:lang w:val="en-US"/>
              </w:rPr>
            </w:pPr>
            <w:r w:rsidRPr="0044261F">
              <w:rPr>
                <w:rFonts w:ascii="Arial" w:hAnsi="Arial" w:cs="Arial"/>
                <w:sz w:val="24"/>
                <w:szCs w:val="24"/>
                <w:lang w:val="en-US"/>
              </w:rPr>
              <w:t>C</w:t>
            </w:r>
            <w:r w:rsidR="00A10F7B" w:rsidRPr="0044261F">
              <w:rPr>
                <w:rFonts w:ascii="Arial" w:hAnsi="Arial" w:cs="Arial"/>
                <w:sz w:val="24"/>
                <w:szCs w:val="24"/>
                <w:lang w:val="en-US"/>
              </w:rPr>
              <w:t>ou</w:t>
            </w:r>
            <w:r w:rsidRPr="0044261F">
              <w:rPr>
                <w:rFonts w:ascii="Arial" w:hAnsi="Arial" w:cs="Arial"/>
                <w:sz w:val="24"/>
                <w:szCs w:val="24"/>
                <w:lang w:val="en-US"/>
              </w:rPr>
              <w:t>n</w:t>
            </w:r>
            <w:r w:rsidR="00A10F7B" w:rsidRPr="0044261F">
              <w:rPr>
                <w:rFonts w:ascii="Arial" w:hAnsi="Arial" w:cs="Arial"/>
                <w:sz w:val="24"/>
                <w:szCs w:val="24"/>
                <w:lang w:val="en-US"/>
              </w:rPr>
              <w:t>selling</w:t>
            </w:r>
          </w:p>
        </w:tc>
        <w:tc>
          <w:tcPr>
            <w:tcW w:w="3260" w:type="dxa"/>
          </w:tcPr>
          <w:p w:rsidR="00A10F7B" w:rsidRPr="0044261F" w:rsidRDefault="00A10F7B" w:rsidP="007258C3">
            <w:pPr>
              <w:pStyle w:val="BodyTextIndent"/>
              <w:autoSpaceDE w:val="0"/>
              <w:autoSpaceDN w:val="0"/>
              <w:adjustRightInd w:val="0"/>
              <w:spacing w:before="0" w:after="0" w:line="240" w:lineRule="auto"/>
              <w:ind w:left="0" w:right="-192" w:firstLine="0"/>
              <w:rPr>
                <w:rFonts w:ascii="Arial" w:hAnsi="Arial" w:cs="Arial"/>
                <w:sz w:val="24"/>
                <w:szCs w:val="24"/>
                <w:lang w:val="en-US"/>
              </w:rPr>
            </w:pPr>
            <w:r w:rsidRPr="0044261F">
              <w:rPr>
                <w:rFonts w:ascii="Arial" w:hAnsi="Arial" w:cs="Arial"/>
                <w:sz w:val="24"/>
                <w:szCs w:val="24"/>
                <w:lang w:val="en-US"/>
              </w:rPr>
              <w:t>0109201</w:t>
            </w:r>
            <w:r w:rsidR="00317EDC" w:rsidRPr="0044261F">
              <w:rPr>
                <w:rFonts w:ascii="Arial" w:hAnsi="Arial" w:cs="Arial"/>
                <w:sz w:val="24"/>
                <w:szCs w:val="24"/>
                <w:lang w:val="en-US"/>
              </w:rPr>
              <w:t>7</w:t>
            </w:r>
          </w:p>
        </w:tc>
        <w:tc>
          <w:tcPr>
            <w:tcW w:w="2410" w:type="dxa"/>
          </w:tcPr>
          <w:p w:rsidR="00A10F7B" w:rsidRPr="0044261F" w:rsidRDefault="00A10F7B" w:rsidP="007258C3">
            <w:pPr>
              <w:pStyle w:val="BodyTextIndent"/>
              <w:autoSpaceDE w:val="0"/>
              <w:autoSpaceDN w:val="0"/>
              <w:adjustRightInd w:val="0"/>
              <w:spacing w:before="0" w:after="0" w:line="240" w:lineRule="auto"/>
              <w:ind w:left="0" w:right="-192" w:firstLine="0"/>
              <w:rPr>
                <w:rFonts w:ascii="Arial" w:hAnsi="Arial" w:cs="Arial"/>
                <w:sz w:val="24"/>
                <w:szCs w:val="24"/>
                <w:lang w:val="en-US"/>
              </w:rPr>
            </w:pPr>
            <w:r w:rsidRPr="0044261F">
              <w:rPr>
                <w:rFonts w:ascii="Arial" w:hAnsi="Arial" w:cs="Arial"/>
                <w:sz w:val="24"/>
                <w:szCs w:val="24"/>
                <w:lang w:val="en-US"/>
              </w:rPr>
              <w:t>1510201</w:t>
            </w:r>
            <w:r w:rsidR="00317EDC" w:rsidRPr="0044261F">
              <w:rPr>
                <w:rFonts w:ascii="Arial" w:hAnsi="Arial" w:cs="Arial"/>
                <w:sz w:val="24"/>
                <w:szCs w:val="24"/>
                <w:lang w:val="en-US"/>
              </w:rPr>
              <w:t>7</w:t>
            </w:r>
          </w:p>
        </w:tc>
      </w:tr>
      <w:tr w:rsidR="00D60498" w:rsidRPr="0044261F" w:rsidTr="00D60498">
        <w:tc>
          <w:tcPr>
            <w:tcW w:w="2694" w:type="dxa"/>
          </w:tcPr>
          <w:p w:rsidR="00A10F7B" w:rsidRPr="0044261F" w:rsidRDefault="00A10F7B" w:rsidP="007258C3">
            <w:pPr>
              <w:pStyle w:val="BodyTextIndent"/>
              <w:autoSpaceDE w:val="0"/>
              <w:autoSpaceDN w:val="0"/>
              <w:adjustRightInd w:val="0"/>
              <w:spacing w:before="0" w:after="0" w:line="240" w:lineRule="auto"/>
              <w:ind w:left="0" w:right="-192" w:firstLine="0"/>
              <w:rPr>
                <w:rFonts w:ascii="Arial" w:hAnsi="Arial" w:cs="Arial"/>
                <w:sz w:val="24"/>
                <w:szCs w:val="24"/>
                <w:lang w:val="en-US"/>
              </w:rPr>
            </w:pPr>
            <w:r w:rsidRPr="0044261F">
              <w:rPr>
                <w:rFonts w:ascii="Arial" w:hAnsi="Arial" w:cs="Arial"/>
                <w:sz w:val="24"/>
                <w:szCs w:val="24"/>
                <w:lang w:val="en-US"/>
              </w:rPr>
              <w:t>Rehabilitation</w:t>
            </w:r>
          </w:p>
        </w:tc>
        <w:tc>
          <w:tcPr>
            <w:tcW w:w="3260" w:type="dxa"/>
          </w:tcPr>
          <w:p w:rsidR="00A10F7B" w:rsidRPr="0044261F" w:rsidRDefault="00A10F7B" w:rsidP="007258C3">
            <w:pPr>
              <w:pStyle w:val="BodyTextIndent"/>
              <w:autoSpaceDE w:val="0"/>
              <w:autoSpaceDN w:val="0"/>
              <w:adjustRightInd w:val="0"/>
              <w:spacing w:before="0" w:after="0" w:line="240" w:lineRule="auto"/>
              <w:ind w:left="0" w:right="-192" w:firstLine="0"/>
              <w:rPr>
                <w:rFonts w:ascii="Arial" w:hAnsi="Arial" w:cs="Arial"/>
                <w:sz w:val="24"/>
                <w:szCs w:val="24"/>
                <w:lang w:val="en-US"/>
              </w:rPr>
            </w:pPr>
            <w:r w:rsidRPr="0044261F">
              <w:rPr>
                <w:rFonts w:ascii="Arial" w:hAnsi="Arial" w:cs="Arial"/>
                <w:sz w:val="24"/>
                <w:szCs w:val="24"/>
                <w:lang w:val="en-US"/>
              </w:rPr>
              <w:t>1710201</w:t>
            </w:r>
            <w:r w:rsidR="00317EDC" w:rsidRPr="0044261F">
              <w:rPr>
                <w:rFonts w:ascii="Arial" w:hAnsi="Arial" w:cs="Arial"/>
                <w:sz w:val="24"/>
                <w:szCs w:val="24"/>
                <w:lang w:val="en-US"/>
              </w:rPr>
              <w:t>7</w:t>
            </w:r>
          </w:p>
        </w:tc>
        <w:tc>
          <w:tcPr>
            <w:tcW w:w="2410" w:type="dxa"/>
          </w:tcPr>
          <w:p w:rsidR="00A10F7B" w:rsidRPr="0044261F" w:rsidRDefault="00A10F7B" w:rsidP="007258C3">
            <w:pPr>
              <w:pStyle w:val="BodyTextIndent"/>
              <w:autoSpaceDE w:val="0"/>
              <w:autoSpaceDN w:val="0"/>
              <w:adjustRightInd w:val="0"/>
              <w:spacing w:before="0" w:after="0" w:line="240" w:lineRule="auto"/>
              <w:ind w:left="0" w:right="-192" w:firstLine="0"/>
              <w:rPr>
                <w:rFonts w:ascii="Arial" w:hAnsi="Arial" w:cs="Arial"/>
                <w:sz w:val="24"/>
                <w:szCs w:val="24"/>
                <w:lang w:val="en-US"/>
              </w:rPr>
            </w:pPr>
            <w:r w:rsidRPr="0044261F">
              <w:rPr>
                <w:rFonts w:ascii="Arial" w:hAnsi="Arial" w:cs="Arial"/>
                <w:sz w:val="24"/>
                <w:szCs w:val="24"/>
                <w:lang w:val="en-US"/>
              </w:rPr>
              <w:t>3003201</w:t>
            </w:r>
            <w:r w:rsidR="00317EDC" w:rsidRPr="0044261F">
              <w:rPr>
                <w:rFonts w:ascii="Arial" w:hAnsi="Arial" w:cs="Arial"/>
                <w:sz w:val="24"/>
                <w:szCs w:val="24"/>
                <w:lang w:val="en-US"/>
              </w:rPr>
              <w:t>8</w:t>
            </w:r>
          </w:p>
        </w:tc>
      </w:tr>
    </w:tbl>
    <w:p w:rsidR="005F169C" w:rsidRPr="0044261F" w:rsidRDefault="005F169C" w:rsidP="005F169C">
      <w:pPr>
        <w:pStyle w:val="BodyTextIndent"/>
        <w:autoSpaceDE w:val="0"/>
        <w:autoSpaceDN w:val="0"/>
        <w:adjustRightInd w:val="0"/>
        <w:spacing w:before="0" w:after="0" w:line="240" w:lineRule="auto"/>
        <w:ind w:left="0" w:right="-192" w:firstLine="0"/>
        <w:rPr>
          <w:rFonts w:ascii="Arial" w:hAnsi="Arial" w:cs="Arial"/>
          <w:sz w:val="24"/>
          <w:szCs w:val="24"/>
          <w:lang w:val="en-US"/>
        </w:rPr>
      </w:pPr>
    </w:p>
    <w:p w:rsidR="00290BB5" w:rsidRPr="00D54530" w:rsidRDefault="00DB32CA">
      <w:pPr>
        <w:rPr>
          <w:rFonts w:ascii="Arial" w:hAnsi="Arial" w:cs="Arial"/>
          <w:lang w:val="en-US"/>
        </w:rPr>
      </w:pPr>
      <w:r w:rsidRPr="0044261F">
        <w:rPr>
          <w:rFonts w:ascii="Arial" w:hAnsi="Arial" w:cs="Arial"/>
          <w:lang w:val="en-US"/>
        </w:rPr>
        <w:t xml:space="preserve">The standard collection guidelines apply (refer above to </w:t>
      </w:r>
      <w:r w:rsidRPr="0044261F">
        <w:rPr>
          <w:rFonts w:ascii="Arial" w:hAnsi="Arial" w:cs="Arial"/>
          <w:i/>
          <w:lang w:val="en-US"/>
        </w:rPr>
        <w:t>What is a treatment episode for alcohol and other drugs?</w:t>
      </w:r>
      <w:r w:rsidRPr="0044261F">
        <w:rPr>
          <w:rFonts w:ascii="Arial" w:hAnsi="Arial" w:cs="Arial"/>
          <w:lang w:val="en-US"/>
        </w:rPr>
        <w:t>).</w:t>
      </w:r>
    </w:p>
    <w:p w:rsidR="0048560A" w:rsidRDefault="0048560A">
      <w:pPr>
        <w:rPr>
          <w:rFonts w:ascii="Arial" w:hAnsi="Arial" w:cs="Arial"/>
          <w:b/>
          <w:lang w:val="en-US"/>
        </w:rPr>
      </w:pPr>
    </w:p>
    <w:p w:rsidR="00342016" w:rsidRPr="00342016" w:rsidRDefault="00F862EA">
      <w:pPr>
        <w:rPr>
          <w:rFonts w:ascii="Arial" w:hAnsi="Arial" w:cs="Arial"/>
          <w:b/>
          <w:lang w:val="en-US"/>
        </w:rPr>
      </w:pPr>
      <w:r>
        <w:rPr>
          <w:rFonts w:ascii="Arial" w:hAnsi="Arial" w:cs="Arial"/>
          <w:b/>
          <w:lang w:val="en-US"/>
        </w:rPr>
        <w:t>What c</w:t>
      </w:r>
      <w:r w:rsidR="00342016" w:rsidRPr="00342016">
        <w:rPr>
          <w:rFonts w:ascii="Arial" w:hAnsi="Arial" w:cs="Arial"/>
          <w:b/>
          <w:lang w:val="en-US"/>
        </w:rPr>
        <w:t>lients</w:t>
      </w:r>
      <w:r w:rsidR="00386834">
        <w:rPr>
          <w:rFonts w:ascii="Arial" w:hAnsi="Arial" w:cs="Arial"/>
          <w:b/>
          <w:lang w:val="en-US"/>
        </w:rPr>
        <w:t>?</w:t>
      </w:r>
    </w:p>
    <w:p w:rsidR="00342016" w:rsidRDefault="00342016">
      <w:pPr>
        <w:rPr>
          <w:rFonts w:ascii="Arial" w:hAnsi="Arial" w:cs="Arial"/>
          <w:lang w:val="en-US"/>
        </w:rPr>
      </w:pPr>
    </w:p>
    <w:p w:rsidR="00342016" w:rsidRPr="00E4782F" w:rsidRDefault="00E4782F">
      <w:pPr>
        <w:rPr>
          <w:rFonts w:ascii="Arial" w:hAnsi="Arial" w:cs="Arial"/>
          <w:b/>
          <w:lang w:val="en-US"/>
        </w:rPr>
      </w:pPr>
      <w:r w:rsidRPr="00E4782F">
        <w:rPr>
          <w:rFonts w:ascii="Arial" w:hAnsi="Arial" w:cs="Arial"/>
          <w:b/>
          <w:lang w:val="en-US"/>
        </w:rPr>
        <w:t>Included</w:t>
      </w:r>
      <w:r w:rsidR="00E05179">
        <w:rPr>
          <w:rFonts w:ascii="Arial" w:hAnsi="Arial" w:cs="Arial"/>
          <w:b/>
          <w:lang w:val="en-US"/>
        </w:rPr>
        <w:t>:</w:t>
      </w:r>
    </w:p>
    <w:p w:rsidR="00342016" w:rsidRDefault="00342016">
      <w:pPr>
        <w:rPr>
          <w:rFonts w:ascii="Arial" w:hAnsi="Arial" w:cs="Arial"/>
          <w:lang w:val="en-US"/>
        </w:rPr>
      </w:pPr>
    </w:p>
    <w:p w:rsidR="00733F07" w:rsidRDefault="00342016" w:rsidP="006C1C92">
      <w:pPr>
        <w:numPr>
          <w:ilvl w:val="0"/>
          <w:numId w:val="57"/>
        </w:numPr>
        <w:rPr>
          <w:rFonts w:ascii="Arial" w:hAnsi="Arial" w:cs="Arial"/>
          <w:lang w:val="en-US"/>
        </w:rPr>
      </w:pPr>
      <w:r>
        <w:rPr>
          <w:rFonts w:ascii="Arial" w:hAnsi="Arial" w:cs="Arial"/>
          <w:lang w:val="en-US"/>
        </w:rPr>
        <w:t>Clients who are assessed and / or accepted for treatment for their own or another person’s alcohol or other drug problem</w:t>
      </w:r>
      <w:r w:rsidRPr="00342016">
        <w:rPr>
          <w:rFonts w:ascii="Arial" w:hAnsi="Arial" w:cs="Arial"/>
          <w:b/>
          <w:lang w:val="en-US"/>
        </w:rPr>
        <w:t xml:space="preserve"> and</w:t>
      </w:r>
      <w:r>
        <w:rPr>
          <w:rFonts w:ascii="Arial" w:hAnsi="Arial" w:cs="Arial"/>
          <w:lang w:val="en-US"/>
        </w:rPr>
        <w:t xml:space="preserve"> are aged 10 or older</w:t>
      </w:r>
      <w:r w:rsidR="00E67311">
        <w:rPr>
          <w:rFonts w:ascii="Arial" w:hAnsi="Arial" w:cs="Arial"/>
          <w:lang w:val="en-US"/>
        </w:rPr>
        <w:t xml:space="preserve"> at the start</w:t>
      </w:r>
      <w:r>
        <w:rPr>
          <w:rFonts w:ascii="Arial" w:hAnsi="Arial" w:cs="Arial"/>
          <w:lang w:val="en-US"/>
        </w:rPr>
        <w:t xml:space="preserve"> of the treatment episode</w:t>
      </w:r>
      <w:r w:rsidR="00344277">
        <w:rPr>
          <w:rFonts w:ascii="Arial" w:hAnsi="Arial" w:cs="Arial"/>
          <w:lang w:val="en-US"/>
        </w:rPr>
        <w:t>.</w:t>
      </w:r>
    </w:p>
    <w:p w:rsidR="00342016" w:rsidRDefault="00342016">
      <w:pPr>
        <w:rPr>
          <w:rFonts w:ascii="Arial" w:hAnsi="Arial" w:cs="Arial"/>
          <w:lang w:val="en-US"/>
        </w:rPr>
      </w:pPr>
    </w:p>
    <w:p w:rsidR="00342016" w:rsidRPr="00E4782F" w:rsidRDefault="00E4782F">
      <w:pPr>
        <w:rPr>
          <w:rFonts w:ascii="Arial" w:hAnsi="Arial" w:cs="Arial"/>
          <w:b/>
          <w:lang w:val="en-US"/>
        </w:rPr>
      </w:pPr>
      <w:r w:rsidRPr="00E4782F">
        <w:rPr>
          <w:rFonts w:ascii="Arial" w:hAnsi="Arial" w:cs="Arial"/>
          <w:b/>
          <w:lang w:val="en-US"/>
        </w:rPr>
        <w:t>Excluded</w:t>
      </w:r>
      <w:r w:rsidR="00E05179">
        <w:rPr>
          <w:rFonts w:ascii="Arial" w:hAnsi="Arial" w:cs="Arial"/>
          <w:b/>
          <w:lang w:val="en-US"/>
        </w:rPr>
        <w:t>:</w:t>
      </w:r>
    </w:p>
    <w:p w:rsidR="00342016" w:rsidRDefault="00342016">
      <w:pPr>
        <w:rPr>
          <w:rFonts w:ascii="Arial" w:hAnsi="Arial" w:cs="Arial"/>
          <w:lang w:val="en-US"/>
        </w:rPr>
      </w:pPr>
    </w:p>
    <w:p w:rsidR="00733F07" w:rsidRDefault="00342016" w:rsidP="006C1C92">
      <w:pPr>
        <w:numPr>
          <w:ilvl w:val="0"/>
          <w:numId w:val="55"/>
        </w:numPr>
        <w:rPr>
          <w:rFonts w:ascii="Arial" w:hAnsi="Arial" w:cs="Arial"/>
          <w:lang w:val="en-US"/>
        </w:rPr>
      </w:pPr>
      <w:r>
        <w:rPr>
          <w:rFonts w:ascii="Arial" w:hAnsi="Arial" w:cs="Arial"/>
          <w:lang w:val="en-US"/>
        </w:rPr>
        <w:t>Clients who are in an opioid pharmacotherapy program and not receiving any other form of treatment that falls within the scope of the collection.</w:t>
      </w:r>
    </w:p>
    <w:p w:rsidR="00733F07" w:rsidRDefault="00342016" w:rsidP="006C1C92">
      <w:pPr>
        <w:numPr>
          <w:ilvl w:val="0"/>
          <w:numId w:val="55"/>
        </w:numPr>
        <w:rPr>
          <w:rFonts w:ascii="Arial" w:hAnsi="Arial" w:cs="Arial"/>
          <w:lang w:val="en-US"/>
        </w:rPr>
      </w:pPr>
      <w:r w:rsidRPr="00E4782F">
        <w:rPr>
          <w:rFonts w:ascii="Arial" w:hAnsi="Arial" w:cs="Arial"/>
          <w:lang w:val="en-US"/>
        </w:rPr>
        <w:lastRenderedPageBreak/>
        <w:t>People who seek advice or information but have not been formally assessed or accepted for treatment where an assessment is required for the type of treatment</w:t>
      </w:r>
      <w:r w:rsidR="004B502B" w:rsidRPr="00E4782F">
        <w:rPr>
          <w:rFonts w:ascii="Arial" w:hAnsi="Arial" w:cs="Arial"/>
          <w:lang w:val="en-US"/>
        </w:rPr>
        <w:t>.</w:t>
      </w:r>
    </w:p>
    <w:p w:rsidR="00733F07" w:rsidRDefault="004B502B" w:rsidP="006C1C92">
      <w:pPr>
        <w:numPr>
          <w:ilvl w:val="0"/>
          <w:numId w:val="55"/>
        </w:numPr>
        <w:rPr>
          <w:rFonts w:ascii="Arial" w:hAnsi="Arial" w:cs="Arial"/>
          <w:lang w:val="en-US"/>
        </w:rPr>
      </w:pPr>
      <w:r>
        <w:rPr>
          <w:rFonts w:ascii="Arial" w:hAnsi="Arial" w:cs="Arial"/>
          <w:lang w:val="en-US"/>
        </w:rPr>
        <w:t>Clients aged less than 10 years at the start of the treatment episode.</w:t>
      </w:r>
    </w:p>
    <w:p w:rsidR="00342016" w:rsidRDefault="00342016">
      <w:pPr>
        <w:rPr>
          <w:rFonts w:ascii="Arial" w:hAnsi="Arial" w:cs="Arial"/>
          <w:lang w:val="en-US"/>
        </w:rPr>
      </w:pPr>
    </w:p>
    <w:p w:rsidR="00342016" w:rsidRDefault="00342016">
      <w:pPr>
        <w:rPr>
          <w:rFonts w:ascii="Arial" w:hAnsi="Arial" w:cs="Arial"/>
          <w:lang w:val="en-US"/>
        </w:rPr>
      </w:pPr>
    </w:p>
    <w:p w:rsidR="004A6404" w:rsidRPr="004739FB" w:rsidRDefault="009448D0" w:rsidP="004A6404">
      <w:pPr>
        <w:autoSpaceDE w:val="0"/>
        <w:autoSpaceDN w:val="0"/>
        <w:adjustRightInd w:val="0"/>
        <w:ind w:right="-192"/>
        <w:rPr>
          <w:rFonts w:ascii="Arial" w:hAnsi="Arial" w:cs="Arial"/>
          <w:b/>
          <w:color w:val="000000"/>
          <w:sz w:val="28"/>
          <w:szCs w:val="28"/>
          <w:lang w:val="en-US"/>
        </w:rPr>
      </w:pPr>
      <w:r>
        <w:rPr>
          <w:rFonts w:ascii="Arial" w:hAnsi="Arial" w:cs="Arial"/>
          <w:b/>
          <w:color w:val="000000"/>
          <w:sz w:val="28"/>
          <w:szCs w:val="28"/>
          <w:lang w:val="en-US"/>
        </w:rPr>
        <w:t xml:space="preserve">Collecting data, </w:t>
      </w:r>
      <w:r w:rsidR="00D61117" w:rsidRPr="004739FB">
        <w:rPr>
          <w:rFonts w:ascii="Arial" w:hAnsi="Arial" w:cs="Arial"/>
          <w:b/>
          <w:color w:val="000000"/>
          <w:sz w:val="28"/>
          <w:szCs w:val="28"/>
          <w:lang w:val="en-US"/>
        </w:rPr>
        <w:t>quality and validation</w:t>
      </w:r>
    </w:p>
    <w:p w:rsidR="004A6404" w:rsidRDefault="004A6404" w:rsidP="004A6404">
      <w:pPr>
        <w:autoSpaceDE w:val="0"/>
        <w:autoSpaceDN w:val="0"/>
        <w:adjustRightInd w:val="0"/>
        <w:ind w:right="-192"/>
        <w:rPr>
          <w:rFonts w:ascii="Arial" w:hAnsi="Arial" w:cs="Arial"/>
          <w:b/>
          <w:color w:val="000000"/>
          <w:lang w:val="en-US"/>
        </w:rPr>
      </w:pPr>
    </w:p>
    <w:p w:rsidR="004A6404" w:rsidRPr="00A07713" w:rsidRDefault="001620ED" w:rsidP="004A6404">
      <w:pPr>
        <w:autoSpaceDE w:val="0"/>
        <w:autoSpaceDN w:val="0"/>
        <w:adjustRightInd w:val="0"/>
        <w:ind w:right="-192"/>
        <w:rPr>
          <w:rFonts w:ascii="Arial" w:hAnsi="Arial" w:cs="Arial"/>
          <w:b/>
          <w:color w:val="000000"/>
          <w:lang w:val="en-US"/>
        </w:rPr>
      </w:pPr>
      <w:bookmarkStart w:id="14" w:name="Treatmentagencyresponsibilities"/>
      <w:r>
        <w:rPr>
          <w:rFonts w:ascii="Arial" w:hAnsi="Arial" w:cs="Arial"/>
          <w:b/>
          <w:color w:val="000000"/>
          <w:lang w:val="en-US"/>
        </w:rPr>
        <w:t>Treatment a</w:t>
      </w:r>
      <w:r w:rsidR="004A6404">
        <w:rPr>
          <w:rFonts w:ascii="Arial" w:hAnsi="Arial" w:cs="Arial"/>
          <w:b/>
          <w:color w:val="000000"/>
          <w:lang w:val="en-US"/>
        </w:rPr>
        <w:t>gency responsibilities</w:t>
      </w:r>
    </w:p>
    <w:bookmarkEnd w:id="14"/>
    <w:p w:rsidR="004A6404" w:rsidRDefault="004A6404" w:rsidP="004A6404">
      <w:pPr>
        <w:autoSpaceDE w:val="0"/>
        <w:autoSpaceDN w:val="0"/>
        <w:adjustRightInd w:val="0"/>
        <w:ind w:right="-192"/>
        <w:rPr>
          <w:rFonts w:ascii="Arial" w:hAnsi="Arial" w:cs="Arial"/>
          <w:color w:val="000000"/>
          <w:lang w:val="en-US"/>
        </w:rPr>
      </w:pPr>
    </w:p>
    <w:p w:rsidR="004A6404" w:rsidRDefault="00465A9C" w:rsidP="004A6404">
      <w:pPr>
        <w:autoSpaceDE w:val="0"/>
        <w:autoSpaceDN w:val="0"/>
        <w:adjustRightInd w:val="0"/>
        <w:ind w:right="-192"/>
        <w:rPr>
          <w:rFonts w:ascii="Arial" w:hAnsi="Arial" w:cs="Arial"/>
          <w:color w:val="000000"/>
          <w:lang w:val="en-US"/>
        </w:rPr>
      </w:pPr>
      <w:r>
        <w:rPr>
          <w:rFonts w:ascii="Arial" w:hAnsi="Arial" w:cs="Arial"/>
          <w:color w:val="000000"/>
          <w:lang w:val="en-US"/>
        </w:rPr>
        <w:t>A</w:t>
      </w:r>
      <w:r w:rsidR="004A6404">
        <w:rPr>
          <w:rFonts w:ascii="Arial" w:hAnsi="Arial" w:cs="Arial"/>
          <w:color w:val="000000"/>
          <w:lang w:val="en-US"/>
        </w:rPr>
        <w:t>gencies are responsible for ensuring that:</w:t>
      </w:r>
    </w:p>
    <w:p w:rsidR="004A6404" w:rsidRDefault="004A6404" w:rsidP="004A6404">
      <w:pPr>
        <w:autoSpaceDE w:val="0"/>
        <w:autoSpaceDN w:val="0"/>
        <w:adjustRightInd w:val="0"/>
        <w:ind w:right="-192"/>
        <w:rPr>
          <w:rFonts w:ascii="Arial" w:hAnsi="Arial" w:cs="Arial"/>
          <w:color w:val="000000"/>
          <w:lang w:val="en-US"/>
        </w:rPr>
      </w:pPr>
    </w:p>
    <w:p w:rsidR="00733F07" w:rsidRDefault="007306F9" w:rsidP="006C1C92">
      <w:pPr>
        <w:numPr>
          <w:ilvl w:val="0"/>
          <w:numId w:val="43"/>
        </w:numPr>
        <w:autoSpaceDE w:val="0"/>
        <w:autoSpaceDN w:val="0"/>
        <w:adjustRightInd w:val="0"/>
        <w:ind w:right="-192"/>
        <w:rPr>
          <w:rFonts w:ascii="Arial" w:hAnsi="Arial" w:cs="Arial"/>
          <w:color w:val="000000"/>
          <w:lang w:val="en-US"/>
        </w:rPr>
      </w:pPr>
      <w:r>
        <w:rPr>
          <w:rFonts w:ascii="Arial" w:hAnsi="Arial" w:cs="Arial"/>
          <w:color w:val="000000"/>
          <w:lang w:val="en-US"/>
        </w:rPr>
        <w:t>C</w:t>
      </w:r>
      <w:r w:rsidR="004A6404">
        <w:rPr>
          <w:rFonts w:ascii="Arial" w:hAnsi="Arial" w:cs="Arial"/>
          <w:color w:val="000000"/>
          <w:lang w:val="en-US"/>
        </w:rPr>
        <w:t>lient information is accurately recorded</w:t>
      </w:r>
      <w:r>
        <w:rPr>
          <w:rFonts w:ascii="Arial" w:hAnsi="Arial" w:cs="Arial"/>
          <w:color w:val="000000"/>
          <w:lang w:val="en-US"/>
        </w:rPr>
        <w:t xml:space="preserve"> and should inform ACT Health if there is difficulty collecting the information</w:t>
      </w:r>
      <w:r w:rsidR="004A6404">
        <w:rPr>
          <w:rFonts w:ascii="Arial" w:hAnsi="Arial" w:cs="Arial"/>
          <w:color w:val="000000"/>
          <w:lang w:val="en-US"/>
        </w:rPr>
        <w:t>.</w:t>
      </w:r>
    </w:p>
    <w:p w:rsidR="00733F07" w:rsidRDefault="004A6404" w:rsidP="006C1C92">
      <w:pPr>
        <w:numPr>
          <w:ilvl w:val="0"/>
          <w:numId w:val="43"/>
        </w:numPr>
        <w:autoSpaceDE w:val="0"/>
        <w:autoSpaceDN w:val="0"/>
        <w:adjustRightInd w:val="0"/>
        <w:ind w:right="-192"/>
        <w:rPr>
          <w:rFonts w:ascii="Arial" w:hAnsi="Arial" w:cs="Arial"/>
          <w:color w:val="000000"/>
          <w:lang w:val="en-US"/>
        </w:rPr>
      </w:pPr>
      <w:r w:rsidRPr="008256EB">
        <w:rPr>
          <w:rFonts w:ascii="Arial" w:hAnsi="Arial" w:cs="Arial"/>
          <w:color w:val="000000"/>
          <w:lang w:val="en-US"/>
        </w:rPr>
        <w:t>Clients are aware of the purpose for which the information is being collected, the fact the collection of the information is authorised or required, and if any personal information will be passed on to another agency.</w:t>
      </w:r>
    </w:p>
    <w:p w:rsidR="00733F07" w:rsidRDefault="007306F9" w:rsidP="006C1C92">
      <w:pPr>
        <w:numPr>
          <w:ilvl w:val="0"/>
          <w:numId w:val="43"/>
        </w:numPr>
        <w:autoSpaceDE w:val="0"/>
        <w:autoSpaceDN w:val="0"/>
        <w:adjustRightInd w:val="0"/>
        <w:ind w:right="-192"/>
        <w:rPr>
          <w:rFonts w:ascii="Arial" w:hAnsi="Arial" w:cs="Arial"/>
          <w:color w:val="000000"/>
          <w:lang w:val="en-US"/>
        </w:rPr>
      </w:pPr>
      <w:r>
        <w:rPr>
          <w:rFonts w:ascii="Arial" w:hAnsi="Arial" w:cs="Arial"/>
          <w:color w:val="000000"/>
          <w:lang w:val="en-US"/>
        </w:rPr>
        <w:t>D</w:t>
      </w:r>
      <w:r w:rsidR="004A6404" w:rsidRPr="00CD1F13">
        <w:rPr>
          <w:rFonts w:ascii="Arial" w:hAnsi="Arial" w:cs="Arial"/>
          <w:color w:val="000000"/>
          <w:lang w:val="en-US"/>
        </w:rPr>
        <w:t xml:space="preserve">ata collection and storage methods comply with the standards outlined in the </w:t>
      </w:r>
      <w:r w:rsidR="000E517A">
        <w:rPr>
          <w:rFonts w:ascii="Arial" w:hAnsi="Arial" w:cs="Arial"/>
          <w:color w:val="000000"/>
          <w:lang w:val="en-US"/>
        </w:rPr>
        <w:t>Australian</w:t>
      </w:r>
      <w:r w:rsidR="004A6404" w:rsidRPr="00CD1F13">
        <w:rPr>
          <w:rFonts w:ascii="Arial" w:hAnsi="Arial" w:cs="Arial"/>
          <w:color w:val="000000"/>
          <w:lang w:val="en-US"/>
        </w:rPr>
        <w:t xml:space="preserve"> Privacy Principles for private sector organisations. In particular</w:t>
      </w:r>
      <w:r w:rsidR="004A6404">
        <w:rPr>
          <w:rFonts w:ascii="Arial" w:hAnsi="Arial" w:cs="Arial"/>
          <w:color w:val="000000"/>
          <w:lang w:val="en-US"/>
        </w:rPr>
        <w:t>,</w:t>
      </w:r>
      <w:r w:rsidR="004A6404" w:rsidRPr="00CD1F13">
        <w:rPr>
          <w:rFonts w:ascii="Arial" w:hAnsi="Arial" w:cs="Arial"/>
          <w:color w:val="000000"/>
          <w:lang w:val="en-US"/>
        </w:rPr>
        <w:t xml:space="preserve"> agencies are responsible for maintaining </w:t>
      </w:r>
      <w:r w:rsidR="004A6404">
        <w:rPr>
          <w:rFonts w:ascii="Arial" w:hAnsi="Arial" w:cs="Arial"/>
          <w:color w:val="000000"/>
          <w:lang w:val="en-US"/>
        </w:rPr>
        <w:t xml:space="preserve">the </w:t>
      </w:r>
      <w:r w:rsidR="004A6404" w:rsidRPr="00CD1F13">
        <w:rPr>
          <w:rFonts w:ascii="Arial" w:hAnsi="Arial" w:cs="Arial"/>
          <w:color w:val="000000"/>
          <w:lang w:val="en-US"/>
        </w:rPr>
        <w:t xml:space="preserve">confidentiality of their clients and need to ensure that their procedures comply with the </w:t>
      </w:r>
      <w:r w:rsidR="004A6404" w:rsidRPr="00FE7356">
        <w:rPr>
          <w:rFonts w:ascii="Arial" w:hAnsi="Arial" w:cs="Arial"/>
          <w:i/>
          <w:color w:val="000000"/>
          <w:lang w:val="en-US"/>
        </w:rPr>
        <w:t xml:space="preserve">Health Records (Privacy and Access) Act 1997. </w:t>
      </w:r>
      <w:r w:rsidR="004A6404" w:rsidRPr="00FE7356">
        <w:rPr>
          <w:rFonts w:ascii="Arial" w:hAnsi="Arial" w:cs="Arial"/>
          <w:color w:val="000000"/>
          <w:lang w:val="en-US"/>
        </w:rPr>
        <w:t>This</w:t>
      </w:r>
      <w:r w:rsidR="004A6404" w:rsidRPr="00B91E7E">
        <w:rPr>
          <w:rFonts w:ascii="Arial" w:hAnsi="Arial" w:cs="Arial"/>
          <w:color w:val="000000"/>
          <w:lang w:val="en-US"/>
        </w:rPr>
        <w:t xml:space="preserve"> Act </w:t>
      </w:r>
      <w:r w:rsidR="004A6404" w:rsidRPr="008256EB">
        <w:rPr>
          <w:rFonts w:ascii="Arial" w:hAnsi="Arial" w:cs="Arial"/>
          <w:color w:val="000000"/>
          <w:lang w:val="en-US"/>
        </w:rPr>
        <w:t>applies to all health records kept by health service providers in the ACT, and includes both the public and private sector.</w:t>
      </w:r>
      <w:r w:rsidR="004A6404" w:rsidRPr="00B91E7E">
        <w:rPr>
          <w:rFonts w:ascii="Arial" w:hAnsi="Arial" w:cs="Arial"/>
          <w:color w:val="000000"/>
          <w:lang w:val="en-US"/>
        </w:rPr>
        <w:t xml:space="preserve"> </w:t>
      </w:r>
    </w:p>
    <w:p w:rsidR="000E517A" w:rsidRDefault="000E517A" w:rsidP="000E517A">
      <w:pPr>
        <w:pStyle w:val="ListParagraph"/>
        <w:rPr>
          <w:rFonts w:ascii="Arial" w:hAnsi="Arial" w:cs="Arial"/>
          <w:color w:val="000000"/>
          <w:lang w:val="en-US"/>
        </w:rPr>
      </w:pPr>
    </w:p>
    <w:p w:rsidR="008256EB" w:rsidRDefault="005F15E5" w:rsidP="008256EB">
      <w:pPr>
        <w:autoSpaceDE w:val="0"/>
        <w:autoSpaceDN w:val="0"/>
        <w:adjustRightInd w:val="0"/>
        <w:ind w:left="720" w:right="-192" w:hanging="720"/>
        <w:rPr>
          <w:rFonts w:ascii="Arial" w:hAnsi="Arial" w:cs="Arial"/>
          <w:color w:val="000000"/>
          <w:lang w:val="en-US"/>
        </w:rPr>
      </w:pPr>
      <w:hyperlink r:id="rId9" w:history="1">
        <w:r w:rsidR="000E517A" w:rsidRPr="00E63460">
          <w:rPr>
            <w:rStyle w:val="Hyperlink"/>
            <w:rFonts w:ascii="Arial" w:hAnsi="Arial" w:cs="Arial"/>
            <w:lang w:val="en-US"/>
          </w:rPr>
          <w:t>http://www.oaic.gov.au/privacy/privacy-act/australian-privacy-principles</w:t>
        </w:r>
      </w:hyperlink>
    </w:p>
    <w:p w:rsidR="008256EB" w:rsidRPr="008256EB" w:rsidRDefault="008256EB" w:rsidP="008256EB">
      <w:pPr>
        <w:autoSpaceDE w:val="0"/>
        <w:autoSpaceDN w:val="0"/>
        <w:adjustRightInd w:val="0"/>
        <w:ind w:left="720" w:right="-192" w:hanging="720"/>
        <w:rPr>
          <w:rFonts w:ascii="Arial" w:hAnsi="Arial" w:cs="Arial"/>
          <w:color w:val="000000"/>
          <w:lang w:val="en-US"/>
        </w:rPr>
      </w:pPr>
    </w:p>
    <w:p w:rsidR="008256EB" w:rsidRPr="008256EB" w:rsidRDefault="008256EB" w:rsidP="008256EB">
      <w:pPr>
        <w:pStyle w:val="AIHWbodytext"/>
        <w:rPr>
          <w:rFonts w:ascii="Arial" w:hAnsi="Arial" w:cs="Arial"/>
          <w:sz w:val="24"/>
          <w:szCs w:val="24"/>
        </w:rPr>
      </w:pPr>
      <w:r w:rsidRPr="008256EB">
        <w:rPr>
          <w:rFonts w:ascii="Arial" w:hAnsi="Arial" w:cs="Arial"/>
          <w:sz w:val="24"/>
          <w:szCs w:val="24"/>
        </w:rPr>
        <w:t>I</w:t>
      </w:r>
      <w:r>
        <w:rPr>
          <w:rFonts w:ascii="Arial" w:hAnsi="Arial" w:cs="Arial"/>
          <w:sz w:val="24"/>
          <w:szCs w:val="24"/>
        </w:rPr>
        <w:t xml:space="preserve">t is the responsibility of the </w:t>
      </w:r>
      <w:r w:rsidRPr="008256EB">
        <w:rPr>
          <w:rFonts w:ascii="Arial" w:hAnsi="Arial" w:cs="Arial"/>
          <w:sz w:val="24"/>
          <w:szCs w:val="24"/>
        </w:rPr>
        <w:t>t</w:t>
      </w:r>
      <w:r w:rsidR="007306F9">
        <w:rPr>
          <w:rFonts w:ascii="Arial" w:hAnsi="Arial" w:cs="Arial"/>
          <w:sz w:val="24"/>
          <w:szCs w:val="24"/>
        </w:rPr>
        <w:t xml:space="preserve">reatment agency to inform each </w:t>
      </w:r>
      <w:r w:rsidRPr="008256EB">
        <w:rPr>
          <w:rFonts w:ascii="Arial" w:hAnsi="Arial" w:cs="Arial"/>
          <w:sz w:val="24"/>
          <w:szCs w:val="24"/>
        </w:rPr>
        <w:t>client that</w:t>
      </w:r>
      <w:r>
        <w:rPr>
          <w:rFonts w:ascii="Arial" w:hAnsi="Arial" w:cs="Arial"/>
          <w:sz w:val="24"/>
          <w:szCs w:val="24"/>
        </w:rPr>
        <w:t xml:space="preserve"> </w:t>
      </w:r>
      <w:r w:rsidRPr="008256EB">
        <w:rPr>
          <w:rFonts w:ascii="Arial" w:hAnsi="Arial" w:cs="Arial"/>
          <w:sz w:val="24"/>
          <w:szCs w:val="24"/>
        </w:rPr>
        <w:t xml:space="preserve">data about them will be sent to </w:t>
      </w:r>
      <w:r>
        <w:rPr>
          <w:rFonts w:ascii="Arial" w:hAnsi="Arial" w:cs="Arial"/>
          <w:sz w:val="24"/>
          <w:szCs w:val="24"/>
        </w:rPr>
        <w:t xml:space="preserve">ACT Health </w:t>
      </w:r>
      <w:r w:rsidRPr="008256EB">
        <w:rPr>
          <w:rFonts w:ascii="Arial" w:hAnsi="Arial" w:cs="Arial"/>
          <w:sz w:val="24"/>
          <w:szCs w:val="24"/>
        </w:rPr>
        <w:t>and then on to the AIHW to be</w:t>
      </w:r>
      <w:r w:rsidR="00BB6558">
        <w:rPr>
          <w:rFonts w:ascii="Arial" w:hAnsi="Arial" w:cs="Arial"/>
          <w:sz w:val="24"/>
          <w:szCs w:val="24"/>
        </w:rPr>
        <w:t>come part of the NMDS -</w:t>
      </w:r>
      <w:r w:rsidR="00AA7F4A">
        <w:rPr>
          <w:rFonts w:ascii="Arial" w:hAnsi="Arial" w:cs="Arial"/>
          <w:sz w:val="24"/>
          <w:szCs w:val="24"/>
        </w:rPr>
        <w:t xml:space="preserve"> </w:t>
      </w:r>
      <w:r>
        <w:rPr>
          <w:rFonts w:ascii="Arial" w:hAnsi="Arial" w:cs="Arial"/>
          <w:sz w:val="24"/>
          <w:szCs w:val="24"/>
        </w:rPr>
        <w:t>AODTS</w:t>
      </w:r>
      <w:r w:rsidRPr="008256EB">
        <w:rPr>
          <w:rFonts w:ascii="Arial" w:hAnsi="Arial" w:cs="Arial"/>
          <w:sz w:val="24"/>
          <w:szCs w:val="24"/>
        </w:rPr>
        <w:t>. It is important that the clien</w:t>
      </w:r>
      <w:r>
        <w:rPr>
          <w:rFonts w:ascii="Arial" w:hAnsi="Arial" w:cs="Arial"/>
          <w:sz w:val="24"/>
          <w:szCs w:val="24"/>
        </w:rPr>
        <w:t xml:space="preserve">ts </w:t>
      </w:r>
      <w:r w:rsidRPr="008256EB">
        <w:rPr>
          <w:rFonts w:ascii="Arial" w:hAnsi="Arial" w:cs="Arial"/>
          <w:sz w:val="24"/>
          <w:szCs w:val="24"/>
        </w:rPr>
        <w:t xml:space="preserve">are </w:t>
      </w:r>
      <w:r w:rsidR="00115F18">
        <w:rPr>
          <w:rFonts w:ascii="Arial" w:hAnsi="Arial" w:cs="Arial"/>
          <w:sz w:val="24"/>
          <w:szCs w:val="24"/>
        </w:rPr>
        <w:t xml:space="preserve">also </w:t>
      </w:r>
      <w:r w:rsidRPr="008256EB">
        <w:rPr>
          <w:rFonts w:ascii="Arial" w:hAnsi="Arial" w:cs="Arial"/>
          <w:sz w:val="24"/>
          <w:szCs w:val="24"/>
        </w:rPr>
        <w:t>made aware</w:t>
      </w:r>
      <w:r w:rsidR="00115F18">
        <w:rPr>
          <w:rFonts w:ascii="Arial" w:hAnsi="Arial" w:cs="Arial"/>
          <w:sz w:val="24"/>
          <w:szCs w:val="24"/>
        </w:rPr>
        <w:t xml:space="preserve"> </w:t>
      </w:r>
      <w:r w:rsidRPr="008256EB">
        <w:rPr>
          <w:rFonts w:ascii="Arial" w:hAnsi="Arial" w:cs="Arial"/>
          <w:sz w:val="24"/>
          <w:szCs w:val="24"/>
        </w:rPr>
        <w:t>that these data will be used only for statistical purposes</w:t>
      </w:r>
      <w:r>
        <w:rPr>
          <w:rFonts w:ascii="Arial" w:hAnsi="Arial" w:cs="Arial"/>
          <w:sz w:val="24"/>
          <w:szCs w:val="24"/>
        </w:rPr>
        <w:t>.</w:t>
      </w:r>
    </w:p>
    <w:p w:rsidR="008256EB" w:rsidRPr="008256EB" w:rsidRDefault="008256EB" w:rsidP="008256EB">
      <w:pPr>
        <w:pStyle w:val="AIHWbodytext"/>
        <w:rPr>
          <w:rFonts w:ascii="Arial" w:hAnsi="Arial" w:cs="Arial"/>
          <w:sz w:val="24"/>
          <w:szCs w:val="24"/>
        </w:rPr>
      </w:pPr>
      <w:r>
        <w:rPr>
          <w:rFonts w:ascii="Arial" w:hAnsi="Arial" w:cs="Arial"/>
          <w:sz w:val="24"/>
          <w:szCs w:val="24"/>
        </w:rPr>
        <w:lastRenderedPageBreak/>
        <w:t xml:space="preserve">Treatment agencies are </w:t>
      </w:r>
      <w:r w:rsidRPr="008256EB">
        <w:rPr>
          <w:rFonts w:ascii="Arial" w:hAnsi="Arial" w:cs="Arial"/>
          <w:sz w:val="24"/>
          <w:szCs w:val="24"/>
        </w:rPr>
        <w:t>responsible for ensuring that all clients whose data are included in the collection are informed of their rights.</w:t>
      </w:r>
    </w:p>
    <w:p w:rsidR="00D07149" w:rsidRDefault="00D07149">
      <w:pPr>
        <w:autoSpaceDE w:val="0"/>
        <w:autoSpaceDN w:val="0"/>
        <w:adjustRightInd w:val="0"/>
        <w:ind w:right="-192"/>
        <w:rPr>
          <w:rFonts w:ascii="Arial" w:hAnsi="Arial" w:cs="Arial"/>
          <w:b/>
          <w:bCs/>
          <w:color w:val="000000"/>
          <w:lang w:val="en-US"/>
        </w:rPr>
      </w:pPr>
    </w:p>
    <w:p w:rsidR="00BB241C" w:rsidRDefault="00BB241C">
      <w:pPr>
        <w:autoSpaceDE w:val="0"/>
        <w:autoSpaceDN w:val="0"/>
        <w:adjustRightInd w:val="0"/>
        <w:ind w:right="-192"/>
        <w:rPr>
          <w:rFonts w:ascii="Arial" w:hAnsi="Arial" w:cs="Arial"/>
          <w:b/>
          <w:bCs/>
          <w:color w:val="000000"/>
          <w:lang w:val="en-US"/>
        </w:rPr>
      </w:pPr>
    </w:p>
    <w:p w:rsidR="007B0B07" w:rsidRDefault="007B0B07">
      <w:pPr>
        <w:autoSpaceDE w:val="0"/>
        <w:autoSpaceDN w:val="0"/>
        <w:adjustRightInd w:val="0"/>
        <w:ind w:right="-192"/>
        <w:rPr>
          <w:rFonts w:ascii="Arial" w:hAnsi="Arial" w:cs="Arial"/>
          <w:b/>
          <w:bCs/>
          <w:color w:val="000000"/>
          <w:lang w:val="en-US"/>
        </w:rPr>
      </w:pPr>
    </w:p>
    <w:p w:rsidR="00D07149" w:rsidRDefault="00201FCA">
      <w:pPr>
        <w:autoSpaceDE w:val="0"/>
        <w:autoSpaceDN w:val="0"/>
        <w:adjustRightInd w:val="0"/>
        <w:ind w:right="-192"/>
        <w:rPr>
          <w:rFonts w:ascii="Arial" w:hAnsi="Arial" w:cs="Arial"/>
          <w:b/>
          <w:bCs/>
          <w:color w:val="000000"/>
          <w:lang w:val="en-US"/>
        </w:rPr>
      </w:pPr>
      <w:r>
        <w:rPr>
          <w:rFonts w:ascii="Arial" w:hAnsi="Arial" w:cs="Arial"/>
          <w:b/>
          <w:bCs/>
          <w:color w:val="000000"/>
          <w:lang w:val="en-US"/>
        </w:rPr>
        <w:t>AIHW - privacy and data principles</w:t>
      </w:r>
    </w:p>
    <w:p w:rsidR="009B1287" w:rsidRDefault="009B1287">
      <w:pPr>
        <w:autoSpaceDE w:val="0"/>
        <w:autoSpaceDN w:val="0"/>
        <w:adjustRightInd w:val="0"/>
        <w:ind w:right="-192"/>
        <w:rPr>
          <w:rFonts w:ascii="Arial" w:hAnsi="Arial" w:cs="Arial"/>
          <w:bCs/>
          <w:color w:val="000000"/>
          <w:lang w:val="en-US"/>
        </w:rPr>
      </w:pPr>
    </w:p>
    <w:p w:rsidR="00FF5913" w:rsidRPr="00201FCA" w:rsidRDefault="00FF5913">
      <w:pPr>
        <w:autoSpaceDE w:val="0"/>
        <w:autoSpaceDN w:val="0"/>
        <w:adjustRightInd w:val="0"/>
        <w:ind w:right="-192"/>
        <w:rPr>
          <w:rFonts w:ascii="Arial" w:hAnsi="Arial" w:cs="Arial"/>
          <w:bCs/>
          <w:color w:val="000000"/>
          <w:lang w:val="en-US"/>
        </w:rPr>
      </w:pPr>
      <w:r w:rsidRPr="00201FCA">
        <w:rPr>
          <w:rFonts w:ascii="Arial" w:hAnsi="Arial" w:cs="Arial"/>
          <w:bCs/>
          <w:color w:val="000000"/>
          <w:lang w:val="en-US"/>
        </w:rPr>
        <w:t>Tho</w:t>
      </w:r>
      <w:r w:rsidR="00D778A7" w:rsidRPr="00201FCA">
        <w:rPr>
          <w:rFonts w:ascii="Arial" w:hAnsi="Arial" w:cs="Arial"/>
          <w:bCs/>
          <w:color w:val="000000"/>
          <w:lang w:val="en-US"/>
        </w:rPr>
        <w:t xml:space="preserve">se </w:t>
      </w:r>
      <w:r w:rsidRPr="00201FCA">
        <w:rPr>
          <w:rFonts w:ascii="Arial" w:hAnsi="Arial" w:cs="Arial"/>
          <w:bCs/>
          <w:color w:val="000000"/>
          <w:lang w:val="en-US"/>
        </w:rPr>
        <w:t>providing AODTS NMDS data to the AIHW are expected to familiarise themselves with the AIHW privacy of data information page and undertake their role in the collection in accordance with these principles</w:t>
      </w:r>
      <w:r w:rsidR="00632D59">
        <w:rPr>
          <w:rFonts w:ascii="Arial" w:hAnsi="Arial" w:cs="Arial"/>
          <w:bCs/>
          <w:color w:val="000000"/>
          <w:lang w:val="en-US"/>
        </w:rPr>
        <w:t>.</w:t>
      </w:r>
    </w:p>
    <w:p w:rsidR="00FF5913" w:rsidRPr="00201FCA" w:rsidRDefault="005F15E5">
      <w:pPr>
        <w:autoSpaceDE w:val="0"/>
        <w:autoSpaceDN w:val="0"/>
        <w:adjustRightInd w:val="0"/>
        <w:ind w:right="-192"/>
        <w:rPr>
          <w:rFonts w:ascii="Arial" w:hAnsi="Arial" w:cs="Arial"/>
          <w:bCs/>
          <w:color w:val="000000"/>
          <w:lang w:val="en-US"/>
        </w:rPr>
      </w:pPr>
      <w:hyperlink r:id="rId10" w:history="1">
        <w:r w:rsidR="00D7230B" w:rsidRPr="00201FCA">
          <w:rPr>
            <w:rStyle w:val="Hyperlink"/>
            <w:rFonts w:ascii="Arial" w:hAnsi="Arial" w:cs="Arial"/>
            <w:bCs/>
            <w:lang w:val="en-US"/>
          </w:rPr>
          <w:t>http://www.aihw.gov.au/privacy-of-data/</w:t>
        </w:r>
      </w:hyperlink>
    </w:p>
    <w:p w:rsidR="00FF5913" w:rsidRPr="00201FCA" w:rsidRDefault="00FF5913">
      <w:pPr>
        <w:autoSpaceDE w:val="0"/>
        <w:autoSpaceDN w:val="0"/>
        <w:adjustRightInd w:val="0"/>
        <w:ind w:right="-192"/>
        <w:rPr>
          <w:rFonts w:ascii="Arial" w:hAnsi="Arial" w:cs="Arial"/>
          <w:bCs/>
          <w:color w:val="000000"/>
          <w:lang w:val="en-US"/>
        </w:rPr>
      </w:pPr>
    </w:p>
    <w:p w:rsidR="00FF5913" w:rsidRPr="00201FCA" w:rsidRDefault="00FF5913" w:rsidP="00FF5913">
      <w:pPr>
        <w:autoSpaceDE w:val="0"/>
        <w:autoSpaceDN w:val="0"/>
        <w:adjustRightInd w:val="0"/>
        <w:ind w:right="-192"/>
        <w:rPr>
          <w:rFonts w:ascii="Arial" w:hAnsi="Arial" w:cs="Arial"/>
          <w:bCs/>
          <w:color w:val="000000"/>
          <w:lang w:val="en-US"/>
        </w:rPr>
      </w:pPr>
      <w:r w:rsidRPr="00201FCA">
        <w:rPr>
          <w:rFonts w:ascii="Arial" w:hAnsi="Arial" w:cs="Arial"/>
          <w:bCs/>
          <w:color w:val="000000"/>
          <w:lang w:val="en-US"/>
        </w:rPr>
        <w:t xml:space="preserve">These </w:t>
      </w:r>
      <w:r w:rsidR="00201FCA" w:rsidRPr="00201FCA">
        <w:rPr>
          <w:rFonts w:ascii="Arial" w:hAnsi="Arial" w:cs="Arial"/>
          <w:bCs/>
          <w:color w:val="000000"/>
          <w:lang w:val="en-US"/>
        </w:rPr>
        <w:t xml:space="preserve">privacy and data </w:t>
      </w:r>
      <w:r w:rsidRPr="00201FCA">
        <w:rPr>
          <w:rFonts w:ascii="Arial" w:hAnsi="Arial" w:cs="Arial"/>
          <w:bCs/>
          <w:color w:val="000000"/>
          <w:lang w:val="en-US"/>
        </w:rPr>
        <w:t>principles</w:t>
      </w:r>
      <w:r w:rsidR="00201FCA" w:rsidRPr="00201FCA">
        <w:rPr>
          <w:rFonts w:ascii="Arial" w:hAnsi="Arial" w:cs="Arial"/>
          <w:bCs/>
          <w:color w:val="000000"/>
          <w:lang w:val="en-US"/>
        </w:rPr>
        <w:t xml:space="preserve"> are designed to apply to health and welfare data, including that collected for</w:t>
      </w:r>
      <w:r w:rsidR="007306F9">
        <w:rPr>
          <w:rFonts w:ascii="Arial" w:hAnsi="Arial" w:cs="Arial"/>
          <w:bCs/>
          <w:color w:val="000000"/>
          <w:lang w:val="en-US"/>
        </w:rPr>
        <w:t xml:space="preserve"> the</w:t>
      </w:r>
      <w:r w:rsidR="008557F2">
        <w:rPr>
          <w:rFonts w:ascii="Arial" w:hAnsi="Arial" w:cs="Arial"/>
          <w:bCs/>
          <w:color w:val="000000"/>
          <w:lang w:val="en-US"/>
        </w:rPr>
        <w:t xml:space="preserve"> AODTS </w:t>
      </w:r>
      <w:r w:rsidR="00201FCA" w:rsidRPr="00201FCA">
        <w:rPr>
          <w:rFonts w:ascii="Arial" w:hAnsi="Arial" w:cs="Arial"/>
          <w:bCs/>
          <w:color w:val="000000"/>
          <w:lang w:val="en-US"/>
        </w:rPr>
        <w:t xml:space="preserve">NMDS collection. That is, the principles </w:t>
      </w:r>
      <w:r w:rsidRPr="00201FCA">
        <w:rPr>
          <w:rFonts w:ascii="Arial" w:hAnsi="Arial" w:cs="Arial"/>
          <w:bCs/>
          <w:color w:val="000000"/>
          <w:lang w:val="en-US"/>
        </w:rPr>
        <w:t>apply to data collected by alcohol and other drug treatment agencies, transmitted to health authorities, and to the AIHW for national collation and analysis.</w:t>
      </w:r>
    </w:p>
    <w:p w:rsidR="0010752C" w:rsidRDefault="0010752C">
      <w:pPr>
        <w:autoSpaceDE w:val="0"/>
        <w:autoSpaceDN w:val="0"/>
        <w:adjustRightInd w:val="0"/>
        <w:ind w:right="-192"/>
        <w:rPr>
          <w:rFonts w:ascii="Arial" w:hAnsi="Arial" w:cs="Arial"/>
          <w:b/>
          <w:bCs/>
          <w:color w:val="000000"/>
          <w:lang w:val="en-US"/>
        </w:rPr>
      </w:pPr>
    </w:p>
    <w:p w:rsidR="0010752C" w:rsidRPr="0044261F" w:rsidRDefault="00CD5E7D" w:rsidP="0010752C">
      <w:pPr>
        <w:pStyle w:val="Heading4"/>
      </w:pPr>
      <w:r w:rsidRPr="0044261F">
        <w:t>Data t</w:t>
      </w:r>
      <w:r w:rsidR="0010752C" w:rsidRPr="0044261F">
        <w:t xml:space="preserve">ransmission </w:t>
      </w:r>
      <w:r w:rsidR="00E02A94" w:rsidRPr="0044261F">
        <w:t>s</w:t>
      </w:r>
      <w:r w:rsidR="0010752C" w:rsidRPr="0044261F">
        <w:t>ecurity</w:t>
      </w:r>
    </w:p>
    <w:p w:rsidR="0010752C" w:rsidRDefault="000746B4" w:rsidP="0010752C">
      <w:pPr>
        <w:pStyle w:val="NormalWeb"/>
        <w:shd w:val="clear" w:color="auto" w:fill="FFFFFF"/>
        <w:spacing w:before="168" w:beforeAutospacing="0" w:after="168" w:afterAutospacing="0" w:line="254" w:lineRule="atLeast"/>
        <w:textAlignment w:val="baseline"/>
        <w:rPr>
          <w:rFonts w:ascii="Arial" w:hAnsi="Arial" w:cs="Arial"/>
          <w:color w:val="101010"/>
        </w:rPr>
      </w:pPr>
      <w:r w:rsidRPr="0044261F">
        <w:rPr>
          <w:rFonts w:ascii="Arial" w:hAnsi="Arial" w:cs="Arial"/>
          <w:color w:val="101010"/>
        </w:rPr>
        <w:t>P</w:t>
      </w:r>
      <w:r w:rsidR="00DB1FB1" w:rsidRPr="0044261F">
        <w:rPr>
          <w:rFonts w:ascii="Arial" w:hAnsi="Arial" w:cs="Arial"/>
          <w:color w:val="101010"/>
        </w:rPr>
        <w:t xml:space="preserve">lease ensure </w:t>
      </w:r>
      <w:r w:rsidR="00677904" w:rsidRPr="0044261F">
        <w:rPr>
          <w:rFonts w:ascii="Arial" w:hAnsi="Arial" w:cs="Arial"/>
          <w:color w:val="101010"/>
        </w:rPr>
        <w:t>the</w:t>
      </w:r>
      <w:r w:rsidR="00CD5E7D" w:rsidRPr="0044261F">
        <w:rPr>
          <w:rFonts w:ascii="Arial" w:hAnsi="Arial" w:cs="Arial"/>
          <w:color w:val="101010"/>
        </w:rPr>
        <w:t xml:space="preserve"> data </w:t>
      </w:r>
      <w:r w:rsidR="00677904" w:rsidRPr="0044261F">
        <w:rPr>
          <w:rFonts w:ascii="Arial" w:hAnsi="Arial" w:cs="Arial"/>
          <w:color w:val="101010"/>
        </w:rPr>
        <w:t xml:space="preserve">that you provide to ACT Health </w:t>
      </w:r>
      <w:r w:rsidRPr="0044261F">
        <w:rPr>
          <w:rFonts w:ascii="Arial" w:hAnsi="Arial" w:cs="Arial"/>
          <w:color w:val="101010"/>
        </w:rPr>
        <w:t>does not include the name</w:t>
      </w:r>
      <w:r w:rsidR="00DA0405" w:rsidRPr="0044261F">
        <w:rPr>
          <w:rFonts w:ascii="Arial" w:hAnsi="Arial" w:cs="Arial"/>
          <w:color w:val="101010"/>
        </w:rPr>
        <w:t>s</w:t>
      </w:r>
      <w:r w:rsidRPr="0044261F">
        <w:rPr>
          <w:rFonts w:ascii="Arial" w:hAnsi="Arial" w:cs="Arial"/>
          <w:color w:val="101010"/>
        </w:rPr>
        <w:t xml:space="preserve"> of the clients.</w:t>
      </w:r>
    </w:p>
    <w:p w:rsidR="00DA0405" w:rsidRPr="002705FD" w:rsidRDefault="00DA0405" w:rsidP="0010752C">
      <w:pPr>
        <w:pStyle w:val="NormalWeb"/>
        <w:shd w:val="clear" w:color="auto" w:fill="FFFFFF"/>
        <w:spacing w:before="168" w:beforeAutospacing="0" w:after="168" w:afterAutospacing="0" w:line="254" w:lineRule="atLeast"/>
        <w:textAlignment w:val="baseline"/>
        <w:rPr>
          <w:rFonts w:ascii="Arial" w:hAnsi="Arial" w:cs="Arial"/>
          <w:color w:val="101010"/>
        </w:rPr>
      </w:pPr>
    </w:p>
    <w:p w:rsidR="00994EE2" w:rsidRDefault="004776F4">
      <w:pPr>
        <w:autoSpaceDE w:val="0"/>
        <w:autoSpaceDN w:val="0"/>
        <w:adjustRightInd w:val="0"/>
        <w:ind w:right="-192"/>
        <w:rPr>
          <w:rFonts w:ascii="Arial" w:hAnsi="Arial" w:cs="Arial"/>
          <w:b/>
          <w:bCs/>
          <w:color w:val="000000"/>
          <w:lang w:val="en-US"/>
        </w:rPr>
      </w:pPr>
      <w:r>
        <w:rPr>
          <w:rFonts w:ascii="Arial" w:hAnsi="Arial" w:cs="Arial"/>
          <w:b/>
          <w:bCs/>
          <w:color w:val="000000"/>
          <w:lang w:val="en-US"/>
        </w:rPr>
        <w:br w:type="page"/>
      </w:r>
      <w:bookmarkStart w:id="15" w:name="Datacollectiontimes"/>
      <w:r w:rsidR="005B4263">
        <w:rPr>
          <w:rFonts w:ascii="Arial" w:hAnsi="Arial" w:cs="Arial"/>
          <w:b/>
          <w:bCs/>
          <w:color w:val="000000"/>
          <w:lang w:val="en-US"/>
        </w:rPr>
        <w:lastRenderedPageBreak/>
        <w:t>Data collection times</w:t>
      </w:r>
      <w:bookmarkEnd w:id="15"/>
    </w:p>
    <w:p w:rsidR="005B4263" w:rsidRDefault="005B4263">
      <w:pPr>
        <w:pStyle w:val="Heading4"/>
      </w:pPr>
      <w:bookmarkStart w:id="16" w:name="_Data_Collection_Times"/>
      <w:bookmarkEnd w:id="16"/>
    </w:p>
    <w:p w:rsidR="00994EE2" w:rsidRDefault="00386E23">
      <w:pPr>
        <w:pStyle w:val="Heading4"/>
      </w:pPr>
      <w:r>
        <w:t>Table 1: D</w:t>
      </w:r>
      <w:r w:rsidR="00994EE2">
        <w:t>ata</w:t>
      </w:r>
      <w:r w:rsidR="006E2DBD">
        <w:t xml:space="preserve"> element collection times</w:t>
      </w:r>
    </w:p>
    <w:p w:rsidR="00994EE2" w:rsidRDefault="00994EE2" w:rsidP="004A311D">
      <w:pPr>
        <w:pStyle w:val="Heading8"/>
        <w:pBdr>
          <w:top w:val="single" w:sz="4" w:space="1" w:color="auto"/>
          <w:bottom w:val="single" w:sz="4" w:space="1" w:color="auto"/>
        </w:pBdr>
        <w:shd w:val="clear" w:color="auto" w:fill="FABF8F"/>
        <w:rPr>
          <w:i w:val="0"/>
          <w:iCs w:val="0"/>
        </w:rPr>
      </w:pPr>
      <w:bookmarkStart w:id="17" w:name="_Commencement_of_Episode"/>
      <w:bookmarkEnd w:id="17"/>
      <w:r>
        <w:rPr>
          <w:i w:val="0"/>
          <w:iCs w:val="0"/>
        </w:rPr>
        <w:t xml:space="preserve">Commencement of </w:t>
      </w:r>
      <w:r w:rsidR="004A0220">
        <w:rPr>
          <w:i w:val="0"/>
          <w:iCs w:val="0"/>
        </w:rPr>
        <w:t xml:space="preserve">Treatment </w:t>
      </w:r>
      <w:r>
        <w:rPr>
          <w:i w:val="0"/>
          <w:iCs w:val="0"/>
        </w:rPr>
        <w:t>Episode</w:t>
      </w:r>
    </w:p>
    <w:p w:rsidR="00994EE2" w:rsidRPr="004776F4" w:rsidRDefault="00994EE2">
      <w:pPr>
        <w:pStyle w:val="Heading9"/>
        <w:shd w:val="clear" w:color="auto" w:fill="E6E6E6"/>
        <w:rPr>
          <w:b w:val="0"/>
          <w:bCs w:val="0"/>
          <w:i w:val="0"/>
          <w:color w:val="000000"/>
          <w:lang w:val="en-US"/>
        </w:rPr>
      </w:pPr>
      <w:r w:rsidRPr="004776F4">
        <w:rPr>
          <w:i w:val="0"/>
        </w:rPr>
        <w:t>Administrative Data Elements</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Establishment ID</w:t>
      </w:r>
      <w:r w:rsidR="00FA33BD">
        <w:rPr>
          <w:rFonts w:ascii="Arial" w:hAnsi="Arial" w:cs="Arial"/>
          <w:color w:val="000000"/>
          <w:lang w:val="en-US"/>
        </w:rPr>
        <w:t xml:space="preserve"> </w:t>
      </w:r>
    </w:p>
    <w:p w:rsidR="00FC3CCE"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Person </w:t>
      </w:r>
      <w:r w:rsidR="00FC3CCE">
        <w:rPr>
          <w:rFonts w:ascii="Arial" w:hAnsi="Arial" w:cs="Arial"/>
          <w:color w:val="000000"/>
          <w:lang w:val="en-US"/>
        </w:rPr>
        <w:t xml:space="preserve">(client) </w:t>
      </w:r>
      <w:r w:rsidR="002248E4">
        <w:rPr>
          <w:rFonts w:ascii="Arial" w:hAnsi="Arial" w:cs="Arial"/>
          <w:color w:val="000000"/>
          <w:lang w:val="en-US"/>
        </w:rPr>
        <w:t>i</w:t>
      </w:r>
      <w:r>
        <w:rPr>
          <w:rFonts w:ascii="Arial" w:hAnsi="Arial" w:cs="Arial"/>
          <w:color w:val="000000"/>
          <w:lang w:val="en-US"/>
        </w:rPr>
        <w:t>dentifier</w:t>
      </w:r>
      <w:r w:rsidR="00790462">
        <w:rPr>
          <w:rFonts w:ascii="Arial" w:hAnsi="Arial" w:cs="Arial"/>
          <w:color w:val="000000"/>
          <w:lang w:val="en-US"/>
        </w:rPr>
        <w:t xml:space="preserve"> unique within the agency</w:t>
      </w:r>
    </w:p>
    <w:p w:rsidR="00994EE2" w:rsidRDefault="00077209">
      <w:pPr>
        <w:shd w:val="clear" w:color="auto" w:fill="E6E6E6"/>
        <w:autoSpaceDE w:val="0"/>
        <w:autoSpaceDN w:val="0"/>
        <w:adjustRightInd w:val="0"/>
        <w:ind w:right="-192"/>
        <w:rPr>
          <w:rFonts w:ascii="Arial" w:hAnsi="Arial" w:cs="Arial"/>
          <w:color w:val="000000"/>
          <w:lang w:val="en-US"/>
        </w:rPr>
      </w:pPr>
      <w:r>
        <w:rPr>
          <w:rFonts w:ascii="Arial" w:hAnsi="Arial" w:cs="Arial"/>
        </w:rPr>
        <w:t>Statistical linkage key 581 (SLK-581)</w:t>
      </w:r>
    </w:p>
    <w:p w:rsidR="0080517B" w:rsidRDefault="0080517B" w:rsidP="0080517B">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__________________________________________________________</w:t>
      </w:r>
    </w:p>
    <w:p w:rsidR="00994EE2" w:rsidRPr="004776F4" w:rsidRDefault="00994EE2">
      <w:pPr>
        <w:pStyle w:val="Heading8"/>
        <w:shd w:val="clear" w:color="auto" w:fill="E6E6E6"/>
        <w:rPr>
          <w:i w:val="0"/>
        </w:rPr>
      </w:pPr>
      <w:r w:rsidRPr="004776F4">
        <w:rPr>
          <w:i w:val="0"/>
        </w:rPr>
        <w:t>Client Data Elements</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Date of </w:t>
      </w:r>
      <w:r w:rsidR="002248E4">
        <w:rPr>
          <w:rFonts w:ascii="Arial" w:hAnsi="Arial" w:cs="Arial"/>
          <w:color w:val="000000"/>
          <w:lang w:val="en-US"/>
        </w:rPr>
        <w:t>b</w:t>
      </w:r>
      <w:r>
        <w:rPr>
          <w:rFonts w:ascii="Arial" w:hAnsi="Arial" w:cs="Arial"/>
          <w:color w:val="000000"/>
          <w:lang w:val="en-US"/>
        </w:rPr>
        <w:t>irth</w:t>
      </w:r>
    </w:p>
    <w:p w:rsidR="00547258" w:rsidRDefault="00D321BA">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Date </w:t>
      </w:r>
      <w:r w:rsidR="00E60E85">
        <w:rPr>
          <w:rFonts w:ascii="Arial" w:hAnsi="Arial" w:cs="Arial"/>
          <w:color w:val="000000"/>
          <w:lang w:val="en-US"/>
        </w:rPr>
        <w:t>a</w:t>
      </w:r>
      <w:r>
        <w:rPr>
          <w:rFonts w:ascii="Arial" w:hAnsi="Arial" w:cs="Arial"/>
          <w:color w:val="000000"/>
          <w:lang w:val="en-US"/>
        </w:rPr>
        <w:t xml:space="preserve">ccuracy </w:t>
      </w:r>
      <w:r w:rsidR="00E60E85">
        <w:rPr>
          <w:rFonts w:ascii="Arial" w:hAnsi="Arial" w:cs="Arial"/>
          <w:color w:val="000000"/>
          <w:lang w:val="en-US"/>
        </w:rPr>
        <w:t>i</w:t>
      </w:r>
      <w:r w:rsidR="00547258">
        <w:rPr>
          <w:rFonts w:ascii="Arial" w:hAnsi="Arial" w:cs="Arial"/>
          <w:color w:val="000000"/>
          <w:lang w:val="en-US"/>
        </w:rPr>
        <w:t>ndica</w:t>
      </w:r>
      <w:r w:rsidR="002527DF">
        <w:rPr>
          <w:rFonts w:ascii="Arial" w:hAnsi="Arial" w:cs="Arial"/>
          <w:color w:val="000000"/>
          <w:lang w:val="en-US"/>
        </w:rPr>
        <w:t xml:space="preserve">tor (records the </w:t>
      </w:r>
      <w:r w:rsidR="00182D12">
        <w:rPr>
          <w:rFonts w:ascii="Arial" w:hAnsi="Arial" w:cs="Arial"/>
          <w:color w:val="000000"/>
          <w:lang w:val="en-US"/>
        </w:rPr>
        <w:t xml:space="preserve">level of </w:t>
      </w:r>
      <w:r w:rsidR="002527DF">
        <w:rPr>
          <w:rFonts w:ascii="Arial" w:hAnsi="Arial" w:cs="Arial"/>
          <w:color w:val="000000"/>
          <w:lang w:val="en-US"/>
        </w:rPr>
        <w:t xml:space="preserve">accuracy of </w:t>
      </w:r>
      <w:r w:rsidR="00182D12">
        <w:rPr>
          <w:rFonts w:ascii="Arial" w:hAnsi="Arial" w:cs="Arial"/>
          <w:color w:val="000000"/>
          <w:lang w:val="en-US"/>
        </w:rPr>
        <w:t xml:space="preserve">each component of the </w:t>
      </w:r>
      <w:r w:rsidR="002527DF">
        <w:rPr>
          <w:rFonts w:ascii="Arial" w:hAnsi="Arial" w:cs="Arial"/>
          <w:color w:val="000000"/>
          <w:lang w:val="en-US"/>
        </w:rPr>
        <w:t xml:space="preserve">client’s </w:t>
      </w:r>
      <w:r w:rsidR="00E60E85">
        <w:rPr>
          <w:rFonts w:ascii="Arial" w:hAnsi="Arial" w:cs="Arial"/>
          <w:color w:val="000000"/>
          <w:lang w:val="en-US"/>
        </w:rPr>
        <w:t>date of b</w:t>
      </w:r>
      <w:r w:rsidR="005D3109">
        <w:rPr>
          <w:rFonts w:ascii="Arial" w:hAnsi="Arial" w:cs="Arial"/>
          <w:color w:val="000000"/>
          <w:lang w:val="en-US"/>
        </w:rPr>
        <w:t>irth</w:t>
      </w:r>
      <w:r w:rsidR="00547258">
        <w:rPr>
          <w:rFonts w:ascii="Arial" w:hAnsi="Arial" w:cs="Arial"/>
          <w:color w:val="000000"/>
          <w:lang w:val="en-US"/>
        </w:rPr>
        <w:t>)</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Sex</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Country of </w:t>
      </w:r>
      <w:r w:rsidR="002248E4">
        <w:rPr>
          <w:rFonts w:ascii="Arial" w:hAnsi="Arial" w:cs="Arial"/>
          <w:color w:val="000000"/>
          <w:lang w:val="en-US"/>
        </w:rPr>
        <w:t>b</w:t>
      </w:r>
      <w:r>
        <w:rPr>
          <w:rFonts w:ascii="Arial" w:hAnsi="Arial" w:cs="Arial"/>
          <w:color w:val="000000"/>
          <w:lang w:val="en-US"/>
        </w:rPr>
        <w:t>irth</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Indigenous </w:t>
      </w:r>
      <w:r w:rsidR="002248E4">
        <w:rPr>
          <w:rFonts w:ascii="Arial" w:hAnsi="Arial" w:cs="Arial"/>
          <w:color w:val="000000"/>
          <w:lang w:val="en-US"/>
        </w:rPr>
        <w:t>s</w:t>
      </w:r>
      <w:r>
        <w:rPr>
          <w:rFonts w:ascii="Arial" w:hAnsi="Arial" w:cs="Arial"/>
          <w:color w:val="000000"/>
          <w:lang w:val="en-US"/>
        </w:rPr>
        <w:t>tatus</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Preferred </w:t>
      </w:r>
      <w:r w:rsidR="002248E4">
        <w:rPr>
          <w:rFonts w:ascii="Arial" w:hAnsi="Arial" w:cs="Arial"/>
          <w:color w:val="000000"/>
          <w:lang w:val="en-US"/>
        </w:rPr>
        <w:t>l</w:t>
      </w:r>
      <w:r>
        <w:rPr>
          <w:rFonts w:ascii="Arial" w:hAnsi="Arial" w:cs="Arial"/>
          <w:color w:val="000000"/>
          <w:lang w:val="en-US"/>
        </w:rPr>
        <w:t>anguage</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Postcode</w:t>
      </w:r>
      <w:r w:rsidR="00441BAA">
        <w:rPr>
          <w:rFonts w:ascii="Arial" w:hAnsi="Arial" w:cs="Arial"/>
          <w:color w:val="000000"/>
          <w:lang w:val="en-US"/>
        </w:rPr>
        <w:t xml:space="preserve"> (Australian)</w:t>
      </w:r>
      <w:r>
        <w:rPr>
          <w:rFonts w:ascii="Arial" w:hAnsi="Arial" w:cs="Arial"/>
          <w:color w:val="000000"/>
          <w:lang w:val="en-US"/>
        </w:rPr>
        <w:t xml:space="preserve"> of </w:t>
      </w:r>
      <w:r w:rsidR="00342016">
        <w:rPr>
          <w:rFonts w:ascii="Arial" w:hAnsi="Arial" w:cs="Arial"/>
          <w:color w:val="000000"/>
          <w:lang w:val="en-US"/>
        </w:rPr>
        <w:t xml:space="preserve">last known home </w:t>
      </w:r>
      <w:r w:rsidR="00A61895">
        <w:rPr>
          <w:rFonts w:ascii="Arial" w:hAnsi="Arial" w:cs="Arial"/>
          <w:color w:val="000000"/>
          <w:lang w:val="en-US"/>
        </w:rPr>
        <w:t>address at</w:t>
      </w:r>
      <w:r>
        <w:rPr>
          <w:rFonts w:ascii="Arial" w:hAnsi="Arial" w:cs="Arial"/>
          <w:color w:val="000000"/>
          <w:lang w:val="en-US"/>
        </w:rPr>
        <w:t xml:space="preserve"> commencement of treatment episode</w:t>
      </w:r>
    </w:p>
    <w:p w:rsidR="00994EE2" w:rsidRDefault="00994EE2">
      <w:pPr>
        <w:shd w:val="clear" w:color="auto" w:fill="E6E6E6"/>
        <w:autoSpaceDE w:val="0"/>
        <w:autoSpaceDN w:val="0"/>
        <w:adjustRightInd w:val="0"/>
        <w:ind w:right="-192"/>
        <w:rPr>
          <w:rFonts w:ascii="Arial" w:hAnsi="Arial" w:cs="Arial"/>
          <w:lang w:val="en-US"/>
        </w:rPr>
      </w:pPr>
      <w:r>
        <w:rPr>
          <w:rFonts w:ascii="Arial" w:hAnsi="Arial" w:cs="Arial"/>
          <w:lang w:val="en-US"/>
        </w:rPr>
        <w:t xml:space="preserve">Living </w:t>
      </w:r>
      <w:r w:rsidR="002248E4">
        <w:rPr>
          <w:rFonts w:ascii="Arial" w:hAnsi="Arial" w:cs="Arial"/>
          <w:lang w:val="en-US"/>
        </w:rPr>
        <w:t>a</w:t>
      </w:r>
      <w:r>
        <w:rPr>
          <w:rFonts w:ascii="Arial" w:hAnsi="Arial" w:cs="Arial"/>
          <w:lang w:val="en-US"/>
        </w:rPr>
        <w:t>rrangement</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lang w:val="en-US"/>
        </w:rPr>
        <w:t xml:space="preserve">Usual </w:t>
      </w:r>
      <w:r w:rsidR="002248E4">
        <w:rPr>
          <w:rFonts w:ascii="Arial" w:hAnsi="Arial" w:cs="Arial"/>
          <w:lang w:val="en-US"/>
        </w:rPr>
        <w:t>a</w:t>
      </w:r>
      <w:r>
        <w:rPr>
          <w:rFonts w:ascii="Arial" w:hAnsi="Arial" w:cs="Arial"/>
          <w:lang w:val="en-US"/>
        </w:rPr>
        <w:t>ccommodation</w:t>
      </w:r>
      <w:r w:rsidR="00DA0BEE">
        <w:rPr>
          <w:rFonts w:ascii="Arial" w:hAnsi="Arial" w:cs="Arial"/>
          <w:lang w:val="en-US"/>
        </w:rPr>
        <w:t xml:space="preserve"> type </w:t>
      </w:r>
      <w:r w:rsidR="00A12D77">
        <w:rPr>
          <w:rFonts w:ascii="Arial" w:hAnsi="Arial" w:cs="Arial"/>
          <w:lang w:val="en-US"/>
        </w:rPr>
        <w:t>(</w:t>
      </w:r>
      <w:r w:rsidR="00DA0BEE">
        <w:rPr>
          <w:rFonts w:ascii="Arial" w:hAnsi="Arial" w:cs="Arial"/>
          <w:lang w:val="en-US"/>
        </w:rPr>
        <w:t xml:space="preserve">prior to </w:t>
      </w:r>
      <w:r w:rsidR="00A12D77">
        <w:rPr>
          <w:rFonts w:ascii="Arial" w:hAnsi="Arial" w:cs="Arial"/>
          <w:lang w:val="en-US"/>
        </w:rPr>
        <w:t>treatment episode)</w:t>
      </w:r>
    </w:p>
    <w:p w:rsidR="0080517B" w:rsidRDefault="0080517B" w:rsidP="0080517B">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__________________________________________________________</w:t>
      </w:r>
    </w:p>
    <w:p w:rsidR="00994EE2" w:rsidRPr="004776F4" w:rsidRDefault="00994EE2">
      <w:pPr>
        <w:pStyle w:val="Heading8"/>
        <w:shd w:val="clear" w:color="auto" w:fill="E6E6E6"/>
        <w:rPr>
          <w:i w:val="0"/>
        </w:rPr>
      </w:pPr>
      <w:r w:rsidRPr="004776F4">
        <w:rPr>
          <w:i w:val="0"/>
        </w:rPr>
        <w:t xml:space="preserve">Drug </w:t>
      </w:r>
      <w:r w:rsidR="00422506" w:rsidRPr="004776F4">
        <w:rPr>
          <w:i w:val="0"/>
        </w:rPr>
        <w:t>D</w:t>
      </w:r>
      <w:r w:rsidRPr="004776F4">
        <w:rPr>
          <w:i w:val="0"/>
        </w:rPr>
        <w:t>ata Elements</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Client </w:t>
      </w:r>
      <w:r w:rsidR="002248E4">
        <w:rPr>
          <w:rFonts w:ascii="Arial" w:hAnsi="Arial" w:cs="Arial"/>
          <w:color w:val="000000"/>
          <w:lang w:val="en-US"/>
        </w:rPr>
        <w:t>t</w:t>
      </w:r>
      <w:r>
        <w:rPr>
          <w:rFonts w:ascii="Arial" w:hAnsi="Arial" w:cs="Arial"/>
          <w:color w:val="000000"/>
          <w:lang w:val="en-US"/>
        </w:rPr>
        <w:t>ype</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Principal </w:t>
      </w:r>
      <w:r w:rsidR="002248E4">
        <w:rPr>
          <w:rFonts w:ascii="Arial" w:hAnsi="Arial" w:cs="Arial"/>
          <w:color w:val="000000"/>
          <w:lang w:val="en-US"/>
        </w:rPr>
        <w:t>d</w:t>
      </w:r>
      <w:r>
        <w:rPr>
          <w:rFonts w:ascii="Arial" w:hAnsi="Arial" w:cs="Arial"/>
          <w:color w:val="000000"/>
          <w:lang w:val="en-US"/>
        </w:rPr>
        <w:t xml:space="preserve">rug of </w:t>
      </w:r>
      <w:r w:rsidR="002248E4">
        <w:rPr>
          <w:rFonts w:ascii="Arial" w:hAnsi="Arial" w:cs="Arial"/>
          <w:color w:val="000000"/>
          <w:lang w:val="en-US"/>
        </w:rPr>
        <w:t>c</w:t>
      </w:r>
      <w:r>
        <w:rPr>
          <w:rFonts w:ascii="Arial" w:hAnsi="Arial" w:cs="Arial"/>
          <w:color w:val="000000"/>
          <w:lang w:val="en-US"/>
        </w:rPr>
        <w:t>oncern</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Method of </w:t>
      </w:r>
      <w:r w:rsidR="002248E4">
        <w:rPr>
          <w:rFonts w:ascii="Arial" w:hAnsi="Arial" w:cs="Arial"/>
          <w:color w:val="000000"/>
          <w:lang w:val="en-US"/>
        </w:rPr>
        <w:t>u</w:t>
      </w:r>
      <w:r>
        <w:rPr>
          <w:rFonts w:ascii="Arial" w:hAnsi="Arial" w:cs="Arial"/>
          <w:color w:val="000000"/>
          <w:lang w:val="en-US"/>
        </w:rPr>
        <w:t xml:space="preserve">se for </w:t>
      </w:r>
      <w:r w:rsidR="002248E4">
        <w:rPr>
          <w:rFonts w:ascii="Arial" w:hAnsi="Arial" w:cs="Arial"/>
          <w:color w:val="000000"/>
          <w:lang w:val="en-US"/>
        </w:rPr>
        <w:t>p</w:t>
      </w:r>
      <w:r>
        <w:rPr>
          <w:rFonts w:ascii="Arial" w:hAnsi="Arial" w:cs="Arial"/>
          <w:color w:val="000000"/>
          <w:lang w:val="en-US"/>
        </w:rPr>
        <w:t xml:space="preserve">rincipal </w:t>
      </w:r>
      <w:r w:rsidR="002248E4">
        <w:rPr>
          <w:rFonts w:ascii="Arial" w:hAnsi="Arial" w:cs="Arial"/>
          <w:color w:val="000000"/>
          <w:lang w:val="en-US"/>
        </w:rPr>
        <w:t>d</w:t>
      </w:r>
      <w:r>
        <w:rPr>
          <w:rFonts w:ascii="Arial" w:hAnsi="Arial" w:cs="Arial"/>
          <w:color w:val="000000"/>
          <w:lang w:val="en-US"/>
        </w:rPr>
        <w:t xml:space="preserve">rug of </w:t>
      </w:r>
      <w:r w:rsidR="002248E4">
        <w:rPr>
          <w:rFonts w:ascii="Arial" w:hAnsi="Arial" w:cs="Arial"/>
          <w:color w:val="000000"/>
          <w:lang w:val="en-US"/>
        </w:rPr>
        <w:t>c</w:t>
      </w:r>
      <w:r>
        <w:rPr>
          <w:rFonts w:ascii="Arial" w:hAnsi="Arial" w:cs="Arial"/>
          <w:color w:val="000000"/>
          <w:lang w:val="en-US"/>
        </w:rPr>
        <w:t>oncern</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Other </w:t>
      </w:r>
      <w:r w:rsidR="002248E4">
        <w:rPr>
          <w:rFonts w:ascii="Arial" w:hAnsi="Arial" w:cs="Arial"/>
          <w:color w:val="000000"/>
          <w:lang w:val="en-US"/>
        </w:rPr>
        <w:t>d</w:t>
      </w:r>
      <w:r>
        <w:rPr>
          <w:rFonts w:ascii="Arial" w:hAnsi="Arial" w:cs="Arial"/>
          <w:color w:val="000000"/>
          <w:lang w:val="en-US"/>
        </w:rPr>
        <w:t xml:space="preserve">rugs of </w:t>
      </w:r>
      <w:r w:rsidR="002248E4">
        <w:rPr>
          <w:rFonts w:ascii="Arial" w:hAnsi="Arial" w:cs="Arial"/>
          <w:color w:val="000000"/>
          <w:lang w:val="en-US"/>
        </w:rPr>
        <w:t>c</w:t>
      </w:r>
      <w:r>
        <w:rPr>
          <w:rFonts w:ascii="Arial" w:hAnsi="Arial" w:cs="Arial"/>
          <w:color w:val="000000"/>
          <w:lang w:val="en-US"/>
        </w:rPr>
        <w:t>oncern</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Injecting </w:t>
      </w:r>
      <w:r w:rsidR="002248E4">
        <w:rPr>
          <w:rFonts w:ascii="Arial" w:hAnsi="Arial" w:cs="Arial"/>
          <w:color w:val="000000"/>
          <w:lang w:val="en-US"/>
        </w:rPr>
        <w:t>d</w:t>
      </w:r>
      <w:r>
        <w:rPr>
          <w:rFonts w:ascii="Arial" w:hAnsi="Arial" w:cs="Arial"/>
          <w:color w:val="000000"/>
          <w:lang w:val="en-US"/>
        </w:rPr>
        <w:t xml:space="preserve">rug </w:t>
      </w:r>
      <w:r w:rsidR="002248E4">
        <w:rPr>
          <w:rFonts w:ascii="Arial" w:hAnsi="Arial" w:cs="Arial"/>
          <w:color w:val="000000"/>
          <w:lang w:val="en-US"/>
        </w:rPr>
        <w:t>s</w:t>
      </w:r>
      <w:r>
        <w:rPr>
          <w:rFonts w:ascii="Arial" w:hAnsi="Arial" w:cs="Arial"/>
          <w:color w:val="000000"/>
          <w:lang w:val="en-US"/>
        </w:rPr>
        <w:t>tatus</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__________________________________________________________</w:t>
      </w:r>
    </w:p>
    <w:p w:rsidR="00994EE2" w:rsidRPr="004776F4" w:rsidRDefault="00994EE2">
      <w:pPr>
        <w:pStyle w:val="Heading8"/>
        <w:shd w:val="clear" w:color="auto" w:fill="E6E6E6"/>
        <w:rPr>
          <w:i w:val="0"/>
        </w:rPr>
      </w:pPr>
      <w:r w:rsidRPr="004776F4">
        <w:rPr>
          <w:i w:val="0"/>
        </w:rPr>
        <w:t>Treatment Data Elements</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Treatment </w:t>
      </w:r>
      <w:r w:rsidR="002248E4">
        <w:rPr>
          <w:rFonts w:ascii="Arial" w:hAnsi="Arial" w:cs="Arial"/>
          <w:color w:val="000000"/>
          <w:lang w:val="en-US"/>
        </w:rPr>
        <w:t>d</w:t>
      </w:r>
      <w:r>
        <w:rPr>
          <w:rFonts w:ascii="Arial" w:hAnsi="Arial" w:cs="Arial"/>
          <w:color w:val="000000"/>
          <w:lang w:val="en-US"/>
        </w:rPr>
        <w:t xml:space="preserve">elivery </w:t>
      </w:r>
      <w:r w:rsidR="002248E4">
        <w:rPr>
          <w:rFonts w:ascii="Arial" w:hAnsi="Arial" w:cs="Arial"/>
          <w:color w:val="000000"/>
          <w:lang w:val="en-US"/>
        </w:rPr>
        <w:t>s</w:t>
      </w:r>
      <w:r>
        <w:rPr>
          <w:rFonts w:ascii="Arial" w:hAnsi="Arial" w:cs="Arial"/>
          <w:color w:val="000000"/>
          <w:lang w:val="en-US"/>
        </w:rPr>
        <w:t>etting</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Date of commencement of treatment episode</w:t>
      </w:r>
      <w:r w:rsidR="00D321BA">
        <w:rPr>
          <w:rFonts w:ascii="Arial" w:hAnsi="Arial" w:cs="Arial"/>
          <w:color w:val="000000"/>
          <w:lang w:val="en-US"/>
        </w:rPr>
        <w:t xml:space="preserve"> for alcohol and other drugs</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lastRenderedPageBreak/>
        <w:t xml:space="preserve">Source of </w:t>
      </w:r>
      <w:r w:rsidR="002248E4">
        <w:rPr>
          <w:rFonts w:ascii="Arial" w:hAnsi="Arial" w:cs="Arial"/>
          <w:color w:val="000000"/>
          <w:lang w:val="en-US"/>
        </w:rPr>
        <w:t>r</w:t>
      </w:r>
      <w:r>
        <w:rPr>
          <w:rFonts w:ascii="Arial" w:hAnsi="Arial" w:cs="Arial"/>
          <w:color w:val="000000"/>
          <w:lang w:val="en-US"/>
        </w:rPr>
        <w:t>eferral</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Main </w:t>
      </w:r>
      <w:r w:rsidR="002248E4">
        <w:rPr>
          <w:rFonts w:ascii="Arial" w:hAnsi="Arial" w:cs="Arial"/>
          <w:color w:val="000000"/>
          <w:lang w:val="en-US"/>
        </w:rPr>
        <w:t>t</w:t>
      </w:r>
      <w:r>
        <w:rPr>
          <w:rFonts w:ascii="Arial" w:hAnsi="Arial" w:cs="Arial"/>
          <w:color w:val="000000"/>
          <w:lang w:val="en-US"/>
        </w:rPr>
        <w:t xml:space="preserve">reatment </w:t>
      </w:r>
      <w:r w:rsidR="002248E4">
        <w:rPr>
          <w:rFonts w:ascii="Arial" w:hAnsi="Arial" w:cs="Arial"/>
          <w:color w:val="000000"/>
          <w:lang w:val="en-US"/>
        </w:rPr>
        <w:t>t</w:t>
      </w:r>
      <w:r>
        <w:rPr>
          <w:rFonts w:ascii="Arial" w:hAnsi="Arial" w:cs="Arial"/>
          <w:color w:val="000000"/>
          <w:lang w:val="en-US"/>
        </w:rPr>
        <w:t>ype</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Other </w:t>
      </w:r>
      <w:r w:rsidR="002248E4">
        <w:rPr>
          <w:rFonts w:ascii="Arial" w:hAnsi="Arial" w:cs="Arial"/>
          <w:color w:val="000000"/>
          <w:lang w:val="en-US"/>
        </w:rPr>
        <w:t>t</w:t>
      </w:r>
      <w:r>
        <w:rPr>
          <w:rFonts w:ascii="Arial" w:hAnsi="Arial" w:cs="Arial"/>
          <w:color w:val="000000"/>
          <w:lang w:val="en-US"/>
        </w:rPr>
        <w:t xml:space="preserve">reatment </w:t>
      </w:r>
      <w:r w:rsidR="002248E4">
        <w:rPr>
          <w:rFonts w:ascii="Arial" w:hAnsi="Arial" w:cs="Arial"/>
          <w:color w:val="000000"/>
          <w:lang w:val="en-US"/>
        </w:rPr>
        <w:t>t</w:t>
      </w:r>
      <w:r>
        <w:rPr>
          <w:rFonts w:ascii="Arial" w:hAnsi="Arial" w:cs="Arial"/>
          <w:color w:val="000000"/>
          <w:lang w:val="en-US"/>
        </w:rPr>
        <w:t>ypes</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rPr>
        <w:t xml:space="preserve">Previous </w:t>
      </w:r>
      <w:r w:rsidR="002248E4">
        <w:rPr>
          <w:rFonts w:ascii="Arial" w:hAnsi="Arial" w:cs="Arial"/>
        </w:rPr>
        <w:t>a</w:t>
      </w:r>
      <w:r>
        <w:rPr>
          <w:rFonts w:ascii="Arial" w:hAnsi="Arial" w:cs="Arial"/>
        </w:rPr>
        <w:t xml:space="preserve">lcohol and </w:t>
      </w:r>
      <w:r w:rsidR="002248E4">
        <w:rPr>
          <w:rFonts w:ascii="Arial" w:hAnsi="Arial" w:cs="Arial"/>
        </w:rPr>
        <w:t>o</w:t>
      </w:r>
      <w:r>
        <w:rPr>
          <w:rFonts w:ascii="Arial" w:hAnsi="Arial" w:cs="Arial"/>
        </w:rPr>
        <w:t xml:space="preserve">ther </w:t>
      </w:r>
      <w:r w:rsidR="002248E4">
        <w:rPr>
          <w:rFonts w:ascii="Arial" w:hAnsi="Arial" w:cs="Arial"/>
        </w:rPr>
        <w:t>d</w:t>
      </w:r>
      <w:r>
        <w:rPr>
          <w:rFonts w:ascii="Arial" w:hAnsi="Arial" w:cs="Arial"/>
        </w:rPr>
        <w:t>rug treatment received</w:t>
      </w:r>
    </w:p>
    <w:p w:rsidR="00994EE2" w:rsidRDefault="00994EE2">
      <w:pPr>
        <w:shd w:val="clear" w:color="auto" w:fill="E6E6E6"/>
        <w:autoSpaceDE w:val="0"/>
        <w:autoSpaceDN w:val="0"/>
        <w:adjustRightInd w:val="0"/>
        <w:ind w:right="-192"/>
        <w:rPr>
          <w:rFonts w:ascii="Arial" w:hAnsi="Arial" w:cs="Arial"/>
          <w:color w:val="000000"/>
          <w:lang w:val="en-US"/>
        </w:rPr>
      </w:pPr>
      <w:r>
        <w:rPr>
          <w:rFonts w:ascii="Arial" w:hAnsi="Arial" w:cs="Arial"/>
        </w:rPr>
        <w:t xml:space="preserve">Mental </w:t>
      </w:r>
      <w:r w:rsidR="002248E4">
        <w:rPr>
          <w:rFonts w:ascii="Arial" w:hAnsi="Arial" w:cs="Arial"/>
        </w:rPr>
        <w:t>h</w:t>
      </w:r>
      <w:r>
        <w:rPr>
          <w:rFonts w:ascii="Arial" w:hAnsi="Arial" w:cs="Arial"/>
        </w:rPr>
        <w:t>ealth (Diagnosed with a mental illness)</w:t>
      </w:r>
    </w:p>
    <w:p w:rsidR="0080517B" w:rsidRDefault="0080517B">
      <w:pPr>
        <w:shd w:val="clear" w:color="auto" w:fill="E6E6E6"/>
        <w:autoSpaceDE w:val="0"/>
        <w:autoSpaceDN w:val="0"/>
        <w:adjustRightInd w:val="0"/>
        <w:ind w:right="-192"/>
        <w:rPr>
          <w:rFonts w:ascii="Arial" w:hAnsi="Arial" w:cs="Arial"/>
        </w:rPr>
      </w:pPr>
    </w:p>
    <w:p w:rsidR="0080517B" w:rsidRDefault="0080517B" w:rsidP="0080517B">
      <w:pPr>
        <w:pStyle w:val="Heading8"/>
        <w:pBdr>
          <w:top w:val="single" w:sz="4" w:space="1" w:color="auto"/>
          <w:bottom w:val="single" w:sz="4" w:space="1" w:color="auto"/>
        </w:pBdr>
        <w:shd w:val="clear" w:color="auto" w:fill="FABF8F"/>
        <w:rPr>
          <w:i w:val="0"/>
          <w:iCs w:val="0"/>
        </w:rPr>
      </w:pPr>
      <w:r w:rsidRPr="004776F4">
        <w:rPr>
          <w:i w:val="0"/>
          <w:iCs w:val="0"/>
        </w:rPr>
        <w:t xml:space="preserve"> </w:t>
      </w:r>
      <w:r>
        <w:rPr>
          <w:i w:val="0"/>
          <w:iCs w:val="0"/>
        </w:rPr>
        <w:t>During the</w:t>
      </w:r>
      <w:r w:rsidR="0074490E">
        <w:rPr>
          <w:i w:val="0"/>
          <w:iCs w:val="0"/>
        </w:rPr>
        <w:t xml:space="preserve"> </w:t>
      </w:r>
      <w:r>
        <w:rPr>
          <w:i w:val="0"/>
          <w:iCs w:val="0"/>
        </w:rPr>
        <w:t>t</w:t>
      </w:r>
      <w:r w:rsidRPr="004776F4">
        <w:rPr>
          <w:i w:val="0"/>
          <w:iCs w:val="0"/>
        </w:rPr>
        <w:t>reatment Episode</w:t>
      </w:r>
    </w:p>
    <w:p w:rsidR="0080517B" w:rsidRPr="00D80DF5" w:rsidRDefault="0080517B" w:rsidP="0080517B">
      <w:pPr>
        <w:pStyle w:val="Heading9"/>
        <w:shd w:val="clear" w:color="auto" w:fill="E6E6E6"/>
        <w:rPr>
          <w:i w:val="0"/>
        </w:rPr>
      </w:pPr>
      <w:r w:rsidRPr="00D80DF5">
        <w:rPr>
          <w:i w:val="0"/>
        </w:rPr>
        <w:t>Treatment Data Elements</w:t>
      </w:r>
    </w:p>
    <w:p w:rsidR="0080517B" w:rsidRDefault="00A84EAA" w:rsidP="0080517B">
      <w:pPr>
        <w:shd w:val="clear" w:color="auto" w:fill="E6E6E6"/>
        <w:autoSpaceDE w:val="0"/>
        <w:autoSpaceDN w:val="0"/>
        <w:adjustRightInd w:val="0"/>
        <w:ind w:right="-192"/>
        <w:rPr>
          <w:rFonts w:ascii="Arial" w:hAnsi="Arial" w:cs="Arial"/>
          <w:b/>
        </w:rPr>
      </w:pPr>
      <w:r w:rsidRPr="00AA060C">
        <w:rPr>
          <w:rFonts w:ascii="Arial" w:hAnsi="Arial" w:cs="Arial"/>
        </w:rPr>
        <w:t>Medicine received alongside the main treatment type for</w:t>
      </w:r>
      <w:r>
        <w:rPr>
          <w:rFonts w:ascii="Arial" w:hAnsi="Arial" w:cs="Arial"/>
        </w:rPr>
        <w:t xml:space="preserve"> alcohol and other drugs – </w:t>
      </w:r>
      <w:r w:rsidRPr="00751936">
        <w:rPr>
          <w:rFonts w:ascii="Arial" w:hAnsi="Arial" w:cs="Arial"/>
          <w:b/>
        </w:rPr>
        <w:t>opioid overdose reversal</w:t>
      </w:r>
    </w:p>
    <w:p w:rsidR="00A84EAA" w:rsidRDefault="00A84EAA" w:rsidP="0080517B">
      <w:pPr>
        <w:shd w:val="clear" w:color="auto" w:fill="E6E6E6"/>
        <w:autoSpaceDE w:val="0"/>
        <w:autoSpaceDN w:val="0"/>
        <w:adjustRightInd w:val="0"/>
        <w:ind w:right="-192"/>
        <w:rPr>
          <w:rFonts w:ascii="Arial" w:hAnsi="Arial" w:cs="Arial"/>
          <w:b/>
        </w:rPr>
      </w:pPr>
      <w:r w:rsidRPr="00AA060C">
        <w:rPr>
          <w:rFonts w:ascii="Arial" w:hAnsi="Arial" w:cs="Arial"/>
        </w:rPr>
        <w:t>Medicine received alongside the main treatment type for</w:t>
      </w:r>
      <w:r>
        <w:rPr>
          <w:rFonts w:ascii="Arial" w:hAnsi="Arial" w:cs="Arial"/>
        </w:rPr>
        <w:t xml:space="preserve"> alcohol and other drugs – </w:t>
      </w:r>
      <w:r>
        <w:rPr>
          <w:rFonts w:ascii="Arial" w:hAnsi="Arial" w:cs="Arial"/>
          <w:b/>
        </w:rPr>
        <w:t>nicotine replacement therapy</w:t>
      </w:r>
    </w:p>
    <w:p w:rsidR="00A84EAA" w:rsidRDefault="00A84EAA" w:rsidP="0080517B">
      <w:pPr>
        <w:shd w:val="clear" w:color="auto" w:fill="E6E6E6"/>
        <w:autoSpaceDE w:val="0"/>
        <w:autoSpaceDN w:val="0"/>
        <w:adjustRightInd w:val="0"/>
        <w:ind w:right="-192"/>
        <w:rPr>
          <w:rFonts w:ascii="Arial" w:hAnsi="Arial" w:cs="Arial"/>
        </w:rPr>
      </w:pPr>
      <w:r w:rsidRPr="00AA060C">
        <w:rPr>
          <w:rFonts w:ascii="Arial" w:hAnsi="Arial" w:cs="Arial"/>
        </w:rPr>
        <w:t>Medicine received alongside the main treatment type for</w:t>
      </w:r>
      <w:r>
        <w:rPr>
          <w:rFonts w:ascii="Arial" w:hAnsi="Arial" w:cs="Arial"/>
        </w:rPr>
        <w:t xml:space="preserve"> alcohol and other drugs – </w:t>
      </w:r>
      <w:r>
        <w:rPr>
          <w:rFonts w:ascii="Arial" w:hAnsi="Arial" w:cs="Arial"/>
          <w:b/>
        </w:rPr>
        <w:t>hepatitis C treatment</w:t>
      </w:r>
    </w:p>
    <w:p w:rsidR="007270DD" w:rsidRDefault="007270DD">
      <w:pPr>
        <w:rPr>
          <w:rFonts w:ascii="Arial" w:hAnsi="Arial" w:cs="Arial"/>
          <w:b/>
          <w:bCs/>
          <w:color w:val="000000"/>
          <w:lang w:val="en-US"/>
        </w:rPr>
      </w:pPr>
      <w:r>
        <w:rPr>
          <w:rFonts w:ascii="Arial" w:hAnsi="Arial" w:cs="Arial"/>
          <w:b/>
          <w:bCs/>
          <w:color w:val="000000"/>
          <w:lang w:val="en-US"/>
        </w:rPr>
        <w:br w:type="page"/>
      </w:r>
    </w:p>
    <w:p w:rsidR="007270DD" w:rsidRDefault="007270DD" w:rsidP="007270DD">
      <w:pPr>
        <w:pStyle w:val="Heading4"/>
      </w:pPr>
    </w:p>
    <w:p w:rsidR="007270DD" w:rsidRDefault="007270DD" w:rsidP="007270DD">
      <w:pPr>
        <w:pStyle w:val="Heading4"/>
      </w:pPr>
      <w:r>
        <w:t>Part of Table 1: Data element collection times</w:t>
      </w:r>
    </w:p>
    <w:p w:rsidR="007270DD" w:rsidRPr="007270DD" w:rsidRDefault="007270DD" w:rsidP="007270DD">
      <w:pPr>
        <w:rPr>
          <w:lang w:val="en-US"/>
        </w:rPr>
      </w:pPr>
    </w:p>
    <w:p w:rsidR="0074490E" w:rsidRDefault="0074490E" w:rsidP="0074490E">
      <w:pPr>
        <w:pStyle w:val="Heading8"/>
        <w:pBdr>
          <w:top w:val="single" w:sz="4" w:space="1" w:color="auto"/>
          <w:bottom w:val="single" w:sz="4" w:space="1" w:color="auto"/>
        </w:pBdr>
        <w:shd w:val="clear" w:color="auto" w:fill="FABF8F"/>
        <w:rPr>
          <w:i w:val="0"/>
          <w:iCs w:val="0"/>
        </w:rPr>
      </w:pPr>
      <w:r w:rsidRPr="004776F4">
        <w:rPr>
          <w:i w:val="0"/>
          <w:iCs w:val="0"/>
        </w:rPr>
        <w:t>Cessation of Treatment Episode</w:t>
      </w:r>
    </w:p>
    <w:p w:rsidR="0074490E" w:rsidRPr="004776F4" w:rsidRDefault="0074490E" w:rsidP="0074490E">
      <w:pPr>
        <w:pStyle w:val="Heading9"/>
        <w:shd w:val="clear" w:color="auto" w:fill="E6E6E6"/>
        <w:rPr>
          <w:i w:val="0"/>
        </w:rPr>
      </w:pPr>
      <w:r>
        <w:rPr>
          <w:i w:val="0"/>
        </w:rPr>
        <w:t>Treatment</w:t>
      </w:r>
      <w:r w:rsidRPr="004776F4">
        <w:rPr>
          <w:i w:val="0"/>
        </w:rPr>
        <w:t xml:space="preserve"> Data </w:t>
      </w:r>
      <w:r>
        <w:rPr>
          <w:i w:val="0"/>
        </w:rPr>
        <w:t>E</w:t>
      </w:r>
      <w:r w:rsidRPr="004776F4">
        <w:rPr>
          <w:i w:val="0"/>
        </w:rPr>
        <w:t>lements</w:t>
      </w:r>
    </w:p>
    <w:p w:rsidR="0074490E" w:rsidRDefault="0074490E" w:rsidP="0074490E">
      <w:pPr>
        <w:pBdr>
          <w:bottom w:val="single" w:sz="12" w:space="1" w:color="auto"/>
        </w:pBdr>
        <w:shd w:val="clear" w:color="auto" w:fill="E6E6E6"/>
        <w:autoSpaceDE w:val="0"/>
        <w:autoSpaceDN w:val="0"/>
        <w:adjustRightInd w:val="0"/>
        <w:ind w:right="-192"/>
        <w:rPr>
          <w:rFonts w:ascii="Arial" w:hAnsi="Arial" w:cs="Arial"/>
        </w:rPr>
      </w:pPr>
      <w:r>
        <w:rPr>
          <w:rFonts w:ascii="Arial" w:hAnsi="Arial" w:cs="Arial"/>
        </w:rPr>
        <w:t>Date of cessation of treatment episode for alcohol and other drugs</w:t>
      </w:r>
    </w:p>
    <w:p w:rsidR="00D80DF5" w:rsidRDefault="00BC2B17" w:rsidP="0074490E">
      <w:pPr>
        <w:pBdr>
          <w:bottom w:val="single" w:sz="12" w:space="1" w:color="auto"/>
        </w:pBdr>
        <w:shd w:val="clear" w:color="auto" w:fill="E6E6E6"/>
        <w:autoSpaceDE w:val="0"/>
        <w:autoSpaceDN w:val="0"/>
        <w:adjustRightInd w:val="0"/>
        <w:ind w:right="-192"/>
        <w:rPr>
          <w:rFonts w:ascii="Arial" w:hAnsi="Arial" w:cs="Arial"/>
        </w:rPr>
      </w:pPr>
      <w:r>
        <w:rPr>
          <w:rFonts w:ascii="Arial" w:hAnsi="Arial" w:cs="Arial"/>
        </w:rPr>
        <w:t>Reason for cessation of treatment episode for alcohol and other drugs</w:t>
      </w:r>
    </w:p>
    <w:p w:rsidR="00994EE2" w:rsidRDefault="00994EE2">
      <w:pPr>
        <w:autoSpaceDE w:val="0"/>
        <w:autoSpaceDN w:val="0"/>
        <w:adjustRightInd w:val="0"/>
        <w:ind w:right="-192"/>
        <w:rPr>
          <w:rFonts w:ascii="Arial" w:hAnsi="Arial" w:cs="Arial"/>
          <w:color w:val="000000"/>
          <w:lang w:val="en-US"/>
        </w:rPr>
      </w:pPr>
    </w:p>
    <w:p w:rsidR="007270DD" w:rsidRDefault="007270DD" w:rsidP="00A52B47">
      <w:pPr>
        <w:autoSpaceDE w:val="0"/>
        <w:autoSpaceDN w:val="0"/>
        <w:adjustRightInd w:val="0"/>
        <w:ind w:right="-192"/>
        <w:rPr>
          <w:rFonts w:ascii="Arial" w:hAnsi="Arial" w:cs="Arial"/>
          <w:b/>
          <w:color w:val="000000"/>
          <w:lang w:val="en-US"/>
        </w:rPr>
      </w:pPr>
      <w:bookmarkStart w:id="18" w:name="_Data_Collection_Tools"/>
      <w:bookmarkStart w:id="19" w:name="Datacollectiontool"/>
      <w:bookmarkEnd w:id="18"/>
    </w:p>
    <w:p w:rsidR="00994EE2" w:rsidRPr="00A52B47" w:rsidRDefault="000F2E3D" w:rsidP="00A52B47">
      <w:pPr>
        <w:autoSpaceDE w:val="0"/>
        <w:autoSpaceDN w:val="0"/>
        <w:adjustRightInd w:val="0"/>
        <w:ind w:right="-192"/>
        <w:rPr>
          <w:rFonts w:ascii="Arial" w:hAnsi="Arial" w:cs="Arial"/>
          <w:b/>
        </w:rPr>
      </w:pPr>
      <w:r w:rsidRPr="000F2E3D">
        <w:rPr>
          <w:rFonts w:ascii="Arial" w:hAnsi="Arial" w:cs="Arial"/>
          <w:b/>
          <w:color w:val="000000"/>
          <w:lang w:val="en-US"/>
        </w:rPr>
        <w:t>Data collection tool</w:t>
      </w:r>
      <w:bookmarkEnd w:id="19"/>
    </w:p>
    <w:p w:rsidR="00994EE2" w:rsidRDefault="00994EE2">
      <w:pPr>
        <w:autoSpaceDE w:val="0"/>
        <w:autoSpaceDN w:val="0"/>
        <w:adjustRightInd w:val="0"/>
        <w:ind w:right="-192"/>
        <w:rPr>
          <w:rFonts w:ascii="Arial" w:hAnsi="Arial" w:cs="Arial"/>
          <w:b/>
          <w:bCs/>
          <w:color w:val="000000"/>
          <w:lang w:val="en-US"/>
        </w:rPr>
      </w:pPr>
    </w:p>
    <w:p w:rsidR="00994EE2" w:rsidRDefault="009A1466">
      <w:pPr>
        <w:pStyle w:val="BodyText"/>
      </w:pPr>
      <w:r>
        <w:t>ACT Health</w:t>
      </w:r>
      <w:r w:rsidR="003D6E73">
        <w:t xml:space="preserve"> </w:t>
      </w:r>
      <w:r w:rsidR="009F06BD">
        <w:t xml:space="preserve">funded AOD treatment </w:t>
      </w:r>
      <w:r w:rsidR="00994EE2">
        <w:t xml:space="preserve">agencies </w:t>
      </w:r>
      <w:r w:rsidR="005E1D58">
        <w:t xml:space="preserve">are </w:t>
      </w:r>
      <w:r w:rsidR="009F06BD">
        <w:t xml:space="preserve">provided </w:t>
      </w:r>
      <w:r w:rsidR="00994EE2">
        <w:t xml:space="preserve">with an Excel Spreadsheet collection tool to assist </w:t>
      </w:r>
      <w:r w:rsidR="0020483B">
        <w:t>with</w:t>
      </w:r>
      <w:r w:rsidR="00994EE2">
        <w:t xml:space="preserve"> the entry and maintenance of the </w:t>
      </w:r>
      <w:r w:rsidR="009F06BD">
        <w:t xml:space="preserve">ACT </w:t>
      </w:r>
      <w:r w:rsidR="007270DD">
        <w:t xml:space="preserve">data </w:t>
      </w:r>
      <w:r w:rsidR="00C43EB2">
        <w:t>collection.</w:t>
      </w:r>
    </w:p>
    <w:p w:rsidR="00C43EB2" w:rsidRDefault="00C43EB2">
      <w:pPr>
        <w:pStyle w:val="BodyText"/>
      </w:pPr>
    </w:p>
    <w:p w:rsidR="00C43EB2" w:rsidRDefault="00C43EB2" w:rsidP="00C43EB2">
      <w:pPr>
        <w:pStyle w:val="BodyText"/>
      </w:pPr>
      <w:r>
        <w:t>Agencies that change the formatting and order of the data elemen</w:t>
      </w:r>
      <w:r w:rsidR="00632D59">
        <w:t xml:space="preserve">ts in the ACT </w:t>
      </w:r>
      <w:r w:rsidR="007270DD">
        <w:t xml:space="preserve">data </w:t>
      </w:r>
      <w:r>
        <w:t>collection tool to carry out in-house analysis must ensure the original formatting and order is re-established before data is submitted to ACT Health.</w:t>
      </w:r>
    </w:p>
    <w:p w:rsidR="00C43EB2" w:rsidRDefault="00C43EB2">
      <w:pPr>
        <w:pStyle w:val="BodyText"/>
      </w:pPr>
    </w:p>
    <w:p w:rsidR="00F54F50" w:rsidRDefault="007930E9">
      <w:pPr>
        <w:pStyle w:val="BodyText"/>
      </w:pPr>
      <w:r>
        <w:t>T</w:t>
      </w:r>
      <w:r w:rsidR="004A59EA">
        <w:t xml:space="preserve">hose </w:t>
      </w:r>
      <w:r>
        <w:t xml:space="preserve">agencies </w:t>
      </w:r>
      <w:r w:rsidR="00746219">
        <w:t xml:space="preserve">with </w:t>
      </w:r>
      <w:r w:rsidR="00A23EEA">
        <w:t xml:space="preserve">developed </w:t>
      </w:r>
      <w:r>
        <w:t>databases</w:t>
      </w:r>
      <w:r w:rsidR="00A23EEA">
        <w:t xml:space="preserve"> for the management of </w:t>
      </w:r>
      <w:r w:rsidR="005E1D58">
        <w:t xml:space="preserve">their </w:t>
      </w:r>
      <w:r w:rsidR="00A23EEA">
        <w:t>client information</w:t>
      </w:r>
      <w:r w:rsidR="005E1D58">
        <w:t xml:space="preserve"> </w:t>
      </w:r>
      <w:r w:rsidR="0074616A">
        <w:t xml:space="preserve">must </w:t>
      </w:r>
      <w:r w:rsidR="00746219">
        <w:t xml:space="preserve">submit their </w:t>
      </w:r>
      <w:r>
        <w:t xml:space="preserve">data </w:t>
      </w:r>
      <w:r w:rsidR="004A59EA">
        <w:t xml:space="preserve">using </w:t>
      </w:r>
      <w:r w:rsidR="00003437">
        <w:t>th</w:t>
      </w:r>
      <w:r w:rsidR="00632D59">
        <w:t xml:space="preserve">e </w:t>
      </w:r>
      <w:r w:rsidR="00746219">
        <w:t>collection tool provided</w:t>
      </w:r>
      <w:r w:rsidR="004A59EA">
        <w:t xml:space="preserve">. </w:t>
      </w:r>
    </w:p>
    <w:p w:rsidR="0074616A" w:rsidRDefault="0074616A">
      <w:pPr>
        <w:pStyle w:val="BodyText"/>
      </w:pPr>
    </w:p>
    <w:p w:rsidR="00C43EB2" w:rsidRDefault="00C43EB2" w:rsidP="00CD1F13">
      <w:pPr>
        <w:pStyle w:val="Heading4"/>
      </w:pPr>
      <w:bookmarkStart w:id="20" w:name="_Data_Quality"/>
      <w:bookmarkStart w:id="21" w:name="Dataquality"/>
      <w:bookmarkEnd w:id="20"/>
    </w:p>
    <w:p w:rsidR="00CD1F13" w:rsidRDefault="00CD1F13" w:rsidP="00CD1F13">
      <w:pPr>
        <w:pStyle w:val="Heading4"/>
      </w:pPr>
      <w:r>
        <w:t>Data Quality</w:t>
      </w:r>
    </w:p>
    <w:bookmarkEnd w:id="21"/>
    <w:p w:rsidR="00CD1F13" w:rsidRDefault="00CD1F13" w:rsidP="006F06FF">
      <w:pPr>
        <w:pStyle w:val="BodyText"/>
      </w:pPr>
    </w:p>
    <w:p w:rsidR="006F06FF" w:rsidRDefault="00994EE2" w:rsidP="006F06FF">
      <w:pPr>
        <w:pStyle w:val="BodyText"/>
      </w:pPr>
      <w:r>
        <w:t>Data quality is essential to any data collection. To achieve good quality data it is important for agencies to clean (edit) the</w:t>
      </w:r>
      <w:r w:rsidR="00A81C68">
        <w:t>ir</w:t>
      </w:r>
      <w:r>
        <w:t xml:space="preserve"> data before s</w:t>
      </w:r>
      <w:r w:rsidR="00276D9E">
        <w:t>ubmitting it</w:t>
      </w:r>
      <w:r w:rsidR="0074628F">
        <w:t xml:space="preserve"> to ACT Health</w:t>
      </w:r>
      <w:r>
        <w:t>.</w:t>
      </w:r>
    </w:p>
    <w:p w:rsidR="006F06FF" w:rsidRDefault="006F06FF" w:rsidP="006F06FF">
      <w:pPr>
        <w:pStyle w:val="BodyText"/>
      </w:pPr>
    </w:p>
    <w:p w:rsidR="00994EE2" w:rsidRDefault="00994EE2">
      <w:pPr>
        <w:autoSpaceDE w:val="0"/>
        <w:autoSpaceDN w:val="0"/>
        <w:adjustRightInd w:val="0"/>
        <w:ind w:right="-192"/>
        <w:rPr>
          <w:rFonts w:ascii="Arial" w:hAnsi="Arial" w:cs="Arial"/>
          <w:color w:val="000000"/>
          <w:lang w:val="en-US"/>
        </w:rPr>
      </w:pPr>
      <w:r>
        <w:rPr>
          <w:rFonts w:ascii="Arial" w:hAnsi="Arial" w:cs="Arial"/>
          <w:color w:val="000000"/>
          <w:lang w:val="en-US"/>
        </w:rPr>
        <w:t xml:space="preserve">The following table provides some basic data quality checks that </w:t>
      </w:r>
      <w:r w:rsidR="005E1D58">
        <w:rPr>
          <w:rFonts w:ascii="Arial" w:hAnsi="Arial" w:cs="Arial"/>
          <w:color w:val="000000"/>
          <w:lang w:val="en-US"/>
        </w:rPr>
        <w:t>agencies</w:t>
      </w:r>
      <w:r w:rsidR="00867005">
        <w:rPr>
          <w:rFonts w:ascii="Arial" w:hAnsi="Arial" w:cs="Arial"/>
          <w:color w:val="000000"/>
          <w:lang w:val="en-US"/>
        </w:rPr>
        <w:t xml:space="preserve"> </w:t>
      </w:r>
      <w:r w:rsidR="005E1D58">
        <w:rPr>
          <w:rFonts w:ascii="Arial" w:hAnsi="Arial" w:cs="Arial"/>
          <w:color w:val="000000"/>
          <w:lang w:val="en-US"/>
        </w:rPr>
        <w:t>are</w:t>
      </w:r>
      <w:r w:rsidR="00867005">
        <w:rPr>
          <w:rFonts w:ascii="Arial" w:hAnsi="Arial" w:cs="Arial"/>
          <w:color w:val="000000"/>
          <w:lang w:val="en-US"/>
        </w:rPr>
        <w:t xml:space="preserve"> required to undertake to ensure good quality data.</w:t>
      </w:r>
    </w:p>
    <w:p w:rsidR="00C8168B" w:rsidRDefault="00C8168B">
      <w:pPr>
        <w:autoSpaceDE w:val="0"/>
        <w:autoSpaceDN w:val="0"/>
        <w:adjustRightInd w:val="0"/>
        <w:ind w:right="-192"/>
        <w:rPr>
          <w:rFonts w:ascii="Arial" w:hAnsi="Arial" w:cs="Arial"/>
          <w:color w:val="000000"/>
          <w:lang w:val="en-US"/>
        </w:rPr>
      </w:pPr>
      <w:r>
        <w:rPr>
          <w:rFonts w:ascii="Arial" w:hAnsi="Arial" w:cs="Arial"/>
          <w:color w:val="000000"/>
          <w:lang w:val="en-US"/>
        </w:rPr>
        <w:br w:type="page"/>
      </w:r>
    </w:p>
    <w:p w:rsidR="00994EE2" w:rsidRDefault="00994EE2">
      <w:pPr>
        <w:autoSpaceDE w:val="0"/>
        <w:autoSpaceDN w:val="0"/>
        <w:adjustRightInd w:val="0"/>
        <w:ind w:right="-192"/>
        <w:rPr>
          <w:rFonts w:ascii="Arial" w:hAnsi="Arial" w:cs="Arial"/>
          <w:color w:val="000000"/>
          <w:lang w:val="en-US"/>
        </w:rPr>
      </w:pPr>
    </w:p>
    <w:p w:rsidR="00994EE2" w:rsidRDefault="007C5A17">
      <w:pPr>
        <w:autoSpaceDE w:val="0"/>
        <w:autoSpaceDN w:val="0"/>
        <w:adjustRightInd w:val="0"/>
        <w:ind w:right="-192"/>
        <w:rPr>
          <w:rFonts w:ascii="Arial" w:hAnsi="Arial" w:cs="Arial"/>
          <w:b/>
          <w:bCs/>
          <w:color w:val="000000"/>
          <w:lang w:val="en-US"/>
        </w:rPr>
      </w:pPr>
      <w:bookmarkStart w:id="22" w:name="Dataqualitylogiccheks"/>
      <w:r>
        <w:rPr>
          <w:rFonts w:ascii="Arial" w:hAnsi="Arial" w:cs="Arial"/>
          <w:b/>
          <w:bCs/>
          <w:color w:val="000000"/>
          <w:lang w:val="en-US"/>
        </w:rPr>
        <w:t xml:space="preserve">Table 2: Data Quality </w:t>
      </w:r>
      <w:r w:rsidR="00994EE2">
        <w:rPr>
          <w:rFonts w:ascii="Arial" w:hAnsi="Arial" w:cs="Arial"/>
          <w:b/>
          <w:bCs/>
          <w:color w:val="000000"/>
          <w:lang w:val="en-US"/>
        </w:rPr>
        <w:t>logic checks</w:t>
      </w:r>
      <w:r>
        <w:rPr>
          <w:rFonts w:ascii="Arial" w:hAnsi="Arial" w:cs="Arial"/>
          <w:b/>
          <w:bCs/>
          <w:color w:val="000000"/>
          <w:lang w:val="en-US"/>
        </w:rPr>
        <w:t xml:space="preserve"> to be carried out by the treatment agency</w:t>
      </w:r>
    </w:p>
    <w:bookmarkEnd w:id="22"/>
    <w:p w:rsidR="00994EE2" w:rsidRDefault="00994EE2">
      <w:pPr>
        <w:autoSpaceDE w:val="0"/>
        <w:autoSpaceDN w:val="0"/>
        <w:adjustRightInd w:val="0"/>
        <w:ind w:right="-192"/>
        <w:rPr>
          <w:rFonts w:ascii="Arial" w:hAnsi="Arial" w:cs="Arial"/>
          <w:b/>
          <w:bCs/>
          <w:color w:val="000000"/>
          <w:lang w:val="en-US"/>
        </w:rPr>
      </w:pPr>
    </w:p>
    <w:p w:rsidR="00994EE2" w:rsidRDefault="00994EE2" w:rsidP="00994EE2">
      <w:pPr>
        <w:numPr>
          <w:ilvl w:val="0"/>
          <w:numId w:val="3"/>
        </w:numPr>
        <w:shd w:val="clear" w:color="auto" w:fill="E6E6E6"/>
        <w:autoSpaceDE w:val="0"/>
        <w:autoSpaceDN w:val="0"/>
        <w:adjustRightInd w:val="0"/>
        <w:ind w:right="-192"/>
        <w:rPr>
          <w:rFonts w:ascii="Arial" w:hAnsi="Arial" w:cs="Arial"/>
          <w:color w:val="000000"/>
          <w:lang w:val="en-US"/>
        </w:rPr>
      </w:pPr>
      <w:r w:rsidRPr="00422506">
        <w:rPr>
          <w:rFonts w:ascii="Arial" w:hAnsi="Arial" w:cs="Arial"/>
          <w:i/>
          <w:color w:val="000000"/>
          <w:lang w:val="en-US"/>
        </w:rPr>
        <w:t xml:space="preserve">Date of </w:t>
      </w:r>
      <w:r w:rsidR="002248E4" w:rsidRPr="00422506">
        <w:rPr>
          <w:rFonts w:ascii="Arial" w:hAnsi="Arial" w:cs="Arial"/>
          <w:i/>
          <w:color w:val="000000"/>
          <w:lang w:val="en-US"/>
        </w:rPr>
        <w:t>b</w:t>
      </w:r>
      <w:r w:rsidRPr="00422506">
        <w:rPr>
          <w:rFonts w:ascii="Arial" w:hAnsi="Arial" w:cs="Arial"/>
          <w:i/>
          <w:color w:val="000000"/>
          <w:lang w:val="en-US"/>
        </w:rPr>
        <w:t>irth</w:t>
      </w:r>
      <w:r>
        <w:rPr>
          <w:rFonts w:ascii="Arial" w:hAnsi="Arial" w:cs="Arial"/>
          <w:color w:val="000000"/>
          <w:lang w:val="en-US"/>
        </w:rPr>
        <w:t xml:space="preserve"> must be equal to, or prior to, </w:t>
      </w:r>
      <w:r w:rsidRPr="00422506">
        <w:rPr>
          <w:rFonts w:ascii="Arial" w:hAnsi="Arial" w:cs="Arial"/>
          <w:i/>
          <w:color w:val="000000"/>
          <w:lang w:val="en-US"/>
        </w:rPr>
        <w:t xml:space="preserve">the Date of </w:t>
      </w:r>
      <w:r w:rsidR="002248E4" w:rsidRPr="00422506">
        <w:rPr>
          <w:rFonts w:ascii="Arial" w:hAnsi="Arial" w:cs="Arial"/>
          <w:i/>
          <w:color w:val="000000"/>
          <w:lang w:val="en-US"/>
        </w:rPr>
        <w:t>c</w:t>
      </w:r>
      <w:r w:rsidRPr="00422506">
        <w:rPr>
          <w:rFonts w:ascii="Arial" w:hAnsi="Arial" w:cs="Arial"/>
          <w:i/>
          <w:color w:val="000000"/>
          <w:lang w:val="en-US"/>
        </w:rPr>
        <w:t xml:space="preserve">ommencement of </w:t>
      </w:r>
      <w:r w:rsidR="002248E4" w:rsidRPr="00422506">
        <w:rPr>
          <w:rFonts w:ascii="Arial" w:hAnsi="Arial" w:cs="Arial"/>
          <w:i/>
          <w:color w:val="000000"/>
          <w:lang w:val="en-US"/>
        </w:rPr>
        <w:t>t</w:t>
      </w:r>
      <w:r w:rsidRPr="00422506">
        <w:rPr>
          <w:rFonts w:ascii="Arial" w:hAnsi="Arial" w:cs="Arial"/>
          <w:i/>
          <w:color w:val="000000"/>
          <w:lang w:val="en-US"/>
        </w:rPr>
        <w:t xml:space="preserve">reatment </w:t>
      </w:r>
      <w:r w:rsidR="002248E4" w:rsidRPr="00422506">
        <w:rPr>
          <w:rFonts w:ascii="Arial" w:hAnsi="Arial" w:cs="Arial"/>
          <w:i/>
          <w:color w:val="000000"/>
          <w:lang w:val="en-US"/>
        </w:rPr>
        <w:t>e</w:t>
      </w:r>
      <w:r w:rsidRPr="00422506">
        <w:rPr>
          <w:rFonts w:ascii="Arial" w:hAnsi="Arial" w:cs="Arial"/>
          <w:i/>
          <w:color w:val="000000"/>
          <w:lang w:val="en-US"/>
        </w:rPr>
        <w:t>pisode</w:t>
      </w:r>
      <w:r>
        <w:rPr>
          <w:rFonts w:ascii="Arial" w:hAnsi="Arial" w:cs="Arial"/>
          <w:color w:val="000000"/>
          <w:lang w:val="en-US"/>
        </w:rPr>
        <w:t xml:space="preserve"> and not greater than the date of data entry.</w:t>
      </w:r>
    </w:p>
    <w:p w:rsidR="00994EE2" w:rsidRDefault="00994EE2">
      <w:pPr>
        <w:shd w:val="clear" w:color="auto" w:fill="E6E6E6"/>
        <w:autoSpaceDE w:val="0"/>
        <w:autoSpaceDN w:val="0"/>
        <w:adjustRightInd w:val="0"/>
        <w:ind w:left="360" w:right="-192"/>
        <w:rPr>
          <w:rFonts w:ascii="Arial" w:hAnsi="Arial" w:cs="Arial"/>
          <w:color w:val="000000"/>
          <w:lang w:val="en-US"/>
        </w:rPr>
      </w:pPr>
      <w:r>
        <w:rPr>
          <w:rFonts w:ascii="Arial" w:hAnsi="Arial" w:cs="Arial"/>
          <w:color w:val="000000"/>
          <w:lang w:val="en-US"/>
        </w:rPr>
        <w:t>________________________________________________________</w:t>
      </w:r>
    </w:p>
    <w:p w:rsidR="00994EE2" w:rsidRDefault="00994EE2" w:rsidP="00994EE2">
      <w:pPr>
        <w:numPr>
          <w:ilvl w:val="0"/>
          <w:numId w:val="3"/>
        </w:numPr>
        <w:shd w:val="clear" w:color="auto" w:fill="E6E6E6"/>
        <w:autoSpaceDE w:val="0"/>
        <w:autoSpaceDN w:val="0"/>
        <w:adjustRightInd w:val="0"/>
        <w:ind w:right="-192"/>
        <w:rPr>
          <w:rFonts w:ascii="Arial" w:hAnsi="Arial" w:cs="Arial"/>
          <w:color w:val="000000"/>
          <w:lang w:val="en-US"/>
        </w:rPr>
      </w:pPr>
      <w:r w:rsidRPr="00422506">
        <w:rPr>
          <w:rFonts w:ascii="Arial" w:hAnsi="Arial" w:cs="Arial"/>
          <w:i/>
          <w:color w:val="000000"/>
          <w:lang w:val="en-US"/>
        </w:rPr>
        <w:t xml:space="preserve">Date of </w:t>
      </w:r>
      <w:r w:rsidR="002248E4" w:rsidRPr="00422506">
        <w:rPr>
          <w:rFonts w:ascii="Arial" w:hAnsi="Arial" w:cs="Arial"/>
          <w:i/>
          <w:color w:val="000000"/>
          <w:lang w:val="en-US"/>
        </w:rPr>
        <w:t>c</w:t>
      </w:r>
      <w:r w:rsidRPr="00422506">
        <w:rPr>
          <w:rFonts w:ascii="Arial" w:hAnsi="Arial" w:cs="Arial"/>
          <w:i/>
          <w:color w:val="000000"/>
          <w:lang w:val="en-US"/>
        </w:rPr>
        <w:t xml:space="preserve">ommencement of </w:t>
      </w:r>
      <w:r w:rsidR="002248E4" w:rsidRPr="00422506">
        <w:rPr>
          <w:rFonts w:ascii="Arial" w:hAnsi="Arial" w:cs="Arial"/>
          <w:i/>
          <w:color w:val="000000"/>
          <w:lang w:val="en-US"/>
        </w:rPr>
        <w:t>t</w:t>
      </w:r>
      <w:r w:rsidRPr="00422506">
        <w:rPr>
          <w:rFonts w:ascii="Arial" w:hAnsi="Arial" w:cs="Arial"/>
          <w:i/>
          <w:color w:val="000000"/>
          <w:lang w:val="en-US"/>
        </w:rPr>
        <w:t xml:space="preserve">reatment </w:t>
      </w:r>
      <w:r w:rsidR="002248E4" w:rsidRPr="00422506">
        <w:rPr>
          <w:rFonts w:ascii="Arial" w:hAnsi="Arial" w:cs="Arial"/>
          <w:i/>
          <w:color w:val="000000"/>
          <w:lang w:val="en-US"/>
        </w:rPr>
        <w:t>e</w:t>
      </w:r>
      <w:r w:rsidRPr="00422506">
        <w:rPr>
          <w:rFonts w:ascii="Arial" w:hAnsi="Arial" w:cs="Arial"/>
          <w:i/>
          <w:color w:val="000000"/>
          <w:lang w:val="en-US"/>
        </w:rPr>
        <w:t>pisode</w:t>
      </w:r>
      <w:r>
        <w:rPr>
          <w:rFonts w:ascii="Arial" w:hAnsi="Arial" w:cs="Arial"/>
          <w:color w:val="000000"/>
          <w:lang w:val="en-US"/>
        </w:rPr>
        <w:t xml:space="preserve"> must be equal to, or prior to, the </w:t>
      </w:r>
      <w:r w:rsidRPr="00422506">
        <w:rPr>
          <w:rFonts w:ascii="Arial" w:hAnsi="Arial" w:cs="Arial"/>
          <w:i/>
          <w:color w:val="000000"/>
          <w:lang w:val="en-US"/>
        </w:rPr>
        <w:t xml:space="preserve">Date of </w:t>
      </w:r>
      <w:r w:rsidR="002248E4" w:rsidRPr="00422506">
        <w:rPr>
          <w:rFonts w:ascii="Arial" w:hAnsi="Arial" w:cs="Arial"/>
          <w:i/>
          <w:color w:val="000000"/>
          <w:lang w:val="en-US"/>
        </w:rPr>
        <w:t>c</w:t>
      </w:r>
      <w:r w:rsidRPr="00422506">
        <w:rPr>
          <w:rFonts w:ascii="Arial" w:hAnsi="Arial" w:cs="Arial"/>
          <w:i/>
          <w:color w:val="000000"/>
          <w:lang w:val="en-US"/>
        </w:rPr>
        <w:t xml:space="preserve">essation of </w:t>
      </w:r>
      <w:r w:rsidR="002248E4" w:rsidRPr="00422506">
        <w:rPr>
          <w:rFonts w:ascii="Arial" w:hAnsi="Arial" w:cs="Arial"/>
          <w:i/>
          <w:color w:val="000000"/>
          <w:lang w:val="en-US"/>
        </w:rPr>
        <w:t>treatment e</w:t>
      </w:r>
      <w:r w:rsidRPr="00422506">
        <w:rPr>
          <w:rFonts w:ascii="Arial" w:hAnsi="Arial" w:cs="Arial"/>
          <w:i/>
          <w:color w:val="000000"/>
          <w:lang w:val="en-US"/>
        </w:rPr>
        <w:t>pisode</w:t>
      </w:r>
      <w:r>
        <w:rPr>
          <w:rFonts w:ascii="Arial" w:hAnsi="Arial" w:cs="Arial"/>
          <w:color w:val="000000"/>
          <w:lang w:val="en-US"/>
        </w:rPr>
        <w:t xml:space="preserve"> and not greater than the date of data entry.</w:t>
      </w:r>
    </w:p>
    <w:p w:rsidR="00994EE2" w:rsidRDefault="00994EE2">
      <w:pPr>
        <w:shd w:val="clear" w:color="auto" w:fill="E6E6E6"/>
        <w:autoSpaceDE w:val="0"/>
        <w:autoSpaceDN w:val="0"/>
        <w:adjustRightInd w:val="0"/>
        <w:ind w:left="360" w:right="-192"/>
        <w:rPr>
          <w:rFonts w:ascii="Arial" w:hAnsi="Arial" w:cs="Arial"/>
          <w:color w:val="000000"/>
          <w:lang w:val="en-US"/>
        </w:rPr>
      </w:pPr>
      <w:r>
        <w:rPr>
          <w:rFonts w:ascii="Arial" w:hAnsi="Arial" w:cs="Arial"/>
          <w:color w:val="000000"/>
          <w:lang w:val="en-US"/>
        </w:rPr>
        <w:t>________________________________________________________</w:t>
      </w:r>
    </w:p>
    <w:p w:rsidR="00994EE2" w:rsidRDefault="00994EE2" w:rsidP="00994EE2">
      <w:pPr>
        <w:numPr>
          <w:ilvl w:val="0"/>
          <w:numId w:val="3"/>
        </w:numPr>
        <w:shd w:val="clear" w:color="auto" w:fill="E6E6E6"/>
        <w:autoSpaceDE w:val="0"/>
        <w:autoSpaceDN w:val="0"/>
        <w:adjustRightInd w:val="0"/>
        <w:ind w:right="-192"/>
        <w:rPr>
          <w:rFonts w:ascii="Arial" w:hAnsi="Arial" w:cs="Arial"/>
          <w:color w:val="000000"/>
          <w:lang w:val="en-US"/>
        </w:rPr>
      </w:pPr>
      <w:r>
        <w:rPr>
          <w:rFonts w:ascii="Arial" w:hAnsi="Arial" w:cs="Arial"/>
          <w:color w:val="000000"/>
          <w:lang w:val="en-US"/>
        </w:rPr>
        <w:t xml:space="preserve">When </w:t>
      </w:r>
      <w:r w:rsidR="002248E4" w:rsidRPr="00422506">
        <w:rPr>
          <w:rFonts w:ascii="Arial" w:hAnsi="Arial" w:cs="Arial"/>
          <w:i/>
          <w:color w:val="000000"/>
          <w:lang w:val="en-US"/>
        </w:rPr>
        <w:t>i</w:t>
      </w:r>
      <w:r w:rsidRPr="00422506">
        <w:rPr>
          <w:rFonts w:ascii="Arial" w:hAnsi="Arial" w:cs="Arial"/>
          <w:i/>
          <w:color w:val="000000"/>
          <w:lang w:val="en-US"/>
        </w:rPr>
        <w:t xml:space="preserve">njecting </w:t>
      </w:r>
      <w:r w:rsidR="002248E4" w:rsidRPr="00422506">
        <w:rPr>
          <w:rFonts w:ascii="Arial" w:hAnsi="Arial" w:cs="Arial"/>
          <w:i/>
          <w:color w:val="000000"/>
          <w:lang w:val="en-US"/>
        </w:rPr>
        <w:t>d</w:t>
      </w:r>
      <w:r w:rsidRPr="00422506">
        <w:rPr>
          <w:rFonts w:ascii="Arial" w:hAnsi="Arial" w:cs="Arial"/>
          <w:i/>
          <w:color w:val="000000"/>
          <w:lang w:val="en-US"/>
        </w:rPr>
        <w:t xml:space="preserve">rug </w:t>
      </w:r>
      <w:r w:rsidR="002248E4" w:rsidRPr="00422506">
        <w:rPr>
          <w:rFonts w:ascii="Arial" w:hAnsi="Arial" w:cs="Arial"/>
          <w:i/>
          <w:color w:val="000000"/>
          <w:lang w:val="en-US"/>
        </w:rPr>
        <w:t>u</w:t>
      </w:r>
      <w:r w:rsidRPr="00422506">
        <w:rPr>
          <w:rFonts w:ascii="Arial" w:hAnsi="Arial" w:cs="Arial"/>
          <w:i/>
          <w:color w:val="000000"/>
          <w:lang w:val="en-US"/>
        </w:rPr>
        <w:t>se</w:t>
      </w:r>
      <w:r w:rsidR="00465A9C">
        <w:rPr>
          <w:rFonts w:ascii="Arial" w:hAnsi="Arial" w:cs="Arial"/>
          <w:color w:val="000000"/>
          <w:lang w:val="en-US"/>
        </w:rPr>
        <w:t xml:space="preserve"> = </w:t>
      </w:r>
      <w:r w:rsidR="00A8344C">
        <w:rPr>
          <w:rFonts w:ascii="Arial" w:hAnsi="Arial" w:cs="Arial"/>
          <w:color w:val="000000"/>
          <w:lang w:val="en-US"/>
        </w:rPr>
        <w:t>‘</w:t>
      </w:r>
      <w:r>
        <w:rPr>
          <w:rFonts w:ascii="Arial" w:hAnsi="Arial" w:cs="Arial"/>
          <w:color w:val="000000"/>
          <w:lang w:val="en-US"/>
        </w:rPr>
        <w:t xml:space="preserve">Never </w:t>
      </w:r>
      <w:r w:rsidR="002248E4">
        <w:rPr>
          <w:rFonts w:ascii="Arial" w:hAnsi="Arial" w:cs="Arial"/>
          <w:color w:val="000000"/>
          <w:lang w:val="en-US"/>
        </w:rPr>
        <w:t>i</w:t>
      </w:r>
      <w:r w:rsidR="00465A9C">
        <w:rPr>
          <w:rFonts w:ascii="Arial" w:hAnsi="Arial" w:cs="Arial"/>
          <w:color w:val="000000"/>
          <w:lang w:val="en-US"/>
        </w:rPr>
        <w:t>njected</w:t>
      </w:r>
      <w:r w:rsidR="00A8344C">
        <w:rPr>
          <w:rFonts w:ascii="Arial" w:hAnsi="Arial" w:cs="Arial"/>
          <w:color w:val="000000"/>
          <w:lang w:val="en-US"/>
        </w:rPr>
        <w:t>’</w:t>
      </w:r>
      <w:r>
        <w:rPr>
          <w:rFonts w:ascii="Arial" w:hAnsi="Arial" w:cs="Arial"/>
          <w:color w:val="000000"/>
          <w:lang w:val="en-US"/>
        </w:rPr>
        <w:t xml:space="preserve">, </w:t>
      </w:r>
      <w:r w:rsidRPr="00422506">
        <w:rPr>
          <w:rFonts w:ascii="Arial" w:hAnsi="Arial" w:cs="Arial"/>
          <w:i/>
          <w:color w:val="000000"/>
          <w:lang w:val="en-US"/>
        </w:rPr>
        <w:t xml:space="preserve">Method of </w:t>
      </w:r>
      <w:r w:rsidR="002248E4" w:rsidRPr="00422506">
        <w:rPr>
          <w:rFonts w:ascii="Arial" w:hAnsi="Arial" w:cs="Arial"/>
          <w:i/>
          <w:color w:val="000000"/>
          <w:lang w:val="en-US"/>
        </w:rPr>
        <w:t>u</w:t>
      </w:r>
      <w:r w:rsidRPr="00422506">
        <w:rPr>
          <w:rFonts w:ascii="Arial" w:hAnsi="Arial" w:cs="Arial"/>
          <w:i/>
          <w:color w:val="000000"/>
          <w:lang w:val="en-US"/>
        </w:rPr>
        <w:t xml:space="preserve">se for Principal </w:t>
      </w:r>
      <w:r w:rsidR="002248E4" w:rsidRPr="00422506">
        <w:rPr>
          <w:rFonts w:ascii="Arial" w:hAnsi="Arial" w:cs="Arial"/>
          <w:i/>
          <w:color w:val="000000"/>
          <w:lang w:val="en-US"/>
        </w:rPr>
        <w:t>d</w:t>
      </w:r>
      <w:r w:rsidRPr="00422506">
        <w:rPr>
          <w:rFonts w:ascii="Arial" w:hAnsi="Arial" w:cs="Arial"/>
          <w:i/>
          <w:color w:val="000000"/>
          <w:lang w:val="en-US"/>
        </w:rPr>
        <w:t xml:space="preserve">rug of </w:t>
      </w:r>
      <w:r w:rsidR="002248E4" w:rsidRPr="00422506">
        <w:rPr>
          <w:rFonts w:ascii="Arial" w:hAnsi="Arial" w:cs="Arial"/>
          <w:i/>
          <w:color w:val="000000"/>
          <w:lang w:val="en-US"/>
        </w:rPr>
        <w:t>c</w:t>
      </w:r>
      <w:r w:rsidRPr="00422506">
        <w:rPr>
          <w:rFonts w:ascii="Arial" w:hAnsi="Arial" w:cs="Arial"/>
          <w:i/>
          <w:color w:val="000000"/>
          <w:lang w:val="en-US"/>
        </w:rPr>
        <w:t>oncern</w:t>
      </w:r>
      <w:r w:rsidR="00465A9C">
        <w:rPr>
          <w:rFonts w:ascii="Arial" w:hAnsi="Arial" w:cs="Arial"/>
          <w:color w:val="000000"/>
          <w:lang w:val="en-US"/>
        </w:rPr>
        <w:t xml:space="preserve"> cannot = </w:t>
      </w:r>
      <w:r w:rsidR="00A8344C">
        <w:rPr>
          <w:rFonts w:ascii="Arial" w:hAnsi="Arial" w:cs="Arial"/>
          <w:color w:val="000000"/>
          <w:lang w:val="en-US"/>
        </w:rPr>
        <w:t>‘</w:t>
      </w:r>
      <w:r w:rsidR="00465A9C">
        <w:rPr>
          <w:rFonts w:ascii="Arial" w:hAnsi="Arial" w:cs="Arial"/>
          <w:color w:val="000000"/>
          <w:lang w:val="en-US"/>
        </w:rPr>
        <w:t>inject</w:t>
      </w:r>
      <w:r w:rsidR="00A8344C">
        <w:rPr>
          <w:rFonts w:ascii="Arial" w:hAnsi="Arial" w:cs="Arial"/>
          <w:color w:val="000000"/>
          <w:lang w:val="en-US"/>
        </w:rPr>
        <w:t>’</w:t>
      </w:r>
      <w:r>
        <w:rPr>
          <w:rFonts w:ascii="Arial" w:hAnsi="Arial" w:cs="Arial"/>
          <w:color w:val="000000"/>
          <w:lang w:val="en-US"/>
        </w:rPr>
        <w:t>.</w:t>
      </w:r>
    </w:p>
    <w:p w:rsidR="00994EE2" w:rsidRDefault="00994EE2">
      <w:pPr>
        <w:shd w:val="clear" w:color="auto" w:fill="E6E6E6"/>
        <w:autoSpaceDE w:val="0"/>
        <w:autoSpaceDN w:val="0"/>
        <w:adjustRightInd w:val="0"/>
        <w:ind w:left="360" w:right="-192"/>
        <w:rPr>
          <w:rFonts w:ascii="Arial" w:hAnsi="Arial" w:cs="Arial"/>
          <w:color w:val="000000"/>
          <w:lang w:val="en-US"/>
        </w:rPr>
      </w:pPr>
      <w:r>
        <w:rPr>
          <w:rFonts w:ascii="Arial" w:hAnsi="Arial" w:cs="Arial"/>
          <w:color w:val="000000"/>
          <w:lang w:val="en-US"/>
        </w:rPr>
        <w:t>________________________________________________________</w:t>
      </w:r>
    </w:p>
    <w:p w:rsidR="00994EE2" w:rsidRPr="00422506" w:rsidRDefault="00994EE2" w:rsidP="00994EE2">
      <w:pPr>
        <w:numPr>
          <w:ilvl w:val="0"/>
          <w:numId w:val="3"/>
        </w:numPr>
        <w:shd w:val="clear" w:color="auto" w:fill="E6E6E6"/>
        <w:autoSpaceDE w:val="0"/>
        <w:autoSpaceDN w:val="0"/>
        <w:adjustRightInd w:val="0"/>
        <w:ind w:right="-192"/>
        <w:rPr>
          <w:rFonts w:ascii="Arial" w:hAnsi="Arial" w:cs="Arial"/>
          <w:i/>
          <w:color w:val="000000"/>
          <w:lang w:val="en-US"/>
        </w:rPr>
      </w:pPr>
      <w:r w:rsidRPr="00422506">
        <w:rPr>
          <w:rFonts w:ascii="Arial" w:hAnsi="Arial" w:cs="Arial"/>
          <w:i/>
          <w:color w:val="000000"/>
          <w:lang w:val="en-US"/>
        </w:rPr>
        <w:t xml:space="preserve">Other </w:t>
      </w:r>
      <w:r w:rsidR="002248E4" w:rsidRPr="00422506">
        <w:rPr>
          <w:rFonts w:ascii="Arial" w:hAnsi="Arial" w:cs="Arial"/>
          <w:i/>
          <w:color w:val="000000"/>
          <w:lang w:val="en-US"/>
        </w:rPr>
        <w:t>d</w:t>
      </w:r>
      <w:r w:rsidRPr="00422506">
        <w:rPr>
          <w:rFonts w:ascii="Arial" w:hAnsi="Arial" w:cs="Arial"/>
          <w:i/>
          <w:color w:val="000000"/>
          <w:lang w:val="en-US"/>
        </w:rPr>
        <w:t xml:space="preserve">rugs of </w:t>
      </w:r>
      <w:r w:rsidR="002248E4" w:rsidRPr="00422506">
        <w:rPr>
          <w:rFonts w:ascii="Arial" w:hAnsi="Arial" w:cs="Arial"/>
          <w:i/>
          <w:color w:val="000000"/>
          <w:lang w:val="en-US"/>
        </w:rPr>
        <w:t>c</w:t>
      </w:r>
      <w:r w:rsidRPr="00422506">
        <w:rPr>
          <w:rFonts w:ascii="Arial" w:hAnsi="Arial" w:cs="Arial"/>
          <w:i/>
          <w:color w:val="000000"/>
          <w:lang w:val="en-US"/>
        </w:rPr>
        <w:t>oncern</w:t>
      </w:r>
      <w:r>
        <w:rPr>
          <w:rFonts w:ascii="Arial" w:hAnsi="Arial" w:cs="Arial"/>
          <w:color w:val="000000"/>
          <w:lang w:val="en-US"/>
        </w:rPr>
        <w:t xml:space="preserve"> cannot be duplicated or equal to </w:t>
      </w:r>
      <w:r w:rsidRPr="00422506">
        <w:rPr>
          <w:rFonts w:ascii="Arial" w:hAnsi="Arial" w:cs="Arial"/>
          <w:i/>
          <w:color w:val="000000"/>
          <w:lang w:val="en-US"/>
        </w:rPr>
        <w:t xml:space="preserve">Principal </w:t>
      </w:r>
      <w:r w:rsidR="002248E4" w:rsidRPr="00422506">
        <w:rPr>
          <w:rFonts w:ascii="Arial" w:hAnsi="Arial" w:cs="Arial"/>
          <w:i/>
          <w:color w:val="000000"/>
          <w:lang w:val="en-US"/>
        </w:rPr>
        <w:t>d</w:t>
      </w:r>
      <w:r w:rsidRPr="00422506">
        <w:rPr>
          <w:rFonts w:ascii="Arial" w:hAnsi="Arial" w:cs="Arial"/>
          <w:i/>
          <w:color w:val="000000"/>
          <w:lang w:val="en-US"/>
        </w:rPr>
        <w:t xml:space="preserve">rug of </w:t>
      </w:r>
      <w:r w:rsidR="002248E4" w:rsidRPr="00422506">
        <w:rPr>
          <w:rFonts w:ascii="Arial" w:hAnsi="Arial" w:cs="Arial"/>
          <w:i/>
          <w:color w:val="000000"/>
          <w:lang w:val="en-US"/>
        </w:rPr>
        <w:t>c</w:t>
      </w:r>
      <w:r w:rsidRPr="00422506">
        <w:rPr>
          <w:rFonts w:ascii="Arial" w:hAnsi="Arial" w:cs="Arial"/>
          <w:i/>
          <w:color w:val="000000"/>
          <w:lang w:val="en-US"/>
        </w:rPr>
        <w:t>oncern</w:t>
      </w:r>
      <w:r w:rsidR="00422506">
        <w:rPr>
          <w:rFonts w:ascii="Arial" w:hAnsi="Arial" w:cs="Arial"/>
          <w:i/>
          <w:color w:val="000000"/>
          <w:lang w:val="en-US"/>
        </w:rPr>
        <w:t>.</w:t>
      </w:r>
    </w:p>
    <w:p w:rsidR="00994EE2" w:rsidRDefault="00994EE2">
      <w:pPr>
        <w:shd w:val="clear" w:color="auto" w:fill="E6E6E6"/>
        <w:autoSpaceDE w:val="0"/>
        <w:autoSpaceDN w:val="0"/>
        <w:adjustRightInd w:val="0"/>
        <w:ind w:left="360" w:right="-192"/>
        <w:rPr>
          <w:rFonts w:ascii="Arial" w:hAnsi="Arial" w:cs="Arial"/>
          <w:color w:val="000000"/>
          <w:lang w:val="en-US"/>
        </w:rPr>
      </w:pPr>
      <w:r>
        <w:rPr>
          <w:rFonts w:ascii="Arial" w:hAnsi="Arial" w:cs="Arial"/>
          <w:color w:val="000000"/>
          <w:lang w:val="en-US"/>
        </w:rPr>
        <w:t>________________________________________________________</w:t>
      </w:r>
    </w:p>
    <w:p w:rsidR="00994EE2" w:rsidRPr="00422506" w:rsidRDefault="00994EE2" w:rsidP="00994EE2">
      <w:pPr>
        <w:numPr>
          <w:ilvl w:val="0"/>
          <w:numId w:val="3"/>
        </w:numPr>
        <w:shd w:val="clear" w:color="auto" w:fill="E6E6E6"/>
        <w:autoSpaceDE w:val="0"/>
        <w:autoSpaceDN w:val="0"/>
        <w:adjustRightInd w:val="0"/>
        <w:ind w:right="-192"/>
        <w:rPr>
          <w:rFonts w:ascii="Arial" w:hAnsi="Arial" w:cs="Arial"/>
          <w:i/>
          <w:color w:val="000000"/>
          <w:lang w:val="en-US"/>
        </w:rPr>
      </w:pPr>
      <w:r w:rsidRPr="00422506">
        <w:rPr>
          <w:rFonts w:ascii="Arial" w:hAnsi="Arial" w:cs="Arial"/>
          <w:i/>
          <w:color w:val="000000"/>
          <w:lang w:val="en-US"/>
        </w:rPr>
        <w:t xml:space="preserve">Other </w:t>
      </w:r>
      <w:r w:rsidR="002248E4" w:rsidRPr="00422506">
        <w:rPr>
          <w:rFonts w:ascii="Arial" w:hAnsi="Arial" w:cs="Arial"/>
          <w:i/>
          <w:color w:val="000000"/>
          <w:lang w:val="en-US"/>
        </w:rPr>
        <w:t>t</w:t>
      </w:r>
      <w:r w:rsidRPr="00422506">
        <w:rPr>
          <w:rFonts w:ascii="Arial" w:hAnsi="Arial" w:cs="Arial"/>
          <w:i/>
          <w:color w:val="000000"/>
          <w:lang w:val="en-US"/>
        </w:rPr>
        <w:t xml:space="preserve">reatment </w:t>
      </w:r>
      <w:r w:rsidR="002248E4" w:rsidRPr="00422506">
        <w:rPr>
          <w:rFonts w:ascii="Arial" w:hAnsi="Arial" w:cs="Arial"/>
          <w:i/>
          <w:color w:val="000000"/>
          <w:lang w:val="en-US"/>
        </w:rPr>
        <w:t>t</w:t>
      </w:r>
      <w:r w:rsidRPr="00422506">
        <w:rPr>
          <w:rFonts w:ascii="Arial" w:hAnsi="Arial" w:cs="Arial"/>
          <w:i/>
          <w:color w:val="000000"/>
          <w:lang w:val="en-US"/>
        </w:rPr>
        <w:t>ype</w:t>
      </w:r>
      <w:r>
        <w:rPr>
          <w:rFonts w:ascii="Arial" w:hAnsi="Arial" w:cs="Arial"/>
          <w:color w:val="000000"/>
          <w:lang w:val="en-US"/>
        </w:rPr>
        <w:t xml:space="preserve"> provides cannot be duplicated or equal to </w:t>
      </w:r>
      <w:r w:rsidRPr="00422506">
        <w:rPr>
          <w:rFonts w:ascii="Arial" w:hAnsi="Arial" w:cs="Arial"/>
          <w:i/>
          <w:color w:val="000000"/>
          <w:lang w:val="en-US"/>
        </w:rPr>
        <w:t xml:space="preserve">the Main </w:t>
      </w:r>
      <w:r w:rsidR="002248E4" w:rsidRPr="00422506">
        <w:rPr>
          <w:rFonts w:ascii="Arial" w:hAnsi="Arial" w:cs="Arial"/>
          <w:i/>
          <w:color w:val="000000"/>
          <w:lang w:val="en-US"/>
        </w:rPr>
        <w:t>t</w:t>
      </w:r>
      <w:r w:rsidRPr="00422506">
        <w:rPr>
          <w:rFonts w:ascii="Arial" w:hAnsi="Arial" w:cs="Arial"/>
          <w:i/>
          <w:color w:val="000000"/>
          <w:lang w:val="en-US"/>
        </w:rPr>
        <w:t xml:space="preserve">reatment </w:t>
      </w:r>
      <w:r w:rsidR="002248E4" w:rsidRPr="00422506">
        <w:rPr>
          <w:rFonts w:ascii="Arial" w:hAnsi="Arial" w:cs="Arial"/>
          <w:i/>
          <w:color w:val="000000"/>
          <w:lang w:val="en-US"/>
        </w:rPr>
        <w:t>t</w:t>
      </w:r>
      <w:r w:rsidRPr="00422506">
        <w:rPr>
          <w:rFonts w:ascii="Arial" w:hAnsi="Arial" w:cs="Arial"/>
          <w:i/>
          <w:color w:val="000000"/>
          <w:lang w:val="en-US"/>
        </w:rPr>
        <w:t>ype</w:t>
      </w:r>
      <w:r w:rsidR="00422506">
        <w:rPr>
          <w:rFonts w:ascii="Arial" w:hAnsi="Arial" w:cs="Arial"/>
          <w:i/>
          <w:color w:val="000000"/>
          <w:lang w:val="en-US"/>
        </w:rPr>
        <w:t>.</w:t>
      </w:r>
    </w:p>
    <w:p w:rsidR="00994EE2" w:rsidRDefault="00994EE2">
      <w:pPr>
        <w:shd w:val="clear" w:color="auto" w:fill="E6E6E6"/>
        <w:autoSpaceDE w:val="0"/>
        <w:autoSpaceDN w:val="0"/>
        <w:adjustRightInd w:val="0"/>
        <w:ind w:left="360" w:right="-192"/>
        <w:rPr>
          <w:rFonts w:ascii="Arial" w:hAnsi="Arial" w:cs="Arial"/>
          <w:color w:val="000000"/>
          <w:lang w:val="en-US"/>
        </w:rPr>
      </w:pPr>
      <w:r>
        <w:rPr>
          <w:rFonts w:ascii="Arial" w:hAnsi="Arial" w:cs="Arial"/>
          <w:color w:val="000000"/>
          <w:lang w:val="en-US"/>
        </w:rPr>
        <w:t>________________________________________________________</w:t>
      </w:r>
    </w:p>
    <w:p w:rsidR="00994EE2" w:rsidRDefault="00994EE2" w:rsidP="00D573B0">
      <w:pPr>
        <w:numPr>
          <w:ilvl w:val="0"/>
          <w:numId w:val="3"/>
        </w:numPr>
        <w:pBdr>
          <w:bottom w:val="single" w:sz="12" w:space="6" w:color="auto"/>
        </w:pBdr>
        <w:shd w:val="clear" w:color="auto" w:fill="E6E6E6"/>
        <w:autoSpaceDE w:val="0"/>
        <w:autoSpaceDN w:val="0"/>
        <w:adjustRightInd w:val="0"/>
        <w:ind w:right="-192"/>
        <w:rPr>
          <w:rFonts w:ascii="Arial" w:hAnsi="Arial" w:cs="Arial"/>
          <w:color w:val="000000"/>
          <w:lang w:val="en-US"/>
        </w:rPr>
      </w:pPr>
      <w:r w:rsidRPr="00422506">
        <w:rPr>
          <w:rFonts w:ascii="Arial" w:hAnsi="Arial" w:cs="Arial"/>
          <w:i/>
          <w:color w:val="000000"/>
          <w:lang w:val="en-US"/>
        </w:rPr>
        <w:t xml:space="preserve">Method of </w:t>
      </w:r>
      <w:r w:rsidR="002248E4" w:rsidRPr="00422506">
        <w:rPr>
          <w:rFonts w:ascii="Arial" w:hAnsi="Arial" w:cs="Arial"/>
          <w:i/>
          <w:color w:val="000000"/>
          <w:lang w:val="en-US"/>
        </w:rPr>
        <w:t>u</w:t>
      </w:r>
      <w:r w:rsidRPr="00422506">
        <w:rPr>
          <w:rFonts w:ascii="Arial" w:hAnsi="Arial" w:cs="Arial"/>
          <w:i/>
          <w:color w:val="000000"/>
          <w:lang w:val="en-US"/>
        </w:rPr>
        <w:t>se</w:t>
      </w:r>
      <w:r>
        <w:rPr>
          <w:rFonts w:ascii="Arial" w:hAnsi="Arial" w:cs="Arial"/>
          <w:color w:val="000000"/>
          <w:lang w:val="en-US"/>
        </w:rPr>
        <w:t xml:space="preserve"> for </w:t>
      </w:r>
      <w:r w:rsidR="00530674">
        <w:rPr>
          <w:rFonts w:ascii="Arial" w:hAnsi="Arial" w:cs="Arial"/>
          <w:color w:val="000000"/>
          <w:lang w:val="en-US"/>
        </w:rPr>
        <w:t>the p</w:t>
      </w:r>
      <w:r w:rsidRPr="00530674">
        <w:rPr>
          <w:rFonts w:ascii="Arial" w:hAnsi="Arial" w:cs="Arial"/>
          <w:color w:val="000000"/>
          <w:lang w:val="en-US"/>
        </w:rPr>
        <w:t xml:space="preserve">rincipal </w:t>
      </w:r>
      <w:r w:rsidR="002248E4" w:rsidRPr="00530674">
        <w:rPr>
          <w:rFonts w:ascii="Arial" w:hAnsi="Arial" w:cs="Arial"/>
          <w:color w:val="000000"/>
          <w:lang w:val="en-US"/>
        </w:rPr>
        <w:t>d</w:t>
      </w:r>
      <w:r w:rsidRPr="00530674">
        <w:rPr>
          <w:rFonts w:ascii="Arial" w:hAnsi="Arial" w:cs="Arial"/>
          <w:color w:val="000000"/>
          <w:lang w:val="en-US"/>
        </w:rPr>
        <w:t xml:space="preserve">rug of </w:t>
      </w:r>
      <w:r w:rsidR="002248E4" w:rsidRPr="00530674">
        <w:rPr>
          <w:rFonts w:ascii="Arial" w:hAnsi="Arial" w:cs="Arial"/>
          <w:color w:val="000000"/>
          <w:lang w:val="en-US"/>
        </w:rPr>
        <w:t>c</w:t>
      </w:r>
      <w:r w:rsidRPr="00530674">
        <w:rPr>
          <w:rFonts w:ascii="Arial" w:hAnsi="Arial" w:cs="Arial"/>
          <w:color w:val="000000"/>
          <w:lang w:val="en-US"/>
        </w:rPr>
        <w:t>oncern</w:t>
      </w:r>
      <w:r>
        <w:rPr>
          <w:rFonts w:ascii="Arial" w:hAnsi="Arial" w:cs="Arial"/>
          <w:color w:val="000000"/>
          <w:lang w:val="en-US"/>
        </w:rPr>
        <w:t xml:space="preserve"> must be concordant with </w:t>
      </w:r>
      <w:r w:rsidRPr="00422506">
        <w:rPr>
          <w:rFonts w:ascii="Arial" w:hAnsi="Arial" w:cs="Arial"/>
          <w:i/>
          <w:color w:val="000000"/>
          <w:lang w:val="en-US"/>
        </w:rPr>
        <w:t xml:space="preserve">Principal </w:t>
      </w:r>
      <w:r w:rsidR="002248E4" w:rsidRPr="00422506">
        <w:rPr>
          <w:rFonts w:ascii="Arial" w:hAnsi="Arial" w:cs="Arial"/>
          <w:i/>
          <w:color w:val="000000"/>
          <w:lang w:val="en-US"/>
        </w:rPr>
        <w:t>d</w:t>
      </w:r>
      <w:r w:rsidRPr="00422506">
        <w:rPr>
          <w:rFonts w:ascii="Arial" w:hAnsi="Arial" w:cs="Arial"/>
          <w:i/>
          <w:color w:val="000000"/>
          <w:lang w:val="en-US"/>
        </w:rPr>
        <w:t xml:space="preserve">rug of </w:t>
      </w:r>
      <w:r w:rsidR="002248E4" w:rsidRPr="00422506">
        <w:rPr>
          <w:rFonts w:ascii="Arial" w:hAnsi="Arial" w:cs="Arial"/>
          <w:i/>
          <w:color w:val="000000"/>
          <w:lang w:val="en-US"/>
        </w:rPr>
        <w:t>c</w:t>
      </w:r>
      <w:r w:rsidRPr="00422506">
        <w:rPr>
          <w:rFonts w:ascii="Arial" w:hAnsi="Arial" w:cs="Arial"/>
          <w:i/>
          <w:color w:val="000000"/>
          <w:lang w:val="en-US"/>
        </w:rPr>
        <w:t>oncern</w:t>
      </w:r>
      <w:r>
        <w:rPr>
          <w:rFonts w:ascii="Arial" w:hAnsi="Arial" w:cs="Arial"/>
          <w:color w:val="000000"/>
          <w:lang w:val="en-US"/>
        </w:rPr>
        <w:t xml:space="preserve"> e</w:t>
      </w:r>
      <w:r w:rsidR="00853D7E">
        <w:rPr>
          <w:rFonts w:ascii="Arial" w:hAnsi="Arial" w:cs="Arial"/>
          <w:color w:val="000000"/>
          <w:lang w:val="en-US"/>
        </w:rPr>
        <w:t>.</w:t>
      </w:r>
      <w:r>
        <w:rPr>
          <w:rFonts w:ascii="Arial" w:hAnsi="Arial" w:cs="Arial"/>
          <w:color w:val="000000"/>
          <w:lang w:val="en-US"/>
        </w:rPr>
        <w:t>g</w:t>
      </w:r>
      <w:r w:rsidR="00853D7E">
        <w:rPr>
          <w:rFonts w:ascii="Arial" w:hAnsi="Arial" w:cs="Arial"/>
          <w:color w:val="000000"/>
          <w:lang w:val="en-US"/>
        </w:rPr>
        <w:t>.</w:t>
      </w:r>
      <w:r>
        <w:rPr>
          <w:rFonts w:ascii="Arial" w:hAnsi="Arial" w:cs="Arial"/>
          <w:color w:val="000000"/>
          <w:lang w:val="en-US"/>
        </w:rPr>
        <w:t xml:space="preserve"> ‘alcohol’ should not equal ‘smoke’.</w:t>
      </w:r>
    </w:p>
    <w:p w:rsidR="00465A9C" w:rsidRPr="00D573B0" w:rsidRDefault="00D573B0" w:rsidP="00D573B0">
      <w:pPr>
        <w:numPr>
          <w:ilvl w:val="0"/>
          <w:numId w:val="3"/>
        </w:numPr>
        <w:shd w:val="clear" w:color="auto" w:fill="E6E6E6"/>
        <w:autoSpaceDE w:val="0"/>
        <w:autoSpaceDN w:val="0"/>
        <w:adjustRightInd w:val="0"/>
        <w:ind w:right="-192"/>
        <w:rPr>
          <w:rFonts w:ascii="Arial" w:hAnsi="Arial" w:cs="Arial"/>
          <w:b/>
          <w:bCs/>
          <w:color w:val="000000"/>
          <w:lang w:val="en-US"/>
        </w:rPr>
      </w:pPr>
      <w:r w:rsidRPr="00422506">
        <w:rPr>
          <w:rFonts w:ascii="Arial" w:hAnsi="Arial" w:cs="Arial"/>
          <w:i/>
          <w:color w:val="000000"/>
          <w:lang w:val="en-US"/>
        </w:rPr>
        <w:t>Preferred language</w:t>
      </w:r>
      <w:r>
        <w:rPr>
          <w:rFonts w:ascii="Arial" w:hAnsi="Arial" w:cs="Arial"/>
          <w:color w:val="000000"/>
          <w:lang w:val="en-US"/>
        </w:rPr>
        <w:t xml:space="preserve"> should be reasonably concordant with </w:t>
      </w:r>
      <w:r w:rsidRPr="00422506">
        <w:rPr>
          <w:rFonts w:ascii="Arial" w:hAnsi="Arial" w:cs="Arial"/>
          <w:i/>
          <w:color w:val="000000"/>
          <w:lang w:val="en-US"/>
        </w:rPr>
        <w:t>Country of birth</w:t>
      </w:r>
      <w:r>
        <w:rPr>
          <w:rFonts w:ascii="Arial" w:hAnsi="Arial" w:cs="Arial"/>
          <w:color w:val="000000"/>
          <w:lang w:val="en-US"/>
        </w:rPr>
        <w:t xml:space="preserve">. For example, if the </w:t>
      </w:r>
      <w:r w:rsidR="00530674">
        <w:rPr>
          <w:rFonts w:ascii="Arial" w:hAnsi="Arial" w:cs="Arial"/>
          <w:color w:val="000000"/>
          <w:lang w:val="en-US"/>
        </w:rPr>
        <w:t>p</w:t>
      </w:r>
      <w:r w:rsidRPr="00530674">
        <w:rPr>
          <w:rFonts w:ascii="Arial" w:hAnsi="Arial" w:cs="Arial"/>
          <w:color w:val="000000"/>
          <w:lang w:val="en-US"/>
        </w:rPr>
        <w:t>referred language</w:t>
      </w:r>
      <w:r>
        <w:rPr>
          <w:rFonts w:ascii="Arial" w:hAnsi="Arial" w:cs="Arial"/>
          <w:color w:val="000000"/>
          <w:lang w:val="en-US"/>
        </w:rPr>
        <w:t xml:space="preserve"> is an </w:t>
      </w:r>
      <w:r w:rsidR="00A8344C">
        <w:rPr>
          <w:rFonts w:ascii="Arial" w:hAnsi="Arial" w:cs="Arial"/>
          <w:color w:val="000000"/>
          <w:lang w:val="en-US"/>
        </w:rPr>
        <w:t>‘</w:t>
      </w:r>
      <w:r>
        <w:rPr>
          <w:rFonts w:ascii="Arial" w:hAnsi="Arial" w:cs="Arial"/>
          <w:color w:val="000000"/>
          <w:lang w:val="en-US"/>
        </w:rPr>
        <w:t>Australian indigenous language</w:t>
      </w:r>
      <w:r w:rsidR="00A8344C">
        <w:rPr>
          <w:rFonts w:ascii="Arial" w:hAnsi="Arial" w:cs="Arial"/>
          <w:color w:val="000000"/>
          <w:lang w:val="en-US"/>
        </w:rPr>
        <w:t>’</w:t>
      </w:r>
      <w:r>
        <w:rPr>
          <w:rFonts w:ascii="Arial" w:hAnsi="Arial" w:cs="Arial"/>
          <w:color w:val="000000"/>
          <w:lang w:val="en-US"/>
        </w:rPr>
        <w:t xml:space="preserve">, it would normally be logical for the </w:t>
      </w:r>
      <w:r w:rsidRPr="00A53C9F">
        <w:rPr>
          <w:rFonts w:ascii="Arial" w:hAnsi="Arial" w:cs="Arial"/>
          <w:i/>
          <w:color w:val="000000"/>
          <w:lang w:val="en-US"/>
        </w:rPr>
        <w:t>Country of birth</w:t>
      </w:r>
      <w:r>
        <w:rPr>
          <w:rFonts w:ascii="Arial" w:hAnsi="Arial" w:cs="Arial"/>
          <w:color w:val="000000"/>
          <w:lang w:val="en-US"/>
        </w:rPr>
        <w:t xml:space="preserve"> to be </w:t>
      </w:r>
      <w:r w:rsidR="00A8344C">
        <w:rPr>
          <w:rFonts w:ascii="Arial" w:hAnsi="Arial" w:cs="Arial"/>
          <w:color w:val="000000"/>
          <w:lang w:val="en-US"/>
        </w:rPr>
        <w:t>‘</w:t>
      </w:r>
      <w:r>
        <w:rPr>
          <w:rFonts w:ascii="Arial" w:hAnsi="Arial" w:cs="Arial"/>
          <w:color w:val="000000"/>
          <w:lang w:val="en-US"/>
        </w:rPr>
        <w:t>Australia</w:t>
      </w:r>
      <w:r w:rsidR="00A8344C">
        <w:rPr>
          <w:rFonts w:ascii="Arial" w:hAnsi="Arial" w:cs="Arial"/>
          <w:color w:val="000000"/>
          <w:lang w:val="en-US"/>
        </w:rPr>
        <w:t>’</w:t>
      </w:r>
      <w:r>
        <w:rPr>
          <w:rFonts w:ascii="Arial" w:hAnsi="Arial" w:cs="Arial"/>
          <w:color w:val="000000"/>
          <w:lang w:val="en-US"/>
        </w:rPr>
        <w:t>.</w:t>
      </w:r>
    </w:p>
    <w:p w:rsidR="00465A9C" w:rsidRDefault="00465A9C" w:rsidP="00465A9C">
      <w:pPr>
        <w:shd w:val="clear" w:color="auto" w:fill="E6E6E6"/>
        <w:autoSpaceDE w:val="0"/>
        <w:autoSpaceDN w:val="0"/>
        <w:adjustRightInd w:val="0"/>
        <w:ind w:left="360" w:right="-192"/>
        <w:rPr>
          <w:rFonts w:ascii="Arial" w:hAnsi="Arial" w:cs="Arial"/>
          <w:color w:val="000000"/>
          <w:lang w:val="en-US"/>
        </w:rPr>
      </w:pPr>
      <w:r>
        <w:rPr>
          <w:rFonts w:ascii="Arial" w:hAnsi="Arial" w:cs="Arial"/>
          <w:color w:val="000000"/>
          <w:lang w:val="en-US"/>
        </w:rPr>
        <w:t>________________________________________________________</w:t>
      </w:r>
    </w:p>
    <w:p w:rsidR="00465A9C" w:rsidRPr="00D573B0" w:rsidRDefault="00C8168B" w:rsidP="00D573B0">
      <w:pPr>
        <w:numPr>
          <w:ilvl w:val="0"/>
          <w:numId w:val="3"/>
        </w:numPr>
        <w:shd w:val="clear" w:color="auto" w:fill="E6E6E6"/>
        <w:autoSpaceDE w:val="0"/>
        <w:autoSpaceDN w:val="0"/>
        <w:adjustRightInd w:val="0"/>
        <w:ind w:right="-192"/>
        <w:rPr>
          <w:rFonts w:ascii="Arial" w:hAnsi="Arial" w:cs="Arial"/>
          <w:b/>
          <w:bCs/>
          <w:color w:val="000000"/>
          <w:lang w:val="en-US"/>
        </w:rPr>
      </w:pPr>
      <w:r>
        <w:rPr>
          <w:rFonts w:ascii="Arial" w:hAnsi="Arial" w:cs="Arial"/>
          <w:color w:val="000000"/>
          <w:lang w:val="en-US"/>
        </w:rPr>
        <w:lastRenderedPageBreak/>
        <w:t>If Client type 2 (Other’s alcohol or other drug use), the following data e</w:t>
      </w:r>
      <w:r w:rsidR="00D573B0">
        <w:rPr>
          <w:rFonts w:ascii="Arial" w:hAnsi="Arial" w:cs="Arial"/>
          <w:color w:val="000000"/>
          <w:lang w:val="en-US"/>
        </w:rPr>
        <w:t xml:space="preserve">lements should not be coded (i.e. leave blank): </w:t>
      </w:r>
      <w:r w:rsidR="00D573B0" w:rsidRPr="00A53C9F">
        <w:rPr>
          <w:rFonts w:ascii="Arial" w:hAnsi="Arial" w:cs="Arial"/>
          <w:i/>
        </w:rPr>
        <w:t>Drug of concern (Principal), Drug of concern (Other 1- 5),</w:t>
      </w:r>
      <w:r w:rsidR="00D573B0">
        <w:rPr>
          <w:rFonts w:ascii="Arial" w:hAnsi="Arial" w:cs="Arial"/>
        </w:rPr>
        <w:t xml:space="preserve"> </w:t>
      </w:r>
      <w:r w:rsidR="00D573B0" w:rsidRPr="00D573B0">
        <w:rPr>
          <w:rFonts w:ascii="Arial" w:hAnsi="Arial" w:cs="Arial"/>
        </w:rPr>
        <w:t xml:space="preserve">Client </w:t>
      </w:r>
      <w:r w:rsidR="00D573B0" w:rsidRPr="00D573B0">
        <w:rPr>
          <w:rFonts w:ascii="Arial" w:hAnsi="Arial" w:cs="Arial"/>
          <w:i/>
        </w:rPr>
        <w:t xml:space="preserve">Injecting drug use status </w:t>
      </w:r>
      <w:r w:rsidR="00D573B0">
        <w:rPr>
          <w:rFonts w:ascii="Arial" w:hAnsi="Arial" w:cs="Arial"/>
        </w:rPr>
        <w:t xml:space="preserve">and client </w:t>
      </w:r>
      <w:r w:rsidR="00D573B0" w:rsidRPr="00A53C9F">
        <w:rPr>
          <w:rFonts w:ascii="Arial" w:hAnsi="Arial" w:cs="Arial"/>
          <w:i/>
        </w:rPr>
        <w:t>Method of drug use (Principal drug of concern).</w:t>
      </w:r>
    </w:p>
    <w:p w:rsidR="00465A9C" w:rsidRDefault="00465A9C" w:rsidP="00465A9C">
      <w:pPr>
        <w:shd w:val="clear" w:color="auto" w:fill="E6E6E6"/>
        <w:autoSpaceDE w:val="0"/>
        <w:autoSpaceDN w:val="0"/>
        <w:adjustRightInd w:val="0"/>
        <w:ind w:left="360" w:right="-192"/>
        <w:rPr>
          <w:rFonts w:ascii="Arial" w:hAnsi="Arial" w:cs="Arial"/>
          <w:color w:val="000000"/>
          <w:lang w:val="en-US"/>
        </w:rPr>
      </w:pPr>
      <w:r>
        <w:rPr>
          <w:rFonts w:ascii="Arial" w:hAnsi="Arial" w:cs="Arial"/>
          <w:color w:val="000000"/>
          <w:lang w:val="en-US"/>
        </w:rPr>
        <w:t>________________________________________________________</w:t>
      </w:r>
    </w:p>
    <w:p w:rsidR="00465A9C" w:rsidRPr="000B2DC7" w:rsidRDefault="00D573B0" w:rsidP="000B2DC7">
      <w:pPr>
        <w:numPr>
          <w:ilvl w:val="0"/>
          <w:numId w:val="3"/>
        </w:numPr>
        <w:shd w:val="clear" w:color="auto" w:fill="E6E6E6"/>
        <w:autoSpaceDE w:val="0"/>
        <w:autoSpaceDN w:val="0"/>
        <w:adjustRightInd w:val="0"/>
        <w:ind w:right="-192"/>
        <w:rPr>
          <w:rFonts w:ascii="Arial" w:hAnsi="Arial" w:cs="Arial"/>
          <w:b/>
          <w:bCs/>
          <w:color w:val="000000"/>
          <w:lang w:val="en-US"/>
        </w:rPr>
      </w:pPr>
      <w:r w:rsidRPr="003B5B27">
        <w:rPr>
          <w:rFonts w:ascii="Arial" w:hAnsi="Arial" w:cs="Arial"/>
          <w:i/>
          <w:color w:val="000000"/>
          <w:lang w:val="en-US"/>
        </w:rPr>
        <w:t>Date of birth</w:t>
      </w:r>
      <w:r w:rsidRPr="003B5B27">
        <w:rPr>
          <w:rFonts w:ascii="Arial" w:hAnsi="Arial" w:cs="Arial"/>
          <w:color w:val="000000"/>
          <w:lang w:val="en-US"/>
        </w:rPr>
        <w:t xml:space="preserve">, </w:t>
      </w:r>
      <w:r w:rsidRPr="003B5B27">
        <w:rPr>
          <w:rFonts w:ascii="Arial" w:hAnsi="Arial" w:cs="Arial"/>
          <w:i/>
          <w:color w:val="000000"/>
          <w:lang w:val="en-US"/>
        </w:rPr>
        <w:t xml:space="preserve">Date of commencement of treatment episode </w:t>
      </w:r>
      <w:r w:rsidRPr="003B5B27">
        <w:rPr>
          <w:rFonts w:ascii="Arial" w:hAnsi="Arial" w:cs="Arial"/>
          <w:color w:val="000000"/>
          <w:lang w:val="en-US"/>
        </w:rPr>
        <w:t xml:space="preserve">and </w:t>
      </w:r>
      <w:r w:rsidRPr="003B5B27">
        <w:rPr>
          <w:rFonts w:ascii="Arial" w:hAnsi="Arial" w:cs="Arial"/>
          <w:i/>
          <w:color w:val="000000"/>
          <w:lang w:val="en-US"/>
        </w:rPr>
        <w:t>Date of cessation of treatment episode</w:t>
      </w:r>
      <w:r w:rsidRPr="003B5B27">
        <w:rPr>
          <w:rFonts w:ascii="Arial" w:hAnsi="Arial" w:cs="Arial"/>
          <w:color w:val="000000"/>
          <w:lang w:val="en-US"/>
        </w:rPr>
        <w:t xml:space="preserve"> data elements are </w:t>
      </w:r>
      <w:r w:rsidR="00746219">
        <w:rPr>
          <w:rFonts w:ascii="Arial" w:hAnsi="Arial" w:cs="Arial"/>
          <w:color w:val="000000"/>
          <w:lang w:val="en-US"/>
        </w:rPr>
        <w:t xml:space="preserve">all </w:t>
      </w:r>
      <w:r w:rsidRPr="003B5B27">
        <w:rPr>
          <w:rFonts w:ascii="Arial" w:hAnsi="Arial" w:cs="Arial"/>
          <w:color w:val="000000"/>
          <w:lang w:val="en-US"/>
        </w:rPr>
        <w:t>fo</w:t>
      </w:r>
      <w:r w:rsidR="00746219">
        <w:rPr>
          <w:rFonts w:ascii="Arial" w:hAnsi="Arial" w:cs="Arial"/>
          <w:color w:val="000000"/>
          <w:lang w:val="en-US"/>
        </w:rPr>
        <w:t xml:space="preserve">rmatted </w:t>
      </w:r>
      <w:r w:rsidR="00F7768E">
        <w:rPr>
          <w:rFonts w:ascii="Arial" w:hAnsi="Arial" w:cs="Arial"/>
          <w:color w:val="000000"/>
          <w:lang w:val="en-US"/>
        </w:rPr>
        <w:t>DDMMYYYY. E.g.</w:t>
      </w:r>
      <w:r>
        <w:rPr>
          <w:rFonts w:ascii="Arial" w:hAnsi="Arial" w:cs="Arial"/>
          <w:color w:val="000000"/>
          <w:lang w:val="en-US"/>
        </w:rPr>
        <w:t xml:space="preserve"> </w:t>
      </w:r>
      <w:r w:rsidR="005265C5">
        <w:rPr>
          <w:rFonts w:ascii="Arial" w:hAnsi="Arial" w:cs="Arial"/>
          <w:color w:val="000000"/>
          <w:lang w:val="en-US"/>
        </w:rPr>
        <w:t xml:space="preserve">for </w:t>
      </w:r>
      <w:r w:rsidR="005265C5" w:rsidRPr="005265C5">
        <w:rPr>
          <w:rFonts w:ascii="Arial" w:hAnsi="Arial" w:cs="Arial"/>
          <w:i/>
          <w:color w:val="000000"/>
          <w:lang w:val="en-US"/>
        </w:rPr>
        <w:t>Date of birth</w:t>
      </w:r>
      <w:r w:rsidR="005265C5">
        <w:rPr>
          <w:rFonts w:ascii="Arial" w:hAnsi="Arial" w:cs="Arial"/>
          <w:color w:val="000000"/>
          <w:lang w:val="en-US"/>
        </w:rPr>
        <w:t xml:space="preserve"> </w:t>
      </w:r>
      <w:r w:rsidR="00DE1F7B">
        <w:rPr>
          <w:rFonts w:ascii="Arial" w:hAnsi="Arial" w:cs="Arial"/>
          <w:color w:val="000000"/>
          <w:lang w:val="en-US"/>
        </w:rPr>
        <w:t>February eight 1997 =</w:t>
      </w:r>
      <w:r w:rsidR="000B2DC7">
        <w:rPr>
          <w:rFonts w:ascii="Arial" w:hAnsi="Arial" w:cs="Arial"/>
          <w:color w:val="000000"/>
          <w:lang w:val="en-US"/>
        </w:rPr>
        <w:t xml:space="preserve"> ‘08021977’</w:t>
      </w:r>
      <w:r w:rsidR="000B2DC7">
        <w:rPr>
          <w:rFonts w:ascii="Arial" w:hAnsi="Arial" w:cs="Arial"/>
          <w:b/>
          <w:bCs/>
          <w:color w:val="000000"/>
          <w:lang w:val="en-US"/>
        </w:rPr>
        <w:t>.</w:t>
      </w:r>
    </w:p>
    <w:p w:rsidR="00465A9C" w:rsidRDefault="00465A9C" w:rsidP="00465A9C">
      <w:pPr>
        <w:shd w:val="clear" w:color="auto" w:fill="E6E6E6"/>
        <w:autoSpaceDE w:val="0"/>
        <w:autoSpaceDN w:val="0"/>
        <w:adjustRightInd w:val="0"/>
        <w:ind w:left="360" w:right="-192"/>
        <w:rPr>
          <w:rFonts w:ascii="Arial" w:hAnsi="Arial" w:cs="Arial"/>
          <w:color w:val="000000"/>
          <w:lang w:val="en-US"/>
        </w:rPr>
      </w:pPr>
      <w:r>
        <w:rPr>
          <w:rFonts w:ascii="Arial" w:hAnsi="Arial" w:cs="Arial"/>
          <w:color w:val="000000"/>
          <w:lang w:val="en-US"/>
        </w:rPr>
        <w:t>________________________________________________________</w:t>
      </w:r>
    </w:p>
    <w:p w:rsidR="00465A9C" w:rsidRPr="002A7F9A" w:rsidRDefault="009C48EC" w:rsidP="000B2DC7">
      <w:pPr>
        <w:numPr>
          <w:ilvl w:val="0"/>
          <w:numId w:val="3"/>
        </w:numPr>
        <w:pBdr>
          <w:bottom w:val="single" w:sz="12" w:space="1" w:color="auto"/>
        </w:pBdr>
        <w:shd w:val="clear" w:color="auto" w:fill="E6E6E6"/>
        <w:autoSpaceDE w:val="0"/>
        <w:autoSpaceDN w:val="0"/>
        <w:adjustRightInd w:val="0"/>
        <w:ind w:right="-192"/>
        <w:rPr>
          <w:rFonts w:ascii="Arial" w:hAnsi="Arial" w:cs="Arial"/>
          <w:b/>
          <w:bCs/>
          <w:color w:val="000000"/>
          <w:lang w:val="en-US"/>
        </w:rPr>
      </w:pPr>
      <w:r w:rsidRPr="009C48EC">
        <w:rPr>
          <w:rFonts w:ascii="Arial" w:hAnsi="Arial" w:cs="Arial"/>
          <w:color w:val="000000"/>
          <w:lang w:val="en-US"/>
        </w:rPr>
        <w:t xml:space="preserve">The </w:t>
      </w:r>
      <w:r w:rsidR="002A7F9A">
        <w:rPr>
          <w:rFonts w:ascii="Arial" w:hAnsi="Arial" w:cs="Arial"/>
          <w:color w:val="000000"/>
          <w:lang w:val="en-US"/>
        </w:rPr>
        <w:t>‘</w:t>
      </w:r>
      <w:r w:rsidRPr="002A7F9A">
        <w:rPr>
          <w:rFonts w:ascii="Arial" w:hAnsi="Arial" w:cs="Arial"/>
          <w:color w:val="000000"/>
          <w:lang w:val="en-US"/>
        </w:rPr>
        <w:t>Sex</w:t>
      </w:r>
      <w:r w:rsidR="002A7F9A">
        <w:rPr>
          <w:rFonts w:ascii="Arial" w:hAnsi="Arial" w:cs="Arial"/>
          <w:color w:val="000000"/>
          <w:lang w:val="en-US"/>
        </w:rPr>
        <w:t>’</w:t>
      </w:r>
      <w:r>
        <w:rPr>
          <w:rFonts w:ascii="Arial" w:hAnsi="Arial" w:cs="Arial"/>
          <w:i/>
          <w:color w:val="000000"/>
          <w:lang w:val="en-US"/>
        </w:rPr>
        <w:t xml:space="preserve"> </w:t>
      </w:r>
      <w:r w:rsidRPr="009C48EC">
        <w:rPr>
          <w:rFonts w:ascii="Arial" w:hAnsi="Arial" w:cs="Arial"/>
          <w:color w:val="000000"/>
          <w:lang w:val="en-US"/>
        </w:rPr>
        <w:t>character</w:t>
      </w:r>
      <w:r w:rsidR="000505C4">
        <w:rPr>
          <w:rFonts w:ascii="Arial" w:hAnsi="Arial" w:cs="Arial"/>
          <w:color w:val="000000"/>
          <w:lang w:val="en-US"/>
        </w:rPr>
        <w:t xml:space="preserve"> </w:t>
      </w:r>
      <w:r w:rsidRPr="009C48EC">
        <w:rPr>
          <w:rFonts w:ascii="Arial" w:hAnsi="Arial" w:cs="Arial"/>
          <w:color w:val="000000"/>
          <w:lang w:val="en-US"/>
        </w:rPr>
        <w:t>of the</w:t>
      </w:r>
      <w:r>
        <w:rPr>
          <w:rFonts w:ascii="Arial" w:hAnsi="Arial" w:cs="Arial"/>
          <w:i/>
          <w:color w:val="000000"/>
          <w:lang w:val="en-US"/>
        </w:rPr>
        <w:t xml:space="preserve"> SLK-581 </w:t>
      </w:r>
      <w:r w:rsidRPr="009C48EC">
        <w:rPr>
          <w:rFonts w:ascii="Arial" w:hAnsi="Arial" w:cs="Arial"/>
          <w:color w:val="000000"/>
          <w:lang w:val="en-US"/>
        </w:rPr>
        <w:t xml:space="preserve">must match </w:t>
      </w:r>
      <w:r w:rsidR="009F7DAE">
        <w:rPr>
          <w:rFonts w:ascii="Arial" w:hAnsi="Arial" w:cs="Arial"/>
          <w:color w:val="000000"/>
          <w:lang w:val="en-US"/>
        </w:rPr>
        <w:t>t</w:t>
      </w:r>
      <w:r w:rsidRPr="009C48EC">
        <w:rPr>
          <w:rFonts w:ascii="Arial" w:hAnsi="Arial" w:cs="Arial"/>
          <w:color w:val="000000"/>
          <w:lang w:val="en-US"/>
        </w:rPr>
        <w:t>he coding of the</w:t>
      </w:r>
      <w:r>
        <w:rPr>
          <w:rFonts w:ascii="Arial" w:hAnsi="Arial" w:cs="Arial"/>
          <w:i/>
          <w:color w:val="000000"/>
          <w:lang w:val="en-US"/>
        </w:rPr>
        <w:t xml:space="preserve"> Sex </w:t>
      </w:r>
      <w:r w:rsidRPr="009C48EC">
        <w:rPr>
          <w:rFonts w:ascii="Arial" w:hAnsi="Arial" w:cs="Arial"/>
          <w:color w:val="000000"/>
          <w:lang w:val="en-US"/>
        </w:rPr>
        <w:t>element</w:t>
      </w:r>
      <w:r>
        <w:rPr>
          <w:rFonts w:ascii="Arial" w:hAnsi="Arial" w:cs="Arial"/>
          <w:i/>
          <w:color w:val="000000"/>
          <w:lang w:val="en-US"/>
        </w:rPr>
        <w:t>.</w:t>
      </w:r>
    </w:p>
    <w:p w:rsidR="009F7DAE" w:rsidRPr="002A7F9A" w:rsidRDefault="009F7DAE" w:rsidP="009F7DAE">
      <w:pPr>
        <w:numPr>
          <w:ilvl w:val="0"/>
          <w:numId w:val="3"/>
        </w:numPr>
        <w:shd w:val="clear" w:color="auto" w:fill="E6E6E6"/>
        <w:autoSpaceDE w:val="0"/>
        <w:autoSpaceDN w:val="0"/>
        <w:adjustRightInd w:val="0"/>
        <w:ind w:right="-192"/>
        <w:rPr>
          <w:rFonts w:ascii="Arial" w:hAnsi="Arial" w:cs="Arial"/>
          <w:color w:val="000000"/>
          <w:lang w:val="en-US"/>
        </w:rPr>
      </w:pPr>
      <w:r w:rsidRPr="002A7F9A">
        <w:rPr>
          <w:rFonts w:ascii="Arial" w:hAnsi="Arial" w:cs="Arial"/>
          <w:color w:val="000000"/>
          <w:lang w:val="en-US"/>
        </w:rPr>
        <w:t xml:space="preserve">The </w:t>
      </w:r>
      <w:r w:rsidR="002A7F9A">
        <w:rPr>
          <w:rFonts w:ascii="Arial" w:hAnsi="Arial" w:cs="Arial"/>
          <w:color w:val="000000"/>
          <w:lang w:val="en-US"/>
        </w:rPr>
        <w:t>‘</w:t>
      </w:r>
      <w:r w:rsidRPr="002A7F9A">
        <w:rPr>
          <w:rFonts w:ascii="Arial" w:hAnsi="Arial" w:cs="Arial"/>
          <w:color w:val="000000"/>
          <w:lang w:val="en-US"/>
        </w:rPr>
        <w:t>Date of birth</w:t>
      </w:r>
      <w:r w:rsidR="002A7F9A">
        <w:rPr>
          <w:rFonts w:ascii="Arial" w:hAnsi="Arial" w:cs="Arial"/>
          <w:color w:val="000000"/>
          <w:lang w:val="en-US"/>
        </w:rPr>
        <w:t>’</w:t>
      </w:r>
      <w:r w:rsidRPr="002A7F9A">
        <w:rPr>
          <w:rFonts w:ascii="Arial" w:hAnsi="Arial" w:cs="Arial"/>
          <w:color w:val="000000"/>
          <w:lang w:val="en-US"/>
        </w:rPr>
        <w:t xml:space="preserve"> character</w:t>
      </w:r>
      <w:r w:rsidR="00852CD1" w:rsidRPr="002A7F9A">
        <w:rPr>
          <w:rFonts w:ascii="Arial" w:hAnsi="Arial" w:cs="Arial"/>
          <w:color w:val="000000"/>
          <w:lang w:val="en-US"/>
        </w:rPr>
        <w:t>s</w:t>
      </w:r>
      <w:r w:rsidRPr="002A7F9A">
        <w:rPr>
          <w:rFonts w:ascii="Arial" w:hAnsi="Arial" w:cs="Arial"/>
          <w:color w:val="000000"/>
          <w:lang w:val="en-US"/>
        </w:rPr>
        <w:t xml:space="preserve"> of the </w:t>
      </w:r>
      <w:r w:rsidRPr="002A7F9A">
        <w:rPr>
          <w:rFonts w:ascii="Arial" w:hAnsi="Arial" w:cs="Arial"/>
          <w:i/>
          <w:color w:val="000000"/>
          <w:lang w:val="en-US"/>
        </w:rPr>
        <w:t>SLK-581</w:t>
      </w:r>
      <w:r w:rsidRPr="002A7F9A">
        <w:rPr>
          <w:rFonts w:ascii="Arial" w:hAnsi="Arial" w:cs="Arial"/>
          <w:color w:val="000000"/>
          <w:lang w:val="en-US"/>
        </w:rPr>
        <w:t xml:space="preserve"> must match the</w:t>
      </w:r>
      <w:r w:rsidR="00852CD1" w:rsidRPr="002A7F9A">
        <w:rPr>
          <w:rFonts w:ascii="Arial" w:hAnsi="Arial" w:cs="Arial"/>
          <w:color w:val="000000"/>
          <w:lang w:val="en-US"/>
        </w:rPr>
        <w:t xml:space="preserve"> </w:t>
      </w:r>
      <w:r w:rsidR="00852CD1" w:rsidRPr="002A7F9A">
        <w:rPr>
          <w:rFonts w:ascii="Arial" w:hAnsi="Arial" w:cs="Arial"/>
          <w:i/>
          <w:color w:val="000000"/>
          <w:lang w:val="en-US"/>
        </w:rPr>
        <w:t>Date of birth</w:t>
      </w:r>
      <w:r w:rsidR="00852CD1" w:rsidRPr="002A7F9A">
        <w:rPr>
          <w:rFonts w:ascii="Arial" w:hAnsi="Arial" w:cs="Arial"/>
          <w:color w:val="000000"/>
          <w:lang w:val="en-US"/>
        </w:rPr>
        <w:t xml:space="preserve"> element</w:t>
      </w:r>
      <w:r w:rsidR="002A7F9A">
        <w:rPr>
          <w:rFonts w:ascii="Arial" w:hAnsi="Arial" w:cs="Arial"/>
          <w:color w:val="000000"/>
          <w:lang w:val="en-US"/>
        </w:rPr>
        <w:t>.</w:t>
      </w:r>
    </w:p>
    <w:p w:rsidR="00852CD1" w:rsidRPr="00D9342C" w:rsidRDefault="00852CD1" w:rsidP="00852CD1">
      <w:pPr>
        <w:ind w:left="720"/>
        <w:rPr>
          <w:rFonts w:ascii="Arial" w:hAnsi="Arial" w:cs="Arial"/>
          <w:u w:val="single"/>
          <w:lang w:val="en-US"/>
        </w:rPr>
      </w:pPr>
    </w:p>
    <w:p w:rsidR="00994EE2" w:rsidRDefault="00465A9C">
      <w:pPr>
        <w:autoSpaceDE w:val="0"/>
        <w:autoSpaceDN w:val="0"/>
        <w:adjustRightInd w:val="0"/>
        <w:ind w:left="360" w:right="-192"/>
        <w:rPr>
          <w:rFonts w:ascii="Arial" w:hAnsi="Arial" w:cs="Arial"/>
          <w:b/>
          <w:bCs/>
          <w:color w:val="000000"/>
          <w:lang w:val="en-US"/>
        </w:rPr>
      </w:pPr>
      <w:r>
        <w:rPr>
          <w:rFonts w:ascii="Arial" w:hAnsi="Arial" w:cs="Arial"/>
          <w:b/>
          <w:bCs/>
          <w:color w:val="000000"/>
          <w:lang w:val="en-US"/>
        </w:rPr>
        <w:br w:type="page"/>
      </w:r>
    </w:p>
    <w:p w:rsidR="00DE4535" w:rsidRDefault="00AC11A0" w:rsidP="00382743">
      <w:pPr>
        <w:autoSpaceDE w:val="0"/>
        <w:autoSpaceDN w:val="0"/>
        <w:adjustRightInd w:val="0"/>
        <w:ind w:left="360" w:right="-192" w:hanging="360"/>
        <w:rPr>
          <w:rFonts w:ascii="Arial" w:hAnsi="Arial" w:cs="Arial"/>
          <w:b/>
          <w:bCs/>
          <w:color w:val="000000"/>
          <w:lang w:val="en-US"/>
        </w:rPr>
      </w:pPr>
      <w:bookmarkStart w:id="23" w:name="dateaccuracyindicator"/>
      <w:r>
        <w:rPr>
          <w:rFonts w:ascii="Arial" w:hAnsi="Arial" w:cs="Arial"/>
          <w:b/>
          <w:bCs/>
          <w:color w:val="000000"/>
          <w:lang w:val="en-US"/>
        </w:rPr>
        <w:lastRenderedPageBreak/>
        <w:t>Date accuracy i</w:t>
      </w:r>
      <w:r w:rsidR="00DE4535" w:rsidRPr="00DE4535">
        <w:rPr>
          <w:rFonts w:ascii="Arial" w:hAnsi="Arial" w:cs="Arial"/>
          <w:b/>
          <w:bCs/>
          <w:color w:val="000000"/>
          <w:lang w:val="en-US"/>
        </w:rPr>
        <w:t>ndicator</w:t>
      </w:r>
    </w:p>
    <w:bookmarkEnd w:id="23"/>
    <w:p w:rsidR="008F7B2A" w:rsidRDefault="008F7B2A" w:rsidP="00382743">
      <w:pPr>
        <w:autoSpaceDE w:val="0"/>
        <w:autoSpaceDN w:val="0"/>
        <w:adjustRightInd w:val="0"/>
        <w:ind w:right="-192"/>
        <w:rPr>
          <w:rFonts w:ascii="Arial" w:hAnsi="Arial" w:cs="Arial"/>
          <w:bCs/>
          <w:color w:val="000000"/>
          <w:lang w:val="en-US"/>
        </w:rPr>
      </w:pPr>
    </w:p>
    <w:p w:rsidR="00DE4535" w:rsidRPr="007908A8" w:rsidRDefault="00F27E1B" w:rsidP="00382743">
      <w:pPr>
        <w:autoSpaceDE w:val="0"/>
        <w:autoSpaceDN w:val="0"/>
        <w:adjustRightInd w:val="0"/>
        <w:ind w:right="-192"/>
        <w:rPr>
          <w:rFonts w:ascii="Arial" w:hAnsi="Arial" w:cs="Arial"/>
          <w:bCs/>
          <w:color w:val="000000"/>
          <w:lang w:val="en-US"/>
        </w:rPr>
      </w:pPr>
      <w:r>
        <w:rPr>
          <w:rFonts w:ascii="Arial" w:hAnsi="Arial" w:cs="Arial"/>
          <w:bCs/>
          <w:color w:val="000000"/>
          <w:lang w:val="en-US"/>
        </w:rPr>
        <w:t>The</w:t>
      </w:r>
      <w:r w:rsidR="00635BF1">
        <w:rPr>
          <w:rFonts w:ascii="Arial" w:hAnsi="Arial" w:cs="Arial"/>
          <w:bCs/>
          <w:color w:val="000000"/>
          <w:lang w:val="en-US"/>
        </w:rPr>
        <w:t xml:space="preserve"> </w:t>
      </w:r>
      <w:r w:rsidR="00A33CE5" w:rsidRPr="00A33CE5">
        <w:rPr>
          <w:rFonts w:ascii="Arial" w:hAnsi="Arial" w:cs="Arial"/>
          <w:bCs/>
          <w:i/>
          <w:color w:val="000000"/>
          <w:lang w:val="en-US"/>
        </w:rPr>
        <w:t>D</w:t>
      </w:r>
      <w:r w:rsidR="00DE4535" w:rsidRPr="00A33CE5">
        <w:rPr>
          <w:rFonts w:ascii="Arial" w:hAnsi="Arial" w:cs="Arial"/>
          <w:bCs/>
          <w:i/>
          <w:color w:val="000000"/>
          <w:lang w:val="en-US"/>
        </w:rPr>
        <w:t>ate accuracy indicator</w:t>
      </w:r>
      <w:r w:rsidR="001F5954">
        <w:rPr>
          <w:rFonts w:ascii="Arial" w:hAnsi="Arial" w:cs="Arial"/>
          <w:bCs/>
          <w:color w:val="000000"/>
          <w:lang w:val="en-US"/>
        </w:rPr>
        <w:t xml:space="preserve"> </w:t>
      </w:r>
      <w:r w:rsidR="00635BF1">
        <w:rPr>
          <w:rFonts w:ascii="Arial" w:hAnsi="Arial" w:cs="Arial"/>
          <w:bCs/>
          <w:color w:val="000000"/>
          <w:lang w:val="en-US"/>
        </w:rPr>
        <w:t xml:space="preserve">element </w:t>
      </w:r>
      <w:r>
        <w:rPr>
          <w:rFonts w:ascii="Arial" w:hAnsi="Arial" w:cs="Arial"/>
          <w:bCs/>
          <w:color w:val="000000"/>
          <w:lang w:val="en-US"/>
        </w:rPr>
        <w:t>is</w:t>
      </w:r>
      <w:r w:rsidR="00635BF1">
        <w:rPr>
          <w:rFonts w:ascii="Arial" w:hAnsi="Arial" w:cs="Arial"/>
          <w:bCs/>
          <w:color w:val="000000"/>
          <w:lang w:val="en-US"/>
        </w:rPr>
        <w:t xml:space="preserve"> </w:t>
      </w:r>
      <w:r w:rsidR="009E4804">
        <w:rPr>
          <w:rFonts w:ascii="Arial" w:hAnsi="Arial" w:cs="Arial"/>
          <w:bCs/>
          <w:color w:val="000000"/>
          <w:lang w:val="en-US"/>
        </w:rPr>
        <w:t xml:space="preserve">a </w:t>
      </w:r>
      <w:r w:rsidR="00DE4535">
        <w:rPr>
          <w:rFonts w:ascii="Arial" w:hAnsi="Arial" w:cs="Arial"/>
          <w:bCs/>
          <w:color w:val="000000"/>
          <w:lang w:val="en-US"/>
        </w:rPr>
        <w:t xml:space="preserve">three character code that indicates the extent to which the recorded date of birth is accurate, estimated or unknown. This will assist in assessing the accuracy and reliability </w:t>
      </w:r>
      <w:r w:rsidR="001F5954">
        <w:rPr>
          <w:rFonts w:ascii="Arial" w:hAnsi="Arial" w:cs="Arial"/>
          <w:bCs/>
          <w:color w:val="000000"/>
          <w:lang w:val="en-US"/>
        </w:rPr>
        <w:t xml:space="preserve">of the </w:t>
      </w:r>
      <w:r w:rsidR="009E4804" w:rsidRPr="00605EBF">
        <w:rPr>
          <w:rFonts w:ascii="Arial" w:hAnsi="Arial" w:cs="Arial"/>
          <w:bCs/>
          <w:color w:val="000000"/>
          <w:lang w:val="en-US"/>
        </w:rPr>
        <w:t>SLK</w:t>
      </w:r>
      <w:r w:rsidR="001F5954" w:rsidRPr="00605EBF">
        <w:rPr>
          <w:rFonts w:ascii="Arial" w:hAnsi="Arial" w:cs="Arial"/>
          <w:bCs/>
          <w:color w:val="000000"/>
          <w:lang w:val="en-US"/>
        </w:rPr>
        <w:t>-581</w:t>
      </w:r>
      <w:r w:rsidR="004F2DFC">
        <w:rPr>
          <w:rFonts w:ascii="Arial" w:hAnsi="Arial" w:cs="Arial"/>
          <w:bCs/>
          <w:color w:val="000000"/>
          <w:lang w:val="en-US"/>
        </w:rPr>
        <w:t>. The indicator has many possible combinations depending on whether the day, month or year of</w:t>
      </w:r>
      <w:r w:rsidR="00A33CE5">
        <w:rPr>
          <w:rFonts w:ascii="Arial" w:hAnsi="Arial" w:cs="Arial"/>
          <w:bCs/>
          <w:color w:val="000000"/>
          <w:lang w:val="en-US"/>
        </w:rPr>
        <w:t xml:space="preserve"> birth is estimated or unknown.</w:t>
      </w:r>
    </w:p>
    <w:p w:rsidR="00994EE2" w:rsidRDefault="00994EE2">
      <w:pPr>
        <w:autoSpaceDE w:val="0"/>
        <w:autoSpaceDN w:val="0"/>
        <w:adjustRightInd w:val="0"/>
        <w:ind w:right="-192"/>
        <w:rPr>
          <w:rFonts w:ascii="Arial" w:hAnsi="Arial" w:cs="Arial"/>
          <w:b/>
          <w:bCs/>
          <w:color w:val="000000"/>
          <w:lang w:val="en-US"/>
        </w:rPr>
      </w:pPr>
    </w:p>
    <w:p w:rsidR="008F7B2A" w:rsidRDefault="003720CA" w:rsidP="008F7B2A">
      <w:pPr>
        <w:autoSpaceDE w:val="0"/>
        <w:autoSpaceDN w:val="0"/>
        <w:adjustRightInd w:val="0"/>
        <w:ind w:left="360" w:right="-192" w:hanging="360"/>
        <w:rPr>
          <w:rFonts w:ascii="Arial" w:hAnsi="Arial" w:cs="Arial"/>
          <w:b/>
          <w:bCs/>
          <w:color w:val="000000"/>
          <w:lang w:val="en-US"/>
        </w:rPr>
      </w:pPr>
      <w:bookmarkStart w:id="24" w:name="_Data_Submission"/>
      <w:bookmarkStart w:id="25" w:name="NMDSValidatatoo"/>
      <w:bookmarkEnd w:id="24"/>
      <w:bookmarkEnd w:id="25"/>
      <w:r>
        <w:rPr>
          <w:rFonts w:ascii="Arial" w:hAnsi="Arial" w:cs="Arial"/>
          <w:b/>
          <w:bCs/>
          <w:color w:val="000000"/>
          <w:lang w:val="en-US"/>
        </w:rPr>
        <w:t xml:space="preserve">AIHW </w:t>
      </w:r>
      <w:r w:rsidR="00386834">
        <w:rPr>
          <w:rFonts w:ascii="Arial" w:hAnsi="Arial" w:cs="Arial"/>
          <w:b/>
          <w:bCs/>
          <w:color w:val="000000"/>
          <w:lang w:val="en-US"/>
        </w:rPr>
        <w:t xml:space="preserve">NMDS </w:t>
      </w:r>
      <w:r w:rsidR="008F7B2A">
        <w:rPr>
          <w:rFonts w:ascii="Arial" w:hAnsi="Arial" w:cs="Arial"/>
          <w:b/>
          <w:bCs/>
          <w:color w:val="000000"/>
          <w:lang w:val="en-US"/>
        </w:rPr>
        <w:t>Validata tool</w:t>
      </w:r>
    </w:p>
    <w:p w:rsidR="008F7B2A" w:rsidRDefault="008F7B2A" w:rsidP="008F7B2A">
      <w:pPr>
        <w:autoSpaceDE w:val="0"/>
        <w:autoSpaceDN w:val="0"/>
        <w:adjustRightInd w:val="0"/>
        <w:ind w:left="360" w:right="-192"/>
        <w:rPr>
          <w:rFonts w:ascii="Arial" w:hAnsi="Arial" w:cs="Arial"/>
          <w:bCs/>
          <w:color w:val="000000"/>
          <w:lang w:val="en-US"/>
        </w:rPr>
      </w:pPr>
    </w:p>
    <w:p w:rsidR="008F7B2A" w:rsidRPr="003454AF" w:rsidRDefault="00632D59" w:rsidP="008F7B2A">
      <w:pPr>
        <w:autoSpaceDE w:val="0"/>
        <w:autoSpaceDN w:val="0"/>
        <w:adjustRightInd w:val="0"/>
        <w:ind w:right="-192"/>
        <w:rPr>
          <w:rFonts w:ascii="Arial" w:hAnsi="Arial" w:cs="Arial"/>
          <w:bCs/>
          <w:color w:val="000000"/>
          <w:lang w:val="en-US"/>
        </w:rPr>
      </w:pPr>
      <w:r>
        <w:rPr>
          <w:rFonts w:ascii="Arial" w:hAnsi="Arial" w:cs="Arial"/>
          <w:bCs/>
          <w:color w:val="000000"/>
          <w:lang w:val="en-US"/>
        </w:rPr>
        <w:t xml:space="preserve">The </w:t>
      </w:r>
      <w:r w:rsidR="003720CA">
        <w:rPr>
          <w:rFonts w:ascii="Arial" w:hAnsi="Arial" w:cs="Arial"/>
          <w:bCs/>
          <w:color w:val="000000"/>
          <w:lang w:val="en-US"/>
        </w:rPr>
        <w:t xml:space="preserve">AIHW </w:t>
      </w:r>
      <w:r>
        <w:rPr>
          <w:rFonts w:ascii="Arial" w:hAnsi="Arial" w:cs="Arial"/>
          <w:bCs/>
          <w:color w:val="000000"/>
          <w:lang w:val="en-US"/>
        </w:rPr>
        <w:t xml:space="preserve">NMDS </w:t>
      </w:r>
      <w:r w:rsidR="008F7B2A">
        <w:rPr>
          <w:rFonts w:ascii="Arial" w:hAnsi="Arial" w:cs="Arial"/>
          <w:bCs/>
          <w:color w:val="000000"/>
          <w:lang w:val="en-US"/>
        </w:rPr>
        <w:t>Validata</w:t>
      </w:r>
      <w:r w:rsidR="00EF6154">
        <w:rPr>
          <w:rFonts w:ascii="Arial" w:hAnsi="Arial" w:cs="Arial"/>
          <w:bCs/>
          <w:color w:val="000000"/>
          <w:lang w:val="en-US"/>
        </w:rPr>
        <w:t xml:space="preserve"> tool is </w:t>
      </w:r>
      <w:r w:rsidR="008F7B2A">
        <w:rPr>
          <w:rFonts w:ascii="Arial" w:hAnsi="Arial" w:cs="Arial"/>
          <w:bCs/>
          <w:color w:val="000000"/>
          <w:lang w:val="en-US"/>
        </w:rPr>
        <w:t xml:space="preserve">used </w:t>
      </w:r>
      <w:r w:rsidR="00EF6154">
        <w:rPr>
          <w:rFonts w:ascii="Arial" w:hAnsi="Arial" w:cs="Arial"/>
          <w:bCs/>
          <w:color w:val="000000"/>
          <w:lang w:val="en-US"/>
        </w:rPr>
        <w:t xml:space="preserve">by the state and territory health authorities </w:t>
      </w:r>
      <w:r w:rsidR="008F7B2A">
        <w:rPr>
          <w:rFonts w:ascii="Arial" w:hAnsi="Arial" w:cs="Arial"/>
          <w:bCs/>
          <w:color w:val="000000"/>
          <w:lang w:val="en-US"/>
        </w:rPr>
        <w:t>to v</w:t>
      </w:r>
      <w:r w:rsidR="00EF6154">
        <w:rPr>
          <w:rFonts w:ascii="Arial" w:hAnsi="Arial" w:cs="Arial"/>
          <w:bCs/>
          <w:color w:val="000000"/>
          <w:lang w:val="en-US"/>
        </w:rPr>
        <w:t xml:space="preserve">alidate </w:t>
      </w:r>
      <w:r w:rsidR="00365B7D">
        <w:rPr>
          <w:rFonts w:ascii="Arial" w:hAnsi="Arial" w:cs="Arial"/>
          <w:bCs/>
          <w:color w:val="000000"/>
          <w:lang w:val="en-US"/>
        </w:rPr>
        <w:t xml:space="preserve">the </w:t>
      </w:r>
      <w:r w:rsidR="00EF6154">
        <w:rPr>
          <w:rFonts w:ascii="Arial" w:hAnsi="Arial" w:cs="Arial"/>
          <w:bCs/>
          <w:color w:val="000000"/>
          <w:lang w:val="en-US"/>
        </w:rPr>
        <w:t>NMDS collection</w:t>
      </w:r>
      <w:r w:rsidR="00724FC3">
        <w:rPr>
          <w:rFonts w:ascii="Arial" w:hAnsi="Arial" w:cs="Arial"/>
          <w:bCs/>
          <w:color w:val="000000"/>
          <w:lang w:val="en-US"/>
        </w:rPr>
        <w:t>. This</w:t>
      </w:r>
      <w:r w:rsidR="008F7B2A" w:rsidRPr="003454AF">
        <w:rPr>
          <w:rFonts w:ascii="Arial" w:hAnsi="Arial" w:cs="Arial"/>
          <w:bCs/>
          <w:color w:val="000000"/>
          <w:lang w:val="en-US"/>
        </w:rPr>
        <w:t xml:space="preserve"> tool is a web ba</w:t>
      </w:r>
      <w:r w:rsidR="008F7B2A">
        <w:rPr>
          <w:rFonts w:ascii="Arial" w:hAnsi="Arial" w:cs="Arial"/>
          <w:bCs/>
          <w:color w:val="000000"/>
          <w:lang w:val="en-US"/>
        </w:rPr>
        <w:t xml:space="preserve">sed portal which enables the </w:t>
      </w:r>
      <w:r w:rsidR="00EF6154">
        <w:rPr>
          <w:rFonts w:ascii="Arial" w:hAnsi="Arial" w:cs="Arial"/>
          <w:bCs/>
          <w:color w:val="000000"/>
          <w:lang w:val="en-US"/>
        </w:rPr>
        <w:t xml:space="preserve">health authority </w:t>
      </w:r>
      <w:r w:rsidR="008F7B2A" w:rsidRPr="003454AF">
        <w:rPr>
          <w:rFonts w:ascii="Arial" w:hAnsi="Arial" w:cs="Arial"/>
          <w:bCs/>
          <w:color w:val="000000"/>
          <w:lang w:val="en-US"/>
        </w:rPr>
        <w:t xml:space="preserve">to upload </w:t>
      </w:r>
      <w:r w:rsidR="008F7B2A">
        <w:rPr>
          <w:rFonts w:ascii="Arial" w:hAnsi="Arial" w:cs="Arial"/>
          <w:bCs/>
          <w:color w:val="000000"/>
          <w:lang w:val="en-US"/>
        </w:rPr>
        <w:t xml:space="preserve">agency </w:t>
      </w:r>
      <w:r w:rsidR="008F7B2A" w:rsidRPr="003454AF">
        <w:rPr>
          <w:rFonts w:ascii="Arial" w:hAnsi="Arial" w:cs="Arial"/>
          <w:bCs/>
          <w:color w:val="000000"/>
          <w:lang w:val="en-US"/>
        </w:rPr>
        <w:t>data files and have them validated against the rules set for the NM</w:t>
      </w:r>
      <w:r w:rsidR="004C1E7E">
        <w:rPr>
          <w:rFonts w:ascii="Arial" w:hAnsi="Arial" w:cs="Arial"/>
          <w:bCs/>
          <w:color w:val="000000"/>
          <w:lang w:val="en-US"/>
        </w:rPr>
        <w:t xml:space="preserve">DS </w:t>
      </w:r>
      <w:r w:rsidR="008F7B2A" w:rsidRPr="003454AF">
        <w:rPr>
          <w:rFonts w:ascii="Arial" w:hAnsi="Arial" w:cs="Arial"/>
          <w:bCs/>
          <w:color w:val="000000"/>
          <w:lang w:val="en-US"/>
        </w:rPr>
        <w:t>and get direct feedback on any issues with it.</w:t>
      </w:r>
    </w:p>
    <w:p w:rsidR="008F7B2A" w:rsidRPr="005A4256" w:rsidRDefault="008F7B2A" w:rsidP="005A4256">
      <w:pPr>
        <w:autoSpaceDE w:val="0"/>
        <w:autoSpaceDN w:val="0"/>
        <w:adjustRightInd w:val="0"/>
        <w:ind w:left="360" w:right="-192"/>
        <w:rPr>
          <w:rFonts w:ascii="Arial" w:hAnsi="Arial" w:cs="Arial"/>
          <w:b/>
          <w:bCs/>
          <w:color w:val="000000"/>
          <w:lang w:val="en-US"/>
        </w:rPr>
      </w:pPr>
      <w:r>
        <w:rPr>
          <w:rFonts w:ascii="Arial" w:hAnsi="Arial" w:cs="Arial"/>
          <w:b/>
          <w:bCs/>
          <w:color w:val="000000"/>
          <w:lang w:val="en-US"/>
        </w:rPr>
        <w:t xml:space="preserve"> </w:t>
      </w:r>
    </w:p>
    <w:p w:rsidR="008F7B2A" w:rsidRPr="008F7B2A" w:rsidRDefault="008F7B2A" w:rsidP="008F7B2A">
      <w:pPr>
        <w:autoSpaceDE w:val="0"/>
        <w:autoSpaceDN w:val="0"/>
        <w:adjustRightInd w:val="0"/>
        <w:ind w:right="-192"/>
        <w:rPr>
          <w:rFonts w:ascii="Arial" w:hAnsi="Arial" w:cs="Arial"/>
          <w:bCs/>
          <w:color w:val="000000"/>
          <w:lang w:val="en-US"/>
        </w:rPr>
      </w:pPr>
      <w:r w:rsidRPr="008F7B2A">
        <w:rPr>
          <w:rFonts w:ascii="Arial" w:hAnsi="Arial" w:cs="Arial"/>
          <w:bCs/>
          <w:color w:val="000000"/>
          <w:lang w:val="en-US"/>
        </w:rPr>
        <w:t xml:space="preserve">The </w:t>
      </w:r>
      <w:r w:rsidR="00A61895">
        <w:rPr>
          <w:rFonts w:ascii="Arial" w:hAnsi="Arial" w:cs="Arial"/>
          <w:bCs/>
          <w:color w:val="000000"/>
          <w:lang w:val="en-US"/>
        </w:rPr>
        <w:t>Validata</w:t>
      </w:r>
      <w:r w:rsidR="00365B7D">
        <w:rPr>
          <w:rFonts w:ascii="Arial" w:hAnsi="Arial" w:cs="Arial"/>
          <w:bCs/>
          <w:color w:val="000000"/>
          <w:lang w:val="en-US"/>
        </w:rPr>
        <w:t xml:space="preserve"> tool </w:t>
      </w:r>
      <w:r w:rsidRPr="008F7B2A">
        <w:rPr>
          <w:rFonts w:ascii="Arial" w:hAnsi="Arial" w:cs="Arial"/>
          <w:bCs/>
          <w:color w:val="000000"/>
          <w:lang w:val="en-US"/>
        </w:rPr>
        <w:t>provide</w:t>
      </w:r>
      <w:r w:rsidR="00365B7D">
        <w:rPr>
          <w:rFonts w:ascii="Arial" w:hAnsi="Arial" w:cs="Arial"/>
          <w:bCs/>
          <w:color w:val="000000"/>
          <w:lang w:val="en-US"/>
        </w:rPr>
        <w:t>s</w:t>
      </w:r>
      <w:r w:rsidRPr="008F7B2A">
        <w:rPr>
          <w:rFonts w:ascii="Arial" w:hAnsi="Arial" w:cs="Arial"/>
          <w:bCs/>
          <w:color w:val="000000"/>
          <w:lang w:val="en-US"/>
        </w:rPr>
        <w:t xml:space="preserve"> </w:t>
      </w:r>
      <w:r w:rsidR="004C1E7E">
        <w:rPr>
          <w:rFonts w:ascii="Arial" w:hAnsi="Arial" w:cs="Arial"/>
          <w:bCs/>
          <w:color w:val="000000"/>
          <w:lang w:val="en-US"/>
        </w:rPr>
        <w:t>a “WARNING”</w:t>
      </w:r>
      <w:r w:rsidR="005265C5">
        <w:rPr>
          <w:rFonts w:ascii="Arial" w:hAnsi="Arial" w:cs="Arial"/>
          <w:bCs/>
          <w:color w:val="000000"/>
          <w:lang w:val="en-US"/>
        </w:rPr>
        <w:t xml:space="preserve"> </w:t>
      </w:r>
      <w:r w:rsidR="00B172EC">
        <w:rPr>
          <w:rFonts w:ascii="Arial" w:hAnsi="Arial" w:cs="Arial"/>
          <w:bCs/>
          <w:color w:val="000000"/>
          <w:lang w:val="en-US"/>
        </w:rPr>
        <w:t>where episode duration for</w:t>
      </w:r>
      <w:r w:rsidRPr="008F7B2A">
        <w:rPr>
          <w:rFonts w:ascii="Arial" w:hAnsi="Arial" w:cs="Arial"/>
          <w:bCs/>
          <w:color w:val="000000"/>
          <w:lang w:val="en-US"/>
        </w:rPr>
        <w:t>:</w:t>
      </w:r>
    </w:p>
    <w:p w:rsidR="00733F07" w:rsidRDefault="008F7B2A" w:rsidP="006C1C92">
      <w:pPr>
        <w:numPr>
          <w:ilvl w:val="0"/>
          <w:numId w:val="50"/>
        </w:numPr>
        <w:autoSpaceDE w:val="0"/>
        <w:autoSpaceDN w:val="0"/>
        <w:adjustRightInd w:val="0"/>
        <w:ind w:right="-192"/>
        <w:rPr>
          <w:rFonts w:ascii="Arial" w:hAnsi="Arial" w:cs="Arial"/>
          <w:bCs/>
          <w:color w:val="000000"/>
          <w:lang w:val="en-US"/>
        </w:rPr>
      </w:pPr>
      <w:r w:rsidRPr="008F7B2A">
        <w:rPr>
          <w:rFonts w:ascii="Arial" w:hAnsi="Arial" w:cs="Arial"/>
          <w:bCs/>
          <w:i/>
          <w:color w:val="000000"/>
          <w:lang w:val="en-US"/>
        </w:rPr>
        <w:t>Main treatment type</w:t>
      </w:r>
      <w:r w:rsidRPr="008F7B2A">
        <w:rPr>
          <w:rFonts w:ascii="Arial" w:hAnsi="Arial" w:cs="Arial"/>
          <w:bCs/>
          <w:color w:val="000000"/>
          <w:lang w:val="en-US"/>
        </w:rPr>
        <w:t xml:space="preserve"> 7 (Assessment only)</w:t>
      </w:r>
      <w:r w:rsidR="00B172EC">
        <w:rPr>
          <w:rFonts w:ascii="Arial" w:hAnsi="Arial" w:cs="Arial"/>
          <w:bCs/>
          <w:color w:val="000000"/>
          <w:lang w:val="en-US"/>
        </w:rPr>
        <w:t xml:space="preserve"> is </w:t>
      </w:r>
      <w:r w:rsidRPr="008F7B2A">
        <w:rPr>
          <w:rFonts w:ascii="Arial" w:hAnsi="Arial" w:cs="Arial"/>
          <w:bCs/>
          <w:color w:val="000000"/>
          <w:lang w:val="en-US"/>
        </w:rPr>
        <w:t>&gt;90 days</w:t>
      </w:r>
    </w:p>
    <w:p w:rsidR="00733F07" w:rsidRDefault="008F7B2A" w:rsidP="006C1C92">
      <w:pPr>
        <w:numPr>
          <w:ilvl w:val="0"/>
          <w:numId w:val="50"/>
        </w:numPr>
        <w:autoSpaceDE w:val="0"/>
        <w:autoSpaceDN w:val="0"/>
        <w:adjustRightInd w:val="0"/>
        <w:ind w:right="-192"/>
        <w:rPr>
          <w:rFonts w:ascii="Arial" w:hAnsi="Arial" w:cs="Arial"/>
          <w:bCs/>
          <w:color w:val="000000"/>
          <w:lang w:val="en-US"/>
        </w:rPr>
      </w:pPr>
      <w:r w:rsidRPr="008F7B2A">
        <w:rPr>
          <w:rFonts w:ascii="Arial" w:hAnsi="Arial" w:cs="Arial"/>
          <w:bCs/>
          <w:i/>
          <w:color w:val="000000"/>
          <w:lang w:val="en-US"/>
        </w:rPr>
        <w:t>Main treatment type</w:t>
      </w:r>
      <w:r w:rsidRPr="008F7B2A">
        <w:rPr>
          <w:rFonts w:ascii="Arial" w:hAnsi="Arial" w:cs="Arial"/>
          <w:bCs/>
          <w:color w:val="000000"/>
          <w:lang w:val="en-US"/>
        </w:rPr>
        <w:t xml:space="preserve"> 6 (Information a</w:t>
      </w:r>
      <w:r w:rsidR="00B172EC">
        <w:rPr>
          <w:rFonts w:ascii="Arial" w:hAnsi="Arial" w:cs="Arial"/>
          <w:bCs/>
          <w:color w:val="000000"/>
          <w:lang w:val="en-US"/>
        </w:rPr>
        <w:t>nd education)</w:t>
      </w:r>
      <w:r w:rsidRPr="008F7B2A">
        <w:rPr>
          <w:rFonts w:ascii="Arial" w:hAnsi="Arial" w:cs="Arial"/>
          <w:bCs/>
          <w:color w:val="000000"/>
          <w:lang w:val="en-US"/>
        </w:rPr>
        <w:t xml:space="preserve"> is &gt;</w:t>
      </w:r>
      <w:r w:rsidR="00CB3585">
        <w:rPr>
          <w:rFonts w:ascii="Arial" w:hAnsi="Arial" w:cs="Arial"/>
          <w:bCs/>
          <w:color w:val="000000"/>
          <w:lang w:val="en-US"/>
        </w:rPr>
        <w:t>100</w:t>
      </w:r>
      <w:r w:rsidRPr="008F7B2A">
        <w:rPr>
          <w:rFonts w:ascii="Arial" w:hAnsi="Arial" w:cs="Arial"/>
          <w:bCs/>
          <w:color w:val="000000"/>
          <w:lang w:val="en-US"/>
        </w:rPr>
        <w:t xml:space="preserve"> days</w:t>
      </w:r>
    </w:p>
    <w:p w:rsidR="00CB3585" w:rsidRDefault="00CB3585" w:rsidP="006C1C92">
      <w:pPr>
        <w:numPr>
          <w:ilvl w:val="0"/>
          <w:numId w:val="50"/>
        </w:numPr>
        <w:autoSpaceDE w:val="0"/>
        <w:autoSpaceDN w:val="0"/>
        <w:adjustRightInd w:val="0"/>
        <w:ind w:right="-192"/>
        <w:rPr>
          <w:rFonts w:ascii="Arial" w:hAnsi="Arial" w:cs="Arial"/>
          <w:bCs/>
          <w:color w:val="000000"/>
          <w:lang w:val="en-US"/>
        </w:rPr>
      </w:pPr>
      <w:r>
        <w:rPr>
          <w:rFonts w:ascii="Arial" w:hAnsi="Arial" w:cs="Arial"/>
          <w:bCs/>
          <w:i/>
          <w:color w:val="000000"/>
          <w:lang w:val="en-US"/>
        </w:rPr>
        <w:t xml:space="preserve">Main treatment type </w:t>
      </w:r>
      <w:r w:rsidRPr="00D54530">
        <w:rPr>
          <w:rFonts w:ascii="Arial" w:hAnsi="Arial" w:cs="Arial"/>
          <w:bCs/>
          <w:color w:val="000000"/>
          <w:lang w:val="en-US"/>
        </w:rPr>
        <w:t>1 (Withdrawal management (detoxification)</w:t>
      </w:r>
      <w:r w:rsidR="00B172EC">
        <w:rPr>
          <w:rFonts w:ascii="Arial" w:hAnsi="Arial" w:cs="Arial"/>
          <w:bCs/>
          <w:color w:val="000000"/>
          <w:lang w:val="en-US"/>
        </w:rPr>
        <w:t xml:space="preserve"> </w:t>
      </w:r>
      <w:r>
        <w:rPr>
          <w:rFonts w:ascii="Arial" w:hAnsi="Arial" w:cs="Arial"/>
          <w:bCs/>
          <w:color w:val="000000"/>
          <w:lang w:val="en-US"/>
        </w:rPr>
        <w:t>is 14 days or more</w:t>
      </w:r>
    </w:p>
    <w:p w:rsidR="00733F07" w:rsidRDefault="008F7B2A" w:rsidP="006C1C92">
      <w:pPr>
        <w:numPr>
          <w:ilvl w:val="0"/>
          <w:numId w:val="50"/>
        </w:numPr>
        <w:autoSpaceDE w:val="0"/>
        <w:autoSpaceDN w:val="0"/>
        <w:adjustRightInd w:val="0"/>
        <w:ind w:right="-192"/>
        <w:rPr>
          <w:rFonts w:ascii="Arial" w:hAnsi="Arial" w:cs="Arial"/>
          <w:bCs/>
          <w:color w:val="000000"/>
          <w:lang w:val="en-US"/>
        </w:rPr>
      </w:pPr>
      <w:r w:rsidRPr="008F7B2A">
        <w:rPr>
          <w:rFonts w:ascii="Arial" w:hAnsi="Arial" w:cs="Arial"/>
          <w:bCs/>
          <w:i/>
          <w:color w:val="000000"/>
          <w:lang w:val="en-US"/>
        </w:rPr>
        <w:t>Treatment setting</w:t>
      </w:r>
      <w:r w:rsidRPr="008F7B2A">
        <w:rPr>
          <w:rFonts w:ascii="Arial" w:hAnsi="Arial" w:cs="Arial"/>
          <w:bCs/>
          <w:color w:val="000000"/>
          <w:lang w:val="en-US"/>
        </w:rPr>
        <w:t xml:space="preserve"> is 2 (Residential treatment facility) </w:t>
      </w:r>
      <w:r w:rsidR="00AE5979">
        <w:rPr>
          <w:rFonts w:ascii="Arial" w:hAnsi="Arial" w:cs="Arial"/>
          <w:bCs/>
          <w:color w:val="000000"/>
          <w:lang w:val="en-US"/>
        </w:rPr>
        <w:t>AND</w:t>
      </w:r>
      <w:r w:rsidR="00B172EC">
        <w:rPr>
          <w:rFonts w:ascii="Arial" w:hAnsi="Arial" w:cs="Arial"/>
          <w:bCs/>
          <w:color w:val="000000"/>
          <w:lang w:val="en-US"/>
        </w:rPr>
        <w:t xml:space="preserve"> the</w:t>
      </w:r>
      <w:r w:rsidRPr="008F7B2A">
        <w:rPr>
          <w:rFonts w:ascii="Arial" w:hAnsi="Arial" w:cs="Arial"/>
          <w:bCs/>
          <w:color w:val="000000"/>
          <w:lang w:val="en-US"/>
        </w:rPr>
        <w:t xml:space="preserve"> </w:t>
      </w:r>
      <w:r w:rsidRPr="008F7B2A">
        <w:rPr>
          <w:rFonts w:ascii="Arial" w:hAnsi="Arial" w:cs="Arial"/>
          <w:bCs/>
          <w:i/>
          <w:color w:val="000000"/>
          <w:lang w:val="en-US"/>
        </w:rPr>
        <w:t>Main treatment type</w:t>
      </w:r>
      <w:r w:rsidRPr="008F7B2A">
        <w:rPr>
          <w:rFonts w:ascii="Arial" w:hAnsi="Arial" w:cs="Arial"/>
          <w:bCs/>
          <w:color w:val="000000"/>
          <w:lang w:val="en-US"/>
        </w:rPr>
        <w:t xml:space="preserve"> </w:t>
      </w:r>
      <w:r w:rsidR="00B172EC">
        <w:rPr>
          <w:rFonts w:ascii="Arial" w:hAnsi="Arial" w:cs="Arial"/>
          <w:bCs/>
          <w:color w:val="000000"/>
          <w:lang w:val="en-US"/>
        </w:rPr>
        <w:t xml:space="preserve">is </w:t>
      </w:r>
      <w:r w:rsidRPr="008F7B2A">
        <w:rPr>
          <w:rFonts w:ascii="Arial" w:hAnsi="Arial" w:cs="Arial"/>
          <w:bCs/>
          <w:color w:val="000000"/>
          <w:lang w:val="en-US"/>
        </w:rPr>
        <w:t>5</w:t>
      </w:r>
      <w:r>
        <w:rPr>
          <w:rFonts w:ascii="Arial" w:hAnsi="Arial" w:cs="Arial"/>
          <w:bCs/>
          <w:color w:val="000000"/>
          <w:lang w:val="en-US"/>
        </w:rPr>
        <w:t xml:space="preserve"> (</w:t>
      </w:r>
      <w:r w:rsidRPr="008F7B2A">
        <w:rPr>
          <w:rFonts w:ascii="Arial" w:hAnsi="Arial" w:cs="Arial"/>
          <w:bCs/>
          <w:color w:val="000000"/>
          <w:lang w:val="en-US"/>
        </w:rPr>
        <w:t>Support and case management</w:t>
      </w:r>
      <w:r>
        <w:rPr>
          <w:rFonts w:ascii="Arial" w:hAnsi="Arial" w:cs="Arial"/>
          <w:bCs/>
          <w:color w:val="000000"/>
          <w:lang w:val="en-US"/>
        </w:rPr>
        <w:t>)</w:t>
      </w:r>
      <w:r w:rsidR="00B172EC">
        <w:rPr>
          <w:rFonts w:ascii="Arial" w:hAnsi="Arial" w:cs="Arial"/>
          <w:bCs/>
          <w:color w:val="000000"/>
          <w:lang w:val="en-US"/>
        </w:rPr>
        <w:t>,</w:t>
      </w:r>
      <w:r>
        <w:rPr>
          <w:rFonts w:ascii="Arial" w:hAnsi="Arial" w:cs="Arial"/>
          <w:bCs/>
          <w:color w:val="000000"/>
          <w:lang w:val="en-US"/>
        </w:rPr>
        <w:t xml:space="preserve"> 6 (</w:t>
      </w:r>
      <w:r w:rsidRPr="008F7B2A">
        <w:rPr>
          <w:rFonts w:ascii="Arial" w:hAnsi="Arial" w:cs="Arial"/>
          <w:bCs/>
          <w:color w:val="000000"/>
          <w:lang w:val="en-US"/>
        </w:rPr>
        <w:t>Information and education</w:t>
      </w:r>
      <w:r>
        <w:rPr>
          <w:rFonts w:ascii="Arial" w:hAnsi="Arial" w:cs="Arial"/>
          <w:bCs/>
          <w:color w:val="000000"/>
          <w:lang w:val="en-US"/>
        </w:rPr>
        <w:t>)</w:t>
      </w:r>
      <w:r w:rsidR="00B172EC">
        <w:rPr>
          <w:rFonts w:ascii="Arial" w:hAnsi="Arial" w:cs="Arial"/>
          <w:bCs/>
          <w:color w:val="000000"/>
          <w:lang w:val="en-US"/>
        </w:rPr>
        <w:t xml:space="preserve"> </w:t>
      </w:r>
      <w:r>
        <w:rPr>
          <w:rFonts w:ascii="Arial" w:hAnsi="Arial" w:cs="Arial"/>
          <w:bCs/>
          <w:color w:val="000000"/>
          <w:lang w:val="en-US"/>
        </w:rPr>
        <w:t>and 7 (</w:t>
      </w:r>
      <w:r w:rsidRPr="008F7B2A">
        <w:rPr>
          <w:rFonts w:ascii="Arial" w:hAnsi="Arial" w:cs="Arial"/>
          <w:bCs/>
          <w:color w:val="000000"/>
          <w:lang w:val="en-US"/>
        </w:rPr>
        <w:t>Assessment only</w:t>
      </w:r>
      <w:r>
        <w:rPr>
          <w:rFonts w:ascii="Arial" w:hAnsi="Arial" w:cs="Arial"/>
          <w:bCs/>
          <w:color w:val="000000"/>
          <w:lang w:val="en-US"/>
        </w:rPr>
        <w:t>)</w:t>
      </w:r>
      <w:r w:rsidRPr="008F7B2A">
        <w:rPr>
          <w:rFonts w:ascii="Arial" w:hAnsi="Arial" w:cs="Arial"/>
          <w:bCs/>
          <w:color w:val="000000"/>
          <w:lang w:val="en-US"/>
        </w:rPr>
        <w:t xml:space="preserve"> </w:t>
      </w:r>
    </w:p>
    <w:p w:rsidR="008F7B2A" w:rsidRDefault="008F7B2A" w:rsidP="008F7B2A">
      <w:pPr>
        <w:autoSpaceDE w:val="0"/>
        <w:autoSpaceDN w:val="0"/>
        <w:adjustRightInd w:val="0"/>
        <w:ind w:right="-192"/>
        <w:rPr>
          <w:rFonts w:ascii="Arial" w:hAnsi="Arial" w:cs="Arial"/>
          <w:b/>
          <w:bCs/>
          <w:color w:val="000000"/>
          <w:lang w:val="en-US"/>
        </w:rPr>
      </w:pPr>
    </w:p>
    <w:p w:rsidR="008F7B2A" w:rsidRDefault="008F7B2A" w:rsidP="008F7B2A">
      <w:pPr>
        <w:autoSpaceDE w:val="0"/>
        <w:autoSpaceDN w:val="0"/>
        <w:adjustRightInd w:val="0"/>
        <w:ind w:right="-192"/>
        <w:rPr>
          <w:rFonts w:ascii="Arial" w:hAnsi="Arial" w:cs="Arial"/>
          <w:bCs/>
          <w:color w:val="000000"/>
          <w:lang w:val="en-US"/>
        </w:rPr>
      </w:pPr>
      <w:r w:rsidRPr="007908A8">
        <w:rPr>
          <w:rFonts w:ascii="Arial" w:hAnsi="Arial" w:cs="Arial"/>
          <w:bCs/>
          <w:color w:val="000000"/>
          <w:lang w:val="en-US"/>
        </w:rPr>
        <w:t>Explanations will need to be p</w:t>
      </w:r>
      <w:r>
        <w:rPr>
          <w:rFonts w:ascii="Arial" w:hAnsi="Arial" w:cs="Arial"/>
          <w:bCs/>
          <w:color w:val="000000"/>
          <w:lang w:val="en-US"/>
        </w:rPr>
        <w:t xml:space="preserve">rovided </w:t>
      </w:r>
      <w:r w:rsidR="005407CE">
        <w:rPr>
          <w:rFonts w:ascii="Arial" w:hAnsi="Arial" w:cs="Arial"/>
          <w:bCs/>
          <w:color w:val="000000"/>
          <w:lang w:val="en-US"/>
        </w:rPr>
        <w:t xml:space="preserve">to the AIHW </w:t>
      </w:r>
      <w:r>
        <w:rPr>
          <w:rFonts w:ascii="Arial" w:hAnsi="Arial" w:cs="Arial"/>
          <w:bCs/>
          <w:color w:val="000000"/>
          <w:lang w:val="en-US"/>
        </w:rPr>
        <w:t xml:space="preserve">for these episode </w:t>
      </w:r>
      <w:r w:rsidR="00122A66">
        <w:rPr>
          <w:rFonts w:ascii="Arial" w:hAnsi="Arial" w:cs="Arial"/>
          <w:bCs/>
          <w:color w:val="000000"/>
          <w:lang w:val="en-US"/>
        </w:rPr>
        <w:t>occurr</w:t>
      </w:r>
      <w:r w:rsidR="00122A66" w:rsidRPr="007908A8">
        <w:rPr>
          <w:rFonts w:ascii="Arial" w:hAnsi="Arial" w:cs="Arial"/>
          <w:bCs/>
          <w:color w:val="000000"/>
          <w:lang w:val="en-US"/>
        </w:rPr>
        <w:t>ences</w:t>
      </w:r>
      <w:r w:rsidRPr="007908A8">
        <w:rPr>
          <w:rFonts w:ascii="Arial" w:hAnsi="Arial" w:cs="Arial"/>
          <w:bCs/>
          <w:color w:val="000000"/>
          <w:lang w:val="en-US"/>
        </w:rPr>
        <w:t>.</w:t>
      </w:r>
    </w:p>
    <w:p w:rsidR="008F7B2A" w:rsidRDefault="008F7B2A">
      <w:pPr>
        <w:pStyle w:val="Heading4"/>
      </w:pPr>
    </w:p>
    <w:p w:rsidR="008F7B2A" w:rsidRDefault="009A516B" w:rsidP="008F7B2A">
      <w:pPr>
        <w:pStyle w:val="Heading4"/>
      </w:pPr>
      <w:bookmarkStart w:id="26" w:name="datatransmissiontimetable"/>
      <w:r>
        <w:t>D</w:t>
      </w:r>
      <w:r w:rsidR="00D61117">
        <w:t xml:space="preserve">ata </w:t>
      </w:r>
      <w:r>
        <w:t xml:space="preserve">transmission </w:t>
      </w:r>
      <w:r w:rsidR="00D61117">
        <w:t>timetable</w:t>
      </w:r>
    </w:p>
    <w:bookmarkEnd w:id="26"/>
    <w:p w:rsidR="008F7B2A" w:rsidRDefault="008F7B2A" w:rsidP="008F7B2A">
      <w:pPr>
        <w:autoSpaceDE w:val="0"/>
        <w:autoSpaceDN w:val="0"/>
        <w:adjustRightInd w:val="0"/>
        <w:ind w:right="-192"/>
        <w:rPr>
          <w:rFonts w:ascii="Arial" w:hAnsi="Arial" w:cs="Arial"/>
          <w:b/>
          <w:bCs/>
          <w:color w:val="000000"/>
          <w:lang w:val="en-US"/>
        </w:rPr>
      </w:pPr>
    </w:p>
    <w:p w:rsidR="008F7B2A" w:rsidRDefault="004C1E7E" w:rsidP="008F7B2A">
      <w:pPr>
        <w:pStyle w:val="Heading7"/>
        <w:rPr>
          <w:b w:val="0"/>
          <w:color w:val="auto"/>
        </w:rPr>
      </w:pPr>
      <w:r>
        <w:rPr>
          <w:b w:val="0"/>
          <w:color w:val="auto"/>
        </w:rPr>
        <w:t>A</w:t>
      </w:r>
      <w:r w:rsidR="008F7B2A" w:rsidRPr="00382743">
        <w:rPr>
          <w:b w:val="0"/>
          <w:color w:val="auto"/>
        </w:rPr>
        <w:t xml:space="preserve">ll </w:t>
      </w:r>
      <w:r w:rsidR="009A1466">
        <w:rPr>
          <w:b w:val="0"/>
          <w:color w:val="auto"/>
        </w:rPr>
        <w:t>ACT Health</w:t>
      </w:r>
      <w:r w:rsidR="00BE73D4">
        <w:rPr>
          <w:b w:val="0"/>
          <w:color w:val="auto"/>
        </w:rPr>
        <w:t xml:space="preserve"> Directorate</w:t>
      </w:r>
      <w:r>
        <w:rPr>
          <w:b w:val="0"/>
          <w:color w:val="auto"/>
        </w:rPr>
        <w:t xml:space="preserve"> </w:t>
      </w:r>
      <w:r w:rsidR="005A1240">
        <w:rPr>
          <w:b w:val="0"/>
          <w:color w:val="auto"/>
        </w:rPr>
        <w:t xml:space="preserve">funded </w:t>
      </w:r>
      <w:r w:rsidR="00BE73D4">
        <w:rPr>
          <w:b w:val="0"/>
          <w:color w:val="auto"/>
        </w:rPr>
        <w:t xml:space="preserve">non-government </w:t>
      </w:r>
      <w:r w:rsidR="005A1240">
        <w:rPr>
          <w:b w:val="0"/>
          <w:color w:val="auto"/>
        </w:rPr>
        <w:t xml:space="preserve">AOD agencies are to </w:t>
      </w:r>
      <w:r w:rsidR="001873EF">
        <w:rPr>
          <w:b w:val="0"/>
          <w:color w:val="auto"/>
        </w:rPr>
        <w:t>submit their d</w:t>
      </w:r>
      <w:r w:rsidR="007270DD">
        <w:rPr>
          <w:b w:val="0"/>
          <w:color w:val="auto"/>
        </w:rPr>
        <w:t xml:space="preserve">ata </w:t>
      </w:r>
      <w:r w:rsidR="008F7B2A" w:rsidRPr="00382743">
        <w:rPr>
          <w:b w:val="0"/>
          <w:color w:val="auto"/>
        </w:rPr>
        <w:t>collection</w:t>
      </w:r>
      <w:r w:rsidR="00176339">
        <w:rPr>
          <w:b w:val="0"/>
          <w:color w:val="auto"/>
        </w:rPr>
        <w:t>s</w:t>
      </w:r>
      <w:r w:rsidR="00A5182D">
        <w:rPr>
          <w:b w:val="0"/>
          <w:color w:val="auto"/>
        </w:rPr>
        <w:t xml:space="preserve"> </w:t>
      </w:r>
      <w:r w:rsidR="00A5182D" w:rsidRPr="005A1240">
        <w:rPr>
          <w:b w:val="0"/>
          <w:color w:val="auto"/>
        </w:rPr>
        <w:t xml:space="preserve">to </w:t>
      </w:r>
      <w:r w:rsidR="00BE73D4">
        <w:rPr>
          <w:b w:val="0"/>
          <w:color w:val="auto"/>
        </w:rPr>
        <w:t xml:space="preserve">Preventive and Population </w:t>
      </w:r>
      <w:r w:rsidR="001873EF" w:rsidRPr="005A1240">
        <w:rPr>
          <w:b w:val="0"/>
          <w:color w:val="auto"/>
        </w:rPr>
        <w:lastRenderedPageBreak/>
        <w:t>Health Branch</w:t>
      </w:r>
      <w:r w:rsidR="0011177E" w:rsidRPr="005A1240">
        <w:rPr>
          <w:b w:val="0"/>
          <w:color w:val="auto"/>
        </w:rPr>
        <w:t xml:space="preserve"> via </w:t>
      </w:r>
      <w:r w:rsidR="0011177E" w:rsidRPr="005A1240">
        <w:rPr>
          <w:color w:val="auto"/>
        </w:rPr>
        <w:t>AODPolicy@act.gov.au</w:t>
      </w:r>
      <w:r w:rsidR="008F7B2A" w:rsidRPr="00382743">
        <w:rPr>
          <w:b w:val="0"/>
          <w:color w:val="auto"/>
        </w:rPr>
        <w:t xml:space="preserve"> on a half yearly basis</w:t>
      </w:r>
      <w:r w:rsidR="00A534A8">
        <w:rPr>
          <w:b w:val="0"/>
          <w:color w:val="auto"/>
        </w:rPr>
        <w:t xml:space="preserve"> annually,</w:t>
      </w:r>
      <w:r w:rsidR="008F7B2A">
        <w:rPr>
          <w:b w:val="0"/>
          <w:color w:val="auto"/>
        </w:rPr>
        <w:t xml:space="preserve"> </w:t>
      </w:r>
      <w:r w:rsidR="008F7B2A" w:rsidRPr="005A1240">
        <w:rPr>
          <w:color w:val="auto"/>
        </w:rPr>
        <w:t xml:space="preserve">by 28 </w:t>
      </w:r>
      <w:r w:rsidR="00A534A8" w:rsidRPr="005A1240">
        <w:rPr>
          <w:color w:val="auto"/>
        </w:rPr>
        <w:t>February and 31 August</w:t>
      </w:r>
      <w:r w:rsidR="009C4626">
        <w:rPr>
          <w:b w:val="0"/>
          <w:color w:val="auto"/>
        </w:rPr>
        <w:t>.</w:t>
      </w:r>
    </w:p>
    <w:p w:rsidR="00227486" w:rsidRPr="00227486" w:rsidRDefault="00227486" w:rsidP="00227486">
      <w:pPr>
        <w:rPr>
          <w:lang w:val="en-US"/>
        </w:rPr>
      </w:pPr>
    </w:p>
    <w:p w:rsidR="00994EE2" w:rsidRDefault="00994EE2">
      <w:pPr>
        <w:rPr>
          <w:lang w:val="en-US"/>
        </w:rPr>
      </w:pPr>
    </w:p>
    <w:p w:rsidR="00994EE2" w:rsidRDefault="00994EE2">
      <w:pPr>
        <w:autoSpaceDE w:val="0"/>
        <w:autoSpaceDN w:val="0"/>
        <w:adjustRightInd w:val="0"/>
        <w:ind w:right="-192"/>
        <w:rPr>
          <w:rFonts w:ascii="Arial" w:hAnsi="Arial" w:cs="Arial"/>
          <w:color w:val="000000"/>
          <w:lang w:val="en-US"/>
        </w:rPr>
        <w:sectPr w:rsidR="00994EE2" w:rsidSect="0065130B">
          <w:headerReference w:type="default" r:id="rId11"/>
          <w:footerReference w:type="default" r:id="rId12"/>
          <w:pgSz w:w="11907" w:h="16840" w:code="9"/>
          <w:pgMar w:top="1440" w:right="1559" w:bottom="1440" w:left="1797" w:header="720" w:footer="720" w:gutter="0"/>
          <w:pgBorders w:offsetFrom="page">
            <w:top w:val="single" w:sz="6" w:space="24" w:color="auto"/>
            <w:left w:val="single" w:sz="6" w:space="24" w:color="auto"/>
            <w:bottom w:val="single" w:sz="6" w:space="24" w:color="auto"/>
            <w:right w:val="single" w:sz="6" w:space="24" w:color="auto"/>
          </w:pgBorders>
          <w:pgNumType w:start="1"/>
          <w:cols w:space="720"/>
        </w:sectPr>
      </w:pPr>
    </w:p>
    <w:p w:rsidR="00994EE2" w:rsidRPr="00A132BC" w:rsidRDefault="007B4EB0">
      <w:pPr>
        <w:pStyle w:val="Heading4"/>
        <w:rPr>
          <w:sz w:val="28"/>
          <w:szCs w:val="28"/>
        </w:rPr>
      </w:pPr>
      <w:bookmarkStart w:id="27" w:name="_Data_Elements"/>
      <w:bookmarkStart w:id="28" w:name="CollectionDataElements"/>
      <w:bookmarkEnd w:id="27"/>
      <w:bookmarkEnd w:id="28"/>
      <w:r>
        <w:rPr>
          <w:sz w:val="28"/>
          <w:szCs w:val="28"/>
        </w:rPr>
        <w:lastRenderedPageBreak/>
        <w:t xml:space="preserve">ACT </w:t>
      </w:r>
      <w:r w:rsidR="00100A8C">
        <w:rPr>
          <w:sz w:val="28"/>
          <w:szCs w:val="28"/>
        </w:rPr>
        <w:t xml:space="preserve">Data </w:t>
      </w:r>
      <w:r w:rsidR="00127C15">
        <w:rPr>
          <w:sz w:val="28"/>
          <w:szCs w:val="28"/>
        </w:rPr>
        <w:t xml:space="preserve">Collection </w:t>
      </w:r>
      <w:r w:rsidR="006D499F">
        <w:rPr>
          <w:sz w:val="28"/>
          <w:szCs w:val="28"/>
        </w:rPr>
        <w:t>Elements</w:t>
      </w:r>
    </w:p>
    <w:p w:rsidR="00994EE2" w:rsidRDefault="00994EE2">
      <w:pPr>
        <w:autoSpaceDE w:val="0"/>
        <w:autoSpaceDN w:val="0"/>
        <w:adjustRightInd w:val="0"/>
        <w:ind w:right="-192"/>
        <w:rPr>
          <w:rFonts w:ascii="Arial" w:hAnsi="Arial" w:cs="Arial"/>
          <w:color w:val="000000"/>
          <w:lang w:val="en-US"/>
        </w:rPr>
      </w:pPr>
    </w:p>
    <w:tbl>
      <w:tblPr>
        <w:tblW w:w="1502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70"/>
        <w:gridCol w:w="5771"/>
        <w:gridCol w:w="3334"/>
        <w:gridCol w:w="2551"/>
      </w:tblGrid>
      <w:tr w:rsidR="00F86C80" w:rsidTr="00DA4EB0">
        <w:tc>
          <w:tcPr>
            <w:tcW w:w="3370" w:type="dxa"/>
            <w:tcBorders>
              <w:top w:val="single" w:sz="4" w:space="0" w:color="auto"/>
              <w:left w:val="single" w:sz="4" w:space="0" w:color="auto"/>
              <w:bottom w:val="single" w:sz="4" w:space="0" w:color="auto"/>
              <w:right w:val="single" w:sz="4" w:space="0" w:color="auto"/>
            </w:tcBorders>
            <w:shd w:val="clear" w:color="auto" w:fill="C0C0C0"/>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Data Element</w:t>
            </w:r>
          </w:p>
        </w:tc>
        <w:tc>
          <w:tcPr>
            <w:tcW w:w="5771" w:type="dxa"/>
            <w:tcBorders>
              <w:top w:val="single" w:sz="4" w:space="0" w:color="auto"/>
              <w:left w:val="single" w:sz="4" w:space="0" w:color="auto"/>
              <w:bottom w:val="single" w:sz="4" w:space="0" w:color="auto"/>
              <w:right w:val="single" w:sz="4" w:space="0" w:color="auto"/>
            </w:tcBorders>
            <w:shd w:val="clear" w:color="auto" w:fill="C0C0C0"/>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Data Domains</w:t>
            </w:r>
          </w:p>
        </w:tc>
        <w:tc>
          <w:tcPr>
            <w:tcW w:w="3334" w:type="dxa"/>
            <w:tcBorders>
              <w:top w:val="single" w:sz="4" w:space="0" w:color="auto"/>
              <w:left w:val="single" w:sz="4" w:space="0" w:color="auto"/>
              <w:bottom w:val="single" w:sz="4" w:space="0" w:color="auto"/>
              <w:right w:val="single" w:sz="4" w:space="0" w:color="auto"/>
            </w:tcBorders>
            <w:shd w:val="clear" w:color="auto" w:fill="C0C0C0"/>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F86C80" w:rsidRDefault="006D499F">
            <w:pPr>
              <w:autoSpaceDE w:val="0"/>
              <w:autoSpaceDN w:val="0"/>
              <w:adjustRightInd w:val="0"/>
              <w:ind w:right="-192"/>
              <w:rPr>
                <w:rFonts w:ascii="Arial" w:hAnsi="Arial" w:cs="Arial"/>
                <w:color w:val="000000"/>
                <w:lang w:val="en-US"/>
              </w:rPr>
            </w:pPr>
            <w:r>
              <w:rPr>
                <w:rFonts w:ascii="Arial" w:hAnsi="Arial" w:cs="Arial"/>
                <w:color w:val="000000"/>
                <w:lang w:val="en-US"/>
              </w:rPr>
              <w:t>R</w:t>
            </w:r>
            <w:r w:rsidR="00F86C80">
              <w:rPr>
                <w:rFonts w:ascii="Arial" w:hAnsi="Arial" w:cs="Arial"/>
                <w:color w:val="000000"/>
                <w:lang w:val="en-US"/>
              </w:rPr>
              <w:t xml:space="preserve">esponse </w:t>
            </w:r>
          </w:p>
        </w:tc>
        <w:tc>
          <w:tcPr>
            <w:tcW w:w="2551" w:type="dxa"/>
            <w:tcBorders>
              <w:top w:val="single" w:sz="4" w:space="0" w:color="auto"/>
              <w:left w:val="single" w:sz="4" w:space="0" w:color="auto"/>
              <w:bottom w:val="single" w:sz="4" w:space="0" w:color="auto"/>
              <w:right w:val="single" w:sz="4" w:space="0" w:color="auto"/>
            </w:tcBorders>
            <w:shd w:val="clear" w:color="auto" w:fill="C0C0C0"/>
          </w:tcPr>
          <w:p w:rsidR="00F86C80" w:rsidRDefault="00F86C80" w:rsidP="00FE44F4">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sidR="00E154F1">
              <w:rPr>
                <w:rFonts w:ascii="Arial" w:hAnsi="Arial" w:cs="Arial"/>
                <w:color w:val="000000"/>
                <w:lang w:val="en-US"/>
              </w:rPr>
              <w:t>ACT</w:t>
            </w:r>
            <w:r>
              <w:rPr>
                <w:rFonts w:ascii="Arial" w:hAnsi="Arial" w:cs="Arial"/>
                <w:color w:val="000000"/>
                <w:lang w:val="en-US"/>
              </w:rPr>
              <w:t xml:space="preserve"> </w:t>
            </w:r>
            <w:r w:rsidR="007F6FCC">
              <w:rPr>
                <w:rFonts w:ascii="Arial" w:hAnsi="Arial" w:cs="Arial"/>
                <w:color w:val="000000"/>
                <w:lang w:val="en-US"/>
              </w:rPr>
              <w:t>item</w:t>
            </w:r>
          </w:p>
        </w:tc>
      </w:tr>
      <w:tr w:rsidR="00F86C80" w:rsidTr="00DA4EB0">
        <w:tc>
          <w:tcPr>
            <w:tcW w:w="3370" w:type="dxa"/>
            <w:tcBorders>
              <w:top w:val="single" w:sz="4" w:space="0" w:color="auto"/>
              <w:left w:val="single" w:sz="4" w:space="0" w:color="auto"/>
              <w:bottom w:val="single" w:sz="4" w:space="0" w:color="auto"/>
              <w:right w:val="single" w:sz="4" w:space="0" w:color="auto"/>
            </w:tcBorders>
            <w:shd w:val="clear" w:color="auto" w:fill="C0C0C0"/>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Establishment identifier</w:t>
            </w:r>
          </w:p>
        </w:tc>
        <w:tc>
          <w:tcPr>
            <w:tcW w:w="5771" w:type="dxa"/>
            <w:tcBorders>
              <w:top w:val="single" w:sz="4" w:space="0" w:color="auto"/>
              <w:left w:val="single" w:sz="4" w:space="0" w:color="auto"/>
              <w:bottom w:val="single" w:sz="4" w:space="0" w:color="auto"/>
              <w:right w:val="single" w:sz="4" w:space="0" w:color="auto"/>
            </w:tcBorders>
          </w:tcPr>
          <w:p w:rsidR="00F86C80" w:rsidRDefault="007E548C" w:rsidP="000A129C">
            <w:pPr>
              <w:autoSpaceDE w:val="0"/>
              <w:autoSpaceDN w:val="0"/>
              <w:adjustRightInd w:val="0"/>
              <w:ind w:right="-192"/>
              <w:rPr>
                <w:rFonts w:ascii="Arial" w:hAnsi="Arial" w:cs="Arial"/>
                <w:color w:val="000000"/>
                <w:lang w:val="en-US"/>
              </w:rPr>
            </w:pPr>
            <w:r>
              <w:rPr>
                <w:rFonts w:ascii="Arial" w:hAnsi="Arial" w:cs="Arial"/>
                <w:color w:val="000000"/>
                <w:lang w:val="en-US"/>
              </w:rPr>
              <w:t xml:space="preserve">Preventive and Population </w:t>
            </w:r>
            <w:r w:rsidR="00E36AC2" w:rsidRPr="008D20D9">
              <w:rPr>
                <w:rFonts w:ascii="Arial" w:hAnsi="Arial" w:cs="Arial"/>
                <w:color w:val="000000"/>
                <w:lang w:val="en-US"/>
              </w:rPr>
              <w:t>Health Branch</w:t>
            </w:r>
            <w:r w:rsidR="00F86C80">
              <w:rPr>
                <w:rFonts w:ascii="Arial" w:hAnsi="Arial" w:cs="Arial"/>
                <w:color w:val="000000"/>
                <w:lang w:val="en-US"/>
              </w:rPr>
              <w:t xml:space="preserve"> to assign. </w:t>
            </w:r>
          </w:p>
        </w:tc>
        <w:tc>
          <w:tcPr>
            <w:tcW w:w="3334" w:type="dxa"/>
            <w:tcBorders>
              <w:top w:val="single" w:sz="4" w:space="0" w:color="auto"/>
              <w:left w:val="single" w:sz="4" w:space="0" w:color="auto"/>
              <w:bottom w:val="single" w:sz="4" w:space="0" w:color="auto"/>
              <w:right w:val="single" w:sz="4" w:space="0" w:color="auto"/>
            </w:tcBorders>
          </w:tcPr>
          <w:p w:rsidR="00F86C80" w:rsidRPr="00DA4EB0" w:rsidRDefault="00F86C80" w:rsidP="00537DF7">
            <w:pPr>
              <w:autoSpaceDE w:val="0"/>
              <w:autoSpaceDN w:val="0"/>
              <w:adjustRightInd w:val="0"/>
              <w:ind w:right="-192"/>
              <w:rPr>
                <w:rFonts w:ascii="Arial" w:hAnsi="Arial" w:cs="Arial"/>
                <w:color w:val="000000"/>
                <w:lang w:val="en-US"/>
              </w:rPr>
            </w:pPr>
            <w:r w:rsidRPr="00DA4EB0">
              <w:rPr>
                <w:rFonts w:ascii="Arial" w:hAnsi="Arial" w:cs="Arial"/>
                <w:color w:val="000000"/>
                <w:lang w:val="en-US"/>
              </w:rPr>
              <w:t>‘Not stated’ response</w:t>
            </w:r>
          </w:p>
          <w:p w:rsidR="00F86C80" w:rsidRPr="00682971" w:rsidRDefault="00F86C80">
            <w:pPr>
              <w:autoSpaceDE w:val="0"/>
              <w:autoSpaceDN w:val="0"/>
              <w:adjustRightInd w:val="0"/>
              <w:ind w:right="-192"/>
              <w:rPr>
                <w:rFonts w:ascii="Arial" w:hAnsi="Arial" w:cs="Arial"/>
                <w:b/>
                <w:color w:val="000000"/>
                <w:lang w:val="en-US"/>
              </w:rPr>
            </w:pPr>
            <w:r w:rsidRPr="00682971">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F86C80" w:rsidTr="00DA4EB0">
        <w:tc>
          <w:tcPr>
            <w:tcW w:w="3370" w:type="dxa"/>
            <w:tcBorders>
              <w:top w:val="single" w:sz="4" w:space="0" w:color="auto"/>
              <w:left w:val="single" w:sz="4" w:space="0" w:color="auto"/>
              <w:bottom w:val="single" w:sz="4" w:space="0" w:color="auto"/>
              <w:right w:val="single" w:sz="4" w:space="0" w:color="auto"/>
            </w:tcBorders>
            <w:shd w:val="clear" w:color="auto" w:fill="C0C0C0"/>
          </w:tcPr>
          <w:p w:rsidR="00F86C80" w:rsidRDefault="005F15E5">
            <w:pPr>
              <w:autoSpaceDE w:val="0"/>
              <w:autoSpaceDN w:val="0"/>
              <w:adjustRightInd w:val="0"/>
              <w:ind w:right="-192"/>
              <w:rPr>
                <w:rFonts w:ascii="Arial" w:hAnsi="Arial" w:cs="Arial"/>
                <w:color w:val="000000"/>
                <w:lang w:val="en-US"/>
              </w:rPr>
            </w:pPr>
            <w:hyperlink w:anchor="Personidentifier" w:history="1">
              <w:r w:rsidR="00F86C80" w:rsidRPr="007A6C20">
                <w:rPr>
                  <w:rStyle w:val="Hyperlink"/>
                  <w:rFonts w:ascii="Arial" w:hAnsi="Arial" w:cs="Arial"/>
                  <w:lang w:val="en-US"/>
                </w:rPr>
                <w:t>Person identifier</w:t>
              </w:r>
            </w:hyperlink>
            <w:r w:rsidR="00F86C80">
              <w:rPr>
                <w:rFonts w:ascii="Arial" w:hAnsi="Arial" w:cs="Arial"/>
                <w:color w:val="000000"/>
                <w:lang w:val="en-US"/>
              </w:rPr>
              <w:t xml:space="preserve"> (unique within agency)</w:t>
            </w:r>
          </w:p>
        </w:tc>
        <w:tc>
          <w:tcPr>
            <w:tcW w:w="5771" w:type="dxa"/>
            <w:tcBorders>
              <w:top w:val="single" w:sz="4" w:space="0" w:color="auto"/>
              <w:left w:val="single" w:sz="4" w:space="0" w:color="auto"/>
              <w:bottom w:val="single" w:sz="4" w:space="0" w:color="auto"/>
              <w:right w:val="single" w:sz="4" w:space="0" w:color="auto"/>
            </w:tcBorders>
          </w:tcPr>
          <w:p w:rsidR="00F86C80" w:rsidRDefault="00F86C80" w:rsidP="005939F9">
            <w:pPr>
              <w:autoSpaceDE w:val="0"/>
              <w:autoSpaceDN w:val="0"/>
              <w:adjustRightInd w:val="0"/>
              <w:ind w:right="-192"/>
              <w:rPr>
                <w:rFonts w:ascii="Arial" w:hAnsi="Arial" w:cs="Arial"/>
                <w:color w:val="000000"/>
                <w:lang w:val="en-US"/>
              </w:rPr>
            </w:pPr>
            <w:r>
              <w:rPr>
                <w:rFonts w:ascii="Arial" w:hAnsi="Arial" w:cs="Arial"/>
                <w:color w:val="000000"/>
                <w:lang w:val="en-US"/>
              </w:rPr>
              <w:t>Person identifier unique within the agency. Used for editing at the agency or collection authority level.</w:t>
            </w:r>
          </w:p>
        </w:tc>
        <w:tc>
          <w:tcPr>
            <w:tcW w:w="3334" w:type="dxa"/>
            <w:tcBorders>
              <w:top w:val="single" w:sz="4" w:space="0" w:color="auto"/>
              <w:left w:val="single" w:sz="4" w:space="0" w:color="auto"/>
              <w:bottom w:val="single" w:sz="4" w:space="0" w:color="auto"/>
              <w:right w:val="single" w:sz="4" w:space="0" w:color="auto"/>
            </w:tcBorders>
          </w:tcPr>
          <w:p w:rsidR="00F86C80" w:rsidRPr="00DA4EB0" w:rsidRDefault="00F86C80" w:rsidP="00537DF7">
            <w:pPr>
              <w:autoSpaceDE w:val="0"/>
              <w:autoSpaceDN w:val="0"/>
              <w:adjustRightInd w:val="0"/>
              <w:ind w:right="-192"/>
              <w:rPr>
                <w:rFonts w:ascii="Arial" w:hAnsi="Arial" w:cs="Arial"/>
                <w:color w:val="000000"/>
                <w:lang w:val="en-US"/>
              </w:rPr>
            </w:pPr>
            <w:r w:rsidRPr="00DA4EB0">
              <w:rPr>
                <w:rFonts w:ascii="Arial" w:hAnsi="Arial" w:cs="Arial"/>
                <w:color w:val="000000"/>
                <w:lang w:val="en-US"/>
              </w:rPr>
              <w:t>‘Not stated’ response</w:t>
            </w:r>
          </w:p>
          <w:p w:rsidR="00F86C80" w:rsidRDefault="00F86C80" w:rsidP="00537DF7">
            <w:pPr>
              <w:autoSpaceDE w:val="0"/>
              <w:autoSpaceDN w:val="0"/>
              <w:adjustRightInd w:val="0"/>
              <w:ind w:right="-192"/>
              <w:rPr>
                <w:rFonts w:ascii="Arial" w:hAnsi="Arial" w:cs="Arial"/>
                <w:color w:val="000000"/>
                <w:lang w:val="en-US"/>
              </w:rPr>
            </w:pPr>
            <w:r w:rsidRPr="00682971">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F86C80" w:rsidTr="00DA4EB0">
        <w:tc>
          <w:tcPr>
            <w:tcW w:w="3370" w:type="dxa"/>
            <w:tcBorders>
              <w:top w:val="single" w:sz="4" w:space="0" w:color="auto"/>
              <w:left w:val="single" w:sz="4" w:space="0" w:color="auto"/>
              <w:bottom w:val="single" w:sz="4" w:space="0" w:color="auto"/>
              <w:right w:val="single" w:sz="4" w:space="0" w:color="auto"/>
            </w:tcBorders>
            <w:shd w:val="clear" w:color="auto" w:fill="C0C0C0"/>
          </w:tcPr>
          <w:p w:rsidR="00F86C80" w:rsidRDefault="005F15E5">
            <w:pPr>
              <w:autoSpaceDE w:val="0"/>
              <w:autoSpaceDN w:val="0"/>
              <w:adjustRightInd w:val="0"/>
              <w:ind w:right="-192"/>
              <w:rPr>
                <w:rFonts w:ascii="Arial" w:hAnsi="Arial" w:cs="Arial"/>
                <w:color w:val="000000"/>
                <w:lang w:val="en-US"/>
              </w:rPr>
            </w:pPr>
            <w:hyperlink w:anchor="SLK581" w:history="1">
              <w:r w:rsidR="00F86C80" w:rsidRPr="007A6C20">
                <w:rPr>
                  <w:rStyle w:val="Hyperlink"/>
                  <w:rFonts w:ascii="Arial" w:hAnsi="Arial" w:cs="Arial"/>
                  <w:lang w:val="en-US"/>
                </w:rPr>
                <w:t>SLK-581</w:t>
              </w:r>
            </w:hyperlink>
            <w:r w:rsidR="00F86C80">
              <w:rPr>
                <w:rFonts w:ascii="Arial" w:hAnsi="Arial" w:cs="Arial"/>
                <w:color w:val="000000"/>
                <w:lang w:val="en-US"/>
              </w:rPr>
              <w:t xml:space="preserve"> (person identifier)</w:t>
            </w:r>
          </w:p>
        </w:tc>
        <w:tc>
          <w:tcPr>
            <w:tcW w:w="5771" w:type="dxa"/>
            <w:tcBorders>
              <w:top w:val="single" w:sz="4" w:space="0" w:color="auto"/>
              <w:left w:val="single" w:sz="4" w:space="0" w:color="auto"/>
              <w:bottom w:val="single" w:sz="4" w:space="0" w:color="auto"/>
              <w:right w:val="single" w:sz="4" w:space="0" w:color="auto"/>
            </w:tcBorders>
          </w:tcPr>
          <w:p w:rsidR="00F86C80" w:rsidRDefault="00F86C80" w:rsidP="001F1792">
            <w:pPr>
              <w:ind w:firstLine="39"/>
              <w:rPr>
                <w:rFonts w:ascii="Arial" w:hAnsi="Arial" w:cs="Arial"/>
              </w:rPr>
            </w:pPr>
            <w:r>
              <w:rPr>
                <w:rFonts w:ascii="Arial" w:hAnsi="Arial" w:cs="Arial"/>
              </w:rPr>
              <w:t>XXXXXDDMMYYYY</w:t>
            </w:r>
            <w:r w:rsidR="004E1EA3" w:rsidRPr="008D20D9">
              <w:rPr>
                <w:rFonts w:ascii="Arial" w:hAnsi="Arial" w:cs="Arial"/>
              </w:rPr>
              <w:t>X</w:t>
            </w:r>
          </w:p>
          <w:p w:rsidR="00F86C80" w:rsidRDefault="00F86C80" w:rsidP="008568AB">
            <w:pPr>
              <w:tabs>
                <w:tab w:val="left" w:pos="39"/>
              </w:tabs>
              <w:autoSpaceDE w:val="0"/>
              <w:autoSpaceDN w:val="0"/>
              <w:adjustRightInd w:val="0"/>
              <w:ind w:right="-192"/>
              <w:rPr>
                <w:rFonts w:ascii="Arial" w:hAnsi="Arial" w:cs="Arial"/>
                <w:color w:val="000000"/>
                <w:lang w:val="en-US"/>
              </w:rPr>
            </w:pPr>
            <w:r>
              <w:rPr>
                <w:rFonts w:ascii="Arial" w:hAnsi="Arial" w:cs="Arial"/>
                <w:color w:val="000000"/>
                <w:lang w:val="en-US"/>
              </w:rPr>
              <w:t>Consisting of (in order): second, third and fifth letter of a person’s family name; second and third letters of a person’s given name; date of birth of the person, sex of the person</w:t>
            </w:r>
          </w:p>
        </w:tc>
        <w:tc>
          <w:tcPr>
            <w:tcW w:w="3334" w:type="dxa"/>
            <w:tcBorders>
              <w:top w:val="single" w:sz="4" w:space="0" w:color="auto"/>
              <w:left w:val="single" w:sz="4" w:space="0" w:color="auto"/>
              <w:bottom w:val="single" w:sz="4" w:space="0" w:color="auto"/>
              <w:right w:val="single" w:sz="4" w:space="0" w:color="auto"/>
            </w:tcBorders>
          </w:tcPr>
          <w:p w:rsidR="00F86C80" w:rsidRDefault="00F86C80" w:rsidP="000C28B8">
            <w:pPr>
              <w:autoSpaceDE w:val="0"/>
              <w:autoSpaceDN w:val="0"/>
              <w:adjustRightInd w:val="0"/>
              <w:ind w:right="-192"/>
              <w:rPr>
                <w:rFonts w:ascii="Arial" w:hAnsi="Arial" w:cs="Arial"/>
                <w:color w:val="000000"/>
                <w:lang w:val="en-US"/>
              </w:rPr>
            </w:pPr>
          </w:p>
          <w:p w:rsidR="00F86C80" w:rsidRDefault="00F86C80" w:rsidP="000C28B8">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F86C80" w:rsidTr="00DA4EB0">
        <w:tc>
          <w:tcPr>
            <w:tcW w:w="3370" w:type="dxa"/>
            <w:tcBorders>
              <w:top w:val="single" w:sz="4" w:space="0" w:color="auto"/>
              <w:left w:val="single" w:sz="4" w:space="0" w:color="auto"/>
              <w:bottom w:val="single" w:sz="4" w:space="0" w:color="auto"/>
              <w:right w:val="single" w:sz="4" w:space="0" w:color="auto"/>
            </w:tcBorders>
            <w:shd w:val="clear" w:color="auto" w:fill="C0C0C0"/>
          </w:tcPr>
          <w:p w:rsidR="00F86C80" w:rsidRDefault="005F15E5">
            <w:pPr>
              <w:autoSpaceDE w:val="0"/>
              <w:autoSpaceDN w:val="0"/>
              <w:adjustRightInd w:val="0"/>
              <w:ind w:right="-192"/>
              <w:rPr>
                <w:rFonts w:ascii="Arial" w:hAnsi="Arial" w:cs="Arial"/>
                <w:color w:val="000000"/>
                <w:lang w:val="en-US"/>
              </w:rPr>
            </w:pPr>
            <w:hyperlink w:anchor="Sex" w:history="1">
              <w:r w:rsidR="00F86C80" w:rsidRPr="007A6C20">
                <w:rPr>
                  <w:rStyle w:val="Hyperlink"/>
                  <w:rFonts w:ascii="Arial" w:hAnsi="Arial" w:cs="Arial"/>
                  <w:lang w:val="en-US"/>
                </w:rPr>
                <w:t>Sex</w:t>
              </w:r>
            </w:hyperlink>
          </w:p>
        </w:tc>
        <w:tc>
          <w:tcPr>
            <w:tcW w:w="5771" w:type="dxa"/>
            <w:tcBorders>
              <w:top w:val="single" w:sz="4" w:space="0" w:color="auto"/>
              <w:left w:val="single" w:sz="4" w:space="0" w:color="auto"/>
              <w:bottom w:val="single" w:sz="4" w:space="0" w:color="auto"/>
              <w:right w:val="single" w:sz="4" w:space="0" w:color="auto"/>
            </w:tcBorders>
          </w:tcPr>
          <w:p w:rsidR="00F86C80" w:rsidRDefault="00F86C80" w:rsidP="001A15E3">
            <w:pPr>
              <w:numPr>
                <w:ilvl w:val="0"/>
                <w:numId w:val="5"/>
              </w:numPr>
              <w:tabs>
                <w:tab w:val="clear" w:pos="720"/>
                <w:tab w:val="num" w:pos="465"/>
              </w:tabs>
              <w:autoSpaceDE w:val="0"/>
              <w:autoSpaceDN w:val="0"/>
              <w:adjustRightInd w:val="0"/>
              <w:ind w:right="-192" w:hanging="681"/>
              <w:rPr>
                <w:rFonts w:ascii="Arial" w:hAnsi="Arial" w:cs="Arial"/>
                <w:color w:val="000000"/>
                <w:lang w:val="en-US"/>
              </w:rPr>
            </w:pPr>
            <w:r>
              <w:rPr>
                <w:rFonts w:ascii="Arial" w:hAnsi="Arial" w:cs="Arial"/>
                <w:color w:val="000000"/>
                <w:lang w:val="en-US"/>
              </w:rPr>
              <w:t>Male</w:t>
            </w:r>
          </w:p>
          <w:p w:rsidR="00F86C80" w:rsidRDefault="00F86C80" w:rsidP="001A2F95">
            <w:pPr>
              <w:autoSpaceDE w:val="0"/>
              <w:autoSpaceDN w:val="0"/>
              <w:adjustRightInd w:val="0"/>
              <w:ind w:left="39" w:right="-192"/>
              <w:rPr>
                <w:rFonts w:ascii="Arial" w:hAnsi="Arial" w:cs="Arial"/>
                <w:color w:val="000000"/>
                <w:lang w:val="en-US"/>
              </w:rPr>
            </w:pPr>
            <w:r>
              <w:rPr>
                <w:rFonts w:ascii="Arial" w:hAnsi="Arial" w:cs="Arial"/>
                <w:color w:val="000000"/>
                <w:lang w:val="en-US"/>
              </w:rPr>
              <w:t>2    Female</w:t>
            </w:r>
          </w:p>
          <w:p w:rsidR="007C6654" w:rsidRDefault="007C6654" w:rsidP="007C6654">
            <w:pPr>
              <w:autoSpaceDE w:val="0"/>
              <w:autoSpaceDN w:val="0"/>
              <w:adjustRightInd w:val="0"/>
              <w:ind w:left="39" w:right="-192"/>
              <w:rPr>
                <w:rFonts w:ascii="Arial" w:hAnsi="Arial" w:cs="Arial"/>
                <w:color w:val="000000"/>
                <w:lang w:val="en-US"/>
              </w:rPr>
            </w:pPr>
            <w:r w:rsidRPr="008D20D9">
              <w:rPr>
                <w:rFonts w:ascii="Arial" w:hAnsi="Arial" w:cs="Arial"/>
                <w:color w:val="000000"/>
                <w:lang w:val="en-US"/>
              </w:rPr>
              <w:t>3    Other</w:t>
            </w:r>
          </w:p>
          <w:p w:rsidR="003B025E" w:rsidRDefault="003B025E" w:rsidP="001A2F95">
            <w:pPr>
              <w:autoSpaceDE w:val="0"/>
              <w:autoSpaceDN w:val="0"/>
              <w:adjustRightInd w:val="0"/>
              <w:ind w:left="39" w:right="-192"/>
              <w:rPr>
                <w:rFonts w:ascii="Arial" w:hAnsi="Arial" w:cs="Arial"/>
                <w:color w:val="000000"/>
                <w:lang w:val="en-US"/>
              </w:rPr>
            </w:pPr>
            <w:r>
              <w:rPr>
                <w:rFonts w:ascii="Arial" w:hAnsi="Arial" w:cs="Arial"/>
                <w:color w:val="000000"/>
                <w:lang w:val="en-US"/>
              </w:rPr>
              <w:t>9    Not stated</w:t>
            </w:r>
          </w:p>
        </w:tc>
        <w:tc>
          <w:tcPr>
            <w:tcW w:w="3334"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F86C80" w:rsidTr="00DA4EB0">
        <w:tc>
          <w:tcPr>
            <w:tcW w:w="3370" w:type="dxa"/>
            <w:tcBorders>
              <w:top w:val="single" w:sz="4" w:space="0" w:color="auto"/>
              <w:left w:val="single" w:sz="4" w:space="0" w:color="auto"/>
              <w:bottom w:val="single" w:sz="4" w:space="0" w:color="auto"/>
              <w:right w:val="single" w:sz="4" w:space="0" w:color="auto"/>
            </w:tcBorders>
            <w:shd w:val="clear" w:color="auto" w:fill="C0C0C0"/>
          </w:tcPr>
          <w:p w:rsidR="00F86C80" w:rsidRDefault="005F15E5">
            <w:pPr>
              <w:autoSpaceDE w:val="0"/>
              <w:autoSpaceDN w:val="0"/>
              <w:adjustRightInd w:val="0"/>
              <w:ind w:right="-192"/>
              <w:rPr>
                <w:rFonts w:ascii="Arial" w:hAnsi="Arial" w:cs="Arial"/>
                <w:color w:val="000000"/>
                <w:lang w:val="en-US"/>
              </w:rPr>
            </w:pPr>
            <w:hyperlink w:anchor="Dateofbirth" w:history="1">
              <w:r w:rsidR="00F86C80" w:rsidRPr="007A6C20">
                <w:rPr>
                  <w:rStyle w:val="Hyperlink"/>
                  <w:rFonts w:ascii="Arial" w:hAnsi="Arial" w:cs="Arial"/>
                  <w:lang w:val="en-US"/>
                </w:rPr>
                <w:t>Date of birth</w:t>
              </w:r>
            </w:hyperlink>
          </w:p>
        </w:tc>
        <w:tc>
          <w:tcPr>
            <w:tcW w:w="5771"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DDMMYYYY</w:t>
            </w:r>
          </w:p>
        </w:tc>
        <w:tc>
          <w:tcPr>
            <w:tcW w:w="3334"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F86C80" w:rsidTr="00DA4EB0">
        <w:tc>
          <w:tcPr>
            <w:tcW w:w="3370" w:type="dxa"/>
            <w:tcBorders>
              <w:top w:val="single" w:sz="4" w:space="0" w:color="auto"/>
              <w:left w:val="single" w:sz="4" w:space="0" w:color="auto"/>
              <w:bottom w:val="single" w:sz="4" w:space="0" w:color="auto"/>
              <w:right w:val="single" w:sz="4" w:space="0" w:color="auto"/>
            </w:tcBorders>
            <w:shd w:val="clear" w:color="auto" w:fill="C0C0C0"/>
          </w:tcPr>
          <w:p w:rsidR="00F86C80" w:rsidRDefault="005F15E5" w:rsidP="009F377D">
            <w:pPr>
              <w:autoSpaceDE w:val="0"/>
              <w:autoSpaceDN w:val="0"/>
              <w:adjustRightInd w:val="0"/>
              <w:ind w:right="-192"/>
              <w:rPr>
                <w:rFonts w:ascii="Arial" w:hAnsi="Arial" w:cs="Arial"/>
                <w:color w:val="000000"/>
                <w:lang w:val="en-US"/>
              </w:rPr>
            </w:pPr>
            <w:hyperlink w:anchor="DateaccuracyindicatorforDOB" w:history="1">
              <w:r w:rsidR="00F86C80" w:rsidRPr="007A6C20">
                <w:rPr>
                  <w:rStyle w:val="Hyperlink"/>
                  <w:rFonts w:ascii="Arial" w:hAnsi="Arial" w:cs="Arial"/>
                  <w:lang w:val="en-US"/>
                </w:rPr>
                <w:t>Date accuracy indicator for</w:t>
              </w:r>
              <w:r w:rsidR="009B2D3B">
                <w:rPr>
                  <w:rStyle w:val="Hyperlink"/>
                  <w:rFonts w:ascii="Arial" w:hAnsi="Arial" w:cs="Arial"/>
                  <w:lang w:val="en-US"/>
                </w:rPr>
                <w:t xml:space="preserve"> client’s</w:t>
              </w:r>
              <w:r w:rsidR="00F86C80" w:rsidRPr="007A6C20">
                <w:rPr>
                  <w:rStyle w:val="Hyperlink"/>
                  <w:rFonts w:ascii="Arial" w:hAnsi="Arial" w:cs="Arial"/>
                  <w:lang w:val="en-US"/>
                </w:rPr>
                <w:t xml:space="preserve"> reported date of birth</w:t>
              </w:r>
            </w:hyperlink>
          </w:p>
        </w:tc>
        <w:tc>
          <w:tcPr>
            <w:tcW w:w="5771" w:type="dxa"/>
            <w:tcBorders>
              <w:top w:val="single" w:sz="4" w:space="0" w:color="auto"/>
              <w:left w:val="single" w:sz="4" w:space="0" w:color="auto"/>
              <w:bottom w:val="single" w:sz="4" w:space="0" w:color="auto"/>
              <w:right w:val="single" w:sz="4" w:space="0" w:color="auto"/>
            </w:tcBorders>
          </w:tcPr>
          <w:p w:rsidR="00F86C80" w:rsidRPr="008568AB" w:rsidRDefault="00F86C80" w:rsidP="009F377D">
            <w:pPr>
              <w:tabs>
                <w:tab w:val="left" w:pos="34"/>
              </w:tabs>
              <w:ind w:firstLine="9"/>
              <w:rPr>
                <w:rFonts w:ascii="Arial" w:hAnsi="Arial" w:cs="Arial"/>
              </w:rPr>
            </w:pPr>
            <w:r w:rsidRPr="00AC35E0">
              <w:rPr>
                <w:rFonts w:ascii="Arial" w:hAnsi="Arial" w:cs="Arial"/>
              </w:rPr>
              <w:t>Any combination of the values A</w:t>
            </w:r>
            <w:r>
              <w:rPr>
                <w:rFonts w:ascii="Arial" w:hAnsi="Arial" w:cs="Arial"/>
              </w:rPr>
              <w:t xml:space="preserve"> (accurate)</w:t>
            </w:r>
            <w:r w:rsidRPr="00AC35E0">
              <w:rPr>
                <w:rFonts w:ascii="Arial" w:hAnsi="Arial" w:cs="Arial"/>
              </w:rPr>
              <w:t>, E</w:t>
            </w:r>
            <w:r>
              <w:rPr>
                <w:rFonts w:ascii="Arial" w:hAnsi="Arial" w:cs="Arial"/>
              </w:rPr>
              <w:t xml:space="preserve"> (estimated)</w:t>
            </w:r>
            <w:r w:rsidRPr="00AC35E0">
              <w:rPr>
                <w:rFonts w:ascii="Arial" w:hAnsi="Arial" w:cs="Arial"/>
              </w:rPr>
              <w:t>, U</w:t>
            </w:r>
            <w:r>
              <w:rPr>
                <w:rFonts w:ascii="Arial" w:hAnsi="Arial" w:cs="Arial"/>
              </w:rPr>
              <w:t xml:space="preserve"> (unknown)</w:t>
            </w:r>
            <w:r w:rsidRPr="00AC35E0">
              <w:rPr>
                <w:rFonts w:ascii="Arial" w:hAnsi="Arial" w:cs="Arial"/>
              </w:rPr>
              <w:t xml:space="preserve"> representing the corresponding level of accuracy of each date component</w:t>
            </w:r>
            <w:r>
              <w:rPr>
                <w:rFonts w:ascii="Arial" w:hAnsi="Arial" w:cs="Arial"/>
              </w:rPr>
              <w:t xml:space="preserve"> (DDMMYYYY)</w:t>
            </w:r>
            <w:r w:rsidRPr="00AC35E0">
              <w:rPr>
                <w:rFonts w:ascii="Arial" w:hAnsi="Arial" w:cs="Arial"/>
              </w:rPr>
              <w:t xml:space="preserve"> of the reported date </w:t>
            </w:r>
            <w:r w:rsidRPr="00B43E56">
              <w:rPr>
                <w:rFonts w:ascii="Arial" w:hAnsi="Arial" w:cs="Arial"/>
              </w:rPr>
              <w:t>of birth</w:t>
            </w:r>
            <w:r w:rsidRPr="00AC35E0">
              <w:rPr>
                <w:rFonts w:ascii="Arial" w:hAnsi="Arial" w:cs="Arial"/>
              </w:rPr>
              <w:t xml:space="preserve"> </w:t>
            </w:r>
          </w:p>
        </w:tc>
        <w:tc>
          <w:tcPr>
            <w:tcW w:w="3334" w:type="dxa"/>
            <w:tcBorders>
              <w:top w:val="single" w:sz="4" w:space="0" w:color="auto"/>
              <w:left w:val="single" w:sz="4" w:space="0" w:color="auto"/>
              <w:bottom w:val="single" w:sz="4" w:space="0" w:color="auto"/>
              <w:right w:val="single" w:sz="4" w:space="0" w:color="auto"/>
            </w:tcBorders>
          </w:tcPr>
          <w:p w:rsidR="00F86C80" w:rsidRPr="00DA4EB0" w:rsidRDefault="00F86C80" w:rsidP="000C28B8">
            <w:pPr>
              <w:autoSpaceDE w:val="0"/>
              <w:autoSpaceDN w:val="0"/>
              <w:adjustRightInd w:val="0"/>
              <w:ind w:right="-192"/>
              <w:rPr>
                <w:rFonts w:ascii="Arial" w:hAnsi="Arial" w:cs="Arial"/>
                <w:color w:val="000000"/>
                <w:lang w:val="en-US"/>
              </w:rPr>
            </w:pPr>
            <w:r w:rsidRPr="00DA4EB0">
              <w:rPr>
                <w:rFonts w:ascii="Arial" w:hAnsi="Arial" w:cs="Arial"/>
                <w:color w:val="000000"/>
                <w:lang w:val="en-US"/>
              </w:rPr>
              <w:t>‘Not stated’ response</w:t>
            </w:r>
          </w:p>
          <w:p w:rsidR="00F86C80" w:rsidRDefault="00F86C80" w:rsidP="000C28B8">
            <w:pPr>
              <w:autoSpaceDE w:val="0"/>
              <w:autoSpaceDN w:val="0"/>
              <w:adjustRightInd w:val="0"/>
              <w:ind w:right="-946"/>
              <w:rPr>
                <w:rFonts w:ascii="Arial" w:hAnsi="Arial" w:cs="Arial"/>
                <w:color w:val="000000"/>
                <w:lang w:val="en-US"/>
              </w:rPr>
            </w:pPr>
            <w:r w:rsidRPr="00682971">
              <w:rPr>
                <w:rFonts w:ascii="Arial" w:hAnsi="Arial" w:cs="Arial"/>
                <w:b/>
                <w:color w:val="000000"/>
                <w:lang w:val="en-US"/>
              </w:rPr>
              <w:t>Not permitted</w:t>
            </w:r>
            <w:r w:rsidDel="00537DF7">
              <w:rPr>
                <w:rFonts w:ascii="Arial" w:hAnsi="Arial" w:cs="Arial"/>
                <w:color w:val="000000"/>
                <w:lang w:val="en-US"/>
              </w:rPr>
              <w:t xml:space="preserve"> </w:t>
            </w:r>
          </w:p>
        </w:tc>
        <w:tc>
          <w:tcPr>
            <w:tcW w:w="2551" w:type="dxa"/>
            <w:tcBorders>
              <w:top w:val="single" w:sz="4" w:space="0" w:color="auto"/>
              <w:left w:val="single" w:sz="4" w:space="0" w:color="auto"/>
              <w:bottom w:val="single" w:sz="4" w:space="0" w:color="auto"/>
              <w:right w:val="single" w:sz="4" w:space="0" w:color="auto"/>
            </w:tcBorders>
          </w:tcPr>
          <w:p w:rsidR="00F86C80" w:rsidRDefault="00F86C80" w:rsidP="009F377D">
            <w:pPr>
              <w:autoSpaceDE w:val="0"/>
              <w:autoSpaceDN w:val="0"/>
              <w:adjustRightInd w:val="0"/>
              <w:ind w:right="-946"/>
              <w:rPr>
                <w:rFonts w:ascii="Arial" w:hAnsi="Arial" w:cs="Arial"/>
                <w:color w:val="000000"/>
                <w:lang w:val="en-US"/>
              </w:rPr>
            </w:pPr>
            <w:r>
              <w:rPr>
                <w:rFonts w:ascii="Arial" w:hAnsi="Arial" w:cs="Arial"/>
                <w:color w:val="000000"/>
                <w:lang w:val="en-US"/>
              </w:rPr>
              <w:t>NMDS</w:t>
            </w:r>
          </w:p>
        </w:tc>
      </w:tr>
      <w:tr w:rsidR="00F86C80" w:rsidTr="00DA4EB0">
        <w:tc>
          <w:tcPr>
            <w:tcW w:w="3370" w:type="dxa"/>
            <w:tcBorders>
              <w:top w:val="single" w:sz="4" w:space="0" w:color="auto"/>
              <w:left w:val="single" w:sz="4" w:space="0" w:color="auto"/>
              <w:bottom w:val="single" w:sz="4" w:space="0" w:color="auto"/>
              <w:right w:val="single" w:sz="4" w:space="0" w:color="auto"/>
            </w:tcBorders>
            <w:shd w:val="clear" w:color="auto" w:fill="C0C0C0"/>
          </w:tcPr>
          <w:p w:rsidR="00F86C80" w:rsidRDefault="005F15E5">
            <w:pPr>
              <w:autoSpaceDE w:val="0"/>
              <w:autoSpaceDN w:val="0"/>
              <w:adjustRightInd w:val="0"/>
              <w:ind w:right="-192"/>
              <w:rPr>
                <w:rFonts w:ascii="Arial" w:hAnsi="Arial" w:cs="Arial"/>
                <w:color w:val="000000"/>
                <w:lang w:val="en-US"/>
              </w:rPr>
            </w:pPr>
            <w:hyperlink w:anchor="Countryofbirth" w:history="1">
              <w:r w:rsidR="00F86C80" w:rsidRPr="00CB38DF">
                <w:rPr>
                  <w:rStyle w:val="Hyperlink"/>
                  <w:rFonts w:ascii="Arial" w:hAnsi="Arial" w:cs="Arial"/>
                  <w:lang w:val="en-US"/>
                </w:rPr>
                <w:t>Country of birth</w:t>
              </w:r>
            </w:hyperlink>
          </w:p>
        </w:tc>
        <w:tc>
          <w:tcPr>
            <w:tcW w:w="5771" w:type="dxa"/>
            <w:tcBorders>
              <w:top w:val="single" w:sz="4" w:space="0" w:color="auto"/>
              <w:left w:val="single" w:sz="4" w:space="0" w:color="auto"/>
              <w:bottom w:val="single" w:sz="4" w:space="0" w:color="auto"/>
              <w:right w:val="single" w:sz="4" w:space="0" w:color="auto"/>
            </w:tcBorders>
          </w:tcPr>
          <w:p w:rsidR="00F86C80" w:rsidRDefault="00F86C80" w:rsidP="008568AB">
            <w:pPr>
              <w:autoSpaceDE w:val="0"/>
              <w:autoSpaceDN w:val="0"/>
              <w:adjustRightInd w:val="0"/>
              <w:ind w:right="-192"/>
              <w:rPr>
                <w:rFonts w:ascii="Arial" w:hAnsi="Arial" w:cs="Arial"/>
                <w:color w:val="000000"/>
                <w:lang w:val="en-US"/>
              </w:rPr>
            </w:pPr>
            <w:r>
              <w:rPr>
                <w:rFonts w:ascii="Arial" w:hAnsi="Arial" w:cs="Arial"/>
                <w:color w:val="000000"/>
                <w:lang w:val="en-US"/>
              </w:rPr>
              <w:t xml:space="preserve">See </w:t>
            </w:r>
            <w:r>
              <w:rPr>
                <w:rFonts w:ascii="Arial" w:hAnsi="Arial" w:cs="Arial"/>
                <w:i/>
                <w:iCs/>
                <w:color w:val="000000"/>
                <w:lang w:val="en-US"/>
              </w:rPr>
              <w:t xml:space="preserve">Standard Australian Classification of Countries </w:t>
            </w:r>
            <w:r w:rsidRPr="008D20D9">
              <w:rPr>
                <w:rFonts w:ascii="Arial" w:hAnsi="Arial" w:cs="Arial"/>
                <w:i/>
                <w:iCs/>
                <w:color w:val="000000"/>
                <w:lang w:val="en-US"/>
              </w:rPr>
              <w:t>201</w:t>
            </w:r>
            <w:r w:rsidR="00286EBC" w:rsidRPr="008D20D9">
              <w:rPr>
                <w:rFonts w:ascii="Arial" w:hAnsi="Arial" w:cs="Arial"/>
                <w:i/>
                <w:iCs/>
                <w:color w:val="000000"/>
                <w:lang w:val="en-US"/>
              </w:rPr>
              <w:t>6</w:t>
            </w:r>
            <w:r w:rsidRPr="008D20D9">
              <w:rPr>
                <w:rFonts w:ascii="Arial" w:hAnsi="Arial" w:cs="Arial"/>
                <w:color w:val="000000"/>
                <w:lang w:val="en-US"/>
              </w:rPr>
              <w:t xml:space="preserve"> (SACC 201</w:t>
            </w:r>
            <w:r w:rsidR="00286EBC" w:rsidRPr="008D20D9">
              <w:rPr>
                <w:rFonts w:ascii="Arial" w:hAnsi="Arial" w:cs="Arial"/>
                <w:color w:val="000000"/>
                <w:lang w:val="en-US"/>
              </w:rPr>
              <w:t>6</w:t>
            </w:r>
            <w:r w:rsidRPr="008D20D9">
              <w:rPr>
                <w:rFonts w:ascii="Arial" w:hAnsi="Arial" w:cs="Arial"/>
                <w:color w:val="000000"/>
                <w:lang w:val="en-US"/>
              </w:rPr>
              <w:t>)</w:t>
            </w:r>
            <w:r>
              <w:rPr>
                <w:rFonts w:ascii="Arial" w:hAnsi="Arial" w:cs="Arial"/>
                <w:color w:val="000000"/>
                <w:lang w:val="en-US"/>
              </w:rPr>
              <w:t xml:space="preserve"> - </w:t>
            </w:r>
            <w:hyperlink w:anchor="Appendix1SACC2011" w:history="1">
              <w:r w:rsidRPr="006A117C">
                <w:rPr>
                  <w:rStyle w:val="Hyperlink"/>
                  <w:rFonts w:ascii="Arial" w:hAnsi="Arial" w:cs="Arial"/>
                  <w:lang w:val="en-US"/>
                </w:rPr>
                <w:t>Appendix 1</w:t>
              </w:r>
            </w:hyperlink>
          </w:p>
        </w:tc>
        <w:tc>
          <w:tcPr>
            <w:tcW w:w="3334" w:type="dxa"/>
            <w:tcBorders>
              <w:top w:val="single" w:sz="4" w:space="0" w:color="auto"/>
              <w:left w:val="single" w:sz="4" w:space="0" w:color="auto"/>
              <w:bottom w:val="single" w:sz="4" w:space="0" w:color="auto"/>
              <w:right w:val="single" w:sz="4" w:space="0" w:color="auto"/>
            </w:tcBorders>
          </w:tcPr>
          <w:p w:rsidR="00D17230" w:rsidRDefault="00D17230">
            <w:pPr>
              <w:autoSpaceDE w:val="0"/>
              <w:autoSpaceDN w:val="0"/>
              <w:adjustRightInd w:val="0"/>
              <w:ind w:right="-946"/>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F86C80" w:rsidRDefault="00F86C80">
            <w:pPr>
              <w:autoSpaceDE w:val="0"/>
              <w:autoSpaceDN w:val="0"/>
              <w:adjustRightInd w:val="0"/>
              <w:ind w:right="-946"/>
              <w:rPr>
                <w:rFonts w:ascii="Arial" w:hAnsi="Arial" w:cs="Arial"/>
                <w:color w:val="000000"/>
                <w:lang w:val="en-US"/>
              </w:rPr>
            </w:pPr>
            <w:r>
              <w:rPr>
                <w:rFonts w:ascii="Arial" w:hAnsi="Arial" w:cs="Arial"/>
                <w:color w:val="000000"/>
                <w:lang w:val="en-US"/>
              </w:rPr>
              <w:t>NMDS</w:t>
            </w:r>
          </w:p>
        </w:tc>
      </w:tr>
    </w:tbl>
    <w:p w:rsidR="009E4804" w:rsidRDefault="009E4804" w:rsidP="00AF3216">
      <w:r>
        <w:br w:type="page"/>
      </w:r>
    </w:p>
    <w:tbl>
      <w:tblPr>
        <w:tblW w:w="1502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4"/>
        <w:gridCol w:w="5790"/>
        <w:gridCol w:w="3311"/>
        <w:gridCol w:w="2551"/>
      </w:tblGrid>
      <w:tr w:rsidR="00AF3216" w:rsidTr="007D47C9">
        <w:trPr>
          <w:trHeight w:val="572"/>
        </w:trPr>
        <w:tc>
          <w:tcPr>
            <w:tcW w:w="3374" w:type="dxa"/>
            <w:tcBorders>
              <w:top w:val="single" w:sz="4" w:space="0" w:color="auto"/>
              <w:left w:val="single" w:sz="4" w:space="0" w:color="auto"/>
              <w:bottom w:val="single" w:sz="4" w:space="0" w:color="auto"/>
              <w:right w:val="single" w:sz="4" w:space="0" w:color="auto"/>
            </w:tcBorders>
            <w:shd w:val="clear" w:color="auto" w:fill="C0C0C0"/>
          </w:tcPr>
          <w:p w:rsidR="00AF3216" w:rsidRDefault="00AF3216">
            <w:pPr>
              <w:autoSpaceDE w:val="0"/>
              <w:autoSpaceDN w:val="0"/>
              <w:adjustRightInd w:val="0"/>
              <w:ind w:right="-192"/>
              <w:rPr>
                <w:rFonts w:ascii="Arial" w:hAnsi="Arial" w:cs="Arial"/>
                <w:color w:val="000000"/>
                <w:lang w:val="en-US"/>
              </w:rPr>
            </w:pPr>
            <w:r>
              <w:rPr>
                <w:rFonts w:ascii="Arial" w:hAnsi="Arial" w:cs="Arial"/>
                <w:color w:val="000000"/>
                <w:lang w:val="en-US"/>
              </w:rPr>
              <w:lastRenderedPageBreak/>
              <w:t>Data Element</w:t>
            </w:r>
          </w:p>
        </w:tc>
        <w:tc>
          <w:tcPr>
            <w:tcW w:w="5790" w:type="dxa"/>
            <w:tcBorders>
              <w:top w:val="single" w:sz="4" w:space="0" w:color="auto"/>
              <w:left w:val="single" w:sz="4" w:space="0" w:color="auto"/>
              <w:bottom w:val="single" w:sz="4" w:space="0" w:color="auto"/>
              <w:right w:val="single" w:sz="4" w:space="0" w:color="auto"/>
            </w:tcBorders>
            <w:shd w:val="clear" w:color="auto" w:fill="BFBFBF"/>
          </w:tcPr>
          <w:p w:rsidR="00AF3216" w:rsidRDefault="00AF3216" w:rsidP="00AF3216">
            <w:pPr>
              <w:autoSpaceDE w:val="0"/>
              <w:autoSpaceDN w:val="0"/>
              <w:adjustRightInd w:val="0"/>
              <w:ind w:left="750" w:right="-192"/>
              <w:rPr>
                <w:rFonts w:ascii="Arial" w:hAnsi="Arial" w:cs="Arial"/>
                <w:color w:val="000000"/>
                <w:lang w:val="en-US"/>
              </w:rPr>
            </w:pPr>
            <w:r>
              <w:rPr>
                <w:rFonts w:ascii="Arial" w:hAnsi="Arial" w:cs="Arial"/>
                <w:color w:val="000000"/>
                <w:lang w:val="en-US"/>
              </w:rPr>
              <w:t>Data Domains</w:t>
            </w:r>
          </w:p>
        </w:tc>
        <w:tc>
          <w:tcPr>
            <w:tcW w:w="3311" w:type="dxa"/>
            <w:tcBorders>
              <w:top w:val="single" w:sz="4" w:space="0" w:color="auto"/>
              <w:left w:val="single" w:sz="4" w:space="0" w:color="auto"/>
              <w:bottom w:val="single" w:sz="4" w:space="0" w:color="auto"/>
              <w:right w:val="single" w:sz="4" w:space="0" w:color="auto"/>
            </w:tcBorders>
            <w:shd w:val="clear" w:color="auto" w:fill="BFBFBF"/>
          </w:tcPr>
          <w:p w:rsidR="00AF3216" w:rsidRDefault="00AF3216" w:rsidP="00AF3216">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AF3216" w:rsidRDefault="007D47C9">
            <w:pPr>
              <w:autoSpaceDE w:val="0"/>
              <w:autoSpaceDN w:val="0"/>
              <w:adjustRightInd w:val="0"/>
              <w:ind w:right="-192"/>
              <w:rPr>
                <w:rFonts w:ascii="Arial" w:hAnsi="Arial" w:cs="Arial"/>
                <w:color w:val="000000"/>
                <w:lang w:val="en-US"/>
              </w:rPr>
            </w:pPr>
            <w:r>
              <w:rPr>
                <w:rFonts w:ascii="Arial" w:hAnsi="Arial" w:cs="Arial"/>
                <w:color w:val="000000"/>
                <w:lang w:val="en-US"/>
              </w:rPr>
              <w:t>R</w:t>
            </w:r>
            <w:r w:rsidR="00AF3216">
              <w:rPr>
                <w:rFonts w:ascii="Arial" w:hAnsi="Arial" w:cs="Arial"/>
                <w:color w:val="000000"/>
                <w:lang w:val="en-US"/>
              </w:rPr>
              <w:t xml:space="preserve">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cPr>
          <w:p w:rsidR="00E154F1" w:rsidRDefault="006D499F" w:rsidP="006D499F">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sidR="00E154F1">
              <w:rPr>
                <w:rFonts w:ascii="Arial" w:hAnsi="Arial" w:cs="Arial"/>
                <w:color w:val="000000"/>
                <w:lang w:val="en-US"/>
              </w:rPr>
              <w:t>/ACT</w:t>
            </w:r>
          </w:p>
          <w:p w:rsidR="006D499F" w:rsidRDefault="007F6FCC" w:rsidP="006D499F">
            <w:pPr>
              <w:autoSpaceDE w:val="0"/>
              <w:autoSpaceDN w:val="0"/>
              <w:adjustRightInd w:val="0"/>
              <w:ind w:right="-192"/>
              <w:rPr>
                <w:rFonts w:ascii="Arial" w:hAnsi="Arial" w:cs="Arial"/>
                <w:color w:val="000000"/>
                <w:lang w:val="en-US"/>
              </w:rPr>
            </w:pPr>
            <w:r>
              <w:rPr>
                <w:rFonts w:ascii="Arial" w:hAnsi="Arial" w:cs="Arial"/>
                <w:color w:val="000000"/>
                <w:lang w:val="en-US"/>
              </w:rPr>
              <w:t>item</w:t>
            </w:r>
          </w:p>
        </w:tc>
      </w:tr>
      <w:tr w:rsidR="00AF3216" w:rsidTr="007D47C9">
        <w:trPr>
          <w:trHeight w:val="1989"/>
        </w:trPr>
        <w:tc>
          <w:tcPr>
            <w:tcW w:w="3374" w:type="dxa"/>
            <w:tcBorders>
              <w:top w:val="single" w:sz="4" w:space="0" w:color="auto"/>
              <w:left w:val="single" w:sz="4" w:space="0" w:color="auto"/>
              <w:bottom w:val="single" w:sz="4" w:space="0" w:color="auto"/>
              <w:right w:val="single" w:sz="4" w:space="0" w:color="auto"/>
            </w:tcBorders>
            <w:shd w:val="clear" w:color="auto" w:fill="C0C0C0"/>
          </w:tcPr>
          <w:p w:rsidR="00AF3216" w:rsidRDefault="005F15E5">
            <w:pPr>
              <w:autoSpaceDE w:val="0"/>
              <w:autoSpaceDN w:val="0"/>
              <w:adjustRightInd w:val="0"/>
              <w:ind w:right="-192"/>
              <w:rPr>
                <w:rFonts w:ascii="Arial" w:hAnsi="Arial" w:cs="Arial"/>
                <w:color w:val="000000"/>
                <w:lang w:val="en-US"/>
              </w:rPr>
            </w:pPr>
            <w:hyperlink w:anchor="Indigenousstatus" w:history="1">
              <w:r w:rsidR="00AF3216" w:rsidRPr="00CB38DF">
                <w:rPr>
                  <w:rStyle w:val="Hyperlink"/>
                  <w:rFonts w:ascii="Arial" w:hAnsi="Arial" w:cs="Arial"/>
                  <w:lang w:val="en-US"/>
                </w:rPr>
                <w:t>Indigenous status</w:t>
              </w:r>
            </w:hyperlink>
          </w:p>
        </w:tc>
        <w:tc>
          <w:tcPr>
            <w:tcW w:w="5790" w:type="dxa"/>
            <w:tcBorders>
              <w:top w:val="single" w:sz="4" w:space="0" w:color="auto"/>
              <w:left w:val="single" w:sz="4" w:space="0" w:color="auto"/>
              <w:bottom w:val="single" w:sz="4" w:space="0" w:color="auto"/>
              <w:right w:val="single" w:sz="4" w:space="0" w:color="auto"/>
            </w:tcBorders>
          </w:tcPr>
          <w:p w:rsidR="00AF3216" w:rsidRDefault="00AF3216" w:rsidP="00994EE2">
            <w:pPr>
              <w:numPr>
                <w:ilvl w:val="0"/>
                <w:numId w:val="6"/>
              </w:numPr>
              <w:autoSpaceDE w:val="0"/>
              <w:autoSpaceDN w:val="0"/>
              <w:adjustRightInd w:val="0"/>
              <w:ind w:right="-192"/>
              <w:rPr>
                <w:rFonts w:ascii="Arial" w:hAnsi="Arial" w:cs="Arial"/>
                <w:color w:val="000000"/>
                <w:lang w:val="en-US"/>
              </w:rPr>
            </w:pPr>
            <w:r>
              <w:rPr>
                <w:rFonts w:ascii="Arial" w:hAnsi="Arial" w:cs="Arial"/>
                <w:color w:val="000000"/>
                <w:lang w:val="en-US"/>
              </w:rPr>
              <w:t>Aboriginal but not Torres Strait Islander origin</w:t>
            </w:r>
          </w:p>
          <w:p w:rsidR="00AF3216" w:rsidRDefault="00AF3216" w:rsidP="00994EE2">
            <w:pPr>
              <w:numPr>
                <w:ilvl w:val="0"/>
                <w:numId w:val="6"/>
              </w:numPr>
              <w:autoSpaceDE w:val="0"/>
              <w:autoSpaceDN w:val="0"/>
              <w:adjustRightInd w:val="0"/>
              <w:ind w:right="-192"/>
              <w:rPr>
                <w:rFonts w:ascii="Arial" w:hAnsi="Arial" w:cs="Arial"/>
                <w:color w:val="000000"/>
                <w:lang w:val="en-US"/>
              </w:rPr>
            </w:pPr>
            <w:r>
              <w:rPr>
                <w:rFonts w:ascii="Arial" w:hAnsi="Arial" w:cs="Arial"/>
                <w:color w:val="000000"/>
                <w:lang w:val="en-US"/>
              </w:rPr>
              <w:t>Torres Strait Islander but not Aboriginal origin</w:t>
            </w:r>
          </w:p>
          <w:p w:rsidR="00AF3216" w:rsidRDefault="00AF3216" w:rsidP="00994EE2">
            <w:pPr>
              <w:numPr>
                <w:ilvl w:val="0"/>
                <w:numId w:val="6"/>
              </w:numPr>
              <w:autoSpaceDE w:val="0"/>
              <w:autoSpaceDN w:val="0"/>
              <w:adjustRightInd w:val="0"/>
              <w:ind w:right="-192"/>
              <w:rPr>
                <w:rFonts w:ascii="Arial" w:hAnsi="Arial" w:cs="Arial"/>
                <w:color w:val="000000"/>
                <w:lang w:val="en-US"/>
              </w:rPr>
            </w:pPr>
            <w:r>
              <w:rPr>
                <w:rFonts w:ascii="Arial" w:hAnsi="Arial" w:cs="Arial"/>
                <w:color w:val="000000"/>
                <w:lang w:val="en-US"/>
              </w:rPr>
              <w:t>Both Aboriginal and Torres Strait Islander origin</w:t>
            </w:r>
          </w:p>
          <w:p w:rsidR="00AF3216" w:rsidRDefault="00AF3216" w:rsidP="00994EE2">
            <w:pPr>
              <w:numPr>
                <w:ilvl w:val="0"/>
                <w:numId w:val="6"/>
              </w:numPr>
              <w:autoSpaceDE w:val="0"/>
              <w:autoSpaceDN w:val="0"/>
              <w:adjustRightInd w:val="0"/>
              <w:ind w:right="-192"/>
              <w:rPr>
                <w:rFonts w:ascii="Arial" w:hAnsi="Arial" w:cs="Arial"/>
                <w:color w:val="000000"/>
                <w:lang w:val="en-US"/>
              </w:rPr>
            </w:pPr>
            <w:r>
              <w:rPr>
                <w:rFonts w:ascii="Arial" w:hAnsi="Arial" w:cs="Arial"/>
                <w:color w:val="000000"/>
                <w:lang w:val="en-US"/>
              </w:rPr>
              <w:t>Neither Aboriginal nor Torres Strait Islander origin</w:t>
            </w:r>
          </w:p>
          <w:p w:rsidR="00AF3216" w:rsidRDefault="00AF3216">
            <w:pPr>
              <w:autoSpaceDE w:val="0"/>
              <w:autoSpaceDN w:val="0"/>
              <w:adjustRightInd w:val="0"/>
              <w:ind w:left="360" w:right="-192"/>
              <w:rPr>
                <w:rFonts w:ascii="Arial" w:hAnsi="Arial" w:cs="Arial"/>
                <w:color w:val="000000"/>
                <w:lang w:val="en-US"/>
              </w:rPr>
            </w:pPr>
            <w:r>
              <w:rPr>
                <w:rFonts w:ascii="Arial" w:hAnsi="Arial" w:cs="Arial"/>
                <w:color w:val="000000"/>
                <w:lang w:val="en-US"/>
              </w:rPr>
              <w:t>9    Not stated/inadequately described</w:t>
            </w:r>
          </w:p>
          <w:p w:rsidR="007D47C9" w:rsidRDefault="007D47C9">
            <w:pPr>
              <w:autoSpaceDE w:val="0"/>
              <w:autoSpaceDN w:val="0"/>
              <w:adjustRightInd w:val="0"/>
              <w:ind w:left="360" w:right="-192"/>
              <w:rPr>
                <w:rFonts w:ascii="Arial" w:hAnsi="Arial" w:cs="Arial"/>
                <w:color w:val="000000"/>
                <w:lang w:val="en-US"/>
              </w:rPr>
            </w:pPr>
          </w:p>
        </w:tc>
        <w:tc>
          <w:tcPr>
            <w:tcW w:w="3311" w:type="dxa"/>
            <w:tcBorders>
              <w:top w:val="single" w:sz="4" w:space="0" w:color="auto"/>
              <w:left w:val="single" w:sz="4" w:space="0" w:color="auto"/>
              <w:bottom w:val="single" w:sz="4" w:space="0" w:color="auto"/>
              <w:right w:val="single" w:sz="4" w:space="0" w:color="auto"/>
            </w:tcBorders>
          </w:tcPr>
          <w:p w:rsidR="00AF3216" w:rsidRDefault="00095572" w:rsidP="00095572">
            <w:pPr>
              <w:autoSpaceDE w:val="0"/>
              <w:autoSpaceDN w:val="0"/>
              <w:adjustRightInd w:val="0"/>
              <w:ind w:right="-192"/>
              <w:rPr>
                <w:rFonts w:ascii="Arial" w:hAnsi="Arial" w:cs="Arial"/>
                <w:color w:val="000000"/>
                <w:lang w:val="en-US"/>
              </w:rPr>
            </w:pPr>
            <w:r>
              <w:rPr>
                <w:rFonts w:ascii="Arial" w:hAnsi="Arial" w:cs="Arial"/>
                <w:color w:val="000000"/>
                <w:lang w:val="en-US"/>
              </w:rPr>
              <w:t>‘Not stated’ response is not available as valid answer to the questions unless the client refuses to answer.</w:t>
            </w:r>
          </w:p>
        </w:tc>
        <w:tc>
          <w:tcPr>
            <w:tcW w:w="2551" w:type="dxa"/>
            <w:tcBorders>
              <w:top w:val="single" w:sz="4" w:space="0" w:color="auto"/>
              <w:left w:val="single" w:sz="4" w:space="0" w:color="auto"/>
              <w:bottom w:val="single" w:sz="4" w:space="0" w:color="auto"/>
              <w:right w:val="single" w:sz="4" w:space="0" w:color="auto"/>
            </w:tcBorders>
          </w:tcPr>
          <w:p w:rsidR="00AF3216" w:rsidRDefault="00AF3216">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AF3216" w:rsidTr="007D47C9">
        <w:tc>
          <w:tcPr>
            <w:tcW w:w="3374" w:type="dxa"/>
            <w:tcBorders>
              <w:top w:val="single" w:sz="4" w:space="0" w:color="auto"/>
              <w:left w:val="single" w:sz="4" w:space="0" w:color="auto"/>
              <w:bottom w:val="single" w:sz="4" w:space="0" w:color="auto"/>
              <w:right w:val="single" w:sz="4" w:space="0" w:color="auto"/>
            </w:tcBorders>
            <w:shd w:val="clear" w:color="auto" w:fill="C0C0C0"/>
          </w:tcPr>
          <w:p w:rsidR="00AF3216" w:rsidRDefault="005F15E5">
            <w:pPr>
              <w:autoSpaceDE w:val="0"/>
              <w:autoSpaceDN w:val="0"/>
              <w:adjustRightInd w:val="0"/>
              <w:ind w:right="-192"/>
              <w:rPr>
                <w:rFonts w:ascii="Arial" w:hAnsi="Arial" w:cs="Arial"/>
                <w:color w:val="000000"/>
                <w:lang w:val="en-US"/>
              </w:rPr>
            </w:pPr>
            <w:hyperlink w:anchor="Preferredlanguage" w:history="1">
              <w:r w:rsidR="00AF3216" w:rsidRPr="00A61AF4">
                <w:rPr>
                  <w:rStyle w:val="Hyperlink"/>
                  <w:rFonts w:ascii="Arial" w:hAnsi="Arial" w:cs="Arial"/>
                  <w:lang w:val="en-US"/>
                </w:rPr>
                <w:t>Preferred language</w:t>
              </w:r>
            </w:hyperlink>
          </w:p>
        </w:tc>
        <w:tc>
          <w:tcPr>
            <w:tcW w:w="5790" w:type="dxa"/>
            <w:tcBorders>
              <w:top w:val="single" w:sz="4" w:space="0" w:color="auto"/>
              <w:left w:val="single" w:sz="4" w:space="0" w:color="auto"/>
              <w:bottom w:val="single" w:sz="4" w:space="0" w:color="auto"/>
              <w:right w:val="single" w:sz="4" w:space="0" w:color="auto"/>
            </w:tcBorders>
          </w:tcPr>
          <w:p w:rsidR="00AF3216" w:rsidRDefault="00AF3216">
            <w:pPr>
              <w:autoSpaceDE w:val="0"/>
              <w:autoSpaceDN w:val="0"/>
              <w:adjustRightInd w:val="0"/>
              <w:ind w:right="-192"/>
              <w:rPr>
                <w:rFonts w:ascii="Arial" w:hAnsi="Arial" w:cs="Arial"/>
                <w:color w:val="000000"/>
                <w:lang w:val="en-US"/>
              </w:rPr>
            </w:pPr>
            <w:r>
              <w:rPr>
                <w:rFonts w:ascii="Arial" w:hAnsi="Arial" w:cs="Arial"/>
                <w:color w:val="000000"/>
                <w:lang w:val="en-US"/>
              </w:rPr>
              <w:t xml:space="preserve">See </w:t>
            </w:r>
            <w:r>
              <w:rPr>
                <w:rFonts w:ascii="Arial" w:hAnsi="Arial" w:cs="Arial"/>
                <w:i/>
                <w:iCs/>
                <w:color w:val="000000"/>
                <w:lang w:val="en-US"/>
              </w:rPr>
              <w:t xml:space="preserve">Australian Standard Classification of Languages </w:t>
            </w:r>
            <w:r w:rsidRPr="008D20D9">
              <w:rPr>
                <w:rFonts w:ascii="Arial" w:hAnsi="Arial" w:cs="Arial"/>
                <w:i/>
                <w:iCs/>
                <w:color w:val="000000"/>
                <w:lang w:val="en-US"/>
              </w:rPr>
              <w:t>201</w:t>
            </w:r>
            <w:r w:rsidR="00286EBC" w:rsidRPr="008D20D9">
              <w:rPr>
                <w:rFonts w:ascii="Arial" w:hAnsi="Arial" w:cs="Arial"/>
                <w:i/>
                <w:iCs/>
                <w:color w:val="000000"/>
                <w:lang w:val="en-US"/>
              </w:rPr>
              <w:t>6</w:t>
            </w:r>
            <w:r w:rsidRPr="008D20D9">
              <w:rPr>
                <w:rFonts w:ascii="Arial" w:hAnsi="Arial" w:cs="Arial"/>
                <w:color w:val="000000"/>
                <w:lang w:val="en-US"/>
              </w:rPr>
              <w:t xml:space="preserve"> (ASCL 201</w:t>
            </w:r>
            <w:r w:rsidR="00286EBC" w:rsidRPr="008D20D9">
              <w:rPr>
                <w:rFonts w:ascii="Arial" w:hAnsi="Arial" w:cs="Arial"/>
                <w:color w:val="000000"/>
                <w:lang w:val="en-US"/>
              </w:rPr>
              <w:t>6</w:t>
            </w:r>
            <w:r w:rsidRPr="008D20D9">
              <w:rPr>
                <w:rFonts w:ascii="Arial" w:hAnsi="Arial" w:cs="Arial"/>
                <w:color w:val="000000"/>
                <w:lang w:val="en-US"/>
              </w:rPr>
              <w:t>)</w:t>
            </w:r>
            <w:r>
              <w:rPr>
                <w:rFonts w:ascii="Arial" w:hAnsi="Arial" w:cs="Arial"/>
                <w:color w:val="000000"/>
                <w:lang w:val="en-US"/>
              </w:rPr>
              <w:t xml:space="preserve"> – </w:t>
            </w:r>
            <w:hyperlink w:anchor="Appendix3ASCL2011" w:history="1">
              <w:r w:rsidRPr="006A117C">
                <w:rPr>
                  <w:rStyle w:val="Hyperlink"/>
                  <w:rFonts w:ascii="Arial" w:hAnsi="Arial" w:cs="Arial"/>
                  <w:lang w:val="en-US"/>
                </w:rPr>
                <w:t>Appendix 3</w:t>
              </w:r>
            </w:hyperlink>
            <w:r>
              <w:rPr>
                <w:rFonts w:ascii="Arial" w:hAnsi="Arial" w:cs="Arial"/>
                <w:color w:val="000000"/>
                <w:lang w:val="en-US"/>
              </w:rPr>
              <w:t xml:space="preserve"> </w:t>
            </w:r>
          </w:p>
          <w:p w:rsidR="007D47C9" w:rsidRDefault="007D47C9">
            <w:pPr>
              <w:autoSpaceDE w:val="0"/>
              <w:autoSpaceDN w:val="0"/>
              <w:adjustRightInd w:val="0"/>
              <w:ind w:right="-192"/>
              <w:rPr>
                <w:rFonts w:ascii="Arial" w:hAnsi="Arial" w:cs="Arial"/>
                <w:color w:val="000000"/>
                <w:lang w:val="en-US"/>
              </w:rPr>
            </w:pPr>
          </w:p>
        </w:tc>
        <w:tc>
          <w:tcPr>
            <w:tcW w:w="3311" w:type="dxa"/>
            <w:tcBorders>
              <w:top w:val="single" w:sz="4" w:space="0" w:color="auto"/>
              <w:left w:val="single" w:sz="4" w:space="0" w:color="auto"/>
              <w:bottom w:val="single" w:sz="4" w:space="0" w:color="auto"/>
              <w:right w:val="single" w:sz="4" w:space="0" w:color="auto"/>
            </w:tcBorders>
          </w:tcPr>
          <w:p w:rsidR="00AF3216" w:rsidRDefault="00AF3216">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AF3216" w:rsidRDefault="00AF3216">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bl>
    <w:p w:rsidR="007D47C9" w:rsidRDefault="007D47C9">
      <w:r>
        <w:br w:type="page"/>
      </w:r>
    </w:p>
    <w:tbl>
      <w:tblPr>
        <w:tblW w:w="1502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4"/>
        <w:gridCol w:w="5790"/>
        <w:gridCol w:w="3311"/>
        <w:gridCol w:w="2551"/>
      </w:tblGrid>
      <w:tr w:rsidR="006D499F" w:rsidTr="007D47C9">
        <w:tc>
          <w:tcPr>
            <w:tcW w:w="3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D499F" w:rsidRDefault="006D499F">
            <w:pPr>
              <w:autoSpaceDE w:val="0"/>
              <w:autoSpaceDN w:val="0"/>
              <w:adjustRightInd w:val="0"/>
              <w:ind w:right="-192"/>
            </w:pPr>
            <w:r>
              <w:rPr>
                <w:rFonts w:ascii="Arial" w:hAnsi="Arial" w:cs="Arial"/>
                <w:color w:val="000000"/>
                <w:lang w:val="en-US"/>
              </w:rPr>
              <w:lastRenderedPageBreak/>
              <w:t>Data Element</w:t>
            </w:r>
          </w:p>
        </w:tc>
        <w:tc>
          <w:tcPr>
            <w:tcW w:w="57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D499F" w:rsidRDefault="006D499F" w:rsidP="007D47C9">
            <w:pPr>
              <w:autoSpaceDE w:val="0"/>
              <w:autoSpaceDN w:val="0"/>
              <w:adjustRightInd w:val="0"/>
              <w:ind w:left="750" w:right="-192"/>
              <w:rPr>
                <w:rFonts w:ascii="Arial" w:hAnsi="Arial" w:cs="Arial"/>
                <w:color w:val="000000"/>
                <w:lang w:val="en-US"/>
              </w:rPr>
            </w:pPr>
            <w:r>
              <w:rPr>
                <w:rFonts w:ascii="Arial" w:hAnsi="Arial" w:cs="Arial"/>
                <w:color w:val="000000"/>
                <w:lang w:val="en-US"/>
              </w:rPr>
              <w:t>Data Domains</w:t>
            </w:r>
          </w:p>
        </w:tc>
        <w:tc>
          <w:tcPr>
            <w:tcW w:w="331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D499F" w:rsidRDefault="006D499F" w:rsidP="006D499F">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6D499F" w:rsidRDefault="007D47C9">
            <w:pPr>
              <w:autoSpaceDE w:val="0"/>
              <w:autoSpaceDN w:val="0"/>
              <w:adjustRightInd w:val="0"/>
              <w:ind w:right="-192"/>
              <w:rPr>
                <w:rFonts w:ascii="Arial" w:hAnsi="Arial" w:cs="Arial"/>
                <w:color w:val="000000"/>
                <w:lang w:val="en-US"/>
              </w:rPr>
            </w:pPr>
            <w:r>
              <w:rPr>
                <w:rFonts w:ascii="Arial" w:hAnsi="Arial" w:cs="Arial"/>
                <w:color w:val="000000"/>
                <w:lang w:val="en-US"/>
              </w:rPr>
              <w:t>R</w:t>
            </w:r>
            <w:r w:rsidR="006D499F">
              <w:rPr>
                <w:rFonts w:ascii="Arial" w:hAnsi="Arial" w:cs="Arial"/>
                <w:color w:val="000000"/>
                <w:lang w:val="en-US"/>
              </w:rPr>
              <w:t xml:space="preserve">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D499F" w:rsidRDefault="006D499F" w:rsidP="006D499F">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sidR="00BE7BFE">
              <w:rPr>
                <w:rFonts w:ascii="Arial" w:hAnsi="Arial" w:cs="Arial"/>
                <w:color w:val="000000"/>
                <w:lang w:val="en-US"/>
              </w:rPr>
              <w:t>/ACT</w:t>
            </w:r>
            <w:r>
              <w:rPr>
                <w:rFonts w:ascii="Arial" w:hAnsi="Arial" w:cs="Arial"/>
                <w:color w:val="000000"/>
                <w:lang w:val="en-US"/>
              </w:rPr>
              <w:t xml:space="preserve"> </w:t>
            </w:r>
            <w:r w:rsidR="007F6FCC">
              <w:rPr>
                <w:rFonts w:ascii="Arial" w:hAnsi="Arial" w:cs="Arial"/>
                <w:color w:val="000000"/>
                <w:lang w:val="en-US"/>
              </w:rPr>
              <w:t>item</w:t>
            </w:r>
          </w:p>
          <w:p w:rsidR="006D499F" w:rsidRDefault="006D499F" w:rsidP="006D499F">
            <w:pPr>
              <w:autoSpaceDE w:val="0"/>
              <w:autoSpaceDN w:val="0"/>
              <w:adjustRightInd w:val="0"/>
              <w:ind w:right="-192"/>
              <w:rPr>
                <w:rFonts w:ascii="Arial" w:hAnsi="Arial" w:cs="Arial"/>
                <w:color w:val="000000"/>
                <w:lang w:val="en-US"/>
              </w:rPr>
            </w:pPr>
          </w:p>
          <w:p w:rsidR="006D499F" w:rsidRDefault="006D499F">
            <w:pPr>
              <w:autoSpaceDE w:val="0"/>
              <w:autoSpaceDN w:val="0"/>
              <w:adjustRightInd w:val="0"/>
              <w:ind w:right="-192"/>
              <w:rPr>
                <w:rFonts w:ascii="Arial" w:hAnsi="Arial" w:cs="Arial"/>
                <w:color w:val="000000"/>
                <w:lang w:val="en-US"/>
              </w:rPr>
            </w:pPr>
          </w:p>
        </w:tc>
      </w:tr>
      <w:tr w:rsidR="007D47C9" w:rsidTr="007D47C9">
        <w:tc>
          <w:tcPr>
            <w:tcW w:w="3374" w:type="dxa"/>
            <w:tcBorders>
              <w:top w:val="single" w:sz="4" w:space="0" w:color="auto"/>
              <w:left w:val="single" w:sz="4" w:space="0" w:color="auto"/>
              <w:bottom w:val="single" w:sz="4" w:space="0" w:color="auto"/>
              <w:right w:val="single" w:sz="4" w:space="0" w:color="auto"/>
            </w:tcBorders>
            <w:shd w:val="clear" w:color="auto" w:fill="C0C0C0"/>
          </w:tcPr>
          <w:p w:rsidR="007D47C9" w:rsidRDefault="005F15E5">
            <w:pPr>
              <w:autoSpaceDE w:val="0"/>
              <w:autoSpaceDN w:val="0"/>
              <w:adjustRightInd w:val="0"/>
              <w:ind w:right="-192"/>
            </w:pPr>
            <w:hyperlink w:anchor="Postcode" w:history="1">
              <w:r w:rsidR="007D47C9" w:rsidRPr="006810B5">
                <w:rPr>
                  <w:rStyle w:val="Hyperlink"/>
                  <w:rFonts w:ascii="Arial" w:hAnsi="Arial" w:cs="Arial"/>
                  <w:lang w:val="en-US"/>
                </w:rPr>
                <w:t xml:space="preserve">Postcode </w:t>
              </w:r>
              <w:r w:rsidR="007D47C9">
                <w:rPr>
                  <w:rStyle w:val="Hyperlink"/>
                  <w:rFonts w:ascii="Arial" w:hAnsi="Arial" w:cs="Arial"/>
                  <w:lang w:val="en-US"/>
                </w:rPr>
                <w:t xml:space="preserve">(Australian)- geographical postcode </w:t>
              </w:r>
              <w:r w:rsidR="007D47C9" w:rsidRPr="006810B5">
                <w:rPr>
                  <w:rStyle w:val="Hyperlink"/>
                  <w:rFonts w:ascii="Arial" w:hAnsi="Arial" w:cs="Arial"/>
                  <w:lang w:val="en-US"/>
                </w:rPr>
                <w:t xml:space="preserve">of </w:t>
              </w:r>
              <w:r w:rsidR="007D47C9">
                <w:rPr>
                  <w:rStyle w:val="Hyperlink"/>
                  <w:rFonts w:ascii="Arial" w:hAnsi="Arial" w:cs="Arial"/>
                  <w:lang w:val="en-US"/>
                </w:rPr>
                <w:t>client’s last known home address</w:t>
              </w:r>
              <w:r w:rsidR="007D47C9" w:rsidRPr="006810B5">
                <w:rPr>
                  <w:rStyle w:val="Hyperlink"/>
                  <w:rFonts w:ascii="Arial" w:hAnsi="Arial" w:cs="Arial"/>
                  <w:lang w:val="en-US"/>
                </w:rPr>
                <w:t xml:space="preserve"> at commencement of treatment</w:t>
              </w:r>
            </w:hyperlink>
          </w:p>
        </w:tc>
        <w:tc>
          <w:tcPr>
            <w:tcW w:w="5790" w:type="dxa"/>
            <w:tcBorders>
              <w:top w:val="single" w:sz="4" w:space="0" w:color="auto"/>
              <w:left w:val="single" w:sz="4" w:space="0" w:color="auto"/>
              <w:bottom w:val="single" w:sz="4" w:space="0" w:color="auto"/>
              <w:right w:val="single" w:sz="4" w:space="0" w:color="auto"/>
            </w:tcBorders>
          </w:tcPr>
          <w:p w:rsidR="007D47C9" w:rsidRDefault="007D47C9" w:rsidP="00E154F1">
            <w:pPr>
              <w:autoSpaceDE w:val="0"/>
              <w:autoSpaceDN w:val="0"/>
              <w:adjustRightInd w:val="0"/>
              <w:ind w:right="-192"/>
              <w:rPr>
                <w:rFonts w:ascii="Arial" w:hAnsi="Arial" w:cs="Arial"/>
                <w:color w:val="000000"/>
                <w:lang w:val="en-US"/>
              </w:rPr>
            </w:pPr>
            <w:r>
              <w:rPr>
                <w:rFonts w:ascii="Arial" w:hAnsi="Arial" w:cs="Arial"/>
                <w:color w:val="000000"/>
                <w:lang w:val="en-US"/>
              </w:rPr>
              <w:t>Geographical Postcodes provided by</w:t>
            </w:r>
          </w:p>
          <w:p w:rsidR="007D47C9" w:rsidRPr="00B00706" w:rsidRDefault="007D47C9" w:rsidP="00E154F1">
            <w:pPr>
              <w:autoSpaceDE w:val="0"/>
              <w:autoSpaceDN w:val="0"/>
              <w:adjustRightInd w:val="0"/>
              <w:ind w:right="-192"/>
            </w:pPr>
            <w:r>
              <w:rPr>
                <w:rFonts w:ascii="Arial" w:hAnsi="Arial" w:cs="Arial"/>
                <w:color w:val="000000"/>
                <w:lang w:val="en-US"/>
              </w:rPr>
              <w:t>Australia Post. For the full list of postcodes visit the Australia Post website:</w:t>
            </w:r>
            <w:r w:rsidRPr="00B00706">
              <w:t>&lt;</w:t>
            </w:r>
            <w:hyperlink r:id="rId13" w:history="1">
              <w:r w:rsidRPr="00B00706">
                <w:rPr>
                  <w:rStyle w:val="Hyperlink"/>
                  <w:rFonts w:ascii="Arial" w:hAnsi="Arial" w:cs="Arial"/>
                </w:rPr>
                <w:t>http://auspost.com.au/</w:t>
              </w:r>
            </w:hyperlink>
            <w:r w:rsidRPr="00B00706">
              <w:t>&gt;</w:t>
            </w:r>
          </w:p>
          <w:p w:rsidR="007D47C9" w:rsidRPr="00AF3216" w:rsidRDefault="007D47C9" w:rsidP="00E154F1">
            <w:pPr>
              <w:autoSpaceDE w:val="0"/>
              <w:autoSpaceDN w:val="0"/>
              <w:adjustRightInd w:val="0"/>
              <w:ind w:right="-192"/>
              <w:rPr>
                <w:rFonts w:ascii="Arial" w:hAnsi="Arial" w:cs="Arial"/>
                <w:b/>
                <w:color w:val="000000"/>
                <w:lang w:val="en-US"/>
              </w:rPr>
            </w:pPr>
            <w:r w:rsidRPr="00AF3216">
              <w:rPr>
                <w:rFonts w:ascii="Arial" w:hAnsi="Arial" w:cs="Arial"/>
                <w:b/>
                <w:color w:val="000000"/>
                <w:lang w:val="en-US"/>
              </w:rPr>
              <w:t>Supplementary codes:</w:t>
            </w:r>
          </w:p>
          <w:p w:rsidR="007D47C9" w:rsidRDefault="007D47C9" w:rsidP="00E154F1">
            <w:pPr>
              <w:autoSpaceDE w:val="0"/>
              <w:autoSpaceDN w:val="0"/>
              <w:adjustRightInd w:val="0"/>
              <w:ind w:right="-192" w:firstLine="323"/>
              <w:rPr>
                <w:rFonts w:ascii="Arial" w:hAnsi="Arial" w:cs="Arial"/>
                <w:color w:val="000000"/>
                <w:lang w:val="en-US"/>
              </w:rPr>
            </w:pPr>
            <w:r>
              <w:rPr>
                <w:rFonts w:ascii="Arial" w:hAnsi="Arial" w:cs="Arial"/>
                <w:color w:val="000000"/>
                <w:lang w:val="en-US"/>
              </w:rPr>
              <w:t>0055 Overseas</w:t>
            </w:r>
          </w:p>
          <w:p w:rsidR="007D47C9" w:rsidRDefault="007D47C9" w:rsidP="00E154F1">
            <w:pPr>
              <w:autoSpaceDE w:val="0"/>
              <w:autoSpaceDN w:val="0"/>
              <w:adjustRightInd w:val="0"/>
              <w:ind w:right="-192" w:firstLine="323"/>
              <w:rPr>
                <w:rFonts w:ascii="Arial" w:hAnsi="Arial" w:cs="Arial"/>
                <w:color w:val="000000"/>
                <w:lang w:val="en-US"/>
              </w:rPr>
            </w:pPr>
            <w:r>
              <w:rPr>
                <w:rFonts w:ascii="Arial" w:hAnsi="Arial" w:cs="Arial"/>
                <w:color w:val="000000"/>
                <w:lang w:val="en-US"/>
              </w:rPr>
              <w:t>0088 Other</w:t>
            </w:r>
          </w:p>
          <w:p w:rsidR="007D47C9" w:rsidRDefault="007D47C9" w:rsidP="00E154F1">
            <w:pPr>
              <w:autoSpaceDE w:val="0"/>
              <w:autoSpaceDN w:val="0"/>
              <w:adjustRightInd w:val="0"/>
              <w:ind w:right="-192" w:firstLine="323"/>
              <w:rPr>
                <w:rFonts w:ascii="Arial" w:hAnsi="Arial" w:cs="Arial"/>
                <w:color w:val="000000"/>
                <w:lang w:val="en-US"/>
              </w:rPr>
            </w:pPr>
            <w:r>
              <w:rPr>
                <w:rFonts w:ascii="Arial" w:hAnsi="Arial" w:cs="Arial"/>
                <w:color w:val="000000"/>
                <w:lang w:val="en-US"/>
              </w:rPr>
              <w:t>0097 No fixed address (or not applicable)</w:t>
            </w:r>
          </w:p>
          <w:p w:rsidR="007D47C9" w:rsidRDefault="007D47C9" w:rsidP="00E154F1">
            <w:pPr>
              <w:autoSpaceDE w:val="0"/>
              <w:autoSpaceDN w:val="0"/>
              <w:adjustRightInd w:val="0"/>
              <w:ind w:right="-192" w:firstLine="323"/>
              <w:rPr>
                <w:rFonts w:ascii="Arial" w:hAnsi="Arial" w:cs="Arial"/>
                <w:color w:val="000000"/>
                <w:lang w:val="en-US"/>
              </w:rPr>
            </w:pPr>
            <w:r>
              <w:rPr>
                <w:rFonts w:ascii="Arial" w:hAnsi="Arial" w:cs="Arial"/>
                <w:color w:val="000000"/>
                <w:lang w:val="en-US"/>
              </w:rPr>
              <w:t>0098 Unknown</w:t>
            </w:r>
          </w:p>
          <w:p w:rsidR="007D47C9" w:rsidRDefault="007D47C9" w:rsidP="00E154F1">
            <w:pPr>
              <w:autoSpaceDE w:val="0"/>
              <w:autoSpaceDN w:val="0"/>
              <w:adjustRightInd w:val="0"/>
              <w:ind w:right="-192" w:firstLine="323"/>
              <w:rPr>
                <w:rFonts w:ascii="Arial" w:hAnsi="Arial" w:cs="Arial"/>
                <w:color w:val="000000"/>
                <w:lang w:val="en-US"/>
              </w:rPr>
            </w:pPr>
            <w:r>
              <w:rPr>
                <w:rFonts w:ascii="Arial" w:hAnsi="Arial" w:cs="Arial"/>
                <w:color w:val="000000"/>
                <w:lang w:val="en-US"/>
              </w:rPr>
              <w:t>0099 Not stated/inadequately described</w:t>
            </w:r>
          </w:p>
          <w:p w:rsidR="007D47C9" w:rsidRDefault="007D47C9" w:rsidP="00E154F1">
            <w:pPr>
              <w:autoSpaceDE w:val="0"/>
              <w:autoSpaceDN w:val="0"/>
              <w:adjustRightInd w:val="0"/>
              <w:ind w:right="-192"/>
              <w:rPr>
                <w:rFonts w:ascii="Arial" w:hAnsi="Arial" w:cs="Arial"/>
                <w:color w:val="000000"/>
                <w:lang w:val="en-US"/>
              </w:rPr>
            </w:pPr>
          </w:p>
          <w:p w:rsidR="007D47C9" w:rsidRDefault="007D47C9" w:rsidP="00E154F1">
            <w:pPr>
              <w:autoSpaceDE w:val="0"/>
              <w:autoSpaceDN w:val="0"/>
              <w:adjustRightInd w:val="0"/>
              <w:ind w:right="-192" w:firstLine="323"/>
              <w:rPr>
                <w:rFonts w:ascii="Arial" w:hAnsi="Arial" w:cs="Arial"/>
                <w:color w:val="000000"/>
                <w:lang w:val="en-US"/>
              </w:rPr>
            </w:pPr>
          </w:p>
          <w:p w:rsidR="007D47C9" w:rsidRDefault="007D47C9" w:rsidP="00E154F1">
            <w:pPr>
              <w:autoSpaceDE w:val="0"/>
              <w:autoSpaceDN w:val="0"/>
              <w:adjustRightInd w:val="0"/>
              <w:ind w:right="-192"/>
              <w:rPr>
                <w:rFonts w:ascii="Arial" w:hAnsi="Arial" w:cs="Arial"/>
                <w:color w:val="000000"/>
                <w:lang w:val="en-US"/>
              </w:rPr>
            </w:pPr>
          </w:p>
        </w:tc>
        <w:tc>
          <w:tcPr>
            <w:tcW w:w="3311" w:type="dxa"/>
            <w:tcBorders>
              <w:top w:val="single" w:sz="4" w:space="0" w:color="auto"/>
              <w:left w:val="single" w:sz="4" w:space="0" w:color="auto"/>
              <w:bottom w:val="single" w:sz="4" w:space="0" w:color="auto"/>
              <w:right w:val="single" w:sz="4" w:space="0" w:color="auto"/>
            </w:tcBorders>
          </w:tcPr>
          <w:p w:rsidR="007D47C9" w:rsidRDefault="007D47C9" w:rsidP="00E154F1">
            <w:pPr>
              <w:autoSpaceDE w:val="0"/>
              <w:autoSpaceDN w:val="0"/>
              <w:adjustRightInd w:val="0"/>
              <w:ind w:right="-192"/>
              <w:rPr>
                <w:rFonts w:ascii="Arial" w:hAnsi="Arial" w:cs="Arial"/>
                <w:color w:val="000000"/>
                <w:lang w:val="en-US"/>
              </w:rPr>
            </w:pPr>
          </w:p>
          <w:p w:rsidR="007D47C9" w:rsidRDefault="007D47C9" w:rsidP="00E154F1">
            <w:pPr>
              <w:autoSpaceDE w:val="0"/>
              <w:autoSpaceDN w:val="0"/>
              <w:adjustRightInd w:val="0"/>
              <w:ind w:right="-192"/>
              <w:rPr>
                <w:rFonts w:ascii="Arial" w:hAnsi="Arial" w:cs="Arial"/>
                <w:color w:val="000000"/>
                <w:lang w:val="en-US"/>
              </w:rPr>
            </w:pPr>
          </w:p>
          <w:p w:rsidR="007D47C9" w:rsidRDefault="007D47C9" w:rsidP="00E154F1">
            <w:pPr>
              <w:autoSpaceDE w:val="0"/>
              <w:autoSpaceDN w:val="0"/>
              <w:adjustRightInd w:val="0"/>
              <w:ind w:right="-192"/>
              <w:rPr>
                <w:rFonts w:ascii="Arial" w:hAnsi="Arial" w:cs="Arial"/>
                <w:color w:val="000000"/>
                <w:lang w:val="en-US"/>
              </w:rPr>
            </w:pPr>
          </w:p>
          <w:p w:rsidR="007D47C9" w:rsidRDefault="007D47C9">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7D47C9" w:rsidRDefault="007D47C9" w:rsidP="00E154F1">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p w:rsidR="007D47C9" w:rsidRDefault="007D47C9" w:rsidP="00E154F1">
            <w:pPr>
              <w:autoSpaceDE w:val="0"/>
              <w:autoSpaceDN w:val="0"/>
              <w:adjustRightInd w:val="0"/>
              <w:ind w:right="-192"/>
              <w:rPr>
                <w:rFonts w:ascii="Arial" w:hAnsi="Arial" w:cs="Arial"/>
                <w:color w:val="000000"/>
                <w:lang w:val="en-US"/>
              </w:rPr>
            </w:pPr>
          </w:p>
          <w:p w:rsidR="007D47C9" w:rsidRDefault="007D47C9" w:rsidP="00E154F1">
            <w:pPr>
              <w:autoSpaceDE w:val="0"/>
              <w:autoSpaceDN w:val="0"/>
              <w:adjustRightInd w:val="0"/>
              <w:ind w:right="-192"/>
              <w:rPr>
                <w:rFonts w:ascii="Arial" w:hAnsi="Arial" w:cs="Arial"/>
                <w:color w:val="000000"/>
                <w:lang w:val="en-US"/>
              </w:rPr>
            </w:pPr>
          </w:p>
          <w:p w:rsidR="007D47C9" w:rsidRDefault="007D47C9" w:rsidP="00E154F1">
            <w:pPr>
              <w:autoSpaceDE w:val="0"/>
              <w:autoSpaceDN w:val="0"/>
              <w:adjustRightInd w:val="0"/>
              <w:ind w:right="-192"/>
              <w:rPr>
                <w:rFonts w:ascii="Arial" w:hAnsi="Arial" w:cs="Arial"/>
                <w:color w:val="000000"/>
                <w:lang w:val="en-US"/>
              </w:rPr>
            </w:pPr>
            <w:r>
              <w:rPr>
                <w:rFonts w:ascii="Arial" w:hAnsi="Arial" w:cs="Arial"/>
                <w:color w:val="000000"/>
                <w:lang w:val="en-US"/>
              </w:rPr>
              <w:t>NMDS Supplementary codes</w:t>
            </w:r>
          </w:p>
          <w:p w:rsidR="007D47C9" w:rsidRDefault="007D47C9" w:rsidP="00E154F1">
            <w:pPr>
              <w:autoSpaceDE w:val="0"/>
              <w:autoSpaceDN w:val="0"/>
              <w:adjustRightInd w:val="0"/>
              <w:ind w:right="-192"/>
              <w:rPr>
                <w:rFonts w:ascii="Arial" w:hAnsi="Arial" w:cs="Arial"/>
                <w:color w:val="000000"/>
                <w:lang w:val="en-US"/>
              </w:rPr>
            </w:pPr>
          </w:p>
          <w:p w:rsidR="007D47C9" w:rsidRDefault="007D47C9">
            <w:pPr>
              <w:autoSpaceDE w:val="0"/>
              <w:autoSpaceDN w:val="0"/>
              <w:adjustRightInd w:val="0"/>
              <w:ind w:right="-192"/>
              <w:rPr>
                <w:rFonts w:ascii="Arial" w:hAnsi="Arial" w:cs="Arial"/>
                <w:color w:val="000000"/>
                <w:lang w:val="en-US"/>
              </w:rPr>
            </w:pPr>
          </w:p>
        </w:tc>
      </w:tr>
      <w:tr w:rsidR="007D47C9" w:rsidTr="007D47C9">
        <w:tc>
          <w:tcPr>
            <w:tcW w:w="3374" w:type="dxa"/>
            <w:tcBorders>
              <w:top w:val="single" w:sz="4" w:space="0" w:color="auto"/>
              <w:left w:val="single" w:sz="4" w:space="0" w:color="auto"/>
              <w:bottom w:val="single" w:sz="4" w:space="0" w:color="auto"/>
              <w:right w:val="single" w:sz="4" w:space="0" w:color="auto"/>
            </w:tcBorders>
            <w:shd w:val="clear" w:color="auto" w:fill="C0C0C0"/>
          </w:tcPr>
          <w:p w:rsidR="007D47C9" w:rsidRDefault="005F15E5">
            <w:pPr>
              <w:autoSpaceDE w:val="0"/>
              <w:autoSpaceDN w:val="0"/>
              <w:adjustRightInd w:val="0"/>
              <w:ind w:right="-192"/>
              <w:rPr>
                <w:rFonts w:ascii="Arial" w:hAnsi="Arial" w:cs="Arial"/>
                <w:color w:val="000000"/>
                <w:lang w:val="en-US"/>
              </w:rPr>
            </w:pPr>
            <w:hyperlink w:anchor="Livingarrangements" w:history="1">
              <w:r w:rsidR="007D47C9" w:rsidRPr="0043309B">
                <w:rPr>
                  <w:rStyle w:val="Hyperlink"/>
                  <w:rFonts w:ascii="Arial" w:hAnsi="Arial" w:cs="Arial"/>
                  <w:lang w:val="en-US"/>
                </w:rPr>
                <w:t>Living arrangement</w:t>
              </w:r>
            </w:hyperlink>
          </w:p>
        </w:tc>
        <w:tc>
          <w:tcPr>
            <w:tcW w:w="5790" w:type="dxa"/>
            <w:tcBorders>
              <w:top w:val="single" w:sz="4" w:space="0" w:color="auto"/>
              <w:left w:val="single" w:sz="4" w:space="0" w:color="auto"/>
              <w:bottom w:val="single" w:sz="4" w:space="0" w:color="auto"/>
              <w:right w:val="single" w:sz="4" w:space="0" w:color="auto"/>
            </w:tcBorders>
          </w:tcPr>
          <w:p w:rsidR="007D47C9" w:rsidRDefault="007D47C9" w:rsidP="006C1C92">
            <w:pPr>
              <w:numPr>
                <w:ilvl w:val="0"/>
                <w:numId w:val="40"/>
              </w:numPr>
              <w:autoSpaceDE w:val="0"/>
              <w:autoSpaceDN w:val="0"/>
              <w:adjustRightInd w:val="0"/>
              <w:ind w:right="-192"/>
              <w:rPr>
                <w:rFonts w:ascii="Arial" w:hAnsi="Arial" w:cs="Arial"/>
                <w:color w:val="000000"/>
                <w:lang w:val="en-US"/>
              </w:rPr>
            </w:pPr>
            <w:r>
              <w:rPr>
                <w:rFonts w:ascii="Arial" w:hAnsi="Arial" w:cs="Arial"/>
                <w:color w:val="000000"/>
                <w:lang w:val="en-US"/>
              </w:rPr>
              <w:t>Alone</w:t>
            </w:r>
          </w:p>
          <w:p w:rsidR="007D47C9" w:rsidRDefault="007D47C9" w:rsidP="006C1C92">
            <w:pPr>
              <w:numPr>
                <w:ilvl w:val="0"/>
                <w:numId w:val="40"/>
              </w:numPr>
              <w:autoSpaceDE w:val="0"/>
              <w:autoSpaceDN w:val="0"/>
              <w:adjustRightInd w:val="0"/>
              <w:ind w:right="-192"/>
              <w:rPr>
                <w:rFonts w:ascii="Arial" w:hAnsi="Arial" w:cs="Arial"/>
                <w:color w:val="000000"/>
                <w:lang w:val="en-US"/>
              </w:rPr>
            </w:pPr>
            <w:r>
              <w:rPr>
                <w:rFonts w:ascii="Arial" w:hAnsi="Arial" w:cs="Arial"/>
                <w:color w:val="000000"/>
                <w:lang w:val="en-US"/>
              </w:rPr>
              <w:t>Spouse/partner</w:t>
            </w:r>
          </w:p>
          <w:p w:rsidR="007D47C9" w:rsidRDefault="007D47C9" w:rsidP="006C1C92">
            <w:pPr>
              <w:numPr>
                <w:ilvl w:val="0"/>
                <w:numId w:val="40"/>
              </w:numPr>
              <w:autoSpaceDE w:val="0"/>
              <w:autoSpaceDN w:val="0"/>
              <w:adjustRightInd w:val="0"/>
              <w:ind w:right="-192"/>
              <w:rPr>
                <w:rFonts w:ascii="Arial" w:hAnsi="Arial" w:cs="Arial"/>
                <w:color w:val="000000"/>
                <w:lang w:val="en-US"/>
              </w:rPr>
            </w:pPr>
            <w:r>
              <w:rPr>
                <w:rFonts w:ascii="Arial" w:hAnsi="Arial" w:cs="Arial"/>
                <w:color w:val="000000"/>
                <w:lang w:val="en-US"/>
              </w:rPr>
              <w:t>Alone with child(ren)</w:t>
            </w:r>
          </w:p>
          <w:p w:rsidR="007D47C9" w:rsidRDefault="007D47C9" w:rsidP="006C1C92">
            <w:pPr>
              <w:numPr>
                <w:ilvl w:val="0"/>
                <w:numId w:val="40"/>
              </w:numPr>
              <w:autoSpaceDE w:val="0"/>
              <w:autoSpaceDN w:val="0"/>
              <w:adjustRightInd w:val="0"/>
              <w:ind w:right="-192"/>
              <w:rPr>
                <w:rFonts w:ascii="Arial" w:hAnsi="Arial" w:cs="Arial"/>
                <w:color w:val="000000"/>
                <w:lang w:val="en-US"/>
              </w:rPr>
            </w:pPr>
            <w:r>
              <w:rPr>
                <w:rFonts w:ascii="Arial" w:hAnsi="Arial" w:cs="Arial"/>
                <w:color w:val="000000"/>
                <w:lang w:val="en-US"/>
              </w:rPr>
              <w:t>Spouse/partner and child(ren)</w:t>
            </w:r>
          </w:p>
          <w:p w:rsidR="007D47C9" w:rsidRDefault="007D47C9" w:rsidP="006C1C92">
            <w:pPr>
              <w:numPr>
                <w:ilvl w:val="0"/>
                <w:numId w:val="40"/>
              </w:numPr>
              <w:autoSpaceDE w:val="0"/>
              <w:autoSpaceDN w:val="0"/>
              <w:adjustRightInd w:val="0"/>
              <w:ind w:right="-192"/>
              <w:rPr>
                <w:rFonts w:ascii="Arial" w:hAnsi="Arial" w:cs="Arial"/>
                <w:color w:val="000000"/>
                <w:lang w:val="en-US"/>
              </w:rPr>
            </w:pPr>
            <w:r>
              <w:rPr>
                <w:rFonts w:ascii="Arial" w:hAnsi="Arial" w:cs="Arial"/>
                <w:color w:val="000000"/>
                <w:lang w:val="en-US"/>
              </w:rPr>
              <w:t>Parent(s)</w:t>
            </w:r>
          </w:p>
          <w:p w:rsidR="007D47C9" w:rsidRDefault="007D47C9" w:rsidP="006C1C92">
            <w:pPr>
              <w:numPr>
                <w:ilvl w:val="0"/>
                <w:numId w:val="40"/>
              </w:numPr>
              <w:autoSpaceDE w:val="0"/>
              <w:autoSpaceDN w:val="0"/>
              <w:adjustRightInd w:val="0"/>
              <w:ind w:right="-192"/>
              <w:rPr>
                <w:rFonts w:ascii="Arial" w:hAnsi="Arial" w:cs="Arial"/>
                <w:color w:val="000000"/>
                <w:lang w:val="en-US"/>
              </w:rPr>
            </w:pPr>
            <w:r>
              <w:rPr>
                <w:rFonts w:ascii="Arial" w:hAnsi="Arial" w:cs="Arial"/>
                <w:color w:val="000000"/>
                <w:lang w:val="en-US"/>
              </w:rPr>
              <w:t>Other relative(s)</w:t>
            </w:r>
          </w:p>
          <w:p w:rsidR="007D47C9" w:rsidRDefault="007D47C9" w:rsidP="006C1C92">
            <w:pPr>
              <w:numPr>
                <w:ilvl w:val="0"/>
                <w:numId w:val="40"/>
              </w:numPr>
              <w:autoSpaceDE w:val="0"/>
              <w:autoSpaceDN w:val="0"/>
              <w:adjustRightInd w:val="0"/>
              <w:ind w:right="-192"/>
              <w:rPr>
                <w:rFonts w:ascii="Arial" w:hAnsi="Arial" w:cs="Arial"/>
                <w:color w:val="000000"/>
                <w:lang w:val="en-US"/>
              </w:rPr>
            </w:pPr>
            <w:r>
              <w:rPr>
                <w:rFonts w:ascii="Arial" w:hAnsi="Arial" w:cs="Arial"/>
                <w:color w:val="000000"/>
                <w:lang w:val="en-US"/>
              </w:rPr>
              <w:t>Friend(s)</w:t>
            </w:r>
          </w:p>
          <w:p w:rsidR="007D47C9" w:rsidRDefault="007D47C9" w:rsidP="006C1C92">
            <w:pPr>
              <w:numPr>
                <w:ilvl w:val="0"/>
                <w:numId w:val="40"/>
              </w:numPr>
              <w:autoSpaceDE w:val="0"/>
              <w:autoSpaceDN w:val="0"/>
              <w:adjustRightInd w:val="0"/>
              <w:ind w:right="-192"/>
              <w:rPr>
                <w:rFonts w:ascii="Arial" w:hAnsi="Arial" w:cs="Arial"/>
                <w:color w:val="000000"/>
                <w:lang w:val="en-US"/>
              </w:rPr>
            </w:pPr>
            <w:r>
              <w:rPr>
                <w:rFonts w:ascii="Arial" w:hAnsi="Arial" w:cs="Arial"/>
                <w:color w:val="000000"/>
                <w:lang w:val="en-US"/>
              </w:rPr>
              <w:t>Friend(s)/parent(s)/relative(s) and child(ren)</w:t>
            </w:r>
          </w:p>
          <w:p w:rsidR="007D47C9" w:rsidRDefault="007D47C9">
            <w:pPr>
              <w:autoSpaceDE w:val="0"/>
              <w:autoSpaceDN w:val="0"/>
              <w:adjustRightInd w:val="0"/>
              <w:ind w:left="360" w:right="-192"/>
              <w:rPr>
                <w:rFonts w:ascii="Arial" w:hAnsi="Arial" w:cs="Arial"/>
                <w:color w:val="000000"/>
                <w:lang w:val="en-US"/>
              </w:rPr>
            </w:pPr>
            <w:r>
              <w:rPr>
                <w:rFonts w:ascii="Arial" w:hAnsi="Arial" w:cs="Arial"/>
                <w:color w:val="000000"/>
                <w:lang w:val="en-US"/>
              </w:rPr>
              <w:t>98  Other</w:t>
            </w:r>
          </w:p>
          <w:p w:rsidR="007D47C9" w:rsidRDefault="007D47C9" w:rsidP="008568AB">
            <w:pPr>
              <w:autoSpaceDE w:val="0"/>
              <w:autoSpaceDN w:val="0"/>
              <w:adjustRightInd w:val="0"/>
              <w:ind w:left="360" w:right="-192"/>
              <w:rPr>
                <w:rFonts w:ascii="Arial" w:hAnsi="Arial" w:cs="Arial"/>
                <w:color w:val="000000"/>
                <w:lang w:val="en-US"/>
              </w:rPr>
            </w:pPr>
            <w:r>
              <w:rPr>
                <w:rFonts w:ascii="Arial" w:hAnsi="Arial" w:cs="Arial"/>
                <w:color w:val="000000"/>
                <w:lang w:val="en-US"/>
              </w:rPr>
              <w:t>99  Not known/inadequately described</w:t>
            </w:r>
          </w:p>
          <w:p w:rsidR="00E154F1" w:rsidRDefault="00E154F1" w:rsidP="008568AB">
            <w:pPr>
              <w:autoSpaceDE w:val="0"/>
              <w:autoSpaceDN w:val="0"/>
              <w:adjustRightInd w:val="0"/>
              <w:ind w:left="360" w:right="-192"/>
              <w:rPr>
                <w:rFonts w:ascii="Arial" w:hAnsi="Arial" w:cs="Arial"/>
                <w:color w:val="000000"/>
                <w:lang w:val="en-US"/>
              </w:rPr>
            </w:pPr>
          </w:p>
          <w:p w:rsidR="00E154F1" w:rsidRDefault="00E154F1" w:rsidP="00E154F1">
            <w:pPr>
              <w:autoSpaceDE w:val="0"/>
              <w:autoSpaceDN w:val="0"/>
              <w:adjustRightInd w:val="0"/>
              <w:ind w:right="-192"/>
              <w:rPr>
                <w:rFonts w:ascii="Arial" w:hAnsi="Arial" w:cs="Arial"/>
                <w:color w:val="000000"/>
                <w:lang w:val="en-US"/>
              </w:rPr>
            </w:pPr>
          </w:p>
          <w:p w:rsidR="007D47C9" w:rsidRDefault="007D47C9" w:rsidP="008568AB">
            <w:pPr>
              <w:autoSpaceDE w:val="0"/>
              <w:autoSpaceDN w:val="0"/>
              <w:adjustRightInd w:val="0"/>
              <w:ind w:left="360" w:right="-192"/>
              <w:rPr>
                <w:rFonts w:ascii="Arial" w:hAnsi="Arial" w:cs="Arial"/>
                <w:color w:val="000000"/>
                <w:lang w:val="en-US"/>
              </w:rPr>
            </w:pPr>
          </w:p>
        </w:tc>
        <w:tc>
          <w:tcPr>
            <w:tcW w:w="3311" w:type="dxa"/>
            <w:tcBorders>
              <w:top w:val="single" w:sz="4" w:space="0" w:color="auto"/>
              <w:left w:val="single" w:sz="4" w:space="0" w:color="auto"/>
              <w:bottom w:val="single" w:sz="4" w:space="0" w:color="auto"/>
              <w:right w:val="single" w:sz="4" w:space="0" w:color="auto"/>
            </w:tcBorders>
          </w:tcPr>
          <w:p w:rsidR="007D47C9" w:rsidRDefault="007D47C9">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7D47C9" w:rsidRDefault="007D47C9">
            <w:pPr>
              <w:autoSpaceDE w:val="0"/>
              <w:autoSpaceDN w:val="0"/>
              <w:adjustRightInd w:val="0"/>
              <w:ind w:right="-192"/>
              <w:rPr>
                <w:rFonts w:ascii="Arial" w:hAnsi="Arial" w:cs="Arial"/>
                <w:color w:val="000000"/>
                <w:lang w:val="en-US"/>
              </w:rPr>
            </w:pPr>
            <w:r>
              <w:rPr>
                <w:rFonts w:ascii="Arial" w:hAnsi="Arial" w:cs="Arial"/>
                <w:color w:val="000000"/>
                <w:lang w:val="en-US"/>
              </w:rPr>
              <w:t xml:space="preserve">ACT  </w:t>
            </w:r>
          </w:p>
        </w:tc>
      </w:tr>
    </w:tbl>
    <w:p w:rsidR="00E154F1" w:rsidRDefault="00E154F1">
      <w:r>
        <w:br w:type="page"/>
      </w:r>
    </w:p>
    <w:tbl>
      <w:tblPr>
        <w:tblW w:w="1502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4"/>
        <w:gridCol w:w="5777"/>
        <w:gridCol w:w="13"/>
        <w:gridCol w:w="3311"/>
        <w:gridCol w:w="2551"/>
      </w:tblGrid>
      <w:tr w:rsidR="007D47C9" w:rsidTr="00E154F1">
        <w:tc>
          <w:tcPr>
            <w:tcW w:w="3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47C9" w:rsidRDefault="007D47C9" w:rsidP="00E154F1">
            <w:pPr>
              <w:autoSpaceDE w:val="0"/>
              <w:autoSpaceDN w:val="0"/>
              <w:adjustRightInd w:val="0"/>
              <w:ind w:right="-192"/>
            </w:pPr>
            <w:r>
              <w:rPr>
                <w:rFonts w:ascii="Arial" w:hAnsi="Arial" w:cs="Arial"/>
                <w:color w:val="000000"/>
                <w:lang w:val="en-US"/>
              </w:rPr>
              <w:lastRenderedPageBreak/>
              <w:t>Data Element</w:t>
            </w:r>
          </w:p>
        </w:tc>
        <w:tc>
          <w:tcPr>
            <w:tcW w:w="579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47C9" w:rsidRDefault="007D47C9" w:rsidP="00E154F1">
            <w:pPr>
              <w:autoSpaceDE w:val="0"/>
              <w:autoSpaceDN w:val="0"/>
              <w:adjustRightInd w:val="0"/>
              <w:ind w:left="750" w:right="-192"/>
              <w:rPr>
                <w:rFonts w:ascii="Arial" w:hAnsi="Arial" w:cs="Arial"/>
                <w:color w:val="000000"/>
                <w:lang w:val="en-US"/>
              </w:rPr>
            </w:pPr>
            <w:r>
              <w:rPr>
                <w:rFonts w:ascii="Arial" w:hAnsi="Arial" w:cs="Arial"/>
                <w:color w:val="000000"/>
                <w:lang w:val="en-US"/>
              </w:rPr>
              <w:t>Data Domains</w:t>
            </w:r>
          </w:p>
        </w:tc>
        <w:tc>
          <w:tcPr>
            <w:tcW w:w="331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47C9" w:rsidRDefault="007D47C9" w:rsidP="00E154F1">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7D47C9" w:rsidRDefault="007D47C9" w:rsidP="00E154F1">
            <w:pPr>
              <w:autoSpaceDE w:val="0"/>
              <w:autoSpaceDN w:val="0"/>
              <w:adjustRightInd w:val="0"/>
              <w:ind w:right="-192"/>
              <w:rPr>
                <w:rFonts w:ascii="Arial" w:hAnsi="Arial" w:cs="Arial"/>
                <w:color w:val="000000"/>
                <w:lang w:val="en-US"/>
              </w:rPr>
            </w:pPr>
            <w:r>
              <w:rPr>
                <w:rFonts w:ascii="Arial" w:hAnsi="Arial" w:cs="Arial"/>
                <w:color w:val="000000"/>
                <w:lang w:val="en-US"/>
              </w:rPr>
              <w:t xml:space="preserve">Response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D47C9" w:rsidRDefault="00BE7BFE" w:rsidP="00E154F1">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Pr>
                <w:rFonts w:ascii="Arial" w:hAnsi="Arial" w:cs="Arial"/>
                <w:color w:val="000000"/>
                <w:lang w:val="en-US"/>
              </w:rPr>
              <w:t xml:space="preserve">/ACT </w:t>
            </w:r>
            <w:r w:rsidR="007F6FCC">
              <w:rPr>
                <w:rFonts w:ascii="Arial" w:hAnsi="Arial" w:cs="Arial"/>
                <w:color w:val="000000"/>
                <w:lang w:val="en-US"/>
              </w:rPr>
              <w:t>item</w:t>
            </w:r>
          </w:p>
        </w:tc>
      </w:tr>
      <w:tr w:rsidR="007D47C9" w:rsidTr="00BE7BFE">
        <w:tc>
          <w:tcPr>
            <w:tcW w:w="3374" w:type="dxa"/>
            <w:tcBorders>
              <w:top w:val="single" w:sz="4" w:space="0" w:color="auto"/>
              <w:left w:val="single" w:sz="4" w:space="0" w:color="auto"/>
              <w:bottom w:val="single" w:sz="4" w:space="0" w:color="auto"/>
              <w:right w:val="single" w:sz="4" w:space="0" w:color="auto"/>
            </w:tcBorders>
            <w:shd w:val="clear" w:color="auto" w:fill="C0C0C0"/>
          </w:tcPr>
          <w:p w:rsidR="007D47C9" w:rsidRDefault="005F15E5">
            <w:pPr>
              <w:autoSpaceDE w:val="0"/>
              <w:autoSpaceDN w:val="0"/>
              <w:adjustRightInd w:val="0"/>
              <w:ind w:right="-192"/>
            </w:pPr>
            <w:hyperlink w:anchor="Usualaccommodation" w:history="1">
              <w:r w:rsidR="007D47C9" w:rsidRPr="00E05897">
                <w:rPr>
                  <w:rStyle w:val="Hyperlink"/>
                  <w:rFonts w:ascii="Arial" w:hAnsi="Arial" w:cs="Arial"/>
                  <w:lang w:val="en-US"/>
                </w:rPr>
                <w:t>Usual accommodation</w:t>
              </w:r>
            </w:hyperlink>
            <w:r w:rsidR="007D47C9">
              <w:rPr>
                <w:rFonts w:ascii="Arial" w:hAnsi="Arial" w:cs="Arial"/>
                <w:color w:val="000000"/>
                <w:lang w:val="en-US"/>
              </w:rPr>
              <w:t xml:space="preserve"> type prior to treatment episode</w:t>
            </w:r>
          </w:p>
        </w:tc>
        <w:tc>
          <w:tcPr>
            <w:tcW w:w="5777" w:type="dxa"/>
            <w:tcBorders>
              <w:top w:val="single" w:sz="4" w:space="0" w:color="auto"/>
              <w:left w:val="single" w:sz="4" w:space="0" w:color="auto"/>
              <w:bottom w:val="single" w:sz="4" w:space="0" w:color="auto"/>
              <w:right w:val="single" w:sz="4" w:space="0" w:color="auto"/>
            </w:tcBorders>
          </w:tcPr>
          <w:p w:rsidR="007D47C9" w:rsidRPr="00E143CC" w:rsidRDefault="007D47C9" w:rsidP="00E154F1">
            <w:pPr>
              <w:pStyle w:val="AIHWbodytext"/>
              <w:spacing w:before="0" w:after="0"/>
              <w:ind w:firstLine="912"/>
              <w:rPr>
                <w:rFonts w:ascii="Arial" w:hAnsi="Arial" w:cs="Arial"/>
                <w:b/>
                <w:sz w:val="24"/>
                <w:szCs w:val="24"/>
              </w:rPr>
            </w:pPr>
            <w:r w:rsidRPr="00E143CC">
              <w:rPr>
                <w:rFonts w:ascii="Arial" w:hAnsi="Arial" w:cs="Arial"/>
                <w:b/>
                <w:sz w:val="24"/>
                <w:szCs w:val="24"/>
              </w:rPr>
              <w:t>Independent residential</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11    Private residence</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12    Boarding house/private hotel</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13    Informal housing</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14    None/homeless/public place</w:t>
            </w:r>
          </w:p>
          <w:p w:rsidR="007D47C9" w:rsidRPr="00E143CC" w:rsidRDefault="007D47C9" w:rsidP="00E154F1">
            <w:pPr>
              <w:pStyle w:val="AIHWbodytext"/>
              <w:spacing w:before="0" w:after="0"/>
              <w:ind w:firstLine="912"/>
              <w:rPr>
                <w:rFonts w:ascii="Arial" w:hAnsi="Arial" w:cs="Arial"/>
                <w:b/>
                <w:sz w:val="24"/>
                <w:szCs w:val="24"/>
              </w:rPr>
            </w:pPr>
            <w:r w:rsidRPr="00E143CC">
              <w:rPr>
                <w:rFonts w:ascii="Arial" w:hAnsi="Arial" w:cs="Arial"/>
                <w:b/>
                <w:sz w:val="24"/>
                <w:szCs w:val="24"/>
              </w:rPr>
              <w:t>Supported Independent living</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21    Domestic-scale supported living facility</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22    Supported accommodation facility</w:t>
            </w:r>
          </w:p>
          <w:p w:rsidR="007D47C9" w:rsidRDefault="007D47C9" w:rsidP="00E154F1">
            <w:pPr>
              <w:autoSpaceDE w:val="0"/>
              <w:autoSpaceDN w:val="0"/>
              <w:adjustRightInd w:val="0"/>
              <w:ind w:left="890" w:right="-192" w:hanging="545"/>
              <w:rPr>
                <w:rFonts w:ascii="Arial" w:hAnsi="Arial" w:cs="Arial"/>
                <w:color w:val="000000"/>
                <w:lang w:val="en-US"/>
              </w:rPr>
            </w:pPr>
            <w:r>
              <w:rPr>
                <w:rFonts w:ascii="Arial" w:hAnsi="Arial" w:cs="Arial"/>
                <w:color w:val="000000"/>
                <w:lang w:val="en-US"/>
              </w:rPr>
              <w:t>23    Short term crisis, emergency or transitional accommodation facility</w:t>
            </w:r>
          </w:p>
          <w:p w:rsidR="007D47C9" w:rsidRPr="00E143CC" w:rsidRDefault="007D47C9" w:rsidP="00E154F1">
            <w:pPr>
              <w:pStyle w:val="AIHWbodytext"/>
              <w:spacing w:before="0" w:after="0"/>
              <w:ind w:firstLine="912"/>
              <w:rPr>
                <w:rFonts w:ascii="Arial" w:hAnsi="Arial" w:cs="Arial"/>
                <w:b/>
                <w:sz w:val="24"/>
                <w:szCs w:val="24"/>
              </w:rPr>
            </w:pPr>
            <w:r w:rsidRPr="00E143CC">
              <w:rPr>
                <w:rFonts w:ascii="Arial" w:hAnsi="Arial" w:cs="Arial"/>
                <w:b/>
                <w:sz w:val="24"/>
                <w:szCs w:val="24"/>
              </w:rPr>
              <w:t>Residential care</w:t>
            </w:r>
          </w:p>
          <w:p w:rsidR="007D47C9" w:rsidRPr="00E143CC" w:rsidRDefault="007D47C9" w:rsidP="00E154F1">
            <w:pPr>
              <w:pStyle w:val="AIHWbodytext"/>
              <w:spacing w:before="0" w:after="0"/>
              <w:ind w:firstLine="912"/>
              <w:rPr>
                <w:rFonts w:ascii="Arial" w:hAnsi="Arial" w:cs="Arial"/>
                <w:b/>
                <w:sz w:val="24"/>
                <w:szCs w:val="24"/>
              </w:rPr>
            </w:pPr>
            <w:r w:rsidRPr="00E143CC">
              <w:rPr>
                <w:rFonts w:ascii="Arial" w:hAnsi="Arial" w:cs="Arial"/>
                <w:b/>
                <w:sz w:val="24"/>
                <w:szCs w:val="24"/>
              </w:rPr>
              <w:t>Hospital</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31.1  Acute hospital</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31.2  Psychiatric hospital</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31.3  Rehabilitation hospital</w:t>
            </w:r>
          </w:p>
          <w:p w:rsidR="007D47C9" w:rsidRDefault="007D47C9" w:rsidP="00E154F1">
            <w:pPr>
              <w:autoSpaceDE w:val="0"/>
              <w:autoSpaceDN w:val="0"/>
              <w:adjustRightInd w:val="0"/>
              <w:ind w:left="360" w:right="-192"/>
              <w:rPr>
                <w:rFonts w:ascii="Arial" w:hAnsi="Arial" w:cs="Arial"/>
                <w:color w:val="000000"/>
                <w:lang w:val="en-US"/>
              </w:rPr>
            </w:pPr>
            <w:r>
              <w:rPr>
                <w:rFonts w:ascii="Arial" w:hAnsi="Arial" w:cs="Arial"/>
                <w:color w:val="000000"/>
                <w:lang w:val="en-US"/>
              </w:rPr>
              <w:t>31.8  Other hospital</w:t>
            </w:r>
          </w:p>
          <w:p w:rsidR="007D47C9" w:rsidRPr="00E154F1" w:rsidRDefault="007D47C9" w:rsidP="00E154F1">
            <w:pPr>
              <w:pStyle w:val="AIHWbodytext"/>
              <w:spacing w:before="0" w:after="0"/>
              <w:ind w:firstLine="912"/>
              <w:rPr>
                <w:rFonts w:ascii="Arial" w:hAnsi="Arial" w:cs="Arial"/>
                <w:b/>
                <w:sz w:val="24"/>
                <w:szCs w:val="24"/>
              </w:rPr>
            </w:pPr>
            <w:r w:rsidRPr="00E154F1">
              <w:rPr>
                <w:rFonts w:ascii="Arial" w:hAnsi="Arial" w:cs="Arial"/>
                <w:b/>
                <w:sz w:val="24"/>
                <w:szCs w:val="24"/>
              </w:rPr>
              <w:t>Special-purpose residential setting</w:t>
            </w:r>
          </w:p>
          <w:p w:rsidR="007D47C9" w:rsidRPr="00E154F1" w:rsidRDefault="007D47C9" w:rsidP="00E154F1">
            <w:pPr>
              <w:autoSpaceDE w:val="0"/>
              <w:autoSpaceDN w:val="0"/>
              <w:adjustRightInd w:val="0"/>
              <w:ind w:left="360" w:right="-192"/>
              <w:rPr>
                <w:rFonts w:ascii="Arial" w:hAnsi="Arial" w:cs="Arial"/>
                <w:color w:val="000000"/>
                <w:lang w:val="en-US"/>
              </w:rPr>
            </w:pPr>
            <w:r w:rsidRPr="00E154F1">
              <w:rPr>
                <w:rFonts w:ascii="Arial" w:hAnsi="Arial" w:cs="Arial"/>
                <w:color w:val="000000"/>
                <w:lang w:val="en-US"/>
              </w:rPr>
              <w:t>32.1  Residential aged care facility</w:t>
            </w:r>
          </w:p>
          <w:p w:rsidR="007D47C9" w:rsidRPr="00E154F1" w:rsidRDefault="007D47C9" w:rsidP="00E154F1">
            <w:pPr>
              <w:pStyle w:val="AIHWbodytext"/>
              <w:spacing w:before="0" w:after="0"/>
              <w:ind w:firstLine="912"/>
              <w:rPr>
                <w:rFonts w:ascii="Arial" w:hAnsi="Arial" w:cs="Arial"/>
                <w:b/>
                <w:sz w:val="24"/>
                <w:szCs w:val="24"/>
              </w:rPr>
            </w:pPr>
            <w:r w:rsidRPr="00E154F1">
              <w:rPr>
                <w:rFonts w:ascii="Arial" w:hAnsi="Arial" w:cs="Arial"/>
                <w:b/>
                <w:sz w:val="24"/>
                <w:szCs w:val="24"/>
              </w:rPr>
              <w:t>Community care residential unit</w:t>
            </w:r>
          </w:p>
          <w:p w:rsidR="007D47C9" w:rsidRPr="00E154F1" w:rsidRDefault="007D47C9" w:rsidP="00E154F1">
            <w:pPr>
              <w:autoSpaceDE w:val="0"/>
              <w:autoSpaceDN w:val="0"/>
              <w:adjustRightInd w:val="0"/>
              <w:ind w:left="360" w:right="-192"/>
              <w:rPr>
                <w:rFonts w:ascii="Arial" w:hAnsi="Arial" w:cs="Arial"/>
                <w:color w:val="000000"/>
                <w:lang w:val="en-US"/>
              </w:rPr>
            </w:pPr>
            <w:r w:rsidRPr="00E154F1">
              <w:rPr>
                <w:rFonts w:ascii="Arial" w:hAnsi="Arial" w:cs="Arial"/>
                <w:color w:val="000000"/>
                <w:lang w:val="en-US"/>
              </w:rPr>
              <w:t>33.1  Mental health</w:t>
            </w:r>
          </w:p>
          <w:p w:rsidR="007D47C9" w:rsidRPr="00E154F1" w:rsidRDefault="007D47C9" w:rsidP="00E154F1">
            <w:pPr>
              <w:autoSpaceDE w:val="0"/>
              <w:autoSpaceDN w:val="0"/>
              <w:adjustRightInd w:val="0"/>
              <w:ind w:left="360" w:right="-192"/>
              <w:rPr>
                <w:rFonts w:ascii="Arial" w:hAnsi="Arial" w:cs="Arial"/>
                <w:color w:val="000000"/>
                <w:lang w:val="en-US"/>
              </w:rPr>
            </w:pPr>
            <w:r w:rsidRPr="00E154F1">
              <w:rPr>
                <w:rFonts w:ascii="Arial" w:hAnsi="Arial" w:cs="Arial"/>
                <w:color w:val="000000"/>
                <w:lang w:val="en-US"/>
              </w:rPr>
              <w:t>33.2  Alcohol and other drugs</w:t>
            </w:r>
          </w:p>
          <w:p w:rsidR="007D47C9" w:rsidRPr="00E154F1" w:rsidRDefault="007D47C9" w:rsidP="00E154F1">
            <w:pPr>
              <w:autoSpaceDE w:val="0"/>
              <w:autoSpaceDN w:val="0"/>
              <w:adjustRightInd w:val="0"/>
              <w:ind w:left="360" w:right="-192"/>
              <w:rPr>
                <w:rFonts w:ascii="Arial" w:hAnsi="Arial" w:cs="Arial"/>
                <w:color w:val="000000"/>
                <w:lang w:val="en-US"/>
              </w:rPr>
            </w:pPr>
            <w:r w:rsidRPr="00E154F1">
              <w:rPr>
                <w:rFonts w:ascii="Arial" w:hAnsi="Arial" w:cs="Arial"/>
                <w:color w:val="000000"/>
                <w:lang w:val="en-US"/>
              </w:rPr>
              <w:t>33.8  Other specialised community residential</w:t>
            </w:r>
          </w:p>
          <w:p w:rsidR="007D47C9" w:rsidRPr="00E154F1" w:rsidRDefault="007D47C9" w:rsidP="00E154F1">
            <w:pPr>
              <w:pStyle w:val="AIHWbodytext"/>
              <w:spacing w:before="0" w:after="0"/>
              <w:ind w:firstLine="912"/>
              <w:rPr>
                <w:rFonts w:ascii="Arial" w:hAnsi="Arial" w:cs="Arial"/>
                <w:b/>
                <w:sz w:val="24"/>
                <w:szCs w:val="24"/>
              </w:rPr>
            </w:pPr>
            <w:r w:rsidRPr="00E154F1">
              <w:rPr>
                <w:rFonts w:ascii="Arial" w:hAnsi="Arial" w:cs="Arial"/>
                <w:b/>
                <w:sz w:val="24"/>
                <w:szCs w:val="24"/>
              </w:rPr>
              <w:t>Custodial</w:t>
            </w:r>
          </w:p>
          <w:p w:rsidR="007D47C9" w:rsidRPr="00E154F1" w:rsidRDefault="007D47C9" w:rsidP="00E154F1">
            <w:pPr>
              <w:autoSpaceDE w:val="0"/>
              <w:autoSpaceDN w:val="0"/>
              <w:adjustRightInd w:val="0"/>
              <w:ind w:left="360" w:right="-192"/>
              <w:rPr>
                <w:rFonts w:ascii="Arial" w:hAnsi="Arial" w:cs="Arial"/>
                <w:color w:val="000000"/>
                <w:lang w:val="en-US"/>
              </w:rPr>
            </w:pPr>
            <w:r w:rsidRPr="00E154F1">
              <w:rPr>
                <w:rFonts w:ascii="Arial" w:hAnsi="Arial" w:cs="Arial"/>
                <w:color w:val="000000"/>
                <w:lang w:val="en-US"/>
              </w:rPr>
              <w:t>34     Prison/remand centre/youth training centre</w:t>
            </w:r>
          </w:p>
          <w:p w:rsidR="007D47C9" w:rsidRPr="00E154F1" w:rsidRDefault="007D47C9" w:rsidP="00E154F1">
            <w:pPr>
              <w:pStyle w:val="AIHWbodytext"/>
              <w:spacing w:before="0" w:after="0"/>
              <w:ind w:firstLine="912"/>
              <w:rPr>
                <w:rFonts w:ascii="Arial" w:hAnsi="Arial" w:cs="Arial"/>
                <w:b/>
                <w:sz w:val="24"/>
                <w:szCs w:val="24"/>
              </w:rPr>
            </w:pPr>
            <w:r w:rsidRPr="00E154F1">
              <w:rPr>
                <w:rFonts w:ascii="Arial" w:hAnsi="Arial" w:cs="Arial"/>
                <w:b/>
                <w:sz w:val="24"/>
                <w:szCs w:val="24"/>
              </w:rPr>
              <w:t>Other</w:t>
            </w:r>
          </w:p>
          <w:p w:rsidR="007D47C9" w:rsidRPr="00E154F1" w:rsidRDefault="007D47C9" w:rsidP="00E154F1">
            <w:pPr>
              <w:autoSpaceDE w:val="0"/>
              <w:autoSpaceDN w:val="0"/>
              <w:adjustRightInd w:val="0"/>
              <w:ind w:left="360" w:right="-192"/>
              <w:rPr>
                <w:rFonts w:ascii="Arial" w:hAnsi="Arial" w:cs="Arial"/>
                <w:color w:val="000000"/>
                <w:lang w:val="en-US"/>
              </w:rPr>
            </w:pPr>
            <w:r w:rsidRPr="00E154F1">
              <w:rPr>
                <w:rFonts w:ascii="Arial" w:hAnsi="Arial" w:cs="Arial"/>
                <w:color w:val="000000"/>
                <w:lang w:val="en-US"/>
              </w:rPr>
              <w:t>88     Other</w:t>
            </w:r>
          </w:p>
          <w:p w:rsidR="007D47C9" w:rsidRPr="00E154F1" w:rsidRDefault="007D47C9" w:rsidP="00E154F1">
            <w:pPr>
              <w:pStyle w:val="AIHWbodytext"/>
              <w:spacing w:before="0" w:after="0"/>
              <w:ind w:firstLine="912"/>
              <w:rPr>
                <w:rFonts w:ascii="Arial" w:hAnsi="Arial" w:cs="Arial"/>
                <w:b/>
                <w:sz w:val="24"/>
                <w:szCs w:val="24"/>
              </w:rPr>
            </w:pPr>
            <w:r w:rsidRPr="00E154F1">
              <w:rPr>
                <w:rFonts w:ascii="Arial" w:hAnsi="Arial" w:cs="Arial"/>
                <w:b/>
                <w:sz w:val="24"/>
                <w:szCs w:val="24"/>
              </w:rPr>
              <w:t>Supplementary values</w:t>
            </w:r>
          </w:p>
          <w:p w:rsidR="007D47C9" w:rsidRPr="00E154F1" w:rsidRDefault="007D47C9" w:rsidP="00E154F1">
            <w:pPr>
              <w:autoSpaceDE w:val="0"/>
              <w:autoSpaceDN w:val="0"/>
              <w:adjustRightInd w:val="0"/>
              <w:ind w:left="360" w:right="-192"/>
              <w:rPr>
                <w:rFonts w:ascii="Arial" w:hAnsi="Arial" w:cs="Arial"/>
                <w:color w:val="000000"/>
                <w:lang w:val="en-US"/>
              </w:rPr>
            </w:pPr>
            <w:r w:rsidRPr="00E154F1">
              <w:rPr>
                <w:rFonts w:ascii="Arial" w:hAnsi="Arial" w:cs="Arial"/>
                <w:color w:val="000000"/>
                <w:lang w:val="en-US"/>
              </w:rPr>
              <w:t>98     Unknown</w:t>
            </w:r>
          </w:p>
          <w:p w:rsidR="007D47C9" w:rsidRDefault="007D47C9" w:rsidP="00BE7BFE">
            <w:pPr>
              <w:pStyle w:val="AIHWbodytext"/>
              <w:spacing w:before="0" w:after="0"/>
              <w:ind w:firstLine="346"/>
              <w:rPr>
                <w:rFonts w:ascii="Arial" w:hAnsi="Arial" w:cs="Arial"/>
                <w:color w:val="000000"/>
                <w:sz w:val="24"/>
                <w:szCs w:val="24"/>
                <w:lang w:val="en-US"/>
              </w:rPr>
            </w:pPr>
            <w:r w:rsidRPr="00E154F1">
              <w:rPr>
                <w:rFonts w:ascii="Arial" w:hAnsi="Arial" w:cs="Arial"/>
                <w:color w:val="000000"/>
                <w:sz w:val="24"/>
                <w:szCs w:val="24"/>
                <w:lang w:val="en-US"/>
              </w:rPr>
              <w:t>99     Not stated/inadequately described</w:t>
            </w:r>
          </w:p>
          <w:p w:rsidR="00BE7BFE" w:rsidRPr="00E143CC" w:rsidRDefault="00BE7BFE" w:rsidP="00D91024">
            <w:pPr>
              <w:pStyle w:val="AIHWbodytext"/>
              <w:spacing w:before="0" w:after="0"/>
              <w:ind w:firstLine="912"/>
              <w:rPr>
                <w:rFonts w:ascii="Arial" w:hAnsi="Arial" w:cs="Arial"/>
                <w:b/>
                <w:sz w:val="24"/>
                <w:szCs w:val="24"/>
              </w:rPr>
            </w:pPr>
          </w:p>
        </w:tc>
        <w:tc>
          <w:tcPr>
            <w:tcW w:w="3324" w:type="dxa"/>
            <w:gridSpan w:val="2"/>
            <w:tcBorders>
              <w:top w:val="single" w:sz="4" w:space="0" w:color="auto"/>
              <w:left w:val="single" w:sz="4" w:space="0" w:color="auto"/>
              <w:bottom w:val="single" w:sz="4" w:space="0" w:color="auto"/>
              <w:right w:val="single" w:sz="4" w:space="0" w:color="auto"/>
            </w:tcBorders>
          </w:tcPr>
          <w:p w:rsidR="007D47C9" w:rsidRDefault="007D47C9">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7D47C9" w:rsidRDefault="007D47C9" w:rsidP="007419D4">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BE7BFE" w:rsidTr="00BE7BFE">
        <w:tc>
          <w:tcPr>
            <w:tcW w:w="337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7BFE" w:rsidRDefault="00BE7BFE" w:rsidP="00255609">
            <w:pPr>
              <w:autoSpaceDE w:val="0"/>
              <w:autoSpaceDN w:val="0"/>
              <w:adjustRightInd w:val="0"/>
              <w:ind w:right="-192"/>
            </w:pPr>
            <w:r>
              <w:rPr>
                <w:rFonts w:ascii="Arial" w:hAnsi="Arial" w:cs="Arial"/>
                <w:color w:val="000000"/>
                <w:lang w:val="en-US"/>
              </w:rPr>
              <w:t>Data Element</w:t>
            </w:r>
          </w:p>
        </w:tc>
        <w:tc>
          <w:tcPr>
            <w:tcW w:w="57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7BFE" w:rsidRDefault="00BE7BFE" w:rsidP="00255609">
            <w:pPr>
              <w:numPr>
                <w:ilvl w:val="0"/>
                <w:numId w:val="4"/>
              </w:numPr>
              <w:autoSpaceDE w:val="0"/>
              <w:autoSpaceDN w:val="0"/>
              <w:adjustRightInd w:val="0"/>
              <w:ind w:right="-192"/>
              <w:rPr>
                <w:rFonts w:ascii="Arial" w:hAnsi="Arial" w:cs="Arial"/>
                <w:color w:val="000000"/>
                <w:lang w:val="en-US"/>
              </w:rPr>
            </w:pPr>
            <w:r>
              <w:rPr>
                <w:rFonts w:ascii="Arial" w:hAnsi="Arial" w:cs="Arial"/>
                <w:color w:val="000000"/>
                <w:lang w:val="en-US"/>
              </w:rPr>
              <w:t>Data Domains</w:t>
            </w:r>
          </w:p>
        </w:tc>
        <w:tc>
          <w:tcPr>
            <w:tcW w:w="332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7BFE" w:rsidRDefault="00BE7BFE" w:rsidP="002C7920">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BE7BFE" w:rsidRPr="00DA4EB0" w:rsidRDefault="00BE7BFE" w:rsidP="00255609">
            <w:pPr>
              <w:autoSpaceDE w:val="0"/>
              <w:autoSpaceDN w:val="0"/>
              <w:adjustRightInd w:val="0"/>
              <w:ind w:right="-192"/>
              <w:rPr>
                <w:rFonts w:ascii="Arial" w:hAnsi="Arial" w:cs="Arial"/>
                <w:color w:val="000000"/>
                <w:lang w:val="en-US"/>
              </w:rPr>
            </w:pPr>
            <w:r>
              <w:rPr>
                <w:rFonts w:ascii="Arial" w:hAnsi="Arial" w:cs="Arial"/>
                <w:color w:val="000000"/>
                <w:lang w:val="en-US"/>
              </w:rPr>
              <w:t xml:space="preserve">Response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E7BFE" w:rsidRDefault="00BE7BFE" w:rsidP="00012D7E">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Pr>
                <w:rFonts w:ascii="Arial" w:hAnsi="Arial" w:cs="Arial"/>
                <w:color w:val="000000"/>
                <w:lang w:val="en-US"/>
              </w:rPr>
              <w:t xml:space="preserve">/ACT </w:t>
            </w:r>
            <w:r w:rsidR="007F6FCC">
              <w:rPr>
                <w:rFonts w:ascii="Arial" w:hAnsi="Arial" w:cs="Arial"/>
                <w:color w:val="000000"/>
                <w:lang w:val="en-US"/>
              </w:rPr>
              <w:t>item</w:t>
            </w:r>
          </w:p>
        </w:tc>
      </w:tr>
      <w:tr w:rsidR="00BE7BFE" w:rsidTr="007D47C9">
        <w:tc>
          <w:tcPr>
            <w:tcW w:w="3374" w:type="dxa"/>
            <w:tcBorders>
              <w:top w:val="single" w:sz="4" w:space="0" w:color="auto"/>
              <w:left w:val="single" w:sz="4" w:space="0" w:color="auto"/>
              <w:bottom w:val="single" w:sz="4" w:space="0" w:color="auto"/>
              <w:right w:val="single" w:sz="4" w:space="0" w:color="auto"/>
            </w:tcBorders>
            <w:shd w:val="clear" w:color="auto" w:fill="C0C0C0"/>
          </w:tcPr>
          <w:p w:rsidR="00BE7BFE" w:rsidRDefault="005F15E5" w:rsidP="00255609">
            <w:pPr>
              <w:autoSpaceDE w:val="0"/>
              <w:autoSpaceDN w:val="0"/>
              <w:adjustRightInd w:val="0"/>
              <w:ind w:right="-192"/>
              <w:rPr>
                <w:rFonts w:ascii="Arial" w:hAnsi="Arial" w:cs="Arial"/>
                <w:color w:val="000000"/>
                <w:lang w:val="en-US"/>
              </w:rPr>
            </w:pPr>
            <w:hyperlink w:anchor="Clienttype" w:history="1">
              <w:r w:rsidR="00BE7BFE" w:rsidRPr="0043309B">
                <w:rPr>
                  <w:rStyle w:val="Hyperlink"/>
                  <w:rFonts w:ascii="Arial" w:hAnsi="Arial" w:cs="Arial"/>
                  <w:lang w:val="en-US"/>
                </w:rPr>
                <w:t>Client type</w:t>
              </w:r>
            </w:hyperlink>
          </w:p>
        </w:tc>
        <w:tc>
          <w:tcPr>
            <w:tcW w:w="5777" w:type="dxa"/>
            <w:tcBorders>
              <w:top w:val="single" w:sz="4" w:space="0" w:color="auto"/>
              <w:left w:val="single" w:sz="4" w:space="0" w:color="auto"/>
              <w:bottom w:val="single" w:sz="4" w:space="0" w:color="auto"/>
              <w:right w:val="single" w:sz="4" w:space="0" w:color="auto"/>
            </w:tcBorders>
          </w:tcPr>
          <w:p w:rsidR="00BE7BFE" w:rsidRPr="007C7446" w:rsidRDefault="007C7446" w:rsidP="007C7446">
            <w:pPr>
              <w:pStyle w:val="ListParagraph"/>
              <w:autoSpaceDE w:val="0"/>
              <w:autoSpaceDN w:val="0"/>
              <w:adjustRightInd w:val="0"/>
              <w:ind w:right="-192" w:hanging="374"/>
              <w:rPr>
                <w:rFonts w:ascii="Arial" w:hAnsi="Arial" w:cs="Arial"/>
                <w:color w:val="000000"/>
                <w:lang w:val="en-US"/>
              </w:rPr>
            </w:pPr>
            <w:r>
              <w:rPr>
                <w:rFonts w:ascii="Arial" w:hAnsi="Arial" w:cs="Arial"/>
                <w:color w:val="000000"/>
                <w:lang w:val="en-US"/>
              </w:rPr>
              <w:t xml:space="preserve">1   </w:t>
            </w:r>
            <w:r w:rsidR="00BE7BFE" w:rsidRPr="007C7446">
              <w:rPr>
                <w:rFonts w:ascii="Arial" w:hAnsi="Arial" w:cs="Arial"/>
                <w:color w:val="000000"/>
                <w:lang w:val="en-US"/>
              </w:rPr>
              <w:t>Own alcohol or other drug use</w:t>
            </w:r>
          </w:p>
          <w:p w:rsidR="00BE7BFE" w:rsidRPr="008568AB" w:rsidRDefault="007C7446" w:rsidP="007C7446">
            <w:pPr>
              <w:autoSpaceDE w:val="0"/>
              <w:autoSpaceDN w:val="0"/>
              <w:adjustRightInd w:val="0"/>
              <w:ind w:left="720" w:right="-192" w:hanging="374"/>
              <w:rPr>
                <w:rFonts w:ascii="Arial" w:hAnsi="Arial" w:cs="Arial"/>
                <w:color w:val="000000"/>
                <w:lang w:val="en-US"/>
              </w:rPr>
            </w:pPr>
            <w:r>
              <w:rPr>
                <w:rFonts w:ascii="Arial" w:hAnsi="Arial" w:cs="Arial"/>
                <w:color w:val="000000"/>
                <w:lang w:val="en-US"/>
              </w:rPr>
              <w:t xml:space="preserve">2   </w:t>
            </w:r>
            <w:r w:rsidR="00BE7BFE">
              <w:rPr>
                <w:rFonts w:ascii="Arial" w:hAnsi="Arial" w:cs="Arial"/>
                <w:color w:val="000000"/>
                <w:lang w:val="en-US"/>
              </w:rPr>
              <w:t>Other’s alcohol or other drug use</w:t>
            </w:r>
          </w:p>
        </w:tc>
        <w:tc>
          <w:tcPr>
            <w:tcW w:w="3324" w:type="dxa"/>
            <w:gridSpan w:val="2"/>
            <w:tcBorders>
              <w:top w:val="single" w:sz="4" w:space="0" w:color="auto"/>
              <w:left w:val="single" w:sz="4" w:space="0" w:color="auto"/>
              <w:bottom w:val="single" w:sz="4" w:space="0" w:color="auto"/>
              <w:right w:val="single" w:sz="4" w:space="0" w:color="auto"/>
            </w:tcBorders>
          </w:tcPr>
          <w:p w:rsidR="00BE7BFE" w:rsidRPr="00DA4EB0" w:rsidRDefault="00BE7BFE" w:rsidP="00255609">
            <w:pPr>
              <w:autoSpaceDE w:val="0"/>
              <w:autoSpaceDN w:val="0"/>
              <w:adjustRightInd w:val="0"/>
              <w:ind w:right="-192"/>
              <w:rPr>
                <w:rFonts w:ascii="Arial" w:hAnsi="Arial" w:cs="Arial"/>
                <w:color w:val="000000"/>
                <w:lang w:val="en-US"/>
              </w:rPr>
            </w:pPr>
            <w:r w:rsidRPr="00DA4EB0">
              <w:rPr>
                <w:rFonts w:ascii="Arial" w:hAnsi="Arial" w:cs="Arial"/>
                <w:color w:val="000000"/>
                <w:lang w:val="en-US"/>
              </w:rPr>
              <w:t>‘Not stated’ response</w:t>
            </w:r>
          </w:p>
          <w:p w:rsidR="00BE7BFE" w:rsidRDefault="00BE7BFE" w:rsidP="00255609">
            <w:pPr>
              <w:autoSpaceDE w:val="0"/>
              <w:autoSpaceDN w:val="0"/>
              <w:adjustRightInd w:val="0"/>
              <w:ind w:right="-192"/>
              <w:rPr>
                <w:rFonts w:ascii="Arial" w:hAnsi="Arial" w:cs="Arial"/>
                <w:color w:val="000000"/>
                <w:lang w:val="en-US"/>
              </w:rPr>
            </w:pPr>
            <w:r w:rsidRPr="00682971">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BE7BFE" w:rsidRDefault="00BE7BFE"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BE7BFE" w:rsidTr="007D47C9">
        <w:tc>
          <w:tcPr>
            <w:tcW w:w="3374" w:type="dxa"/>
            <w:tcBorders>
              <w:top w:val="single" w:sz="4" w:space="0" w:color="auto"/>
              <w:left w:val="single" w:sz="4" w:space="0" w:color="auto"/>
              <w:bottom w:val="single" w:sz="4" w:space="0" w:color="auto"/>
              <w:right w:val="single" w:sz="4" w:space="0" w:color="auto"/>
            </w:tcBorders>
            <w:shd w:val="clear" w:color="auto" w:fill="C0C0C0"/>
          </w:tcPr>
          <w:p w:rsidR="00BE7BFE" w:rsidRDefault="005F15E5">
            <w:pPr>
              <w:autoSpaceDE w:val="0"/>
              <w:autoSpaceDN w:val="0"/>
              <w:adjustRightInd w:val="0"/>
              <w:ind w:right="-192"/>
              <w:rPr>
                <w:rFonts w:ascii="Arial" w:hAnsi="Arial" w:cs="Arial"/>
                <w:color w:val="000000"/>
                <w:lang w:val="en-US"/>
              </w:rPr>
            </w:pPr>
            <w:hyperlink w:anchor="Sourceofreferral" w:history="1">
              <w:r w:rsidR="00BE7BFE" w:rsidRPr="00A61AF4">
                <w:rPr>
                  <w:rStyle w:val="Hyperlink"/>
                  <w:rFonts w:ascii="Arial" w:hAnsi="Arial" w:cs="Arial"/>
                  <w:lang w:val="en-US"/>
                </w:rPr>
                <w:t>Source of referral</w:t>
              </w:r>
            </w:hyperlink>
          </w:p>
        </w:tc>
        <w:tc>
          <w:tcPr>
            <w:tcW w:w="5777" w:type="dxa"/>
            <w:tcBorders>
              <w:top w:val="single" w:sz="4" w:space="0" w:color="auto"/>
              <w:left w:val="single" w:sz="4" w:space="0" w:color="auto"/>
              <w:bottom w:val="single" w:sz="4" w:space="0" w:color="auto"/>
              <w:right w:val="single" w:sz="4" w:space="0" w:color="auto"/>
            </w:tcBorders>
          </w:tcPr>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Self</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Family member/friend</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Medical practitioner</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Hospital</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Mental health care service</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Alcohol and other drug treatment service</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Other community/health care service</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Correctional service</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Police diversion</w:t>
            </w:r>
          </w:p>
          <w:p w:rsidR="00BE7BFE" w:rsidRDefault="00BE7BFE" w:rsidP="006C1C92">
            <w:pPr>
              <w:numPr>
                <w:ilvl w:val="0"/>
                <w:numId w:val="52"/>
              </w:numPr>
              <w:autoSpaceDE w:val="0"/>
              <w:autoSpaceDN w:val="0"/>
              <w:adjustRightInd w:val="0"/>
              <w:ind w:right="-192"/>
              <w:rPr>
                <w:rFonts w:ascii="Arial" w:hAnsi="Arial" w:cs="Arial"/>
                <w:color w:val="000000"/>
                <w:lang w:val="en-US"/>
              </w:rPr>
            </w:pPr>
            <w:r>
              <w:rPr>
                <w:rFonts w:ascii="Arial" w:hAnsi="Arial" w:cs="Arial"/>
                <w:color w:val="000000"/>
                <w:lang w:val="en-US"/>
              </w:rPr>
              <w:t>Court diversion</w:t>
            </w:r>
          </w:p>
          <w:p w:rsidR="00BE7BFE" w:rsidRDefault="00BE7BFE" w:rsidP="000C380A">
            <w:pPr>
              <w:autoSpaceDE w:val="0"/>
              <w:autoSpaceDN w:val="0"/>
              <w:adjustRightInd w:val="0"/>
              <w:ind w:right="-192" w:firstLine="323"/>
              <w:rPr>
                <w:rFonts w:ascii="Arial" w:hAnsi="Arial" w:cs="Arial"/>
                <w:color w:val="000000"/>
                <w:lang w:val="en-US"/>
              </w:rPr>
            </w:pPr>
            <w:r>
              <w:rPr>
                <w:rFonts w:ascii="Arial" w:hAnsi="Arial" w:cs="Arial"/>
                <w:color w:val="000000"/>
                <w:lang w:val="en-US"/>
              </w:rPr>
              <w:t>98  Other</w:t>
            </w:r>
          </w:p>
          <w:p w:rsidR="00BE7BFE" w:rsidRDefault="00BE7BFE" w:rsidP="000C380A">
            <w:pPr>
              <w:autoSpaceDE w:val="0"/>
              <w:autoSpaceDN w:val="0"/>
              <w:adjustRightInd w:val="0"/>
              <w:ind w:right="-192" w:firstLine="323"/>
              <w:rPr>
                <w:rFonts w:ascii="Arial" w:hAnsi="Arial" w:cs="Arial"/>
                <w:color w:val="000000"/>
                <w:lang w:val="en-US"/>
              </w:rPr>
            </w:pPr>
            <w:r>
              <w:rPr>
                <w:rFonts w:ascii="Arial" w:hAnsi="Arial" w:cs="Arial"/>
                <w:color w:val="000000"/>
                <w:lang w:val="en-US"/>
              </w:rPr>
              <w:t>99  Not stated/inadequately</w:t>
            </w:r>
          </w:p>
        </w:tc>
        <w:tc>
          <w:tcPr>
            <w:tcW w:w="3324" w:type="dxa"/>
            <w:gridSpan w:val="2"/>
            <w:tcBorders>
              <w:top w:val="single" w:sz="4" w:space="0" w:color="auto"/>
              <w:left w:val="single" w:sz="4" w:space="0" w:color="auto"/>
              <w:bottom w:val="single" w:sz="4" w:space="0" w:color="auto"/>
              <w:right w:val="single" w:sz="4" w:space="0" w:color="auto"/>
            </w:tcBorders>
          </w:tcPr>
          <w:p w:rsidR="00BE7BFE" w:rsidRDefault="00BE7BFE">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BE7BFE" w:rsidRDefault="00BE7BFE"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BE7BFE" w:rsidTr="007D47C9">
        <w:tc>
          <w:tcPr>
            <w:tcW w:w="3374" w:type="dxa"/>
            <w:tcBorders>
              <w:top w:val="single" w:sz="4" w:space="0" w:color="auto"/>
              <w:left w:val="single" w:sz="4" w:space="0" w:color="auto"/>
              <w:bottom w:val="single" w:sz="4" w:space="0" w:color="auto"/>
              <w:right w:val="single" w:sz="4" w:space="0" w:color="auto"/>
            </w:tcBorders>
            <w:shd w:val="clear" w:color="auto" w:fill="C0C0C0"/>
          </w:tcPr>
          <w:p w:rsidR="00BE7BFE" w:rsidRDefault="005F15E5">
            <w:pPr>
              <w:autoSpaceDE w:val="0"/>
              <w:autoSpaceDN w:val="0"/>
              <w:adjustRightInd w:val="0"/>
              <w:ind w:right="-192"/>
              <w:rPr>
                <w:rFonts w:ascii="Arial" w:hAnsi="Arial" w:cs="Arial"/>
                <w:color w:val="000000"/>
                <w:lang w:val="en-US"/>
              </w:rPr>
            </w:pPr>
            <w:hyperlink w:anchor="Dateofcommencement" w:history="1">
              <w:r w:rsidR="00BE7BFE" w:rsidRPr="00154B14">
                <w:rPr>
                  <w:rStyle w:val="Hyperlink"/>
                  <w:rFonts w:ascii="Arial" w:hAnsi="Arial" w:cs="Arial"/>
                  <w:lang w:val="en-US"/>
                </w:rPr>
                <w:t>Date of commencement of treatment episode for alcohol and other drugs</w:t>
              </w:r>
            </w:hyperlink>
          </w:p>
        </w:tc>
        <w:tc>
          <w:tcPr>
            <w:tcW w:w="5777" w:type="dxa"/>
            <w:tcBorders>
              <w:top w:val="single" w:sz="4" w:space="0" w:color="auto"/>
              <w:left w:val="single" w:sz="4" w:space="0" w:color="auto"/>
              <w:bottom w:val="single" w:sz="4" w:space="0" w:color="auto"/>
              <w:right w:val="single" w:sz="4" w:space="0" w:color="auto"/>
            </w:tcBorders>
          </w:tcPr>
          <w:p w:rsidR="00BE7BFE" w:rsidRDefault="00BE7BFE">
            <w:pPr>
              <w:autoSpaceDE w:val="0"/>
              <w:autoSpaceDN w:val="0"/>
              <w:adjustRightInd w:val="0"/>
              <w:ind w:right="-192"/>
              <w:rPr>
                <w:rFonts w:ascii="Arial" w:hAnsi="Arial" w:cs="Arial"/>
                <w:color w:val="000000"/>
                <w:lang w:val="en-US"/>
              </w:rPr>
            </w:pPr>
            <w:r>
              <w:rPr>
                <w:rFonts w:ascii="Arial" w:hAnsi="Arial" w:cs="Arial"/>
                <w:color w:val="000000"/>
                <w:lang w:val="en-US"/>
              </w:rPr>
              <w:t xml:space="preserve">DDMMYYYY </w:t>
            </w:r>
          </w:p>
        </w:tc>
        <w:tc>
          <w:tcPr>
            <w:tcW w:w="3324" w:type="dxa"/>
            <w:gridSpan w:val="2"/>
            <w:tcBorders>
              <w:top w:val="single" w:sz="4" w:space="0" w:color="auto"/>
              <w:left w:val="single" w:sz="4" w:space="0" w:color="auto"/>
              <w:bottom w:val="single" w:sz="4" w:space="0" w:color="auto"/>
              <w:right w:val="single" w:sz="4" w:space="0" w:color="auto"/>
            </w:tcBorders>
          </w:tcPr>
          <w:p w:rsidR="00BE7BFE" w:rsidRPr="00DA4EB0" w:rsidRDefault="00BE7BFE" w:rsidP="000C28B8">
            <w:pPr>
              <w:autoSpaceDE w:val="0"/>
              <w:autoSpaceDN w:val="0"/>
              <w:adjustRightInd w:val="0"/>
              <w:ind w:right="-192"/>
              <w:rPr>
                <w:rFonts w:ascii="Arial" w:hAnsi="Arial" w:cs="Arial"/>
                <w:color w:val="000000"/>
                <w:lang w:val="en-US"/>
              </w:rPr>
            </w:pPr>
            <w:r w:rsidRPr="00DA4EB0">
              <w:rPr>
                <w:rFonts w:ascii="Arial" w:hAnsi="Arial" w:cs="Arial"/>
                <w:color w:val="000000"/>
                <w:lang w:val="en-US"/>
              </w:rPr>
              <w:t>‘Not stated’ response</w:t>
            </w:r>
          </w:p>
          <w:p w:rsidR="00BE7BFE" w:rsidRDefault="00BE7BFE" w:rsidP="000C28B8">
            <w:pPr>
              <w:autoSpaceDE w:val="0"/>
              <w:autoSpaceDN w:val="0"/>
              <w:adjustRightInd w:val="0"/>
              <w:ind w:right="-192"/>
              <w:rPr>
                <w:rFonts w:ascii="Arial" w:hAnsi="Arial" w:cs="Arial"/>
                <w:color w:val="000000"/>
                <w:lang w:val="en-US"/>
              </w:rPr>
            </w:pPr>
            <w:r w:rsidRPr="00682971">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BE7BFE" w:rsidRDefault="00BE7BFE"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BE7BFE" w:rsidTr="007D47C9">
        <w:tc>
          <w:tcPr>
            <w:tcW w:w="3374" w:type="dxa"/>
            <w:tcBorders>
              <w:top w:val="single" w:sz="4" w:space="0" w:color="auto"/>
              <w:left w:val="single" w:sz="4" w:space="0" w:color="auto"/>
              <w:bottom w:val="single" w:sz="4" w:space="0" w:color="auto"/>
              <w:right w:val="single" w:sz="4" w:space="0" w:color="auto"/>
            </w:tcBorders>
            <w:shd w:val="clear" w:color="auto" w:fill="C0C0C0"/>
          </w:tcPr>
          <w:p w:rsidR="00BE7BFE" w:rsidRDefault="005F15E5">
            <w:pPr>
              <w:autoSpaceDE w:val="0"/>
              <w:autoSpaceDN w:val="0"/>
              <w:adjustRightInd w:val="0"/>
              <w:ind w:right="-192"/>
              <w:rPr>
                <w:rFonts w:ascii="Arial" w:hAnsi="Arial" w:cs="Arial"/>
                <w:color w:val="000000"/>
                <w:lang w:val="en-US"/>
              </w:rPr>
            </w:pPr>
            <w:hyperlink w:anchor="Dateofcessation" w:history="1">
              <w:r w:rsidR="00BE7BFE" w:rsidRPr="00154B14">
                <w:rPr>
                  <w:rStyle w:val="Hyperlink"/>
                  <w:rFonts w:ascii="Arial" w:hAnsi="Arial" w:cs="Arial"/>
                  <w:lang w:val="en-US"/>
                </w:rPr>
                <w:t>Date of cessation of treatment episode for alcohol and other drugs</w:t>
              </w:r>
            </w:hyperlink>
          </w:p>
        </w:tc>
        <w:tc>
          <w:tcPr>
            <w:tcW w:w="5777" w:type="dxa"/>
            <w:tcBorders>
              <w:top w:val="single" w:sz="4" w:space="0" w:color="auto"/>
              <w:left w:val="single" w:sz="4" w:space="0" w:color="auto"/>
              <w:bottom w:val="single" w:sz="4" w:space="0" w:color="auto"/>
              <w:right w:val="single" w:sz="4" w:space="0" w:color="auto"/>
            </w:tcBorders>
          </w:tcPr>
          <w:p w:rsidR="00BE7BFE" w:rsidRDefault="00BE7BFE">
            <w:pPr>
              <w:autoSpaceDE w:val="0"/>
              <w:autoSpaceDN w:val="0"/>
              <w:adjustRightInd w:val="0"/>
              <w:ind w:right="-192"/>
              <w:rPr>
                <w:rFonts w:ascii="Arial" w:hAnsi="Arial" w:cs="Arial"/>
                <w:color w:val="000000"/>
                <w:lang w:val="en-US"/>
              </w:rPr>
            </w:pPr>
            <w:r>
              <w:rPr>
                <w:rFonts w:ascii="Arial" w:hAnsi="Arial" w:cs="Arial"/>
                <w:color w:val="000000"/>
                <w:lang w:val="en-US"/>
              </w:rPr>
              <w:t>DDMMYYYY</w:t>
            </w:r>
          </w:p>
          <w:p w:rsidR="00BE7BFE" w:rsidRDefault="00BE7BFE" w:rsidP="000871E4">
            <w:pPr>
              <w:autoSpaceDE w:val="0"/>
              <w:autoSpaceDN w:val="0"/>
              <w:adjustRightInd w:val="0"/>
              <w:ind w:right="-192"/>
              <w:rPr>
                <w:rFonts w:ascii="Arial" w:hAnsi="Arial" w:cs="Arial"/>
                <w:color w:val="000000"/>
                <w:lang w:val="en-US"/>
              </w:rPr>
            </w:pPr>
          </w:p>
        </w:tc>
        <w:tc>
          <w:tcPr>
            <w:tcW w:w="3324" w:type="dxa"/>
            <w:gridSpan w:val="2"/>
            <w:tcBorders>
              <w:top w:val="single" w:sz="4" w:space="0" w:color="auto"/>
              <w:left w:val="single" w:sz="4" w:space="0" w:color="auto"/>
              <w:bottom w:val="single" w:sz="4" w:space="0" w:color="auto"/>
              <w:right w:val="single" w:sz="4" w:space="0" w:color="auto"/>
            </w:tcBorders>
          </w:tcPr>
          <w:p w:rsidR="00BE7BFE" w:rsidRPr="00DA4EB0" w:rsidRDefault="00BE7BFE" w:rsidP="000C28B8">
            <w:pPr>
              <w:autoSpaceDE w:val="0"/>
              <w:autoSpaceDN w:val="0"/>
              <w:adjustRightInd w:val="0"/>
              <w:ind w:right="-192"/>
              <w:rPr>
                <w:rFonts w:ascii="Arial" w:hAnsi="Arial" w:cs="Arial"/>
                <w:color w:val="000000"/>
                <w:lang w:val="en-US"/>
              </w:rPr>
            </w:pPr>
            <w:r w:rsidRPr="00DA4EB0">
              <w:rPr>
                <w:rFonts w:ascii="Arial" w:hAnsi="Arial" w:cs="Arial"/>
                <w:color w:val="000000"/>
                <w:lang w:val="en-US"/>
              </w:rPr>
              <w:t>‘Not stated’ response</w:t>
            </w:r>
          </w:p>
          <w:p w:rsidR="00BE7BFE" w:rsidRDefault="00BE7BFE" w:rsidP="000C28B8">
            <w:pPr>
              <w:autoSpaceDE w:val="0"/>
              <w:autoSpaceDN w:val="0"/>
              <w:adjustRightInd w:val="0"/>
              <w:ind w:right="-192"/>
              <w:rPr>
                <w:rFonts w:ascii="Arial" w:hAnsi="Arial" w:cs="Arial"/>
                <w:color w:val="000000"/>
                <w:lang w:val="en-US"/>
              </w:rPr>
            </w:pPr>
            <w:r w:rsidRPr="00682971">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BE7BFE" w:rsidRDefault="00BE7BFE"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bl>
    <w:p w:rsidR="00D17230" w:rsidRDefault="00D17230">
      <w:r>
        <w:br w:type="page"/>
      </w:r>
    </w:p>
    <w:tbl>
      <w:tblPr>
        <w:tblW w:w="1502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5778"/>
        <w:gridCol w:w="3322"/>
        <w:gridCol w:w="2551"/>
      </w:tblGrid>
      <w:tr w:rsidR="00E154F1" w:rsidTr="00DA4EB0">
        <w:tc>
          <w:tcPr>
            <w:tcW w:w="3375" w:type="dxa"/>
            <w:tcBorders>
              <w:top w:val="single" w:sz="4" w:space="0" w:color="auto"/>
              <w:left w:val="single" w:sz="4" w:space="0" w:color="auto"/>
              <w:bottom w:val="single" w:sz="4" w:space="0" w:color="auto"/>
              <w:right w:val="single" w:sz="4" w:space="0" w:color="auto"/>
            </w:tcBorders>
            <w:shd w:val="clear" w:color="auto" w:fill="C0C0C0"/>
          </w:tcPr>
          <w:p w:rsidR="00E154F1" w:rsidRDefault="00E154F1">
            <w:pPr>
              <w:autoSpaceDE w:val="0"/>
              <w:autoSpaceDN w:val="0"/>
              <w:adjustRightInd w:val="0"/>
              <w:ind w:right="-192"/>
              <w:rPr>
                <w:rFonts w:ascii="Arial" w:hAnsi="Arial" w:cs="Arial"/>
                <w:color w:val="000000"/>
                <w:lang w:val="en-US"/>
              </w:rPr>
            </w:pPr>
            <w:r>
              <w:rPr>
                <w:rFonts w:ascii="Arial" w:hAnsi="Arial" w:cs="Arial"/>
                <w:color w:val="000000"/>
                <w:lang w:val="en-US"/>
              </w:rPr>
              <w:lastRenderedPageBreak/>
              <w:t>Data Element</w:t>
            </w:r>
          </w:p>
        </w:tc>
        <w:tc>
          <w:tcPr>
            <w:tcW w:w="5778" w:type="dxa"/>
            <w:tcBorders>
              <w:top w:val="single" w:sz="4" w:space="0" w:color="auto"/>
              <w:left w:val="single" w:sz="4" w:space="0" w:color="auto"/>
              <w:bottom w:val="single" w:sz="4" w:space="0" w:color="auto"/>
              <w:right w:val="single" w:sz="4" w:space="0" w:color="auto"/>
            </w:tcBorders>
            <w:shd w:val="clear" w:color="auto" w:fill="BFBFBF"/>
          </w:tcPr>
          <w:p w:rsidR="00E154F1" w:rsidRDefault="00E154F1" w:rsidP="005502C6">
            <w:pPr>
              <w:autoSpaceDE w:val="0"/>
              <w:autoSpaceDN w:val="0"/>
              <w:adjustRightInd w:val="0"/>
              <w:ind w:right="-192"/>
              <w:rPr>
                <w:rFonts w:ascii="Arial" w:hAnsi="Arial" w:cs="Arial"/>
                <w:color w:val="000000"/>
                <w:lang w:val="en-US"/>
              </w:rPr>
            </w:pPr>
            <w:r>
              <w:rPr>
                <w:rFonts w:ascii="Arial" w:hAnsi="Arial" w:cs="Arial"/>
                <w:color w:val="000000"/>
                <w:lang w:val="en-US"/>
              </w:rPr>
              <w:t>Data Domains</w:t>
            </w:r>
          </w:p>
        </w:tc>
        <w:tc>
          <w:tcPr>
            <w:tcW w:w="3322" w:type="dxa"/>
            <w:tcBorders>
              <w:top w:val="single" w:sz="4" w:space="0" w:color="auto"/>
              <w:left w:val="single" w:sz="4" w:space="0" w:color="auto"/>
              <w:bottom w:val="single" w:sz="4" w:space="0" w:color="auto"/>
              <w:right w:val="single" w:sz="4" w:space="0" w:color="auto"/>
            </w:tcBorders>
            <w:shd w:val="clear" w:color="auto" w:fill="BFBFBF"/>
          </w:tcPr>
          <w:p w:rsidR="00E154F1" w:rsidRDefault="00E154F1" w:rsidP="00E154F1">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E154F1" w:rsidRDefault="00E154F1">
            <w:pPr>
              <w:autoSpaceDE w:val="0"/>
              <w:autoSpaceDN w:val="0"/>
              <w:adjustRightInd w:val="0"/>
              <w:ind w:right="-192"/>
              <w:rPr>
                <w:rFonts w:ascii="Arial" w:hAnsi="Arial" w:cs="Arial"/>
                <w:color w:val="000000"/>
                <w:lang w:val="en-US"/>
              </w:rPr>
            </w:pPr>
            <w:r>
              <w:rPr>
                <w:rFonts w:ascii="Arial" w:hAnsi="Arial" w:cs="Arial"/>
                <w:color w:val="000000"/>
                <w:lang w:val="en-US"/>
              </w:rPr>
              <w:t xml:space="preserve">Response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cPr>
          <w:p w:rsidR="00E154F1" w:rsidRDefault="00BE7BFE">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Pr>
                <w:rFonts w:ascii="Arial" w:hAnsi="Arial" w:cs="Arial"/>
                <w:color w:val="000000"/>
                <w:lang w:val="en-US"/>
              </w:rPr>
              <w:t xml:space="preserve">/ACT </w:t>
            </w:r>
            <w:r w:rsidR="007F6FCC">
              <w:rPr>
                <w:rFonts w:ascii="Arial" w:hAnsi="Arial" w:cs="Arial"/>
                <w:color w:val="000000"/>
                <w:lang w:val="en-US"/>
              </w:rPr>
              <w:t>item</w:t>
            </w:r>
          </w:p>
        </w:tc>
      </w:tr>
      <w:tr w:rsidR="00E154F1" w:rsidTr="00DA4EB0">
        <w:tc>
          <w:tcPr>
            <w:tcW w:w="3375" w:type="dxa"/>
            <w:tcBorders>
              <w:top w:val="single" w:sz="4" w:space="0" w:color="auto"/>
              <w:left w:val="single" w:sz="4" w:space="0" w:color="auto"/>
              <w:bottom w:val="single" w:sz="4" w:space="0" w:color="auto"/>
              <w:right w:val="single" w:sz="4" w:space="0" w:color="auto"/>
            </w:tcBorders>
            <w:shd w:val="clear" w:color="auto" w:fill="C0C0C0"/>
          </w:tcPr>
          <w:p w:rsidR="00E154F1" w:rsidRDefault="005F15E5">
            <w:pPr>
              <w:autoSpaceDE w:val="0"/>
              <w:autoSpaceDN w:val="0"/>
              <w:adjustRightInd w:val="0"/>
              <w:ind w:right="-192"/>
              <w:rPr>
                <w:rFonts w:ascii="Arial" w:hAnsi="Arial" w:cs="Arial"/>
                <w:color w:val="000000"/>
                <w:lang w:val="en-US"/>
              </w:rPr>
            </w:pPr>
            <w:hyperlink w:anchor="Reasonforcessation" w:history="1">
              <w:r w:rsidR="00E154F1" w:rsidRPr="00A61AF4">
                <w:rPr>
                  <w:rStyle w:val="Hyperlink"/>
                  <w:rFonts w:ascii="Arial" w:hAnsi="Arial" w:cs="Arial"/>
                  <w:lang w:val="en-US"/>
                </w:rPr>
                <w:t>Reason for cessation of treatment episode</w:t>
              </w:r>
            </w:hyperlink>
          </w:p>
        </w:tc>
        <w:tc>
          <w:tcPr>
            <w:tcW w:w="5778" w:type="dxa"/>
            <w:tcBorders>
              <w:top w:val="single" w:sz="4" w:space="0" w:color="auto"/>
              <w:left w:val="single" w:sz="4" w:space="0" w:color="auto"/>
              <w:bottom w:val="single" w:sz="4" w:space="0" w:color="auto"/>
              <w:right w:val="single" w:sz="4" w:space="0" w:color="auto"/>
            </w:tcBorders>
          </w:tcPr>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Treatment completed</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Change in main treatment type</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Change in delivery setting</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Change in the principal drug of concern</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Transferred to another service provider</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Ceased to participate against advice</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Ceased to participate without notice</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Ceased to participate involuntary (non-compliance)</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Ceased to participate at expiation</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Ceased to participate by mutual agreement</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Drug court and/or sanctioned by court diversion service</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Imprisoned, other than drug court sanctioned</w:t>
            </w:r>
          </w:p>
          <w:p w:rsidR="00E154F1" w:rsidRDefault="00E154F1" w:rsidP="006C1C92">
            <w:pPr>
              <w:numPr>
                <w:ilvl w:val="0"/>
                <w:numId w:val="12"/>
              </w:numPr>
              <w:autoSpaceDE w:val="0"/>
              <w:autoSpaceDN w:val="0"/>
              <w:adjustRightInd w:val="0"/>
              <w:ind w:right="-192"/>
              <w:rPr>
                <w:rFonts w:ascii="Arial" w:hAnsi="Arial" w:cs="Arial"/>
                <w:color w:val="000000"/>
                <w:lang w:val="en-US"/>
              </w:rPr>
            </w:pPr>
            <w:r>
              <w:rPr>
                <w:rFonts w:ascii="Arial" w:hAnsi="Arial" w:cs="Arial"/>
                <w:color w:val="000000"/>
                <w:lang w:val="en-US"/>
              </w:rPr>
              <w:t>Died</w:t>
            </w:r>
          </w:p>
          <w:p w:rsidR="00E154F1" w:rsidRDefault="00E154F1">
            <w:pPr>
              <w:autoSpaceDE w:val="0"/>
              <w:autoSpaceDN w:val="0"/>
              <w:adjustRightInd w:val="0"/>
              <w:ind w:left="360" w:right="-192"/>
              <w:rPr>
                <w:rFonts w:ascii="Arial" w:hAnsi="Arial" w:cs="Arial"/>
                <w:color w:val="000000"/>
                <w:lang w:val="en-US"/>
              </w:rPr>
            </w:pPr>
            <w:r>
              <w:rPr>
                <w:rFonts w:ascii="Arial" w:hAnsi="Arial" w:cs="Arial"/>
                <w:color w:val="000000"/>
                <w:lang w:val="en-US"/>
              </w:rPr>
              <w:t>98 Other</w:t>
            </w:r>
          </w:p>
          <w:p w:rsidR="00E154F1" w:rsidRDefault="00E154F1">
            <w:pPr>
              <w:autoSpaceDE w:val="0"/>
              <w:autoSpaceDN w:val="0"/>
              <w:adjustRightInd w:val="0"/>
              <w:ind w:left="360" w:right="-192"/>
              <w:rPr>
                <w:rFonts w:ascii="Arial" w:hAnsi="Arial" w:cs="Arial"/>
                <w:color w:val="000000"/>
                <w:lang w:val="en-US"/>
              </w:rPr>
            </w:pPr>
            <w:r>
              <w:rPr>
                <w:rFonts w:ascii="Arial" w:hAnsi="Arial" w:cs="Arial"/>
                <w:color w:val="000000"/>
                <w:lang w:val="en-US"/>
              </w:rPr>
              <w:t>99 Not stated/inadequately described</w:t>
            </w:r>
          </w:p>
        </w:tc>
        <w:tc>
          <w:tcPr>
            <w:tcW w:w="3322" w:type="dxa"/>
            <w:tcBorders>
              <w:top w:val="single" w:sz="4" w:space="0" w:color="auto"/>
              <w:left w:val="single" w:sz="4" w:space="0" w:color="auto"/>
              <w:bottom w:val="single" w:sz="4" w:space="0" w:color="auto"/>
              <w:right w:val="single" w:sz="4" w:space="0" w:color="auto"/>
            </w:tcBorders>
          </w:tcPr>
          <w:p w:rsidR="00E154F1" w:rsidRDefault="00E154F1">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E154F1" w:rsidRDefault="00E154F1"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622402" w:rsidTr="00DA4EB0">
        <w:tc>
          <w:tcPr>
            <w:tcW w:w="3375" w:type="dxa"/>
            <w:tcBorders>
              <w:top w:val="single" w:sz="4" w:space="0" w:color="auto"/>
              <w:left w:val="single" w:sz="4" w:space="0" w:color="auto"/>
              <w:bottom w:val="single" w:sz="4" w:space="0" w:color="auto"/>
              <w:right w:val="single" w:sz="4" w:space="0" w:color="auto"/>
            </w:tcBorders>
            <w:shd w:val="clear" w:color="auto" w:fill="C0C0C0"/>
          </w:tcPr>
          <w:p w:rsidR="00622402" w:rsidRDefault="005F15E5">
            <w:pPr>
              <w:autoSpaceDE w:val="0"/>
              <w:autoSpaceDN w:val="0"/>
              <w:adjustRightInd w:val="0"/>
              <w:ind w:right="-192"/>
              <w:rPr>
                <w:rFonts w:ascii="Arial" w:hAnsi="Arial" w:cs="Arial"/>
                <w:color w:val="000000"/>
                <w:lang w:val="en-US"/>
              </w:rPr>
            </w:pPr>
            <w:hyperlink w:anchor="Treatmentdeliverysetting" w:history="1">
              <w:r w:rsidR="00622402" w:rsidRPr="00A61AF4">
                <w:rPr>
                  <w:rStyle w:val="Hyperlink"/>
                  <w:rFonts w:ascii="Arial" w:hAnsi="Arial" w:cs="Arial"/>
                  <w:lang w:val="en-US"/>
                </w:rPr>
                <w:t>Treatment delivery setting for alcohol and other drugs</w:t>
              </w:r>
            </w:hyperlink>
          </w:p>
        </w:tc>
        <w:tc>
          <w:tcPr>
            <w:tcW w:w="5778" w:type="dxa"/>
            <w:tcBorders>
              <w:top w:val="single" w:sz="4" w:space="0" w:color="auto"/>
              <w:left w:val="single" w:sz="4" w:space="0" w:color="auto"/>
              <w:bottom w:val="single" w:sz="4" w:space="0" w:color="auto"/>
              <w:right w:val="single" w:sz="4" w:space="0" w:color="auto"/>
            </w:tcBorders>
          </w:tcPr>
          <w:p w:rsidR="00622402" w:rsidRDefault="00622402" w:rsidP="006C1C92">
            <w:pPr>
              <w:pStyle w:val="ListParagraph"/>
              <w:numPr>
                <w:ilvl w:val="0"/>
                <w:numId w:val="60"/>
              </w:numPr>
              <w:autoSpaceDE w:val="0"/>
              <w:autoSpaceDN w:val="0"/>
              <w:adjustRightInd w:val="0"/>
              <w:ind w:left="770" w:right="-192" w:hanging="425"/>
              <w:rPr>
                <w:rFonts w:ascii="Arial" w:hAnsi="Arial" w:cs="Arial"/>
                <w:color w:val="000000"/>
                <w:lang w:val="en-US"/>
              </w:rPr>
            </w:pPr>
            <w:r w:rsidRPr="00E41178">
              <w:rPr>
                <w:rFonts w:ascii="Arial" w:hAnsi="Arial" w:cs="Arial"/>
                <w:color w:val="000000"/>
                <w:lang w:val="en-US"/>
              </w:rPr>
              <w:t>Non-residential treatment facility</w:t>
            </w:r>
          </w:p>
          <w:p w:rsidR="00622402" w:rsidRDefault="00622402" w:rsidP="006C1C92">
            <w:pPr>
              <w:numPr>
                <w:ilvl w:val="0"/>
                <w:numId w:val="60"/>
              </w:numPr>
              <w:autoSpaceDE w:val="0"/>
              <w:autoSpaceDN w:val="0"/>
              <w:adjustRightInd w:val="0"/>
              <w:ind w:left="770" w:right="-192" w:hanging="425"/>
              <w:rPr>
                <w:rFonts w:ascii="Arial" w:hAnsi="Arial" w:cs="Arial"/>
                <w:color w:val="000000"/>
                <w:lang w:val="en-US"/>
              </w:rPr>
            </w:pPr>
            <w:r>
              <w:rPr>
                <w:rFonts w:ascii="Arial" w:hAnsi="Arial" w:cs="Arial"/>
                <w:color w:val="000000"/>
                <w:lang w:val="en-US"/>
              </w:rPr>
              <w:t>Residential treatment facility</w:t>
            </w:r>
          </w:p>
          <w:p w:rsidR="00622402" w:rsidRDefault="00622402" w:rsidP="006C1C92">
            <w:pPr>
              <w:numPr>
                <w:ilvl w:val="0"/>
                <w:numId w:val="60"/>
              </w:numPr>
              <w:autoSpaceDE w:val="0"/>
              <w:autoSpaceDN w:val="0"/>
              <w:adjustRightInd w:val="0"/>
              <w:ind w:left="770" w:right="-192" w:hanging="425"/>
              <w:rPr>
                <w:rFonts w:ascii="Arial" w:hAnsi="Arial" w:cs="Arial"/>
                <w:color w:val="000000"/>
                <w:lang w:val="en-US"/>
              </w:rPr>
            </w:pPr>
            <w:r>
              <w:rPr>
                <w:rFonts w:ascii="Arial" w:hAnsi="Arial" w:cs="Arial"/>
                <w:color w:val="000000"/>
                <w:lang w:val="en-US"/>
              </w:rPr>
              <w:t>Home</w:t>
            </w:r>
          </w:p>
          <w:p w:rsidR="00622402" w:rsidRDefault="00622402" w:rsidP="006C1C92">
            <w:pPr>
              <w:numPr>
                <w:ilvl w:val="0"/>
                <w:numId w:val="60"/>
              </w:numPr>
              <w:autoSpaceDE w:val="0"/>
              <w:autoSpaceDN w:val="0"/>
              <w:adjustRightInd w:val="0"/>
              <w:ind w:left="770" w:right="-192" w:hanging="425"/>
              <w:rPr>
                <w:rFonts w:ascii="Arial" w:hAnsi="Arial" w:cs="Arial"/>
                <w:color w:val="000000"/>
                <w:lang w:val="en-US"/>
              </w:rPr>
            </w:pPr>
            <w:r>
              <w:rPr>
                <w:rFonts w:ascii="Arial" w:hAnsi="Arial" w:cs="Arial"/>
                <w:color w:val="000000"/>
                <w:lang w:val="en-US"/>
              </w:rPr>
              <w:t>Outreach setting</w:t>
            </w:r>
          </w:p>
          <w:p w:rsidR="00622402" w:rsidRDefault="00E57C3E" w:rsidP="006C1C92">
            <w:pPr>
              <w:numPr>
                <w:ilvl w:val="0"/>
                <w:numId w:val="13"/>
              </w:numPr>
              <w:autoSpaceDE w:val="0"/>
              <w:autoSpaceDN w:val="0"/>
              <w:adjustRightInd w:val="0"/>
              <w:ind w:right="-192"/>
              <w:rPr>
                <w:rFonts w:ascii="Arial" w:hAnsi="Arial" w:cs="Arial"/>
                <w:color w:val="000000"/>
                <w:lang w:val="en-US"/>
              </w:rPr>
            </w:pPr>
            <w:r>
              <w:rPr>
                <w:rFonts w:ascii="Arial" w:hAnsi="Arial" w:cs="Arial"/>
                <w:color w:val="000000"/>
                <w:lang w:val="en-US"/>
              </w:rPr>
              <w:t xml:space="preserve"> </w:t>
            </w:r>
            <w:r w:rsidR="00622402">
              <w:rPr>
                <w:rFonts w:ascii="Arial" w:hAnsi="Arial" w:cs="Arial"/>
                <w:color w:val="000000"/>
                <w:lang w:val="en-US"/>
              </w:rPr>
              <w:t>Other</w:t>
            </w:r>
          </w:p>
        </w:tc>
        <w:tc>
          <w:tcPr>
            <w:tcW w:w="3322" w:type="dxa"/>
            <w:tcBorders>
              <w:top w:val="single" w:sz="4" w:space="0" w:color="auto"/>
              <w:left w:val="single" w:sz="4" w:space="0" w:color="auto"/>
              <w:bottom w:val="single" w:sz="4" w:space="0" w:color="auto"/>
              <w:right w:val="single" w:sz="4" w:space="0" w:color="auto"/>
            </w:tcBorders>
          </w:tcPr>
          <w:p w:rsidR="00622402" w:rsidRPr="00DA4EB0" w:rsidRDefault="00622402" w:rsidP="000C28B8">
            <w:pPr>
              <w:autoSpaceDE w:val="0"/>
              <w:autoSpaceDN w:val="0"/>
              <w:adjustRightInd w:val="0"/>
              <w:ind w:right="-192"/>
              <w:rPr>
                <w:rFonts w:ascii="Arial" w:hAnsi="Arial" w:cs="Arial"/>
                <w:color w:val="000000"/>
                <w:lang w:val="en-US"/>
              </w:rPr>
            </w:pPr>
            <w:r w:rsidRPr="00DA4EB0">
              <w:rPr>
                <w:rFonts w:ascii="Arial" w:hAnsi="Arial" w:cs="Arial"/>
                <w:color w:val="000000"/>
                <w:lang w:val="en-US"/>
              </w:rPr>
              <w:t>‘Not stated’ response</w:t>
            </w:r>
          </w:p>
          <w:p w:rsidR="00622402" w:rsidRDefault="00622402" w:rsidP="000C28B8">
            <w:pPr>
              <w:autoSpaceDE w:val="0"/>
              <w:autoSpaceDN w:val="0"/>
              <w:adjustRightInd w:val="0"/>
              <w:ind w:right="-192"/>
              <w:rPr>
                <w:rFonts w:ascii="Arial" w:hAnsi="Arial" w:cs="Arial"/>
                <w:color w:val="000000"/>
                <w:lang w:val="en-US"/>
              </w:rPr>
            </w:pPr>
            <w:r w:rsidRPr="00682971">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622402" w:rsidRDefault="00622402"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622402" w:rsidTr="00DA4EB0">
        <w:tc>
          <w:tcPr>
            <w:tcW w:w="3375" w:type="dxa"/>
            <w:tcBorders>
              <w:top w:val="single" w:sz="4" w:space="0" w:color="auto"/>
              <w:left w:val="single" w:sz="4" w:space="0" w:color="auto"/>
              <w:bottom w:val="single" w:sz="4" w:space="0" w:color="auto"/>
              <w:right w:val="single" w:sz="4" w:space="0" w:color="auto"/>
            </w:tcBorders>
            <w:shd w:val="clear" w:color="auto" w:fill="C0C0C0"/>
          </w:tcPr>
          <w:p w:rsidR="00622402" w:rsidRDefault="005F15E5">
            <w:pPr>
              <w:autoSpaceDE w:val="0"/>
              <w:autoSpaceDN w:val="0"/>
              <w:adjustRightInd w:val="0"/>
              <w:ind w:right="-192"/>
              <w:rPr>
                <w:rFonts w:ascii="Arial" w:hAnsi="Arial" w:cs="Arial"/>
                <w:color w:val="000000"/>
                <w:lang w:val="en-US"/>
              </w:rPr>
            </w:pPr>
            <w:hyperlink w:anchor="Methodofuseforprinicpaldrugofconcern" w:history="1">
              <w:r w:rsidR="00622402" w:rsidRPr="007155DC">
                <w:rPr>
                  <w:rStyle w:val="Hyperlink"/>
                  <w:rFonts w:ascii="Arial" w:hAnsi="Arial" w:cs="Arial"/>
                  <w:lang w:val="en-US"/>
                </w:rPr>
                <w:t>Method of use for principal drug of concern</w:t>
              </w:r>
            </w:hyperlink>
          </w:p>
        </w:tc>
        <w:tc>
          <w:tcPr>
            <w:tcW w:w="5778" w:type="dxa"/>
            <w:tcBorders>
              <w:top w:val="single" w:sz="4" w:space="0" w:color="auto"/>
              <w:left w:val="single" w:sz="4" w:space="0" w:color="auto"/>
              <w:bottom w:val="single" w:sz="4" w:space="0" w:color="auto"/>
              <w:right w:val="single" w:sz="4" w:space="0" w:color="auto"/>
            </w:tcBorders>
          </w:tcPr>
          <w:p w:rsidR="00622402" w:rsidRDefault="00622402" w:rsidP="00994EE2">
            <w:pPr>
              <w:numPr>
                <w:ilvl w:val="0"/>
                <w:numId w:val="9"/>
              </w:numPr>
              <w:autoSpaceDE w:val="0"/>
              <w:autoSpaceDN w:val="0"/>
              <w:adjustRightInd w:val="0"/>
              <w:ind w:right="-192"/>
              <w:rPr>
                <w:rFonts w:ascii="Arial" w:hAnsi="Arial" w:cs="Arial"/>
                <w:color w:val="000000"/>
                <w:lang w:val="en-US"/>
              </w:rPr>
            </w:pPr>
            <w:r>
              <w:rPr>
                <w:rFonts w:ascii="Arial" w:hAnsi="Arial" w:cs="Arial"/>
                <w:color w:val="000000"/>
                <w:lang w:val="en-US"/>
              </w:rPr>
              <w:t>Ingests</w:t>
            </w:r>
          </w:p>
          <w:p w:rsidR="00622402" w:rsidRDefault="00622402" w:rsidP="00994EE2">
            <w:pPr>
              <w:numPr>
                <w:ilvl w:val="0"/>
                <w:numId w:val="9"/>
              </w:numPr>
              <w:autoSpaceDE w:val="0"/>
              <w:autoSpaceDN w:val="0"/>
              <w:adjustRightInd w:val="0"/>
              <w:ind w:right="-192"/>
              <w:rPr>
                <w:rFonts w:ascii="Arial" w:hAnsi="Arial" w:cs="Arial"/>
                <w:color w:val="000000"/>
                <w:lang w:val="en-US"/>
              </w:rPr>
            </w:pPr>
            <w:r>
              <w:rPr>
                <w:rFonts w:ascii="Arial" w:hAnsi="Arial" w:cs="Arial"/>
                <w:color w:val="000000"/>
                <w:lang w:val="en-US"/>
              </w:rPr>
              <w:t>Smokes</w:t>
            </w:r>
          </w:p>
          <w:p w:rsidR="00622402" w:rsidRDefault="00622402" w:rsidP="00994EE2">
            <w:pPr>
              <w:numPr>
                <w:ilvl w:val="0"/>
                <w:numId w:val="9"/>
              </w:numPr>
              <w:autoSpaceDE w:val="0"/>
              <w:autoSpaceDN w:val="0"/>
              <w:adjustRightInd w:val="0"/>
              <w:ind w:right="-192"/>
              <w:rPr>
                <w:rFonts w:ascii="Arial" w:hAnsi="Arial" w:cs="Arial"/>
                <w:color w:val="000000"/>
                <w:lang w:val="en-US"/>
              </w:rPr>
            </w:pPr>
            <w:r>
              <w:rPr>
                <w:rFonts w:ascii="Arial" w:hAnsi="Arial" w:cs="Arial"/>
                <w:color w:val="000000"/>
                <w:lang w:val="en-US"/>
              </w:rPr>
              <w:t>Injects</w:t>
            </w:r>
          </w:p>
          <w:p w:rsidR="00622402" w:rsidRDefault="00622402" w:rsidP="00994EE2">
            <w:pPr>
              <w:numPr>
                <w:ilvl w:val="0"/>
                <w:numId w:val="9"/>
              </w:numPr>
              <w:autoSpaceDE w:val="0"/>
              <w:autoSpaceDN w:val="0"/>
              <w:adjustRightInd w:val="0"/>
              <w:ind w:right="-192"/>
              <w:rPr>
                <w:rFonts w:ascii="Arial" w:hAnsi="Arial" w:cs="Arial"/>
                <w:color w:val="000000"/>
                <w:lang w:val="en-US"/>
              </w:rPr>
            </w:pPr>
            <w:r>
              <w:rPr>
                <w:rFonts w:ascii="Arial" w:hAnsi="Arial" w:cs="Arial"/>
                <w:color w:val="000000"/>
                <w:lang w:val="en-US"/>
              </w:rPr>
              <w:t>Sniffs (Powder)</w:t>
            </w:r>
          </w:p>
          <w:p w:rsidR="00622402" w:rsidRDefault="00622402" w:rsidP="00994EE2">
            <w:pPr>
              <w:numPr>
                <w:ilvl w:val="0"/>
                <w:numId w:val="9"/>
              </w:numPr>
              <w:autoSpaceDE w:val="0"/>
              <w:autoSpaceDN w:val="0"/>
              <w:adjustRightInd w:val="0"/>
              <w:ind w:right="-192"/>
              <w:rPr>
                <w:rFonts w:ascii="Arial" w:hAnsi="Arial" w:cs="Arial"/>
                <w:color w:val="000000"/>
                <w:lang w:val="en-US"/>
              </w:rPr>
            </w:pPr>
            <w:r>
              <w:rPr>
                <w:rFonts w:ascii="Arial" w:hAnsi="Arial" w:cs="Arial"/>
                <w:color w:val="000000"/>
                <w:lang w:val="en-US"/>
              </w:rPr>
              <w:t>Inhales (V</w:t>
            </w:r>
            <w:r>
              <w:rPr>
                <w:rFonts w:ascii="Arial" w:hAnsi="Arial" w:cs="Arial"/>
                <w:color w:val="000000"/>
              </w:rPr>
              <w:t>apour</w:t>
            </w:r>
            <w:r>
              <w:rPr>
                <w:rFonts w:ascii="Arial" w:hAnsi="Arial" w:cs="Arial"/>
                <w:color w:val="000000"/>
                <w:lang w:val="en-US"/>
              </w:rPr>
              <w:t>)</w:t>
            </w:r>
          </w:p>
          <w:p w:rsidR="00622402" w:rsidRDefault="00622402" w:rsidP="00994EE2">
            <w:pPr>
              <w:numPr>
                <w:ilvl w:val="0"/>
                <w:numId w:val="9"/>
              </w:numPr>
              <w:autoSpaceDE w:val="0"/>
              <w:autoSpaceDN w:val="0"/>
              <w:adjustRightInd w:val="0"/>
              <w:ind w:right="-192"/>
              <w:rPr>
                <w:rFonts w:ascii="Arial" w:hAnsi="Arial" w:cs="Arial"/>
                <w:color w:val="000000"/>
                <w:lang w:val="en-US"/>
              </w:rPr>
            </w:pPr>
            <w:r>
              <w:rPr>
                <w:rFonts w:ascii="Arial" w:hAnsi="Arial" w:cs="Arial"/>
                <w:color w:val="000000"/>
                <w:lang w:val="en-US"/>
              </w:rPr>
              <w:t>Other</w:t>
            </w:r>
          </w:p>
          <w:p w:rsidR="00622402" w:rsidRDefault="00622402" w:rsidP="006C1C92">
            <w:pPr>
              <w:numPr>
                <w:ilvl w:val="0"/>
                <w:numId w:val="13"/>
              </w:numPr>
              <w:autoSpaceDE w:val="0"/>
              <w:autoSpaceDN w:val="0"/>
              <w:adjustRightInd w:val="0"/>
              <w:ind w:right="-192"/>
              <w:rPr>
                <w:rFonts w:ascii="Arial" w:hAnsi="Arial" w:cs="Arial"/>
                <w:color w:val="000000"/>
                <w:lang w:val="en-US"/>
              </w:rPr>
            </w:pPr>
            <w:r>
              <w:rPr>
                <w:rFonts w:ascii="Arial" w:hAnsi="Arial" w:cs="Arial"/>
                <w:color w:val="000000"/>
                <w:lang w:val="en-US"/>
              </w:rPr>
              <w:t>Not Stated/inadequately described</w:t>
            </w:r>
          </w:p>
        </w:tc>
        <w:tc>
          <w:tcPr>
            <w:tcW w:w="3322" w:type="dxa"/>
            <w:tcBorders>
              <w:top w:val="single" w:sz="4" w:space="0" w:color="auto"/>
              <w:left w:val="single" w:sz="4" w:space="0" w:color="auto"/>
              <w:bottom w:val="single" w:sz="4" w:space="0" w:color="auto"/>
              <w:right w:val="single" w:sz="4" w:space="0" w:color="auto"/>
            </w:tcBorders>
          </w:tcPr>
          <w:p w:rsidR="00622402" w:rsidRDefault="00622402">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622402" w:rsidRDefault="00622402"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bl>
    <w:p w:rsidR="009E4804" w:rsidRDefault="009E4804">
      <w:r>
        <w:br w:type="page"/>
      </w:r>
    </w:p>
    <w:tbl>
      <w:tblPr>
        <w:tblW w:w="1502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8"/>
        <w:gridCol w:w="5782"/>
        <w:gridCol w:w="3325"/>
        <w:gridCol w:w="2551"/>
      </w:tblGrid>
      <w:tr w:rsidR="0045686E" w:rsidTr="00C028C7">
        <w:tc>
          <w:tcPr>
            <w:tcW w:w="3368" w:type="dxa"/>
            <w:tcBorders>
              <w:top w:val="single" w:sz="4" w:space="0" w:color="auto"/>
              <w:left w:val="single" w:sz="4" w:space="0" w:color="auto"/>
              <w:bottom w:val="single" w:sz="4" w:space="0" w:color="auto"/>
              <w:right w:val="single" w:sz="4" w:space="0" w:color="auto"/>
            </w:tcBorders>
            <w:shd w:val="clear" w:color="auto" w:fill="C0C0C0"/>
          </w:tcPr>
          <w:p w:rsidR="0045686E" w:rsidRDefault="0045686E">
            <w:pPr>
              <w:autoSpaceDE w:val="0"/>
              <w:autoSpaceDN w:val="0"/>
              <w:adjustRightInd w:val="0"/>
              <w:ind w:right="-192"/>
              <w:rPr>
                <w:rFonts w:ascii="Arial" w:hAnsi="Arial" w:cs="Arial"/>
                <w:color w:val="000000"/>
                <w:lang w:val="en-US"/>
              </w:rPr>
            </w:pPr>
            <w:r>
              <w:rPr>
                <w:rFonts w:ascii="Arial" w:hAnsi="Arial" w:cs="Arial"/>
                <w:color w:val="000000"/>
                <w:lang w:val="en-US"/>
              </w:rPr>
              <w:lastRenderedPageBreak/>
              <w:t>Data Element</w:t>
            </w:r>
          </w:p>
        </w:tc>
        <w:tc>
          <w:tcPr>
            <w:tcW w:w="5782" w:type="dxa"/>
            <w:tcBorders>
              <w:top w:val="single" w:sz="4" w:space="0" w:color="auto"/>
              <w:left w:val="single" w:sz="4" w:space="0" w:color="auto"/>
              <w:bottom w:val="single" w:sz="4" w:space="0" w:color="auto"/>
              <w:right w:val="single" w:sz="4" w:space="0" w:color="auto"/>
            </w:tcBorders>
            <w:shd w:val="clear" w:color="auto" w:fill="BFBFBF"/>
          </w:tcPr>
          <w:p w:rsidR="0045686E" w:rsidRDefault="0045686E" w:rsidP="00CD11D0">
            <w:pPr>
              <w:autoSpaceDE w:val="0"/>
              <w:autoSpaceDN w:val="0"/>
              <w:adjustRightInd w:val="0"/>
              <w:ind w:right="-192"/>
              <w:rPr>
                <w:rFonts w:ascii="Arial" w:hAnsi="Arial" w:cs="Arial"/>
                <w:color w:val="000000"/>
                <w:lang w:val="en-US"/>
              </w:rPr>
            </w:pPr>
            <w:r>
              <w:rPr>
                <w:rFonts w:ascii="Arial" w:hAnsi="Arial" w:cs="Arial"/>
                <w:color w:val="000000"/>
                <w:lang w:val="en-US"/>
              </w:rPr>
              <w:t>Data Domains</w:t>
            </w:r>
          </w:p>
        </w:tc>
        <w:tc>
          <w:tcPr>
            <w:tcW w:w="3325" w:type="dxa"/>
            <w:tcBorders>
              <w:top w:val="single" w:sz="4" w:space="0" w:color="auto"/>
              <w:left w:val="single" w:sz="4" w:space="0" w:color="auto"/>
              <w:bottom w:val="single" w:sz="4" w:space="0" w:color="auto"/>
              <w:right w:val="single" w:sz="4" w:space="0" w:color="auto"/>
            </w:tcBorders>
            <w:shd w:val="clear" w:color="auto" w:fill="BFBFBF"/>
          </w:tcPr>
          <w:p w:rsidR="0045686E" w:rsidRDefault="0045686E" w:rsidP="0045686E">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45686E" w:rsidRDefault="0045686E">
            <w:pPr>
              <w:autoSpaceDE w:val="0"/>
              <w:autoSpaceDN w:val="0"/>
              <w:adjustRightInd w:val="0"/>
              <w:ind w:right="-192"/>
              <w:rPr>
                <w:rFonts w:ascii="Arial" w:hAnsi="Arial" w:cs="Arial"/>
                <w:color w:val="000000"/>
                <w:lang w:val="en-US"/>
              </w:rPr>
            </w:pPr>
            <w:r>
              <w:rPr>
                <w:rFonts w:ascii="Arial" w:hAnsi="Arial" w:cs="Arial"/>
                <w:color w:val="000000"/>
                <w:lang w:val="en-US"/>
              </w:rPr>
              <w:t xml:space="preserve">response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cPr>
          <w:p w:rsidR="0045686E" w:rsidRDefault="00BE7BFE">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Pr>
                <w:rFonts w:ascii="Arial" w:hAnsi="Arial" w:cs="Arial"/>
                <w:color w:val="000000"/>
                <w:lang w:val="en-US"/>
              </w:rPr>
              <w:t xml:space="preserve">/ACT </w:t>
            </w:r>
            <w:r w:rsidR="007F6FCC">
              <w:rPr>
                <w:rFonts w:ascii="Arial" w:hAnsi="Arial" w:cs="Arial"/>
                <w:color w:val="000000"/>
                <w:lang w:val="en-US"/>
              </w:rPr>
              <w:t>item</w:t>
            </w:r>
            <w:r w:rsidDel="00BE7BFE">
              <w:rPr>
                <w:rFonts w:ascii="Arial" w:hAnsi="Arial" w:cs="Arial"/>
                <w:color w:val="000000"/>
                <w:lang w:val="en-US"/>
              </w:rPr>
              <w:t xml:space="preserve"> </w:t>
            </w:r>
          </w:p>
        </w:tc>
      </w:tr>
      <w:tr w:rsidR="00CD11D0" w:rsidTr="00C028C7">
        <w:tc>
          <w:tcPr>
            <w:tcW w:w="3368" w:type="dxa"/>
            <w:tcBorders>
              <w:top w:val="single" w:sz="4" w:space="0" w:color="auto"/>
              <w:left w:val="single" w:sz="4" w:space="0" w:color="auto"/>
              <w:bottom w:val="single" w:sz="4" w:space="0" w:color="auto"/>
              <w:right w:val="single" w:sz="4" w:space="0" w:color="auto"/>
            </w:tcBorders>
            <w:shd w:val="clear" w:color="auto" w:fill="C0C0C0"/>
          </w:tcPr>
          <w:p w:rsidR="00CD11D0" w:rsidRDefault="005F15E5">
            <w:pPr>
              <w:autoSpaceDE w:val="0"/>
              <w:autoSpaceDN w:val="0"/>
              <w:adjustRightInd w:val="0"/>
              <w:ind w:right="-192"/>
              <w:rPr>
                <w:rFonts w:ascii="Arial" w:hAnsi="Arial" w:cs="Arial"/>
                <w:color w:val="000000"/>
                <w:lang w:val="en-US"/>
              </w:rPr>
            </w:pPr>
            <w:hyperlink w:anchor="Injectingdrugusestatus" w:history="1">
              <w:r w:rsidR="00CD11D0" w:rsidRPr="007155DC">
                <w:rPr>
                  <w:rStyle w:val="Hyperlink"/>
                  <w:rFonts w:ascii="Arial" w:hAnsi="Arial" w:cs="Arial"/>
                  <w:lang w:val="en-US"/>
                </w:rPr>
                <w:t>Injecting drug use status</w:t>
              </w:r>
            </w:hyperlink>
          </w:p>
        </w:tc>
        <w:tc>
          <w:tcPr>
            <w:tcW w:w="5782" w:type="dxa"/>
            <w:tcBorders>
              <w:top w:val="single" w:sz="4" w:space="0" w:color="auto"/>
              <w:left w:val="single" w:sz="4" w:space="0" w:color="auto"/>
              <w:bottom w:val="single" w:sz="4" w:space="0" w:color="auto"/>
              <w:right w:val="single" w:sz="4" w:space="0" w:color="auto"/>
            </w:tcBorders>
          </w:tcPr>
          <w:p w:rsidR="00CD11D0" w:rsidRDefault="00CD11D0" w:rsidP="00994EE2">
            <w:pPr>
              <w:numPr>
                <w:ilvl w:val="0"/>
                <w:numId w:val="7"/>
              </w:numPr>
              <w:autoSpaceDE w:val="0"/>
              <w:autoSpaceDN w:val="0"/>
              <w:adjustRightInd w:val="0"/>
              <w:ind w:right="-192"/>
              <w:rPr>
                <w:rFonts w:ascii="Arial" w:hAnsi="Arial" w:cs="Arial"/>
                <w:color w:val="000000"/>
                <w:lang w:val="en-US"/>
              </w:rPr>
            </w:pPr>
            <w:r>
              <w:rPr>
                <w:rFonts w:ascii="Arial" w:hAnsi="Arial" w:cs="Arial"/>
                <w:color w:val="000000"/>
                <w:lang w:val="en-US"/>
              </w:rPr>
              <w:t>Last inject three months ago or less</w:t>
            </w:r>
          </w:p>
          <w:p w:rsidR="00CD11D0" w:rsidRDefault="00CD11D0" w:rsidP="00994EE2">
            <w:pPr>
              <w:numPr>
                <w:ilvl w:val="0"/>
                <w:numId w:val="7"/>
              </w:numPr>
              <w:autoSpaceDE w:val="0"/>
              <w:autoSpaceDN w:val="0"/>
              <w:adjustRightInd w:val="0"/>
              <w:ind w:right="-192"/>
              <w:rPr>
                <w:rFonts w:ascii="Arial" w:hAnsi="Arial" w:cs="Arial"/>
                <w:color w:val="000000"/>
                <w:lang w:val="en-US"/>
              </w:rPr>
            </w:pPr>
            <w:r>
              <w:rPr>
                <w:rFonts w:ascii="Arial" w:hAnsi="Arial" w:cs="Arial"/>
                <w:color w:val="000000"/>
                <w:lang w:val="en-US"/>
              </w:rPr>
              <w:t>Last injected more than three months ago but less than or equal to twelve months ago</w:t>
            </w:r>
          </w:p>
          <w:p w:rsidR="00CD11D0" w:rsidRDefault="00CD11D0" w:rsidP="00994EE2">
            <w:pPr>
              <w:numPr>
                <w:ilvl w:val="0"/>
                <w:numId w:val="7"/>
              </w:numPr>
              <w:autoSpaceDE w:val="0"/>
              <w:autoSpaceDN w:val="0"/>
              <w:adjustRightInd w:val="0"/>
              <w:ind w:right="-192"/>
              <w:rPr>
                <w:rFonts w:ascii="Arial" w:hAnsi="Arial" w:cs="Arial"/>
                <w:color w:val="000000"/>
                <w:lang w:val="en-US"/>
              </w:rPr>
            </w:pPr>
            <w:r>
              <w:rPr>
                <w:rFonts w:ascii="Arial" w:hAnsi="Arial" w:cs="Arial"/>
                <w:color w:val="000000"/>
                <w:lang w:val="en-US"/>
              </w:rPr>
              <w:t>Last injected more than twelve months ago</w:t>
            </w:r>
          </w:p>
          <w:p w:rsidR="00CD11D0" w:rsidRDefault="00CD11D0" w:rsidP="00994EE2">
            <w:pPr>
              <w:numPr>
                <w:ilvl w:val="0"/>
                <w:numId w:val="7"/>
              </w:numPr>
              <w:autoSpaceDE w:val="0"/>
              <w:autoSpaceDN w:val="0"/>
              <w:adjustRightInd w:val="0"/>
              <w:ind w:right="-192"/>
              <w:rPr>
                <w:rFonts w:ascii="Arial" w:hAnsi="Arial" w:cs="Arial"/>
                <w:color w:val="000000"/>
                <w:lang w:val="en-US"/>
              </w:rPr>
            </w:pPr>
            <w:r>
              <w:rPr>
                <w:rFonts w:ascii="Arial" w:hAnsi="Arial" w:cs="Arial"/>
                <w:color w:val="000000"/>
                <w:lang w:val="en-US"/>
              </w:rPr>
              <w:t>Never injected</w:t>
            </w:r>
          </w:p>
          <w:p w:rsidR="00CD11D0" w:rsidRDefault="00CD11D0">
            <w:pPr>
              <w:autoSpaceDE w:val="0"/>
              <w:autoSpaceDN w:val="0"/>
              <w:adjustRightInd w:val="0"/>
              <w:ind w:left="360" w:right="-192"/>
              <w:rPr>
                <w:rFonts w:ascii="Arial" w:hAnsi="Arial" w:cs="Arial"/>
                <w:color w:val="000000"/>
                <w:lang w:val="en-US"/>
              </w:rPr>
            </w:pPr>
            <w:r>
              <w:rPr>
                <w:rFonts w:ascii="Arial" w:hAnsi="Arial" w:cs="Arial"/>
                <w:color w:val="000000"/>
                <w:lang w:val="en-US"/>
              </w:rPr>
              <w:t>9   Not stated/inadequately described</w:t>
            </w:r>
          </w:p>
        </w:tc>
        <w:tc>
          <w:tcPr>
            <w:tcW w:w="3325"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CD11D0" w:rsidRDefault="00CD11D0"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CD11D0" w:rsidTr="00C028C7">
        <w:tc>
          <w:tcPr>
            <w:tcW w:w="3368" w:type="dxa"/>
            <w:tcBorders>
              <w:top w:val="single" w:sz="4" w:space="0" w:color="auto"/>
              <w:left w:val="single" w:sz="4" w:space="0" w:color="auto"/>
              <w:bottom w:val="single" w:sz="4" w:space="0" w:color="auto"/>
              <w:right w:val="single" w:sz="4" w:space="0" w:color="auto"/>
            </w:tcBorders>
            <w:shd w:val="clear" w:color="auto" w:fill="C0C0C0"/>
          </w:tcPr>
          <w:p w:rsidR="00CD11D0" w:rsidRDefault="005F15E5">
            <w:pPr>
              <w:autoSpaceDE w:val="0"/>
              <w:autoSpaceDN w:val="0"/>
              <w:adjustRightInd w:val="0"/>
              <w:ind w:right="-192"/>
              <w:rPr>
                <w:rFonts w:ascii="Arial" w:hAnsi="Arial" w:cs="Arial"/>
                <w:color w:val="000000"/>
                <w:lang w:val="en-US"/>
              </w:rPr>
            </w:pPr>
            <w:hyperlink w:anchor="Principaldrugofconcern" w:history="1">
              <w:r w:rsidR="00CD11D0" w:rsidRPr="00A61AF4">
                <w:rPr>
                  <w:rStyle w:val="Hyperlink"/>
                  <w:rFonts w:ascii="Arial" w:hAnsi="Arial" w:cs="Arial"/>
                  <w:lang w:val="en-US"/>
                </w:rPr>
                <w:t>Principal drug of concern</w:t>
              </w:r>
            </w:hyperlink>
          </w:p>
        </w:tc>
        <w:tc>
          <w:tcPr>
            <w:tcW w:w="5782"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i/>
                <w:iCs/>
                <w:color w:val="000000"/>
                <w:lang w:val="en-US"/>
              </w:rPr>
            </w:pPr>
            <w:r>
              <w:rPr>
                <w:rFonts w:ascii="Arial" w:hAnsi="Arial" w:cs="Arial"/>
                <w:color w:val="000000"/>
                <w:lang w:val="en-US"/>
              </w:rPr>
              <w:t xml:space="preserve">See </w:t>
            </w:r>
            <w:r>
              <w:rPr>
                <w:rFonts w:ascii="Arial" w:hAnsi="Arial" w:cs="Arial"/>
                <w:i/>
                <w:iCs/>
                <w:color w:val="000000"/>
                <w:lang w:val="en-US"/>
              </w:rPr>
              <w:t xml:space="preserve">Australian Standard Classification of Drugs of </w:t>
            </w:r>
          </w:p>
          <w:p w:rsidR="00CD11D0" w:rsidRDefault="00CD11D0">
            <w:pPr>
              <w:autoSpaceDE w:val="0"/>
              <w:autoSpaceDN w:val="0"/>
              <w:adjustRightInd w:val="0"/>
              <w:ind w:right="-192"/>
              <w:rPr>
                <w:rFonts w:ascii="Arial" w:hAnsi="Arial" w:cs="Arial"/>
                <w:color w:val="000000"/>
                <w:lang w:val="en-US"/>
              </w:rPr>
            </w:pPr>
            <w:r>
              <w:rPr>
                <w:rFonts w:ascii="Arial" w:hAnsi="Arial" w:cs="Arial"/>
                <w:i/>
                <w:iCs/>
                <w:color w:val="000000"/>
                <w:lang w:val="en-US"/>
              </w:rPr>
              <w:t>Concern</w:t>
            </w:r>
            <w:r>
              <w:rPr>
                <w:rFonts w:ascii="Arial" w:hAnsi="Arial" w:cs="Arial"/>
                <w:color w:val="000000"/>
                <w:lang w:val="en-US"/>
              </w:rPr>
              <w:t xml:space="preserve"> 2011 (ASCDC 2011) - </w:t>
            </w:r>
            <w:hyperlink w:anchor="Appendix2ASCD2011" w:history="1">
              <w:r w:rsidRPr="006A117C">
                <w:rPr>
                  <w:rStyle w:val="Hyperlink"/>
                  <w:rFonts w:ascii="Arial" w:hAnsi="Arial" w:cs="Arial"/>
                  <w:lang w:val="en-US"/>
                </w:rPr>
                <w:t>Appendix 2</w:t>
              </w:r>
            </w:hyperlink>
          </w:p>
        </w:tc>
        <w:tc>
          <w:tcPr>
            <w:tcW w:w="3325" w:type="dxa"/>
            <w:tcBorders>
              <w:top w:val="single" w:sz="4" w:space="0" w:color="auto"/>
              <w:left w:val="single" w:sz="4" w:space="0" w:color="auto"/>
              <w:bottom w:val="single" w:sz="4" w:space="0" w:color="auto"/>
              <w:right w:val="single" w:sz="4" w:space="0" w:color="auto"/>
            </w:tcBorders>
          </w:tcPr>
          <w:p w:rsidR="00CD11D0" w:rsidRPr="00682971" w:rsidRDefault="00CD11D0" w:rsidP="002C7E1D">
            <w:pPr>
              <w:autoSpaceDE w:val="0"/>
              <w:autoSpaceDN w:val="0"/>
              <w:adjustRightInd w:val="0"/>
              <w:ind w:right="-192"/>
              <w:rPr>
                <w:rFonts w:ascii="Arial" w:hAnsi="Arial" w:cs="Arial"/>
                <w:b/>
                <w:color w:val="000000"/>
                <w:lang w:val="en-US"/>
              </w:rPr>
            </w:pPr>
            <w:r w:rsidRPr="00682971">
              <w:rPr>
                <w:rFonts w:ascii="Arial" w:hAnsi="Arial" w:cs="Arial"/>
                <w:b/>
                <w:color w:val="000000"/>
                <w:lang w:val="en-US"/>
              </w:rPr>
              <w:t>‘Not stated’ response</w:t>
            </w:r>
          </w:p>
          <w:p w:rsidR="00CD11D0" w:rsidRPr="00682971" w:rsidRDefault="00CD11D0" w:rsidP="002C7E1D">
            <w:pPr>
              <w:autoSpaceDE w:val="0"/>
              <w:autoSpaceDN w:val="0"/>
              <w:adjustRightInd w:val="0"/>
              <w:ind w:right="-192"/>
              <w:rPr>
                <w:rFonts w:ascii="Arial" w:hAnsi="Arial" w:cs="Arial"/>
                <w:b/>
                <w:color w:val="000000"/>
                <w:lang w:val="en-US"/>
              </w:rPr>
            </w:pPr>
            <w:r w:rsidRPr="00682971">
              <w:rPr>
                <w:rFonts w:ascii="Arial" w:hAnsi="Arial" w:cs="Arial"/>
                <w:b/>
                <w:color w:val="000000"/>
                <w:lang w:val="en-US"/>
              </w:rPr>
              <w:t>Not permitted for client type 1 (own AOD use)</w:t>
            </w:r>
          </w:p>
          <w:p w:rsidR="00CD11D0" w:rsidRDefault="00CD11D0" w:rsidP="002C7E1D">
            <w:pPr>
              <w:autoSpaceDE w:val="0"/>
              <w:autoSpaceDN w:val="0"/>
              <w:adjustRightInd w:val="0"/>
              <w:ind w:right="-192"/>
              <w:rPr>
                <w:rFonts w:ascii="Arial" w:hAnsi="Arial" w:cs="Arial"/>
                <w:b/>
                <w:color w:val="000000"/>
                <w:lang w:val="en-US"/>
              </w:rPr>
            </w:pPr>
          </w:p>
          <w:p w:rsidR="00CD11D0" w:rsidRDefault="00CD11D0" w:rsidP="002C7E1D">
            <w:pPr>
              <w:autoSpaceDE w:val="0"/>
              <w:autoSpaceDN w:val="0"/>
              <w:adjustRightInd w:val="0"/>
              <w:ind w:right="-192"/>
              <w:rPr>
                <w:rFonts w:ascii="Arial" w:hAnsi="Arial" w:cs="Arial"/>
                <w:color w:val="000000"/>
                <w:lang w:val="en-US"/>
              </w:rPr>
            </w:pPr>
            <w:r>
              <w:rPr>
                <w:rFonts w:ascii="Arial" w:hAnsi="Arial" w:cs="Arial"/>
                <w:b/>
                <w:color w:val="000000"/>
                <w:lang w:val="en-US"/>
              </w:rPr>
              <w:t xml:space="preserve">Leave blank </w:t>
            </w:r>
            <w:r w:rsidRPr="00BA2B7D">
              <w:rPr>
                <w:rFonts w:ascii="Arial" w:hAnsi="Arial" w:cs="Arial"/>
                <w:b/>
                <w:color w:val="000000"/>
                <w:lang w:val="en-US"/>
              </w:rPr>
              <w:t xml:space="preserve">for client type 2 </w:t>
            </w:r>
            <w:r w:rsidRPr="005502C6">
              <w:rPr>
                <w:rFonts w:ascii="Arial" w:hAnsi="Arial" w:cs="Arial"/>
                <w:color w:val="000000"/>
                <w:lang w:val="en-US"/>
              </w:rPr>
              <w:t>(other’s AOD use)</w:t>
            </w:r>
          </w:p>
        </w:tc>
        <w:tc>
          <w:tcPr>
            <w:tcW w:w="2551" w:type="dxa"/>
            <w:tcBorders>
              <w:top w:val="single" w:sz="4" w:space="0" w:color="auto"/>
              <w:left w:val="single" w:sz="4" w:space="0" w:color="auto"/>
              <w:bottom w:val="single" w:sz="4" w:space="0" w:color="auto"/>
              <w:right w:val="single" w:sz="4" w:space="0" w:color="auto"/>
            </w:tcBorders>
          </w:tcPr>
          <w:p w:rsidR="00CD11D0" w:rsidRDefault="00CD11D0" w:rsidP="00012D7E">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CD11D0" w:rsidTr="00C028C7">
        <w:trPr>
          <w:trHeight w:val="107"/>
        </w:trPr>
        <w:tc>
          <w:tcPr>
            <w:tcW w:w="3368" w:type="dxa"/>
            <w:tcBorders>
              <w:top w:val="single" w:sz="4" w:space="0" w:color="auto"/>
              <w:left w:val="single" w:sz="4" w:space="0" w:color="auto"/>
              <w:bottom w:val="single" w:sz="4" w:space="0" w:color="auto"/>
              <w:right w:val="single" w:sz="4" w:space="0" w:color="auto"/>
            </w:tcBorders>
            <w:shd w:val="clear" w:color="auto" w:fill="C0C0C0"/>
          </w:tcPr>
          <w:p w:rsidR="00CD11D0" w:rsidRDefault="005F15E5">
            <w:pPr>
              <w:autoSpaceDE w:val="0"/>
              <w:autoSpaceDN w:val="0"/>
              <w:adjustRightInd w:val="0"/>
              <w:ind w:right="-192"/>
              <w:rPr>
                <w:rFonts w:ascii="Arial" w:hAnsi="Arial" w:cs="Arial"/>
                <w:color w:val="000000"/>
                <w:lang w:val="en-US"/>
              </w:rPr>
            </w:pPr>
            <w:hyperlink w:anchor="Othedrugofconcern" w:history="1">
              <w:r w:rsidR="00CD11D0" w:rsidRPr="007155DC">
                <w:rPr>
                  <w:rStyle w:val="Hyperlink"/>
                  <w:rFonts w:ascii="Arial" w:hAnsi="Arial" w:cs="Arial"/>
                  <w:lang w:val="en-US"/>
                </w:rPr>
                <w:t>Other drug of concern (1)</w:t>
              </w:r>
            </w:hyperlink>
          </w:p>
        </w:tc>
        <w:tc>
          <w:tcPr>
            <w:tcW w:w="5782"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i/>
                <w:iCs/>
                <w:color w:val="000000"/>
                <w:lang w:val="en-US"/>
              </w:rPr>
            </w:pPr>
            <w:r>
              <w:rPr>
                <w:rFonts w:ascii="Arial" w:hAnsi="Arial" w:cs="Arial"/>
                <w:color w:val="000000"/>
                <w:lang w:val="en-US"/>
              </w:rPr>
              <w:t xml:space="preserve">See </w:t>
            </w:r>
            <w:r>
              <w:rPr>
                <w:rFonts w:ascii="Arial" w:hAnsi="Arial" w:cs="Arial"/>
                <w:i/>
                <w:iCs/>
                <w:color w:val="000000"/>
                <w:lang w:val="en-US"/>
              </w:rPr>
              <w:t>Australian Standard Classification of Drugs of</w:t>
            </w:r>
          </w:p>
          <w:p w:rsidR="00CD11D0" w:rsidRDefault="00CD11D0">
            <w:pPr>
              <w:autoSpaceDE w:val="0"/>
              <w:autoSpaceDN w:val="0"/>
              <w:adjustRightInd w:val="0"/>
              <w:ind w:right="-192"/>
              <w:rPr>
                <w:rFonts w:ascii="Arial" w:hAnsi="Arial" w:cs="Arial"/>
                <w:color w:val="000000"/>
                <w:lang w:val="en-US"/>
              </w:rPr>
            </w:pPr>
            <w:r>
              <w:rPr>
                <w:rFonts w:ascii="Arial" w:hAnsi="Arial" w:cs="Arial"/>
                <w:i/>
                <w:iCs/>
                <w:color w:val="000000"/>
                <w:lang w:val="en-US"/>
              </w:rPr>
              <w:t>Concern</w:t>
            </w:r>
            <w:r>
              <w:rPr>
                <w:rFonts w:ascii="Arial" w:hAnsi="Arial" w:cs="Arial"/>
                <w:color w:val="000000"/>
                <w:lang w:val="en-US"/>
              </w:rPr>
              <w:t xml:space="preserve"> 2011 (ASCDC 2011) - Appendix 2</w:t>
            </w:r>
          </w:p>
        </w:tc>
        <w:tc>
          <w:tcPr>
            <w:tcW w:w="3325"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CD11D0" w:rsidRDefault="00CD11D0"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CD11D0" w:rsidTr="00C028C7">
        <w:tc>
          <w:tcPr>
            <w:tcW w:w="3368" w:type="dxa"/>
            <w:tcBorders>
              <w:top w:val="single" w:sz="4" w:space="0" w:color="auto"/>
              <w:left w:val="single" w:sz="4" w:space="0" w:color="auto"/>
              <w:bottom w:val="single" w:sz="4" w:space="0" w:color="auto"/>
              <w:right w:val="single" w:sz="4" w:space="0" w:color="auto"/>
            </w:tcBorders>
            <w:shd w:val="clear" w:color="auto" w:fill="C0C0C0"/>
          </w:tcPr>
          <w:p w:rsidR="00CD11D0" w:rsidRDefault="00CD11D0">
            <w:pPr>
              <w:autoSpaceDE w:val="0"/>
              <w:autoSpaceDN w:val="0"/>
              <w:adjustRightInd w:val="0"/>
              <w:ind w:right="-192"/>
              <w:rPr>
                <w:rFonts w:ascii="Arial" w:hAnsi="Arial" w:cs="Arial"/>
                <w:color w:val="000000"/>
                <w:lang w:val="en-US"/>
              </w:rPr>
            </w:pPr>
            <w:r>
              <w:rPr>
                <w:rFonts w:ascii="Arial" w:hAnsi="Arial" w:cs="Arial"/>
                <w:color w:val="000000"/>
                <w:lang w:val="en-US"/>
              </w:rPr>
              <w:t>Other drug of concern (2)</w:t>
            </w:r>
          </w:p>
        </w:tc>
        <w:tc>
          <w:tcPr>
            <w:tcW w:w="5782"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i/>
                <w:iCs/>
                <w:color w:val="000000"/>
                <w:lang w:val="en-US"/>
              </w:rPr>
            </w:pPr>
            <w:r>
              <w:rPr>
                <w:rFonts w:ascii="Arial" w:hAnsi="Arial" w:cs="Arial"/>
                <w:color w:val="000000"/>
                <w:lang w:val="en-US"/>
              </w:rPr>
              <w:t xml:space="preserve">See </w:t>
            </w:r>
            <w:r>
              <w:rPr>
                <w:rFonts w:ascii="Arial" w:hAnsi="Arial" w:cs="Arial"/>
                <w:i/>
                <w:iCs/>
                <w:color w:val="000000"/>
                <w:lang w:val="en-US"/>
              </w:rPr>
              <w:t>Australian Standard Classification of Drugs of</w:t>
            </w:r>
          </w:p>
          <w:p w:rsidR="00CD11D0" w:rsidRDefault="00CD11D0">
            <w:pPr>
              <w:autoSpaceDE w:val="0"/>
              <w:autoSpaceDN w:val="0"/>
              <w:adjustRightInd w:val="0"/>
              <w:ind w:right="-192"/>
              <w:rPr>
                <w:rFonts w:ascii="Arial" w:hAnsi="Arial" w:cs="Arial"/>
                <w:color w:val="000000"/>
                <w:lang w:val="en-US"/>
              </w:rPr>
            </w:pPr>
            <w:r>
              <w:rPr>
                <w:rFonts w:ascii="Arial" w:hAnsi="Arial" w:cs="Arial"/>
                <w:i/>
                <w:iCs/>
                <w:color w:val="000000"/>
                <w:lang w:val="en-US"/>
              </w:rPr>
              <w:t>Concern</w:t>
            </w:r>
            <w:r>
              <w:rPr>
                <w:rFonts w:ascii="Arial" w:hAnsi="Arial" w:cs="Arial"/>
                <w:color w:val="000000"/>
                <w:lang w:val="en-US"/>
              </w:rPr>
              <w:t xml:space="preserve"> 2011 (ASCDC 2011) - Appendix 2</w:t>
            </w:r>
          </w:p>
        </w:tc>
        <w:tc>
          <w:tcPr>
            <w:tcW w:w="3325"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CD11D0" w:rsidRDefault="00CD11D0"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CD11D0" w:rsidTr="00C028C7">
        <w:tc>
          <w:tcPr>
            <w:tcW w:w="3368" w:type="dxa"/>
            <w:tcBorders>
              <w:top w:val="single" w:sz="4" w:space="0" w:color="auto"/>
              <w:left w:val="single" w:sz="4" w:space="0" w:color="auto"/>
              <w:bottom w:val="single" w:sz="4" w:space="0" w:color="auto"/>
              <w:right w:val="single" w:sz="4" w:space="0" w:color="auto"/>
            </w:tcBorders>
            <w:shd w:val="clear" w:color="auto" w:fill="C0C0C0"/>
          </w:tcPr>
          <w:p w:rsidR="00CD11D0" w:rsidRDefault="00CD11D0">
            <w:pPr>
              <w:autoSpaceDE w:val="0"/>
              <w:autoSpaceDN w:val="0"/>
              <w:adjustRightInd w:val="0"/>
              <w:ind w:right="-192"/>
              <w:rPr>
                <w:rFonts w:ascii="Arial" w:hAnsi="Arial" w:cs="Arial"/>
                <w:color w:val="000000"/>
                <w:lang w:val="en-US"/>
              </w:rPr>
            </w:pPr>
            <w:r>
              <w:rPr>
                <w:rFonts w:ascii="Arial" w:hAnsi="Arial" w:cs="Arial"/>
                <w:color w:val="000000"/>
                <w:lang w:val="en-US"/>
              </w:rPr>
              <w:t>Other drug of concern (3)</w:t>
            </w:r>
          </w:p>
        </w:tc>
        <w:tc>
          <w:tcPr>
            <w:tcW w:w="5782"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i/>
                <w:iCs/>
                <w:color w:val="000000"/>
                <w:lang w:val="en-US"/>
              </w:rPr>
            </w:pPr>
            <w:r>
              <w:rPr>
                <w:rFonts w:ascii="Arial" w:hAnsi="Arial" w:cs="Arial"/>
                <w:color w:val="000000"/>
                <w:lang w:val="en-US"/>
              </w:rPr>
              <w:t xml:space="preserve">See </w:t>
            </w:r>
            <w:r>
              <w:rPr>
                <w:rFonts w:ascii="Arial" w:hAnsi="Arial" w:cs="Arial"/>
                <w:i/>
                <w:iCs/>
                <w:color w:val="000000"/>
                <w:lang w:val="en-US"/>
              </w:rPr>
              <w:t xml:space="preserve">Australian Standard Classification of Drugs of </w:t>
            </w:r>
          </w:p>
          <w:p w:rsidR="00CD11D0" w:rsidRDefault="00CD11D0">
            <w:pPr>
              <w:autoSpaceDE w:val="0"/>
              <w:autoSpaceDN w:val="0"/>
              <w:adjustRightInd w:val="0"/>
              <w:ind w:right="-192"/>
              <w:rPr>
                <w:rFonts w:ascii="Arial" w:hAnsi="Arial" w:cs="Arial"/>
                <w:color w:val="000000"/>
                <w:lang w:val="en-US"/>
              </w:rPr>
            </w:pPr>
            <w:r>
              <w:rPr>
                <w:rFonts w:ascii="Arial" w:hAnsi="Arial" w:cs="Arial"/>
                <w:i/>
                <w:iCs/>
                <w:color w:val="000000"/>
                <w:lang w:val="en-US"/>
              </w:rPr>
              <w:t>Concern</w:t>
            </w:r>
            <w:r>
              <w:rPr>
                <w:rFonts w:ascii="Arial" w:hAnsi="Arial" w:cs="Arial"/>
                <w:color w:val="000000"/>
                <w:lang w:val="en-US"/>
              </w:rPr>
              <w:t xml:space="preserve"> 2011 (ASCDC 2011) - Appendix 2</w:t>
            </w:r>
          </w:p>
        </w:tc>
        <w:tc>
          <w:tcPr>
            <w:tcW w:w="3325"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CD11D0" w:rsidRDefault="00CD11D0" w:rsidP="00012D7E">
            <w:pPr>
              <w:autoSpaceDE w:val="0"/>
              <w:autoSpaceDN w:val="0"/>
              <w:adjustRightInd w:val="0"/>
              <w:ind w:right="-192"/>
              <w:rPr>
                <w:rFonts w:ascii="Arial" w:hAnsi="Arial" w:cs="Arial"/>
                <w:color w:val="000000"/>
                <w:lang w:val="en-US"/>
              </w:rPr>
            </w:pPr>
            <w:r>
              <w:rPr>
                <w:rFonts w:ascii="Arial" w:hAnsi="Arial" w:cs="Arial"/>
                <w:color w:val="000000"/>
                <w:lang w:val="en-US"/>
              </w:rPr>
              <w:t>NMDS</w:t>
            </w:r>
          </w:p>
        </w:tc>
      </w:tr>
      <w:tr w:rsidR="00CD11D0" w:rsidTr="00C028C7">
        <w:tc>
          <w:tcPr>
            <w:tcW w:w="3368" w:type="dxa"/>
            <w:tcBorders>
              <w:top w:val="single" w:sz="4" w:space="0" w:color="auto"/>
              <w:left w:val="single" w:sz="4" w:space="0" w:color="auto"/>
              <w:bottom w:val="single" w:sz="4" w:space="0" w:color="auto"/>
              <w:right w:val="single" w:sz="4" w:space="0" w:color="auto"/>
            </w:tcBorders>
            <w:shd w:val="clear" w:color="auto" w:fill="C0C0C0"/>
          </w:tcPr>
          <w:p w:rsidR="00CD11D0" w:rsidRDefault="00CD11D0">
            <w:pPr>
              <w:autoSpaceDE w:val="0"/>
              <w:autoSpaceDN w:val="0"/>
              <w:adjustRightInd w:val="0"/>
              <w:ind w:right="-192"/>
              <w:rPr>
                <w:rFonts w:ascii="Arial" w:hAnsi="Arial" w:cs="Arial"/>
                <w:color w:val="000000"/>
                <w:lang w:val="en-US"/>
              </w:rPr>
            </w:pPr>
            <w:r>
              <w:rPr>
                <w:rFonts w:ascii="Arial" w:hAnsi="Arial" w:cs="Arial"/>
                <w:color w:val="000000"/>
                <w:lang w:val="en-US"/>
              </w:rPr>
              <w:t>Other drug of concern (4)</w:t>
            </w:r>
          </w:p>
        </w:tc>
        <w:tc>
          <w:tcPr>
            <w:tcW w:w="5782"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i/>
                <w:iCs/>
                <w:color w:val="000000"/>
                <w:lang w:val="en-US"/>
              </w:rPr>
            </w:pPr>
            <w:r>
              <w:rPr>
                <w:rFonts w:ascii="Arial" w:hAnsi="Arial" w:cs="Arial"/>
                <w:color w:val="000000"/>
                <w:lang w:val="en-US"/>
              </w:rPr>
              <w:t xml:space="preserve">See </w:t>
            </w:r>
            <w:r>
              <w:rPr>
                <w:rFonts w:ascii="Arial" w:hAnsi="Arial" w:cs="Arial"/>
                <w:i/>
                <w:iCs/>
                <w:color w:val="000000"/>
                <w:lang w:val="en-US"/>
              </w:rPr>
              <w:t xml:space="preserve">Australian Standard Classification of Drugs of </w:t>
            </w:r>
          </w:p>
          <w:p w:rsidR="00CD11D0" w:rsidRDefault="00CD11D0">
            <w:pPr>
              <w:autoSpaceDE w:val="0"/>
              <w:autoSpaceDN w:val="0"/>
              <w:adjustRightInd w:val="0"/>
              <w:ind w:right="-192"/>
              <w:rPr>
                <w:rFonts w:ascii="Arial" w:hAnsi="Arial" w:cs="Arial"/>
                <w:color w:val="000000"/>
                <w:lang w:val="en-US"/>
              </w:rPr>
            </w:pPr>
            <w:r>
              <w:rPr>
                <w:rFonts w:ascii="Arial" w:hAnsi="Arial" w:cs="Arial"/>
                <w:i/>
                <w:iCs/>
                <w:color w:val="000000"/>
                <w:lang w:val="en-US"/>
              </w:rPr>
              <w:t>Concern</w:t>
            </w:r>
            <w:r>
              <w:rPr>
                <w:rFonts w:ascii="Arial" w:hAnsi="Arial" w:cs="Arial"/>
                <w:color w:val="000000"/>
                <w:lang w:val="en-US"/>
              </w:rPr>
              <w:t xml:space="preserve"> 2011 (ASCDC 2011) - Appendix 2</w:t>
            </w:r>
          </w:p>
        </w:tc>
        <w:tc>
          <w:tcPr>
            <w:tcW w:w="3325"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CD11D0" w:rsidRDefault="00CD11D0"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CD11D0" w:rsidTr="00C028C7">
        <w:tc>
          <w:tcPr>
            <w:tcW w:w="3368" w:type="dxa"/>
            <w:tcBorders>
              <w:top w:val="single" w:sz="4" w:space="0" w:color="auto"/>
              <w:left w:val="single" w:sz="4" w:space="0" w:color="auto"/>
              <w:bottom w:val="single" w:sz="4" w:space="0" w:color="auto"/>
              <w:right w:val="single" w:sz="4" w:space="0" w:color="auto"/>
            </w:tcBorders>
            <w:shd w:val="clear" w:color="auto" w:fill="C0C0C0"/>
          </w:tcPr>
          <w:p w:rsidR="00CD11D0" w:rsidRDefault="00CD11D0">
            <w:pPr>
              <w:autoSpaceDE w:val="0"/>
              <w:autoSpaceDN w:val="0"/>
              <w:adjustRightInd w:val="0"/>
              <w:ind w:right="-192"/>
              <w:rPr>
                <w:rFonts w:ascii="Arial" w:hAnsi="Arial" w:cs="Arial"/>
                <w:color w:val="000000"/>
                <w:lang w:val="en-US"/>
              </w:rPr>
            </w:pPr>
            <w:r>
              <w:rPr>
                <w:rFonts w:ascii="Arial" w:hAnsi="Arial" w:cs="Arial"/>
                <w:color w:val="000000"/>
                <w:lang w:val="en-US"/>
              </w:rPr>
              <w:t>Other drug of concern (5)</w:t>
            </w:r>
          </w:p>
        </w:tc>
        <w:tc>
          <w:tcPr>
            <w:tcW w:w="5782"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i/>
                <w:iCs/>
                <w:color w:val="000000"/>
                <w:lang w:val="en-US"/>
              </w:rPr>
            </w:pPr>
            <w:r>
              <w:rPr>
                <w:rFonts w:ascii="Arial" w:hAnsi="Arial" w:cs="Arial"/>
                <w:color w:val="000000"/>
                <w:lang w:val="en-US"/>
              </w:rPr>
              <w:t xml:space="preserve">See </w:t>
            </w:r>
            <w:r>
              <w:rPr>
                <w:rFonts w:ascii="Arial" w:hAnsi="Arial" w:cs="Arial"/>
                <w:i/>
                <w:iCs/>
                <w:color w:val="000000"/>
                <w:lang w:val="en-US"/>
              </w:rPr>
              <w:t xml:space="preserve">Australian Standard Classification of Drugs of </w:t>
            </w:r>
          </w:p>
          <w:p w:rsidR="00CD11D0" w:rsidRDefault="00CD11D0">
            <w:pPr>
              <w:autoSpaceDE w:val="0"/>
              <w:autoSpaceDN w:val="0"/>
              <w:adjustRightInd w:val="0"/>
              <w:ind w:right="-192"/>
              <w:rPr>
                <w:rFonts w:ascii="Arial" w:hAnsi="Arial" w:cs="Arial"/>
                <w:color w:val="000000"/>
                <w:lang w:val="en-US"/>
              </w:rPr>
            </w:pPr>
            <w:r>
              <w:rPr>
                <w:rFonts w:ascii="Arial" w:hAnsi="Arial" w:cs="Arial"/>
                <w:i/>
                <w:iCs/>
                <w:color w:val="000000"/>
                <w:lang w:val="en-US"/>
              </w:rPr>
              <w:t>Concern</w:t>
            </w:r>
            <w:r>
              <w:rPr>
                <w:rFonts w:ascii="Arial" w:hAnsi="Arial" w:cs="Arial"/>
                <w:color w:val="000000"/>
                <w:lang w:val="en-US"/>
              </w:rPr>
              <w:t xml:space="preserve"> 2011 (ASCDC 2011) - Appendix 2</w:t>
            </w:r>
          </w:p>
        </w:tc>
        <w:tc>
          <w:tcPr>
            <w:tcW w:w="3325" w:type="dxa"/>
            <w:tcBorders>
              <w:top w:val="single" w:sz="4" w:space="0" w:color="auto"/>
              <w:left w:val="single" w:sz="4" w:space="0" w:color="auto"/>
              <w:bottom w:val="single" w:sz="4" w:space="0" w:color="auto"/>
              <w:right w:val="single" w:sz="4" w:space="0" w:color="auto"/>
            </w:tcBorders>
          </w:tcPr>
          <w:p w:rsidR="00CD11D0" w:rsidRDefault="00CD11D0">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CD11D0" w:rsidRDefault="00CD11D0"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bl>
    <w:p w:rsidR="00BA2B7D" w:rsidRDefault="00BA2B7D">
      <w:r>
        <w:br w:type="page"/>
      </w:r>
    </w:p>
    <w:tbl>
      <w:tblPr>
        <w:tblW w:w="1502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5670"/>
        <w:gridCol w:w="3261"/>
        <w:gridCol w:w="2551"/>
      </w:tblGrid>
      <w:tr w:rsidR="0045686E" w:rsidTr="00C028C7">
        <w:tc>
          <w:tcPr>
            <w:tcW w:w="3544" w:type="dxa"/>
            <w:tcBorders>
              <w:top w:val="single" w:sz="4" w:space="0" w:color="auto"/>
              <w:left w:val="single" w:sz="4" w:space="0" w:color="auto"/>
              <w:bottom w:val="single" w:sz="4" w:space="0" w:color="auto"/>
              <w:right w:val="single" w:sz="4" w:space="0" w:color="auto"/>
            </w:tcBorders>
            <w:shd w:val="clear" w:color="auto" w:fill="C0C0C0"/>
          </w:tcPr>
          <w:p w:rsidR="0045686E" w:rsidRDefault="0045686E">
            <w:pPr>
              <w:autoSpaceDE w:val="0"/>
              <w:autoSpaceDN w:val="0"/>
              <w:adjustRightInd w:val="0"/>
              <w:ind w:right="-192"/>
              <w:rPr>
                <w:rFonts w:ascii="Arial" w:hAnsi="Arial" w:cs="Arial"/>
                <w:color w:val="000000"/>
                <w:lang w:val="en-US"/>
              </w:rPr>
            </w:pPr>
            <w:r>
              <w:rPr>
                <w:rFonts w:ascii="Arial" w:hAnsi="Arial" w:cs="Arial"/>
                <w:color w:val="000000"/>
                <w:lang w:val="en-US"/>
              </w:rPr>
              <w:lastRenderedPageBreak/>
              <w:t>Data Element</w:t>
            </w:r>
          </w:p>
        </w:tc>
        <w:tc>
          <w:tcPr>
            <w:tcW w:w="5670" w:type="dxa"/>
            <w:tcBorders>
              <w:top w:val="single" w:sz="4" w:space="0" w:color="auto"/>
              <w:left w:val="single" w:sz="4" w:space="0" w:color="auto"/>
              <w:bottom w:val="single" w:sz="4" w:space="0" w:color="auto"/>
              <w:right w:val="single" w:sz="4" w:space="0" w:color="auto"/>
            </w:tcBorders>
            <w:shd w:val="clear" w:color="auto" w:fill="BFBFBF"/>
          </w:tcPr>
          <w:p w:rsidR="0045686E" w:rsidRDefault="0045686E" w:rsidP="0045686E">
            <w:pPr>
              <w:autoSpaceDE w:val="0"/>
              <w:autoSpaceDN w:val="0"/>
              <w:adjustRightInd w:val="0"/>
              <w:ind w:left="720" w:right="-192"/>
              <w:rPr>
                <w:rFonts w:ascii="Arial" w:hAnsi="Arial" w:cs="Arial"/>
                <w:color w:val="000000"/>
                <w:lang w:val="en-US"/>
              </w:rPr>
            </w:pPr>
            <w:r>
              <w:rPr>
                <w:rFonts w:ascii="Arial" w:hAnsi="Arial" w:cs="Arial"/>
                <w:color w:val="000000"/>
                <w:lang w:val="en-US"/>
              </w:rPr>
              <w:t>Data Domains</w:t>
            </w:r>
          </w:p>
        </w:tc>
        <w:tc>
          <w:tcPr>
            <w:tcW w:w="3261" w:type="dxa"/>
            <w:tcBorders>
              <w:top w:val="single" w:sz="4" w:space="0" w:color="auto"/>
              <w:left w:val="single" w:sz="4" w:space="0" w:color="auto"/>
              <w:bottom w:val="single" w:sz="4" w:space="0" w:color="auto"/>
              <w:right w:val="single" w:sz="4" w:space="0" w:color="auto"/>
            </w:tcBorders>
            <w:shd w:val="clear" w:color="auto" w:fill="BFBFBF"/>
          </w:tcPr>
          <w:p w:rsidR="0045686E" w:rsidRDefault="0045686E" w:rsidP="0045686E">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45686E" w:rsidRDefault="0045686E" w:rsidP="000C28B8">
            <w:pPr>
              <w:autoSpaceDE w:val="0"/>
              <w:autoSpaceDN w:val="0"/>
              <w:adjustRightInd w:val="0"/>
              <w:ind w:right="-192"/>
              <w:rPr>
                <w:rFonts w:ascii="Arial" w:hAnsi="Arial" w:cs="Arial"/>
                <w:color w:val="000000"/>
                <w:lang w:val="en-US"/>
              </w:rPr>
            </w:pPr>
            <w:r>
              <w:rPr>
                <w:rFonts w:ascii="Arial" w:hAnsi="Arial" w:cs="Arial"/>
                <w:color w:val="000000"/>
                <w:lang w:val="en-US"/>
              </w:rPr>
              <w:t xml:space="preserve">response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cPr>
          <w:p w:rsidR="0045686E" w:rsidRDefault="00BE7BFE">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Pr>
                <w:rFonts w:ascii="Arial" w:hAnsi="Arial" w:cs="Arial"/>
                <w:color w:val="000000"/>
                <w:lang w:val="en-US"/>
              </w:rPr>
              <w:t xml:space="preserve">/ACT </w:t>
            </w:r>
            <w:r w:rsidR="007F6FCC">
              <w:rPr>
                <w:rFonts w:ascii="Arial" w:hAnsi="Arial" w:cs="Arial"/>
                <w:color w:val="000000"/>
                <w:lang w:val="en-US"/>
              </w:rPr>
              <w:t>item</w:t>
            </w:r>
            <w:r w:rsidDel="00BE7BFE">
              <w:rPr>
                <w:rFonts w:ascii="Arial" w:hAnsi="Arial" w:cs="Arial"/>
                <w:color w:val="000000"/>
                <w:lang w:val="en-US"/>
              </w:rPr>
              <w:t xml:space="preserve"> </w:t>
            </w:r>
          </w:p>
        </w:tc>
      </w:tr>
      <w:tr w:rsidR="0045686E" w:rsidTr="00C028C7">
        <w:tc>
          <w:tcPr>
            <w:tcW w:w="3544" w:type="dxa"/>
            <w:tcBorders>
              <w:top w:val="single" w:sz="4" w:space="0" w:color="auto"/>
              <w:left w:val="single" w:sz="4" w:space="0" w:color="auto"/>
              <w:bottom w:val="single" w:sz="4" w:space="0" w:color="auto"/>
              <w:right w:val="single" w:sz="4" w:space="0" w:color="auto"/>
            </w:tcBorders>
            <w:shd w:val="clear" w:color="auto" w:fill="C0C0C0"/>
          </w:tcPr>
          <w:p w:rsidR="0045686E" w:rsidRDefault="005F15E5">
            <w:pPr>
              <w:autoSpaceDE w:val="0"/>
              <w:autoSpaceDN w:val="0"/>
              <w:adjustRightInd w:val="0"/>
              <w:ind w:right="-192"/>
              <w:rPr>
                <w:rFonts w:ascii="Arial" w:hAnsi="Arial" w:cs="Arial"/>
                <w:color w:val="000000"/>
                <w:lang w:val="en-US"/>
              </w:rPr>
            </w:pPr>
            <w:hyperlink w:anchor="Maintreatmenttype" w:history="1">
              <w:r w:rsidR="0045686E" w:rsidRPr="007155DC">
                <w:rPr>
                  <w:rStyle w:val="Hyperlink"/>
                  <w:rFonts w:ascii="Arial" w:hAnsi="Arial" w:cs="Arial"/>
                  <w:lang w:val="en-US"/>
                </w:rPr>
                <w:t>Main treatment type for alcohol and other drugs</w:t>
              </w:r>
            </w:hyperlink>
          </w:p>
        </w:tc>
        <w:tc>
          <w:tcPr>
            <w:tcW w:w="5670" w:type="dxa"/>
            <w:tcBorders>
              <w:top w:val="single" w:sz="4" w:space="0" w:color="auto"/>
              <w:left w:val="single" w:sz="4" w:space="0" w:color="auto"/>
              <w:bottom w:val="single" w:sz="4" w:space="0" w:color="auto"/>
              <w:right w:val="single" w:sz="4" w:space="0" w:color="auto"/>
            </w:tcBorders>
          </w:tcPr>
          <w:p w:rsidR="0045686E" w:rsidRDefault="0045686E" w:rsidP="00994EE2">
            <w:pPr>
              <w:numPr>
                <w:ilvl w:val="0"/>
                <w:numId w:val="8"/>
              </w:numPr>
              <w:autoSpaceDE w:val="0"/>
              <w:autoSpaceDN w:val="0"/>
              <w:adjustRightInd w:val="0"/>
              <w:ind w:right="-192"/>
              <w:rPr>
                <w:rFonts w:ascii="Arial" w:hAnsi="Arial" w:cs="Arial"/>
                <w:color w:val="000000"/>
                <w:lang w:val="en-US"/>
              </w:rPr>
            </w:pPr>
            <w:r>
              <w:rPr>
                <w:rFonts w:ascii="Arial" w:hAnsi="Arial" w:cs="Arial"/>
                <w:color w:val="000000"/>
                <w:lang w:val="en-US"/>
              </w:rPr>
              <w:t>Withdrawal management (detoxification)</w:t>
            </w:r>
          </w:p>
          <w:p w:rsidR="0045686E" w:rsidRDefault="0045686E" w:rsidP="00994EE2">
            <w:pPr>
              <w:numPr>
                <w:ilvl w:val="0"/>
                <w:numId w:val="8"/>
              </w:numPr>
              <w:autoSpaceDE w:val="0"/>
              <w:autoSpaceDN w:val="0"/>
              <w:adjustRightInd w:val="0"/>
              <w:ind w:right="-192"/>
              <w:rPr>
                <w:rFonts w:ascii="Arial" w:hAnsi="Arial" w:cs="Arial"/>
                <w:color w:val="000000"/>
                <w:lang w:val="en-US"/>
              </w:rPr>
            </w:pPr>
            <w:r>
              <w:rPr>
                <w:rFonts w:ascii="Arial" w:hAnsi="Arial" w:cs="Arial"/>
                <w:color w:val="000000"/>
                <w:lang w:val="en-US"/>
              </w:rPr>
              <w:t>Counselling</w:t>
            </w:r>
          </w:p>
          <w:p w:rsidR="0045686E" w:rsidRDefault="0045686E" w:rsidP="00994EE2">
            <w:pPr>
              <w:numPr>
                <w:ilvl w:val="0"/>
                <w:numId w:val="8"/>
              </w:numPr>
              <w:autoSpaceDE w:val="0"/>
              <w:autoSpaceDN w:val="0"/>
              <w:adjustRightInd w:val="0"/>
              <w:ind w:right="-192"/>
              <w:rPr>
                <w:rFonts w:ascii="Arial" w:hAnsi="Arial" w:cs="Arial"/>
                <w:color w:val="000000"/>
                <w:lang w:val="en-US"/>
              </w:rPr>
            </w:pPr>
            <w:r>
              <w:rPr>
                <w:rFonts w:ascii="Arial" w:hAnsi="Arial" w:cs="Arial"/>
                <w:color w:val="000000"/>
                <w:lang w:val="en-US"/>
              </w:rPr>
              <w:t>Rehabilitation</w:t>
            </w:r>
          </w:p>
          <w:p w:rsidR="0045686E" w:rsidRDefault="0045686E" w:rsidP="00994EE2">
            <w:pPr>
              <w:numPr>
                <w:ilvl w:val="0"/>
                <w:numId w:val="8"/>
              </w:numPr>
              <w:autoSpaceDE w:val="0"/>
              <w:autoSpaceDN w:val="0"/>
              <w:adjustRightInd w:val="0"/>
              <w:ind w:right="-192"/>
              <w:rPr>
                <w:rFonts w:ascii="Arial" w:hAnsi="Arial" w:cs="Arial"/>
                <w:color w:val="000000"/>
                <w:lang w:val="en-US"/>
              </w:rPr>
            </w:pPr>
            <w:r>
              <w:rPr>
                <w:rFonts w:ascii="Arial" w:hAnsi="Arial" w:cs="Arial"/>
                <w:color w:val="000000"/>
                <w:lang w:val="en-US"/>
              </w:rPr>
              <w:t>Pharmacotherapy</w:t>
            </w:r>
          </w:p>
          <w:p w:rsidR="0045686E" w:rsidRDefault="0045686E" w:rsidP="00994EE2">
            <w:pPr>
              <w:numPr>
                <w:ilvl w:val="0"/>
                <w:numId w:val="8"/>
              </w:numPr>
              <w:autoSpaceDE w:val="0"/>
              <w:autoSpaceDN w:val="0"/>
              <w:adjustRightInd w:val="0"/>
              <w:ind w:right="-192"/>
              <w:rPr>
                <w:rFonts w:ascii="Arial" w:hAnsi="Arial" w:cs="Arial"/>
                <w:color w:val="000000"/>
                <w:lang w:val="en-US"/>
              </w:rPr>
            </w:pPr>
            <w:r>
              <w:rPr>
                <w:rFonts w:ascii="Arial" w:hAnsi="Arial" w:cs="Arial"/>
                <w:color w:val="000000"/>
                <w:lang w:val="en-US"/>
              </w:rPr>
              <w:t>Support and case management</w:t>
            </w:r>
          </w:p>
          <w:p w:rsidR="0045686E" w:rsidRDefault="0045686E" w:rsidP="00994EE2">
            <w:pPr>
              <w:numPr>
                <w:ilvl w:val="0"/>
                <w:numId w:val="8"/>
              </w:numPr>
              <w:autoSpaceDE w:val="0"/>
              <w:autoSpaceDN w:val="0"/>
              <w:adjustRightInd w:val="0"/>
              <w:ind w:right="-192"/>
              <w:rPr>
                <w:rFonts w:ascii="Arial" w:hAnsi="Arial" w:cs="Arial"/>
                <w:color w:val="000000"/>
                <w:lang w:val="en-US"/>
              </w:rPr>
            </w:pPr>
            <w:r>
              <w:rPr>
                <w:rFonts w:ascii="Arial" w:hAnsi="Arial" w:cs="Arial"/>
                <w:color w:val="000000"/>
                <w:lang w:val="en-US"/>
              </w:rPr>
              <w:t xml:space="preserve">Information and </w:t>
            </w:r>
            <w:r w:rsidR="00ED1586">
              <w:rPr>
                <w:rFonts w:ascii="Arial" w:hAnsi="Arial" w:cs="Arial"/>
                <w:color w:val="000000"/>
                <w:lang w:val="en-US"/>
              </w:rPr>
              <w:t>e</w:t>
            </w:r>
            <w:r>
              <w:rPr>
                <w:rFonts w:ascii="Arial" w:hAnsi="Arial" w:cs="Arial"/>
                <w:color w:val="000000"/>
                <w:lang w:val="en-US"/>
              </w:rPr>
              <w:t>ducation</w:t>
            </w:r>
          </w:p>
          <w:p w:rsidR="0045686E" w:rsidRDefault="0045686E" w:rsidP="00994EE2">
            <w:pPr>
              <w:numPr>
                <w:ilvl w:val="0"/>
                <w:numId w:val="8"/>
              </w:numPr>
              <w:autoSpaceDE w:val="0"/>
              <w:autoSpaceDN w:val="0"/>
              <w:adjustRightInd w:val="0"/>
              <w:ind w:right="-192"/>
              <w:rPr>
                <w:rFonts w:ascii="Arial" w:hAnsi="Arial" w:cs="Arial"/>
                <w:color w:val="000000"/>
                <w:lang w:val="en-US"/>
              </w:rPr>
            </w:pPr>
            <w:r>
              <w:rPr>
                <w:rFonts w:ascii="Arial" w:hAnsi="Arial" w:cs="Arial"/>
                <w:color w:val="000000"/>
                <w:lang w:val="en-US"/>
              </w:rPr>
              <w:t>Assessment only</w:t>
            </w:r>
          </w:p>
          <w:p w:rsidR="00597DC3" w:rsidRDefault="00ED1586" w:rsidP="00597DC3">
            <w:pPr>
              <w:autoSpaceDE w:val="0"/>
              <w:autoSpaceDN w:val="0"/>
              <w:adjustRightInd w:val="0"/>
              <w:ind w:left="720" w:right="-192"/>
              <w:rPr>
                <w:rFonts w:ascii="Arial" w:hAnsi="Arial" w:cs="Arial"/>
                <w:color w:val="000000"/>
                <w:lang w:val="en-US"/>
              </w:rPr>
            </w:pPr>
            <w:r>
              <w:rPr>
                <w:rFonts w:ascii="Arial" w:hAnsi="Arial" w:cs="Arial"/>
                <w:color w:val="000000"/>
                <w:lang w:val="en-US"/>
              </w:rPr>
              <w:t xml:space="preserve">      </w:t>
            </w:r>
            <w:r w:rsidR="00E57C3E">
              <w:rPr>
                <w:rFonts w:ascii="Arial" w:hAnsi="Arial" w:cs="Arial"/>
                <w:color w:val="000000"/>
                <w:lang w:val="en-US"/>
              </w:rPr>
              <w:t xml:space="preserve">88 </w:t>
            </w:r>
            <w:r w:rsidR="0045686E">
              <w:rPr>
                <w:rFonts w:ascii="Arial" w:hAnsi="Arial" w:cs="Arial"/>
                <w:color w:val="000000"/>
                <w:lang w:val="en-US"/>
              </w:rPr>
              <w:t>Other</w:t>
            </w:r>
          </w:p>
        </w:tc>
        <w:tc>
          <w:tcPr>
            <w:tcW w:w="3261" w:type="dxa"/>
            <w:tcBorders>
              <w:top w:val="single" w:sz="4" w:space="0" w:color="auto"/>
              <w:left w:val="single" w:sz="4" w:space="0" w:color="auto"/>
              <w:bottom w:val="single" w:sz="4" w:space="0" w:color="auto"/>
              <w:right w:val="single" w:sz="4" w:space="0" w:color="auto"/>
            </w:tcBorders>
          </w:tcPr>
          <w:p w:rsidR="0045686E" w:rsidRPr="00DA4EB0" w:rsidRDefault="0045686E" w:rsidP="000C28B8">
            <w:pPr>
              <w:autoSpaceDE w:val="0"/>
              <w:autoSpaceDN w:val="0"/>
              <w:adjustRightInd w:val="0"/>
              <w:ind w:right="-192"/>
              <w:rPr>
                <w:rFonts w:ascii="Arial" w:hAnsi="Arial" w:cs="Arial"/>
                <w:color w:val="000000"/>
                <w:lang w:val="en-US"/>
              </w:rPr>
            </w:pPr>
            <w:r w:rsidRPr="00DA4EB0">
              <w:rPr>
                <w:rFonts w:ascii="Arial" w:hAnsi="Arial" w:cs="Arial"/>
                <w:color w:val="000000"/>
                <w:lang w:val="en-US"/>
              </w:rPr>
              <w:t>‘Not stated’ response</w:t>
            </w:r>
          </w:p>
          <w:p w:rsidR="0045686E" w:rsidRDefault="0045686E" w:rsidP="000C28B8">
            <w:pPr>
              <w:autoSpaceDE w:val="0"/>
              <w:autoSpaceDN w:val="0"/>
              <w:adjustRightInd w:val="0"/>
              <w:ind w:right="-192"/>
              <w:rPr>
                <w:rFonts w:ascii="Arial" w:hAnsi="Arial" w:cs="Arial"/>
                <w:color w:val="000000"/>
                <w:lang w:val="en-US"/>
              </w:rPr>
            </w:pPr>
            <w:r w:rsidRPr="00537DF7">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45686E" w:rsidRDefault="0045686E" w:rsidP="00012D7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CD6C7D" w:rsidTr="00712F4F">
        <w:tc>
          <w:tcPr>
            <w:tcW w:w="3544" w:type="dxa"/>
            <w:tcBorders>
              <w:top w:val="single" w:sz="4" w:space="0" w:color="auto"/>
              <w:left w:val="single" w:sz="4" w:space="0" w:color="auto"/>
              <w:bottom w:val="single" w:sz="4" w:space="0" w:color="auto"/>
              <w:right w:val="single" w:sz="4" w:space="0" w:color="auto"/>
            </w:tcBorders>
            <w:shd w:val="clear" w:color="auto" w:fill="C0C0C0"/>
          </w:tcPr>
          <w:p w:rsidR="00CD6C7D" w:rsidRPr="001B0898" w:rsidRDefault="005F15E5">
            <w:pPr>
              <w:autoSpaceDE w:val="0"/>
              <w:autoSpaceDN w:val="0"/>
              <w:adjustRightInd w:val="0"/>
              <w:ind w:right="-192"/>
              <w:rPr>
                <w:rFonts w:ascii="Arial" w:hAnsi="Arial" w:cs="Arial"/>
                <w:highlight w:val="yellow"/>
              </w:rPr>
            </w:pPr>
            <w:hyperlink w:anchor="Opioidoverdosereversal" w:history="1">
              <w:r w:rsidR="00CD6C7D" w:rsidRPr="00F6347E">
                <w:rPr>
                  <w:rStyle w:val="Hyperlink"/>
                  <w:rFonts w:ascii="Arial" w:hAnsi="Arial" w:cs="Arial"/>
                </w:rPr>
                <w:t xml:space="preserve">Medicine received alongside the main treatment type for alcohol and other drugs – </w:t>
              </w:r>
              <w:r w:rsidR="00751936" w:rsidRPr="00F6347E">
                <w:rPr>
                  <w:rStyle w:val="Hyperlink"/>
                  <w:rFonts w:ascii="Arial" w:hAnsi="Arial" w:cs="Arial"/>
                  <w:b/>
                </w:rPr>
                <w:t>opioid overdose reversal</w:t>
              </w:r>
            </w:hyperlink>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33028D" w:rsidRDefault="0033028D" w:rsidP="006C1C92">
            <w:pPr>
              <w:pStyle w:val="ListParagraph"/>
              <w:numPr>
                <w:ilvl w:val="0"/>
                <w:numId w:val="63"/>
              </w:numPr>
              <w:autoSpaceDE w:val="0"/>
              <w:autoSpaceDN w:val="0"/>
              <w:adjustRightInd w:val="0"/>
              <w:ind w:left="743" w:right="-192" w:hanging="425"/>
              <w:rPr>
                <w:rFonts w:ascii="Arial" w:hAnsi="Arial" w:cs="Arial"/>
                <w:lang w:val="en-US"/>
              </w:rPr>
            </w:pPr>
            <w:r w:rsidRPr="00AA060C">
              <w:rPr>
                <w:rFonts w:ascii="Arial" w:hAnsi="Arial" w:cs="Arial"/>
                <w:lang w:val="en-US"/>
              </w:rPr>
              <w:t>No</w:t>
            </w:r>
          </w:p>
          <w:p w:rsidR="0033028D" w:rsidRPr="00AA060C" w:rsidRDefault="0033028D" w:rsidP="006C1C92">
            <w:pPr>
              <w:pStyle w:val="ListParagraph"/>
              <w:numPr>
                <w:ilvl w:val="0"/>
                <w:numId w:val="63"/>
              </w:numPr>
              <w:autoSpaceDE w:val="0"/>
              <w:autoSpaceDN w:val="0"/>
              <w:adjustRightInd w:val="0"/>
              <w:ind w:left="743" w:right="-192" w:hanging="425"/>
              <w:rPr>
                <w:rFonts w:ascii="Arial" w:hAnsi="Arial" w:cs="Arial"/>
                <w:lang w:val="en-US"/>
              </w:rPr>
            </w:pPr>
            <w:r>
              <w:rPr>
                <w:rFonts w:ascii="Arial" w:hAnsi="Arial" w:cs="Arial"/>
                <w:lang w:val="en-US"/>
              </w:rPr>
              <w:t>Yes</w:t>
            </w:r>
          </w:p>
          <w:p w:rsidR="00317EDC" w:rsidRPr="00D204C5" w:rsidRDefault="00317EDC" w:rsidP="0033028D">
            <w:pPr>
              <w:autoSpaceDE w:val="0"/>
              <w:autoSpaceDN w:val="0"/>
              <w:adjustRightInd w:val="0"/>
              <w:ind w:left="720" w:right="-192"/>
              <w:rPr>
                <w:rFonts w:ascii="Arial" w:hAnsi="Arial" w:cs="Arial"/>
                <w:highlight w:val="yellow"/>
                <w:lang w:val="en-US"/>
              </w:rPr>
            </w:pPr>
          </w:p>
        </w:tc>
        <w:tc>
          <w:tcPr>
            <w:tcW w:w="3261" w:type="dxa"/>
            <w:tcBorders>
              <w:top w:val="single" w:sz="4" w:space="0" w:color="auto"/>
              <w:left w:val="single" w:sz="4" w:space="0" w:color="auto"/>
              <w:bottom w:val="single" w:sz="4" w:space="0" w:color="auto"/>
              <w:right w:val="single" w:sz="4" w:space="0" w:color="auto"/>
            </w:tcBorders>
          </w:tcPr>
          <w:p w:rsidR="00CD6C7D" w:rsidRPr="00AA060C" w:rsidRDefault="00CD6C7D" w:rsidP="00796B99">
            <w:pPr>
              <w:autoSpaceDE w:val="0"/>
              <w:autoSpaceDN w:val="0"/>
              <w:adjustRightInd w:val="0"/>
              <w:ind w:right="-192"/>
              <w:rPr>
                <w:rFonts w:ascii="Arial" w:hAnsi="Arial" w:cs="Arial"/>
                <w:color w:val="000000"/>
                <w:lang w:val="en-US"/>
              </w:rPr>
            </w:pPr>
            <w:r w:rsidRPr="00AA060C">
              <w:rPr>
                <w:rFonts w:ascii="Arial" w:hAnsi="Arial" w:cs="Arial"/>
                <w:color w:val="000000"/>
                <w:lang w:val="en-US"/>
              </w:rPr>
              <w:t>‘Not stated’ response</w:t>
            </w:r>
          </w:p>
          <w:p w:rsidR="00CD6C7D" w:rsidRPr="00A203E2" w:rsidRDefault="00CD6C7D" w:rsidP="00A203E2">
            <w:pPr>
              <w:autoSpaceDE w:val="0"/>
              <w:autoSpaceDN w:val="0"/>
              <w:adjustRightInd w:val="0"/>
              <w:ind w:right="-192"/>
              <w:rPr>
                <w:rFonts w:ascii="Arial" w:hAnsi="Arial" w:cs="Arial"/>
                <w:color w:val="000000"/>
                <w:highlight w:val="yellow"/>
                <w:lang w:val="en-US"/>
              </w:rPr>
            </w:pPr>
            <w:r w:rsidRPr="00AA060C">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6D499F" w:rsidRPr="00510A64" w:rsidRDefault="00CD6C7D" w:rsidP="00712F4F">
            <w:pPr>
              <w:spacing w:before="120" w:after="120"/>
              <w:rPr>
                <w:rFonts w:ascii="Arial" w:hAnsi="Arial" w:cs="Arial"/>
              </w:rPr>
            </w:pPr>
            <w:r w:rsidRPr="00510A64">
              <w:rPr>
                <w:rFonts w:ascii="Arial" w:hAnsi="Arial" w:cs="Arial"/>
                <w:lang w:val="en-US"/>
              </w:rPr>
              <w:t>ACT</w:t>
            </w:r>
          </w:p>
          <w:p w:rsidR="003079CA" w:rsidRPr="00D173AE" w:rsidRDefault="003079CA" w:rsidP="003079CA">
            <w:pPr>
              <w:spacing w:before="120" w:after="120"/>
              <w:rPr>
                <w:rFonts w:ascii="Arial" w:hAnsi="Arial" w:cs="Arial"/>
                <w:color w:val="1F497D" w:themeColor="text2"/>
              </w:rPr>
            </w:pPr>
            <w:r w:rsidRPr="00D173AE">
              <w:rPr>
                <w:rFonts w:ascii="Arial" w:hAnsi="Arial" w:cs="Arial"/>
                <w:color w:val="1F497D" w:themeColor="text2"/>
              </w:rPr>
              <w:t xml:space="preserve">While </w:t>
            </w:r>
            <w:r>
              <w:rPr>
                <w:rFonts w:ascii="Arial" w:hAnsi="Arial" w:cs="Arial"/>
                <w:color w:val="1F497D" w:themeColor="text2"/>
              </w:rPr>
              <w:t xml:space="preserve">this data element </w:t>
            </w:r>
            <w:r w:rsidR="00D06435">
              <w:rPr>
                <w:rFonts w:ascii="Arial" w:hAnsi="Arial" w:cs="Arial"/>
                <w:color w:val="1F497D" w:themeColor="text2"/>
              </w:rPr>
              <w:t xml:space="preserve">was implemented </w:t>
            </w:r>
            <w:r w:rsidRPr="00D173AE">
              <w:rPr>
                <w:rFonts w:ascii="Arial" w:hAnsi="Arial" w:cs="Arial"/>
                <w:color w:val="1F497D" w:themeColor="text2"/>
              </w:rPr>
              <w:t>1 July 2018</w:t>
            </w:r>
            <w:r w:rsidR="00C229D9">
              <w:rPr>
                <w:rFonts w:ascii="Arial" w:hAnsi="Arial" w:cs="Arial"/>
                <w:color w:val="1F497D" w:themeColor="text2"/>
              </w:rPr>
              <w:t>,</w:t>
            </w:r>
            <w:r w:rsidRPr="00D173AE">
              <w:rPr>
                <w:rFonts w:ascii="Arial" w:hAnsi="Arial" w:cs="Arial"/>
                <w:color w:val="1F497D" w:themeColor="text2"/>
              </w:rPr>
              <w:t xml:space="preserve"> it is recognised that some agencies will only collect and report this data element </w:t>
            </w:r>
            <w:r>
              <w:rPr>
                <w:rFonts w:ascii="Arial" w:hAnsi="Arial" w:cs="Arial"/>
                <w:color w:val="1F497D" w:themeColor="text2"/>
              </w:rPr>
              <w:t>when</w:t>
            </w:r>
            <w:r w:rsidRPr="00D173AE">
              <w:rPr>
                <w:rFonts w:ascii="Arial" w:hAnsi="Arial" w:cs="Arial"/>
                <w:color w:val="1F497D" w:themeColor="text2"/>
              </w:rPr>
              <w:t xml:space="preserve"> </w:t>
            </w:r>
            <w:r>
              <w:rPr>
                <w:rFonts w:ascii="Arial" w:hAnsi="Arial" w:cs="Arial"/>
                <w:color w:val="1F497D" w:themeColor="text2"/>
              </w:rPr>
              <w:t xml:space="preserve">over time, </w:t>
            </w:r>
            <w:r w:rsidRPr="00D173AE">
              <w:rPr>
                <w:rFonts w:ascii="Arial" w:hAnsi="Arial" w:cs="Arial"/>
                <w:color w:val="1F497D" w:themeColor="text2"/>
              </w:rPr>
              <w:t xml:space="preserve">changes are made to their services’ data collection systems. </w:t>
            </w:r>
          </w:p>
          <w:p w:rsidR="00712F4F" w:rsidRDefault="00712F4F" w:rsidP="00712F4F">
            <w:pPr>
              <w:spacing w:before="120" w:after="120"/>
              <w:rPr>
                <w:rFonts w:ascii="Arial" w:hAnsi="Arial" w:cs="Arial"/>
              </w:rPr>
            </w:pPr>
          </w:p>
          <w:p w:rsidR="00712F4F" w:rsidRDefault="00712F4F" w:rsidP="00712F4F">
            <w:pPr>
              <w:spacing w:before="120" w:after="120"/>
              <w:rPr>
                <w:rFonts w:ascii="Arial" w:hAnsi="Arial" w:cs="Arial"/>
                <w:color w:val="000000"/>
                <w:highlight w:val="yellow"/>
                <w:lang w:val="en-US"/>
              </w:rPr>
            </w:pPr>
          </w:p>
          <w:p w:rsidR="00E44E0E" w:rsidRDefault="00E44E0E" w:rsidP="00712F4F">
            <w:pPr>
              <w:spacing w:before="120" w:after="120"/>
              <w:rPr>
                <w:rFonts w:ascii="Arial" w:hAnsi="Arial" w:cs="Arial"/>
                <w:color w:val="000000"/>
                <w:highlight w:val="yellow"/>
                <w:lang w:val="en-US"/>
              </w:rPr>
            </w:pPr>
          </w:p>
          <w:p w:rsidR="00597DC3" w:rsidRPr="00EA5560" w:rsidRDefault="00597DC3" w:rsidP="00712F4F">
            <w:pPr>
              <w:spacing w:before="120" w:after="120"/>
              <w:rPr>
                <w:rFonts w:ascii="Arial" w:hAnsi="Arial" w:cs="Arial"/>
                <w:color w:val="000000"/>
                <w:highlight w:val="yellow"/>
                <w:lang w:val="en-US"/>
              </w:rPr>
            </w:pPr>
          </w:p>
        </w:tc>
      </w:tr>
      <w:tr w:rsidR="00712F4F" w:rsidTr="00BE7BFE">
        <w:trPr>
          <w:trHeight w:val="709"/>
        </w:trPr>
        <w:tc>
          <w:tcPr>
            <w:tcW w:w="3544" w:type="dxa"/>
            <w:tcBorders>
              <w:top w:val="single" w:sz="4" w:space="0" w:color="auto"/>
              <w:left w:val="single" w:sz="4" w:space="0" w:color="auto"/>
              <w:bottom w:val="single" w:sz="4" w:space="0" w:color="auto"/>
              <w:right w:val="single" w:sz="4" w:space="0" w:color="auto"/>
            </w:tcBorders>
            <w:shd w:val="clear" w:color="auto" w:fill="C0C0C0"/>
          </w:tcPr>
          <w:p w:rsidR="00712F4F" w:rsidRPr="00712F4F" w:rsidRDefault="00712F4F" w:rsidP="00CD6C7D">
            <w:pPr>
              <w:autoSpaceDE w:val="0"/>
              <w:autoSpaceDN w:val="0"/>
              <w:adjustRightInd w:val="0"/>
              <w:ind w:right="-192"/>
              <w:rPr>
                <w:rFonts w:ascii="Arial" w:hAnsi="Arial" w:cs="Arial"/>
              </w:rPr>
            </w:pPr>
            <w:r w:rsidRPr="00712F4F">
              <w:rPr>
                <w:rFonts w:ascii="Arial" w:hAnsi="Arial" w:cs="Arial"/>
                <w:color w:val="000000"/>
                <w:lang w:val="en-US"/>
              </w:rPr>
              <w:t>Data Element</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2F4F" w:rsidRPr="00712F4F" w:rsidRDefault="00712F4F" w:rsidP="00712F4F">
            <w:pPr>
              <w:pStyle w:val="ListParagraph"/>
              <w:autoSpaceDE w:val="0"/>
              <w:autoSpaceDN w:val="0"/>
              <w:adjustRightInd w:val="0"/>
              <w:ind w:left="743" w:right="-192"/>
              <w:rPr>
                <w:rFonts w:ascii="Arial" w:hAnsi="Arial" w:cs="Arial"/>
                <w:lang w:val="en-US"/>
              </w:rPr>
            </w:pPr>
            <w:r w:rsidRPr="00712F4F">
              <w:rPr>
                <w:rFonts w:ascii="Arial" w:hAnsi="Arial" w:cs="Arial"/>
                <w:color w:val="000000"/>
                <w:lang w:val="en-US"/>
              </w:rPr>
              <w:t>Data Domains</w:t>
            </w:r>
          </w:p>
        </w:tc>
        <w:tc>
          <w:tcPr>
            <w:tcW w:w="3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2F4F" w:rsidRPr="00712F4F" w:rsidRDefault="00712F4F" w:rsidP="00511253">
            <w:pPr>
              <w:autoSpaceDE w:val="0"/>
              <w:autoSpaceDN w:val="0"/>
              <w:adjustRightInd w:val="0"/>
              <w:ind w:right="-192"/>
              <w:rPr>
                <w:rFonts w:ascii="Arial" w:hAnsi="Arial" w:cs="Arial"/>
                <w:color w:val="000000"/>
                <w:lang w:val="en-US"/>
              </w:rPr>
            </w:pPr>
            <w:r w:rsidRPr="00712F4F">
              <w:rPr>
                <w:rFonts w:ascii="Arial" w:hAnsi="Arial" w:cs="Arial"/>
                <w:color w:val="000000"/>
                <w:lang w:val="en-US"/>
              </w:rPr>
              <w:t>‘Not stated’</w:t>
            </w:r>
          </w:p>
          <w:p w:rsidR="00712F4F" w:rsidRPr="00712F4F" w:rsidRDefault="00712F4F" w:rsidP="00796B99">
            <w:pPr>
              <w:autoSpaceDE w:val="0"/>
              <w:autoSpaceDN w:val="0"/>
              <w:adjustRightInd w:val="0"/>
              <w:ind w:right="-192"/>
              <w:rPr>
                <w:rFonts w:ascii="Arial" w:hAnsi="Arial" w:cs="Arial"/>
                <w:color w:val="000000"/>
                <w:lang w:val="en-US"/>
              </w:rPr>
            </w:pPr>
            <w:r w:rsidRPr="00712F4F">
              <w:rPr>
                <w:rFonts w:ascii="Arial" w:hAnsi="Arial" w:cs="Arial"/>
                <w:color w:val="000000"/>
                <w:lang w:val="en-US"/>
              </w:rPr>
              <w:t xml:space="preserve">response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2F4F" w:rsidRPr="00712F4F" w:rsidRDefault="00BE7BFE" w:rsidP="00BE7BFE">
            <w:pPr>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Pr>
                <w:rFonts w:ascii="Arial" w:hAnsi="Arial" w:cs="Arial"/>
                <w:color w:val="000000"/>
                <w:lang w:val="en-US"/>
              </w:rPr>
              <w:t xml:space="preserve">/ACT </w:t>
            </w:r>
            <w:r w:rsidR="007F6FCC">
              <w:rPr>
                <w:rFonts w:ascii="Arial" w:hAnsi="Arial" w:cs="Arial"/>
                <w:color w:val="000000"/>
                <w:lang w:val="en-US"/>
              </w:rPr>
              <w:t>item</w:t>
            </w:r>
          </w:p>
        </w:tc>
      </w:tr>
      <w:tr w:rsidR="00712F4F" w:rsidTr="0033028D">
        <w:trPr>
          <w:trHeight w:val="932"/>
        </w:trPr>
        <w:tc>
          <w:tcPr>
            <w:tcW w:w="3544" w:type="dxa"/>
            <w:tcBorders>
              <w:top w:val="single" w:sz="4" w:space="0" w:color="auto"/>
              <w:left w:val="single" w:sz="4" w:space="0" w:color="auto"/>
              <w:bottom w:val="single" w:sz="4" w:space="0" w:color="auto"/>
              <w:right w:val="single" w:sz="4" w:space="0" w:color="auto"/>
            </w:tcBorders>
            <w:shd w:val="clear" w:color="auto" w:fill="C0C0C0"/>
          </w:tcPr>
          <w:p w:rsidR="00712F4F" w:rsidRPr="001B0898" w:rsidRDefault="005F15E5" w:rsidP="00CD6C7D">
            <w:pPr>
              <w:autoSpaceDE w:val="0"/>
              <w:autoSpaceDN w:val="0"/>
              <w:adjustRightInd w:val="0"/>
              <w:ind w:right="-192"/>
              <w:rPr>
                <w:rFonts w:ascii="Arial" w:hAnsi="Arial" w:cs="Arial"/>
                <w:highlight w:val="yellow"/>
              </w:rPr>
            </w:pPr>
            <w:hyperlink w:anchor="NRTmedicine" w:history="1">
              <w:r w:rsidR="00712F4F" w:rsidRPr="00DE34A0">
                <w:rPr>
                  <w:rStyle w:val="Hyperlink"/>
                  <w:rFonts w:ascii="Arial" w:hAnsi="Arial" w:cs="Arial"/>
                </w:rPr>
                <w:t xml:space="preserve">Medicine received alongside the main treatment type for alcohol and other drugs -  </w:t>
              </w:r>
              <w:r w:rsidR="00712F4F" w:rsidRPr="00DE34A0">
                <w:rPr>
                  <w:rStyle w:val="Hyperlink"/>
                  <w:rFonts w:ascii="Arial" w:hAnsi="Arial" w:cs="Arial"/>
                  <w:b/>
                </w:rPr>
                <w:t>nicotine replacement therapy</w:t>
              </w:r>
            </w:hyperlink>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712F4F" w:rsidRDefault="00712F4F" w:rsidP="006C1C92">
            <w:pPr>
              <w:pStyle w:val="ListParagraph"/>
              <w:numPr>
                <w:ilvl w:val="0"/>
                <w:numId w:val="64"/>
              </w:numPr>
              <w:autoSpaceDE w:val="0"/>
              <w:autoSpaceDN w:val="0"/>
              <w:adjustRightInd w:val="0"/>
              <w:ind w:left="743" w:right="-192" w:hanging="425"/>
              <w:rPr>
                <w:rFonts w:ascii="Arial" w:hAnsi="Arial" w:cs="Arial"/>
                <w:lang w:val="en-US"/>
              </w:rPr>
            </w:pPr>
            <w:r w:rsidRPr="00AA060C">
              <w:rPr>
                <w:rFonts w:ascii="Arial" w:hAnsi="Arial" w:cs="Arial"/>
                <w:lang w:val="en-US"/>
              </w:rPr>
              <w:t>No</w:t>
            </w:r>
          </w:p>
          <w:p w:rsidR="00712F4F" w:rsidRPr="00AA060C" w:rsidRDefault="00712F4F" w:rsidP="006C1C92">
            <w:pPr>
              <w:pStyle w:val="ListParagraph"/>
              <w:numPr>
                <w:ilvl w:val="0"/>
                <w:numId w:val="64"/>
              </w:numPr>
              <w:autoSpaceDE w:val="0"/>
              <w:autoSpaceDN w:val="0"/>
              <w:adjustRightInd w:val="0"/>
              <w:ind w:left="743" w:right="-192" w:hanging="425"/>
              <w:rPr>
                <w:rFonts w:ascii="Arial" w:hAnsi="Arial" w:cs="Arial"/>
                <w:lang w:val="en-US"/>
              </w:rPr>
            </w:pPr>
            <w:r>
              <w:rPr>
                <w:rFonts w:ascii="Arial" w:hAnsi="Arial" w:cs="Arial"/>
                <w:lang w:val="en-US"/>
              </w:rPr>
              <w:t>Yes</w:t>
            </w:r>
          </w:p>
          <w:p w:rsidR="00712F4F" w:rsidRDefault="00712F4F" w:rsidP="009800D6">
            <w:pPr>
              <w:pStyle w:val="ListParagraph"/>
              <w:autoSpaceDE w:val="0"/>
              <w:autoSpaceDN w:val="0"/>
              <w:adjustRightInd w:val="0"/>
              <w:ind w:left="743" w:right="-192" w:hanging="425"/>
              <w:rPr>
                <w:rFonts w:ascii="Arial" w:hAnsi="Arial" w:cs="Arial"/>
                <w:highlight w:val="yellow"/>
                <w:lang w:val="en-US"/>
              </w:rPr>
            </w:pPr>
          </w:p>
        </w:tc>
        <w:tc>
          <w:tcPr>
            <w:tcW w:w="3261" w:type="dxa"/>
            <w:tcBorders>
              <w:top w:val="single" w:sz="4" w:space="0" w:color="auto"/>
              <w:left w:val="single" w:sz="4" w:space="0" w:color="auto"/>
              <w:bottom w:val="single" w:sz="4" w:space="0" w:color="auto"/>
              <w:right w:val="single" w:sz="4" w:space="0" w:color="auto"/>
            </w:tcBorders>
          </w:tcPr>
          <w:p w:rsidR="00712F4F" w:rsidRPr="00AA060C" w:rsidRDefault="00712F4F" w:rsidP="00796B99">
            <w:pPr>
              <w:autoSpaceDE w:val="0"/>
              <w:autoSpaceDN w:val="0"/>
              <w:adjustRightInd w:val="0"/>
              <w:ind w:right="-192"/>
              <w:rPr>
                <w:rFonts w:ascii="Arial" w:hAnsi="Arial" w:cs="Arial"/>
                <w:color w:val="000000"/>
                <w:lang w:val="en-US"/>
              </w:rPr>
            </w:pPr>
            <w:r w:rsidRPr="00AA060C">
              <w:rPr>
                <w:rFonts w:ascii="Arial" w:hAnsi="Arial" w:cs="Arial"/>
                <w:color w:val="000000"/>
                <w:lang w:val="en-US"/>
              </w:rPr>
              <w:t>‘Not stated’ response</w:t>
            </w:r>
          </w:p>
          <w:p w:rsidR="00712F4F" w:rsidRPr="00A203E2" w:rsidRDefault="00712F4F" w:rsidP="00A203E2">
            <w:pPr>
              <w:autoSpaceDE w:val="0"/>
              <w:autoSpaceDN w:val="0"/>
              <w:adjustRightInd w:val="0"/>
              <w:ind w:right="-192"/>
              <w:rPr>
                <w:rFonts w:ascii="Arial" w:hAnsi="Arial" w:cs="Arial"/>
                <w:color w:val="000000"/>
                <w:highlight w:val="yellow"/>
                <w:lang w:val="en-US"/>
              </w:rPr>
            </w:pPr>
            <w:r w:rsidRPr="00AA060C">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EC1503" w:rsidRPr="00EC1503" w:rsidRDefault="00EC1503" w:rsidP="00FE44F4">
            <w:pPr>
              <w:spacing w:before="120" w:after="120"/>
              <w:rPr>
                <w:rFonts w:ascii="Arial" w:hAnsi="Arial" w:cs="Arial"/>
                <w:lang w:val="en-US"/>
              </w:rPr>
            </w:pPr>
            <w:r w:rsidRPr="00EC1503">
              <w:rPr>
                <w:rFonts w:ascii="Arial" w:hAnsi="Arial" w:cs="Arial"/>
                <w:lang w:val="en-US"/>
              </w:rPr>
              <w:t>ACT</w:t>
            </w:r>
          </w:p>
          <w:p w:rsidR="00712F4F" w:rsidRPr="00597DC3" w:rsidRDefault="00D06435" w:rsidP="00FE44F4">
            <w:pPr>
              <w:spacing w:before="120" w:after="120"/>
              <w:rPr>
                <w:rFonts w:ascii="Arial" w:hAnsi="Arial" w:cs="Arial"/>
                <w:color w:val="1F497D" w:themeColor="text2"/>
              </w:rPr>
            </w:pPr>
            <w:r w:rsidRPr="00D173AE">
              <w:rPr>
                <w:rFonts w:ascii="Arial" w:hAnsi="Arial" w:cs="Arial"/>
                <w:color w:val="1F497D" w:themeColor="text2"/>
              </w:rPr>
              <w:t xml:space="preserve">While </w:t>
            </w:r>
            <w:r>
              <w:rPr>
                <w:rFonts w:ascii="Arial" w:hAnsi="Arial" w:cs="Arial"/>
                <w:color w:val="1F497D" w:themeColor="text2"/>
              </w:rPr>
              <w:t xml:space="preserve">this data element was implemented </w:t>
            </w:r>
            <w:r w:rsidRPr="00D173AE">
              <w:rPr>
                <w:rFonts w:ascii="Arial" w:hAnsi="Arial" w:cs="Arial"/>
                <w:color w:val="1F497D" w:themeColor="text2"/>
              </w:rPr>
              <w:t>1 July 2018</w:t>
            </w:r>
            <w:r w:rsidR="00C229D9">
              <w:rPr>
                <w:rFonts w:ascii="Arial" w:hAnsi="Arial" w:cs="Arial"/>
                <w:color w:val="1F497D" w:themeColor="text2"/>
              </w:rPr>
              <w:t>,</w:t>
            </w:r>
            <w:r w:rsidRPr="00D173AE">
              <w:rPr>
                <w:rFonts w:ascii="Arial" w:hAnsi="Arial" w:cs="Arial"/>
                <w:color w:val="1F497D" w:themeColor="text2"/>
              </w:rPr>
              <w:t xml:space="preserve"> it is recognised that some agencies will only collect and report this data element </w:t>
            </w:r>
            <w:r>
              <w:rPr>
                <w:rFonts w:ascii="Arial" w:hAnsi="Arial" w:cs="Arial"/>
                <w:color w:val="1F497D" w:themeColor="text2"/>
              </w:rPr>
              <w:t>when</w:t>
            </w:r>
            <w:r w:rsidRPr="00D173AE">
              <w:rPr>
                <w:rFonts w:ascii="Arial" w:hAnsi="Arial" w:cs="Arial"/>
                <w:color w:val="1F497D" w:themeColor="text2"/>
              </w:rPr>
              <w:t xml:space="preserve"> </w:t>
            </w:r>
            <w:r>
              <w:rPr>
                <w:rFonts w:ascii="Arial" w:hAnsi="Arial" w:cs="Arial"/>
                <w:color w:val="1F497D" w:themeColor="text2"/>
              </w:rPr>
              <w:t xml:space="preserve">over time, </w:t>
            </w:r>
            <w:r w:rsidRPr="00D173AE">
              <w:rPr>
                <w:rFonts w:ascii="Arial" w:hAnsi="Arial" w:cs="Arial"/>
                <w:color w:val="1F497D" w:themeColor="text2"/>
              </w:rPr>
              <w:t xml:space="preserve">changes are made to their services’ data collection systems. </w:t>
            </w:r>
          </w:p>
        </w:tc>
      </w:tr>
      <w:tr w:rsidR="00597DC3" w:rsidRPr="006D499F" w:rsidTr="00597DC3">
        <w:tc>
          <w:tcPr>
            <w:tcW w:w="3544" w:type="dxa"/>
            <w:tcBorders>
              <w:top w:val="single" w:sz="4" w:space="0" w:color="auto"/>
              <w:left w:val="single" w:sz="4" w:space="0" w:color="auto"/>
              <w:bottom w:val="single" w:sz="4" w:space="0" w:color="auto"/>
              <w:right w:val="single" w:sz="4" w:space="0" w:color="auto"/>
            </w:tcBorders>
            <w:shd w:val="clear" w:color="auto" w:fill="C0C0C0"/>
          </w:tcPr>
          <w:p w:rsidR="00597DC3" w:rsidRPr="00D204C5" w:rsidRDefault="005F15E5" w:rsidP="00597DC3">
            <w:pPr>
              <w:autoSpaceDE w:val="0"/>
              <w:autoSpaceDN w:val="0"/>
              <w:adjustRightInd w:val="0"/>
              <w:ind w:right="-192"/>
              <w:rPr>
                <w:rFonts w:ascii="Arial" w:hAnsi="Arial" w:cs="Arial"/>
              </w:rPr>
            </w:pPr>
            <w:hyperlink w:anchor="HepCtreatmentmedicine" w:history="1">
              <w:r w:rsidR="00597DC3" w:rsidRPr="00DE34A0">
                <w:rPr>
                  <w:rStyle w:val="Hyperlink"/>
                  <w:rFonts w:ascii="Arial" w:hAnsi="Arial" w:cs="Arial"/>
                </w:rPr>
                <w:t xml:space="preserve">Medicine received alongside the main treatment type for alcohol and other drugs - </w:t>
              </w:r>
              <w:r w:rsidR="00597DC3" w:rsidRPr="00DE34A0">
                <w:rPr>
                  <w:rStyle w:val="Hyperlink"/>
                  <w:rFonts w:ascii="Arial" w:hAnsi="Arial" w:cs="Arial"/>
                  <w:b/>
                </w:rPr>
                <w:t>hepatitis C treatment</w:t>
              </w:r>
            </w:hyperlink>
          </w:p>
        </w:tc>
        <w:tc>
          <w:tcPr>
            <w:tcW w:w="5670" w:type="dxa"/>
            <w:tcBorders>
              <w:top w:val="single" w:sz="4" w:space="0" w:color="auto"/>
              <w:left w:val="single" w:sz="4" w:space="0" w:color="auto"/>
              <w:bottom w:val="single" w:sz="4" w:space="0" w:color="auto"/>
              <w:right w:val="single" w:sz="4" w:space="0" w:color="auto"/>
            </w:tcBorders>
          </w:tcPr>
          <w:p w:rsidR="00597DC3" w:rsidRDefault="00597DC3" w:rsidP="006C1C92">
            <w:pPr>
              <w:pStyle w:val="ListParagraph"/>
              <w:numPr>
                <w:ilvl w:val="0"/>
                <w:numId w:val="65"/>
              </w:numPr>
              <w:autoSpaceDE w:val="0"/>
              <w:autoSpaceDN w:val="0"/>
              <w:adjustRightInd w:val="0"/>
              <w:ind w:left="743" w:right="-192" w:hanging="425"/>
              <w:rPr>
                <w:rFonts w:ascii="Arial" w:hAnsi="Arial" w:cs="Arial"/>
                <w:lang w:val="en-US"/>
              </w:rPr>
            </w:pPr>
            <w:r w:rsidRPr="00AA060C">
              <w:rPr>
                <w:rFonts w:ascii="Arial" w:hAnsi="Arial" w:cs="Arial"/>
                <w:lang w:val="en-US"/>
              </w:rPr>
              <w:t>No</w:t>
            </w:r>
          </w:p>
          <w:p w:rsidR="00597DC3" w:rsidRPr="00AA060C" w:rsidRDefault="00597DC3" w:rsidP="006C1C92">
            <w:pPr>
              <w:pStyle w:val="ListParagraph"/>
              <w:numPr>
                <w:ilvl w:val="0"/>
                <w:numId w:val="65"/>
              </w:numPr>
              <w:autoSpaceDE w:val="0"/>
              <w:autoSpaceDN w:val="0"/>
              <w:adjustRightInd w:val="0"/>
              <w:ind w:left="743" w:right="-192" w:hanging="425"/>
              <w:rPr>
                <w:rFonts w:ascii="Arial" w:hAnsi="Arial" w:cs="Arial"/>
                <w:lang w:val="en-US"/>
              </w:rPr>
            </w:pPr>
            <w:r>
              <w:rPr>
                <w:rFonts w:ascii="Arial" w:hAnsi="Arial" w:cs="Arial"/>
                <w:lang w:val="en-US"/>
              </w:rPr>
              <w:t>Yes</w:t>
            </w:r>
          </w:p>
          <w:p w:rsidR="00597DC3" w:rsidRDefault="00597DC3" w:rsidP="00597DC3">
            <w:pPr>
              <w:autoSpaceDE w:val="0"/>
              <w:autoSpaceDN w:val="0"/>
              <w:adjustRightInd w:val="0"/>
              <w:ind w:left="318" w:right="-192" w:hanging="762"/>
              <w:rPr>
                <w:rFonts w:ascii="Arial" w:hAnsi="Arial" w:cs="Arial"/>
                <w:color w:val="000000"/>
                <w:sz w:val="22"/>
                <w:szCs w:val="22"/>
                <w:lang w:val="en-US"/>
              </w:rPr>
            </w:pPr>
            <w:r w:rsidRPr="00AA060C">
              <w:rPr>
                <w:rFonts w:ascii="Arial" w:hAnsi="Arial" w:cs="Arial"/>
                <w:lang w:val="en-US"/>
              </w:rPr>
              <w:t>Ye</w:t>
            </w:r>
          </w:p>
        </w:tc>
        <w:tc>
          <w:tcPr>
            <w:tcW w:w="3261" w:type="dxa"/>
            <w:tcBorders>
              <w:top w:val="single" w:sz="4" w:space="0" w:color="auto"/>
              <w:left w:val="single" w:sz="4" w:space="0" w:color="auto"/>
              <w:bottom w:val="single" w:sz="4" w:space="0" w:color="auto"/>
              <w:right w:val="single" w:sz="4" w:space="0" w:color="auto"/>
            </w:tcBorders>
          </w:tcPr>
          <w:p w:rsidR="00597DC3" w:rsidRPr="00AA060C" w:rsidRDefault="00597DC3" w:rsidP="00597DC3">
            <w:pPr>
              <w:autoSpaceDE w:val="0"/>
              <w:autoSpaceDN w:val="0"/>
              <w:adjustRightInd w:val="0"/>
              <w:ind w:right="-192"/>
              <w:rPr>
                <w:rFonts w:ascii="Arial" w:hAnsi="Arial" w:cs="Arial"/>
                <w:color w:val="000000"/>
                <w:lang w:val="en-US"/>
              </w:rPr>
            </w:pPr>
            <w:r w:rsidRPr="00AA060C">
              <w:rPr>
                <w:rFonts w:ascii="Arial" w:hAnsi="Arial" w:cs="Arial"/>
                <w:color w:val="000000"/>
                <w:lang w:val="en-US"/>
              </w:rPr>
              <w:t>‘Not stated’ response</w:t>
            </w:r>
          </w:p>
          <w:p w:rsidR="00597DC3" w:rsidRPr="00A203E2" w:rsidRDefault="00597DC3" w:rsidP="00597DC3">
            <w:pPr>
              <w:autoSpaceDE w:val="0"/>
              <w:autoSpaceDN w:val="0"/>
              <w:adjustRightInd w:val="0"/>
              <w:ind w:right="-192"/>
              <w:rPr>
                <w:rFonts w:ascii="Arial" w:hAnsi="Arial" w:cs="Arial"/>
                <w:color w:val="000000"/>
                <w:highlight w:val="yellow"/>
                <w:lang w:val="en-US"/>
              </w:rPr>
            </w:pPr>
            <w:r w:rsidRPr="00AA060C">
              <w:rPr>
                <w:rFonts w:ascii="Arial" w:hAnsi="Arial" w:cs="Arial"/>
                <w:b/>
                <w:color w:val="000000"/>
                <w:lang w:val="en-US"/>
              </w:rPr>
              <w:t>Not permitted</w:t>
            </w:r>
          </w:p>
        </w:tc>
        <w:tc>
          <w:tcPr>
            <w:tcW w:w="2551" w:type="dxa"/>
            <w:tcBorders>
              <w:top w:val="single" w:sz="4" w:space="0" w:color="auto"/>
              <w:left w:val="single" w:sz="4" w:space="0" w:color="auto"/>
              <w:bottom w:val="single" w:sz="4" w:space="0" w:color="auto"/>
              <w:right w:val="single" w:sz="4" w:space="0" w:color="auto"/>
            </w:tcBorders>
          </w:tcPr>
          <w:p w:rsidR="00597DC3" w:rsidRPr="00EC1503" w:rsidRDefault="00597DC3" w:rsidP="00597DC3">
            <w:pPr>
              <w:spacing w:before="120" w:after="120"/>
              <w:rPr>
                <w:rFonts w:ascii="Arial" w:hAnsi="Arial" w:cs="Arial"/>
                <w:lang w:val="en-US"/>
              </w:rPr>
            </w:pPr>
            <w:r w:rsidRPr="00EC1503">
              <w:rPr>
                <w:rFonts w:ascii="Arial" w:hAnsi="Arial" w:cs="Arial"/>
                <w:lang w:val="en-US"/>
              </w:rPr>
              <w:t>ACT</w:t>
            </w:r>
          </w:p>
          <w:p w:rsidR="00597DC3" w:rsidRPr="00597DC3" w:rsidRDefault="00597DC3" w:rsidP="00597DC3">
            <w:pPr>
              <w:spacing w:before="120" w:after="120"/>
              <w:rPr>
                <w:rFonts w:ascii="Arial" w:hAnsi="Arial" w:cs="Arial"/>
                <w:color w:val="1F497D" w:themeColor="text2"/>
              </w:rPr>
            </w:pPr>
            <w:r w:rsidRPr="00D173AE">
              <w:rPr>
                <w:rFonts w:ascii="Arial" w:hAnsi="Arial" w:cs="Arial"/>
                <w:color w:val="1F497D" w:themeColor="text2"/>
              </w:rPr>
              <w:t xml:space="preserve">While </w:t>
            </w:r>
            <w:r>
              <w:rPr>
                <w:rFonts w:ascii="Arial" w:hAnsi="Arial" w:cs="Arial"/>
                <w:color w:val="1F497D" w:themeColor="text2"/>
              </w:rPr>
              <w:t xml:space="preserve">this data element was implemented </w:t>
            </w:r>
            <w:r w:rsidRPr="00D173AE">
              <w:rPr>
                <w:rFonts w:ascii="Arial" w:hAnsi="Arial" w:cs="Arial"/>
                <w:color w:val="1F497D" w:themeColor="text2"/>
              </w:rPr>
              <w:t>1 July 2018</w:t>
            </w:r>
            <w:r>
              <w:rPr>
                <w:rFonts w:ascii="Arial" w:hAnsi="Arial" w:cs="Arial"/>
                <w:color w:val="1F497D" w:themeColor="text2"/>
              </w:rPr>
              <w:t>,</w:t>
            </w:r>
            <w:r w:rsidRPr="00D173AE">
              <w:rPr>
                <w:rFonts w:ascii="Arial" w:hAnsi="Arial" w:cs="Arial"/>
                <w:color w:val="1F497D" w:themeColor="text2"/>
              </w:rPr>
              <w:t xml:space="preserve"> it is recognised that some agencies will only collect and report this data element </w:t>
            </w:r>
            <w:r>
              <w:rPr>
                <w:rFonts w:ascii="Arial" w:hAnsi="Arial" w:cs="Arial"/>
                <w:color w:val="1F497D" w:themeColor="text2"/>
              </w:rPr>
              <w:t>when</w:t>
            </w:r>
            <w:r w:rsidRPr="00D173AE">
              <w:rPr>
                <w:rFonts w:ascii="Arial" w:hAnsi="Arial" w:cs="Arial"/>
                <w:color w:val="1F497D" w:themeColor="text2"/>
              </w:rPr>
              <w:t xml:space="preserve"> </w:t>
            </w:r>
            <w:r>
              <w:rPr>
                <w:rFonts w:ascii="Arial" w:hAnsi="Arial" w:cs="Arial"/>
                <w:color w:val="1F497D" w:themeColor="text2"/>
              </w:rPr>
              <w:t xml:space="preserve">over time, </w:t>
            </w:r>
            <w:r w:rsidRPr="00D173AE">
              <w:rPr>
                <w:rFonts w:ascii="Arial" w:hAnsi="Arial" w:cs="Arial"/>
                <w:color w:val="1F497D" w:themeColor="text2"/>
              </w:rPr>
              <w:t xml:space="preserve">changes are made to their services’ data collection systems. </w:t>
            </w:r>
          </w:p>
        </w:tc>
      </w:tr>
    </w:tbl>
    <w:p w:rsidR="007A4A31" w:rsidRDefault="007A4A31"/>
    <w:tbl>
      <w:tblPr>
        <w:tblW w:w="15026"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44"/>
        <w:gridCol w:w="5670"/>
        <w:gridCol w:w="3261"/>
        <w:gridCol w:w="2551"/>
      </w:tblGrid>
      <w:tr w:rsidR="00645868" w:rsidTr="00A203E2">
        <w:tc>
          <w:tcPr>
            <w:tcW w:w="3544" w:type="dxa"/>
            <w:tcBorders>
              <w:top w:val="single" w:sz="4" w:space="0" w:color="auto"/>
              <w:left w:val="single" w:sz="4" w:space="0" w:color="auto"/>
              <w:bottom w:val="single" w:sz="4" w:space="0" w:color="auto"/>
              <w:right w:val="single" w:sz="4" w:space="0" w:color="auto"/>
            </w:tcBorders>
            <w:shd w:val="clear" w:color="auto" w:fill="C0C0C0"/>
          </w:tcPr>
          <w:p w:rsidR="00645868" w:rsidRDefault="00645868">
            <w:pPr>
              <w:autoSpaceDE w:val="0"/>
              <w:autoSpaceDN w:val="0"/>
              <w:adjustRightInd w:val="0"/>
              <w:ind w:right="-192"/>
            </w:pPr>
            <w:r>
              <w:rPr>
                <w:rFonts w:ascii="Arial" w:hAnsi="Arial" w:cs="Arial"/>
                <w:color w:val="000000"/>
                <w:lang w:val="en-US"/>
              </w:rPr>
              <w:t>Data Element</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5868" w:rsidRDefault="00645868" w:rsidP="00A203E2">
            <w:pPr>
              <w:autoSpaceDE w:val="0"/>
              <w:autoSpaceDN w:val="0"/>
              <w:adjustRightInd w:val="0"/>
              <w:ind w:left="720" w:right="-192"/>
              <w:rPr>
                <w:rFonts w:ascii="Arial" w:hAnsi="Arial" w:cs="Arial"/>
                <w:color w:val="000000"/>
                <w:lang w:val="en-US"/>
              </w:rPr>
            </w:pPr>
            <w:r>
              <w:rPr>
                <w:rFonts w:ascii="Arial" w:hAnsi="Arial" w:cs="Arial"/>
                <w:color w:val="000000"/>
                <w:lang w:val="en-US"/>
              </w:rPr>
              <w:t>Data Domains</w:t>
            </w:r>
          </w:p>
        </w:tc>
        <w:tc>
          <w:tcPr>
            <w:tcW w:w="3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5868" w:rsidRDefault="00645868" w:rsidP="00FD4C2E">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645868" w:rsidRDefault="00645868">
            <w:pPr>
              <w:autoSpaceDE w:val="0"/>
              <w:autoSpaceDN w:val="0"/>
              <w:adjustRightInd w:val="0"/>
              <w:ind w:right="-192"/>
              <w:rPr>
                <w:rFonts w:ascii="Arial" w:hAnsi="Arial" w:cs="Arial"/>
                <w:color w:val="000000"/>
                <w:lang w:val="en-US"/>
              </w:rPr>
            </w:pPr>
            <w:r>
              <w:rPr>
                <w:rFonts w:ascii="Arial" w:hAnsi="Arial" w:cs="Arial"/>
                <w:color w:val="000000"/>
                <w:lang w:val="en-US"/>
              </w:rPr>
              <w:t xml:space="preserve">response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5868" w:rsidRDefault="007A4A31">
            <w:pPr>
              <w:autoSpaceDE w:val="0"/>
              <w:autoSpaceDN w:val="0"/>
              <w:adjustRightInd w:val="0"/>
              <w:ind w:right="-192"/>
              <w:rPr>
                <w:rFonts w:ascii="Arial" w:hAnsi="Arial" w:cs="Arial"/>
                <w:color w:val="000000"/>
                <w:lang w:val="en-US"/>
              </w:rPr>
            </w:pPr>
            <w:r>
              <w:rPr>
                <w:rFonts w:ascii="Arial" w:hAnsi="Arial" w:cs="Arial"/>
                <w:color w:val="000000"/>
                <w:lang w:val="en-US"/>
              </w:rPr>
              <w:t>NMDS</w:t>
            </w:r>
            <w:r w:rsidR="007F6FCC">
              <w:rPr>
                <w:rFonts w:ascii="Arial" w:hAnsi="Arial" w:cs="Arial"/>
                <w:color w:val="000000"/>
                <w:lang w:val="en-US"/>
              </w:rPr>
              <w:t xml:space="preserve"> requirement</w:t>
            </w:r>
            <w:r>
              <w:rPr>
                <w:rFonts w:ascii="Arial" w:hAnsi="Arial" w:cs="Arial"/>
                <w:color w:val="000000"/>
                <w:lang w:val="en-US"/>
              </w:rPr>
              <w:t xml:space="preserve">/ACT </w:t>
            </w:r>
            <w:r w:rsidR="007F6FCC">
              <w:rPr>
                <w:rFonts w:ascii="Arial" w:hAnsi="Arial" w:cs="Arial"/>
                <w:color w:val="000000"/>
                <w:lang w:val="en-US"/>
              </w:rPr>
              <w:t>item</w:t>
            </w:r>
            <w:r w:rsidDel="00BE7BFE">
              <w:rPr>
                <w:rFonts w:ascii="Arial" w:hAnsi="Arial" w:cs="Arial"/>
                <w:color w:val="000000"/>
                <w:lang w:val="en-US"/>
              </w:rPr>
              <w:t xml:space="preserve"> </w:t>
            </w:r>
          </w:p>
        </w:tc>
      </w:tr>
      <w:tr w:rsidR="00645868" w:rsidTr="00C028C7">
        <w:tc>
          <w:tcPr>
            <w:tcW w:w="3544" w:type="dxa"/>
            <w:tcBorders>
              <w:top w:val="single" w:sz="4" w:space="0" w:color="auto"/>
              <w:left w:val="single" w:sz="4" w:space="0" w:color="auto"/>
              <w:bottom w:val="single" w:sz="4" w:space="0" w:color="auto"/>
              <w:right w:val="single" w:sz="4" w:space="0" w:color="auto"/>
            </w:tcBorders>
            <w:shd w:val="clear" w:color="auto" w:fill="C0C0C0"/>
          </w:tcPr>
          <w:p w:rsidR="00645868" w:rsidRDefault="005F15E5">
            <w:pPr>
              <w:autoSpaceDE w:val="0"/>
              <w:autoSpaceDN w:val="0"/>
              <w:adjustRightInd w:val="0"/>
              <w:ind w:right="-192"/>
              <w:rPr>
                <w:rFonts w:ascii="Arial" w:hAnsi="Arial" w:cs="Arial"/>
                <w:color w:val="000000"/>
                <w:lang w:val="en-US"/>
              </w:rPr>
            </w:pPr>
            <w:hyperlink w:anchor="Othertreatmentytpe" w:history="1">
              <w:r w:rsidR="00645868" w:rsidRPr="007155DC">
                <w:rPr>
                  <w:rStyle w:val="Hyperlink"/>
                  <w:rFonts w:ascii="Arial" w:hAnsi="Arial" w:cs="Arial"/>
                  <w:lang w:val="en-US"/>
                </w:rPr>
                <w:t>Other treatment type (1)</w:t>
              </w:r>
            </w:hyperlink>
          </w:p>
        </w:tc>
        <w:tc>
          <w:tcPr>
            <w:tcW w:w="5670" w:type="dxa"/>
            <w:tcBorders>
              <w:top w:val="single" w:sz="4" w:space="0" w:color="auto"/>
              <w:left w:val="single" w:sz="4" w:space="0" w:color="auto"/>
              <w:bottom w:val="single" w:sz="4" w:space="0" w:color="auto"/>
              <w:right w:val="single" w:sz="4" w:space="0" w:color="auto"/>
            </w:tcBorders>
          </w:tcPr>
          <w:p w:rsidR="00645868" w:rsidRDefault="00645868" w:rsidP="006C1C92">
            <w:pPr>
              <w:numPr>
                <w:ilvl w:val="0"/>
                <w:numId w:val="59"/>
              </w:numPr>
              <w:autoSpaceDE w:val="0"/>
              <w:autoSpaceDN w:val="0"/>
              <w:adjustRightInd w:val="0"/>
              <w:ind w:right="-192"/>
              <w:rPr>
                <w:rFonts w:ascii="Arial" w:hAnsi="Arial" w:cs="Arial"/>
                <w:color w:val="000000"/>
                <w:lang w:val="en-US"/>
              </w:rPr>
            </w:pPr>
            <w:r>
              <w:rPr>
                <w:rFonts w:ascii="Arial" w:hAnsi="Arial" w:cs="Arial"/>
                <w:color w:val="000000"/>
                <w:lang w:val="en-US"/>
              </w:rPr>
              <w:t>Withdrawal management (detoxification)</w:t>
            </w:r>
          </w:p>
          <w:p w:rsidR="00645868" w:rsidRDefault="00645868" w:rsidP="006C1C92">
            <w:pPr>
              <w:numPr>
                <w:ilvl w:val="0"/>
                <w:numId w:val="59"/>
              </w:numPr>
              <w:autoSpaceDE w:val="0"/>
              <w:autoSpaceDN w:val="0"/>
              <w:adjustRightInd w:val="0"/>
              <w:ind w:right="-192"/>
              <w:rPr>
                <w:rFonts w:ascii="Arial" w:hAnsi="Arial" w:cs="Arial"/>
                <w:color w:val="000000"/>
                <w:lang w:val="en-US"/>
              </w:rPr>
            </w:pPr>
            <w:r>
              <w:rPr>
                <w:rFonts w:ascii="Arial" w:hAnsi="Arial" w:cs="Arial"/>
                <w:color w:val="000000"/>
                <w:lang w:val="en-US"/>
              </w:rPr>
              <w:t>Counselling</w:t>
            </w:r>
          </w:p>
          <w:p w:rsidR="00645868" w:rsidRDefault="00645868" w:rsidP="006C1C92">
            <w:pPr>
              <w:numPr>
                <w:ilvl w:val="0"/>
                <w:numId w:val="59"/>
              </w:numPr>
              <w:autoSpaceDE w:val="0"/>
              <w:autoSpaceDN w:val="0"/>
              <w:adjustRightInd w:val="0"/>
              <w:ind w:right="-192"/>
              <w:rPr>
                <w:rFonts w:ascii="Arial" w:hAnsi="Arial" w:cs="Arial"/>
                <w:color w:val="000000"/>
                <w:lang w:val="en-US"/>
              </w:rPr>
            </w:pPr>
            <w:r>
              <w:rPr>
                <w:rFonts w:ascii="Arial" w:hAnsi="Arial" w:cs="Arial"/>
                <w:color w:val="000000"/>
                <w:lang w:val="en-US"/>
              </w:rPr>
              <w:t>Rehabilitation</w:t>
            </w:r>
          </w:p>
          <w:p w:rsidR="00645868" w:rsidRDefault="00645868" w:rsidP="006C1C92">
            <w:pPr>
              <w:numPr>
                <w:ilvl w:val="0"/>
                <w:numId w:val="59"/>
              </w:numPr>
              <w:autoSpaceDE w:val="0"/>
              <w:autoSpaceDN w:val="0"/>
              <w:adjustRightInd w:val="0"/>
              <w:ind w:right="-192"/>
              <w:rPr>
                <w:rFonts w:ascii="Arial" w:hAnsi="Arial" w:cs="Arial"/>
                <w:color w:val="000000"/>
                <w:lang w:val="en-US"/>
              </w:rPr>
            </w:pPr>
            <w:r>
              <w:rPr>
                <w:rFonts w:ascii="Arial" w:hAnsi="Arial" w:cs="Arial"/>
                <w:color w:val="000000"/>
                <w:lang w:val="en-US"/>
              </w:rPr>
              <w:t>Pharmacotherapy</w:t>
            </w:r>
          </w:p>
          <w:p w:rsidR="00E57C3E" w:rsidRDefault="00E57C3E" w:rsidP="006C1C92">
            <w:pPr>
              <w:numPr>
                <w:ilvl w:val="0"/>
                <w:numId w:val="59"/>
              </w:numPr>
              <w:autoSpaceDE w:val="0"/>
              <w:autoSpaceDN w:val="0"/>
              <w:adjustRightInd w:val="0"/>
              <w:ind w:right="-192"/>
              <w:rPr>
                <w:rFonts w:ascii="Arial" w:hAnsi="Arial" w:cs="Arial"/>
                <w:color w:val="000000"/>
                <w:lang w:val="en-US"/>
              </w:rPr>
            </w:pPr>
            <w:r>
              <w:rPr>
                <w:rFonts w:ascii="Arial" w:hAnsi="Arial" w:cs="Arial"/>
                <w:color w:val="000000"/>
                <w:lang w:val="en-US"/>
              </w:rPr>
              <w:t>Support and case management</w:t>
            </w:r>
            <w:r w:rsidR="00AA3AAC">
              <w:rPr>
                <w:rFonts w:ascii="Arial" w:hAnsi="Arial" w:cs="Arial"/>
                <w:color w:val="000000"/>
                <w:lang w:val="en-US"/>
              </w:rPr>
              <w:t>*</w:t>
            </w:r>
          </w:p>
          <w:p w:rsidR="00DC3F91" w:rsidRPr="00DC3F91" w:rsidRDefault="00DC3F91" w:rsidP="006C1C92">
            <w:pPr>
              <w:numPr>
                <w:ilvl w:val="0"/>
                <w:numId w:val="59"/>
              </w:numPr>
              <w:autoSpaceDE w:val="0"/>
              <w:autoSpaceDN w:val="0"/>
              <w:adjustRightInd w:val="0"/>
              <w:ind w:right="-192"/>
              <w:rPr>
                <w:rFonts w:ascii="Arial" w:hAnsi="Arial" w:cs="Arial"/>
                <w:color w:val="000000"/>
                <w:lang w:val="en-US"/>
              </w:rPr>
            </w:pPr>
            <w:r>
              <w:rPr>
                <w:rFonts w:ascii="Arial" w:hAnsi="Arial" w:cs="Arial"/>
                <w:color w:val="000000"/>
                <w:lang w:val="en-US"/>
              </w:rPr>
              <w:t>Information and education</w:t>
            </w:r>
            <w:r w:rsidR="00AA3AAC">
              <w:rPr>
                <w:rFonts w:ascii="Arial" w:hAnsi="Arial" w:cs="Arial"/>
                <w:color w:val="000000"/>
                <w:lang w:val="en-US"/>
              </w:rPr>
              <w:t>*</w:t>
            </w:r>
          </w:p>
          <w:p w:rsidR="00645868" w:rsidRDefault="00005AEA" w:rsidP="00005AEA">
            <w:pPr>
              <w:autoSpaceDE w:val="0"/>
              <w:autoSpaceDN w:val="0"/>
              <w:adjustRightInd w:val="0"/>
              <w:ind w:right="-192"/>
              <w:rPr>
                <w:rFonts w:ascii="Arial" w:hAnsi="Arial" w:cs="Arial"/>
                <w:color w:val="000000"/>
                <w:lang w:val="en-US"/>
              </w:rPr>
            </w:pPr>
            <w:r>
              <w:rPr>
                <w:rFonts w:ascii="Arial" w:hAnsi="Arial" w:cs="Arial"/>
                <w:color w:val="000000"/>
                <w:lang w:val="en-US"/>
              </w:rPr>
              <w:t xml:space="preserve">     </w:t>
            </w:r>
            <w:r w:rsidR="00DC3F91">
              <w:rPr>
                <w:rFonts w:ascii="Arial" w:hAnsi="Arial" w:cs="Arial"/>
                <w:color w:val="000000"/>
                <w:lang w:val="en-US"/>
              </w:rPr>
              <w:t xml:space="preserve">88 </w:t>
            </w:r>
            <w:r w:rsidR="00645868">
              <w:rPr>
                <w:rFonts w:ascii="Arial" w:hAnsi="Arial" w:cs="Arial"/>
                <w:color w:val="000000"/>
                <w:lang w:val="en-US"/>
              </w:rPr>
              <w:t>Other</w:t>
            </w:r>
            <w:r w:rsidR="00AA3AAC">
              <w:rPr>
                <w:rFonts w:ascii="Arial" w:hAnsi="Arial" w:cs="Arial"/>
                <w:color w:val="000000"/>
                <w:lang w:val="en-US"/>
              </w:rPr>
              <w:t>*</w:t>
            </w:r>
          </w:p>
          <w:p w:rsidR="00AA3AAC" w:rsidRDefault="00AA3AAC">
            <w:pPr>
              <w:autoSpaceDE w:val="0"/>
              <w:autoSpaceDN w:val="0"/>
              <w:adjustRightInd w:val="0"/>
              <w:ind w:left="720" w:right="-192"/>
              <w:rPr>
                <w:rFonts w:ascii="Arial" w:hAnsi="Arial" w:cs="Arial"/>
                <w:color w:val="000000"/>
                <w:lang w:val="en-US"/>
              </w:rPr>
            </w:pPr>
          </w:p>
          <w:p w:rsidR="00AA3AAC" w:rsidRDefault="00AA3AAC" w:rsidP="009E47C5">
            <w:pPr>
              <w:autoSpaceDE w:val="0"/>
              <w:autoSpaceDN w:val="0"/>
              <w:adjustRightInd w:val="0"/>
              <w:ind w:left="342" w:right="-192"/>
              <w:rPr>
                <w:rFonts w:ascii="Arial" w:hAnsi="Arial" w:cs="Arial"/>
                <w:color w:val="000000"/>
                <w:lang w:val="en-US"/>
              </w:rPr>
            </w:pPr>
            <w:r>
              <w:rPr>
                <w:rFonts w:ascii="Arial" w:hAnsi="Arial" w:cs="Arial"/>
                <w:color w:val="000000"/>
                <w:lang w:val="en-US"/>
              </w:rPr>
              <w:t xml:space="preserve">*Note the coding </w:t>
            </w:r>
            <w:r w:rsidR="008F43EB">
              <w:rPr>
                <w:rFonts w:ascii="Arial" w:hAnsi="Arial" w:cs="Arial"/>
                <w:color w:val="000000"/>
                <w:lang w:val="en-US"/>
              </w:rPr>
              <w:t xml:space="preserve">of </w:t>
            </w:r>
            <w:r>
              <w:rPr>
                <w:rFonts w:ascii="Arial" w:hAnsi="Arial" w:cs="Arial"/>
                <w:color w:val="000000"/>
                <w:lang w:val="en-US"/>
              </w:rPr>
              <w:t>Other has changed from 5 (Other) to *88 (Other)</w:t>
            </w:r>
          </w:p>
          <w:p w:rsidR="00AA3AAC" w:rsidRDefault="00AA3AAC" w:rsidP="009E47C5">
            <w:pPr>
              <w:autoSpaceDE w:val="0"/>
              <w:autoSpaceDN w:val="0"/>
              <w:adjustRightInd w:val="0"/>
              <w:ind w:left="720" w:right="-192" w:hanging="378"/>
              <w:rPr>
                <w:rFonts w:ascii="Arial" w:hAnsi="Arial" w:cs="Arial"/>
                <w:color w:val="000000"/>
                <w:lang w:val="en-US"/>
              </w:rPr>
            </w:pPr>
          </w:p>
          <w:p w:rsidR="00AA3AAC" w:rsidRDefault="00AA3AAC" w:rsidP="009E47C5">
            <w:pPr>
              <w:autoSpaceDE w:val="0"/>
              <w:autoSpaceDN w:val="0"/>
              <w:adjustRightInd w:val="0"/>
              <w:ind w:left="342" w:right="-192"/>
              <w:rPr>
                <w:rFonts w:ascii="Arial" w:hAnsi="Arial" w:cs="Arial"/>
                <w:color w:val="000000"/>
                <w:lang w:val="en-US"/>
              </w:rPr>
            </w:pPr>
            <w:r>
              <w:rPr>
                <w:rFonts w:ascii="Arial" w:hAnsi="Arial" w:cs="Arial"/>
                <w:color w:val="000000"/>
                <w:lang w:val="en-US"/>
              </w:rPr>
              <w:t>Note the inclusion of *5 (Support and case management) and *6 (information and education as accepted code in the AODTS collection</w:t>
            </w:r>
          </w:p>
        </w:tc>
        <w:tc>
          <w:tcPr>
            <w:tcW w:w="3261" w:type="dxa"/>
            <w:tcBorders>
              <w:top w:val="single" w:sz="4" w:space="0" w:color="auto"/>
              <w:left w:val="single" w:sz="4" w:space="0" w:color="auto"/>
              <w:bottom w:val="single" w:sz="4" w:space="0" w:color="auto"/>
              <w:right w:val="single" w:sz="4" w:space="0" w:color="auto"/>
            </w:tcBorders>
          </w:tcPr>
          <w:p w:rsidR="00645868" w:rsidRDefault="00645868">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645868" w:rsidRDefault="00645868" w:rsidP="00916C96">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645868" w:rsidTr="00C028C7">
        <w:tc>
          <w:tcPr>
            <w:tcW w:w="3544" w:type="dxa"/>
            <w:tcBorders>
              <w:top w:val="single" w:sz="4" w:space="0" w:color="auto"/>
              <w:left w:val="single" w:sz="4" w:space="0" w:color="auto"/>
              <w:bottom w:val="single" w:sz="4" w:space="0" w:color="auto"/>
              <w:right w:val="single" w:sz="4" w:space="0" w:color="auto"/>
            </w:tcBorders>
            <w:shd w:val="clear" w:color="auto" w:fill="C0C0C0"/>
          </w:tcPr>
          <w:p w:rsidR="00645868" w:rsidRDefault="00645868">
            <w:pPr>
              <w:autoSpaceDE w:val="0"/>
              <w:autoSpaceDN w:val="0"/>
              <w:adjustRightInd w:val="0"/>
              <w:ind w:right="-192"/>
              <w:rPr>
                <w:rFonts w:ascii="Arial" w:hAnsi="Arial" w:cs="Arial"/>
                <w:color w:val="000000"/>
                <w:lang w:val="en-US"/>
              </w:rPr>
            </w:pPr>
            <w:r>
              <w:rPr>
                <w:rFonts w:ascii="Arial" w:hAnsi="Arial" w:cs="Arial"/>
                <w:color w:val="000000"/>
                <w:lang w:val="en-US"/>
              </w:rPr>
              <w:t>Other treatment type (2)</w:t>
            </w:r>
          </w:p>
        </w:tc>
        <w:tc>
          <w:tcPr>
            <w:tcW w:w="5670" w:type="dxa"/>
            <w:tcBorders>
              <w:top w:val="single" w:sz="4" w:space="0" w:color="auto"/>
              <w:left w:val="single" w:sz="4" w:space="0" w:color="auto"/>
              <w:bottom w:val="single" w:sz="4" w:space="0" w:color="auto"/>
              <w:right w:val="single" w:sz="4" w:space="0" w:color="auto"/>
            </w:tcBorders>
          </w:tcPr>
          <w:p w:rsidR="00645868" w:rsidRDefault="00645868" w:rsidP="0033028D">
            <w:pPr>
              <w:numPr>
                <w:ilvl w:val="0"/>
                <w:numId w:val="10"/>
              </w:numPr>
              <w:autoSpaceDE w:val="0"/>
              <w:autoSpaceDN w:val="0"/>
              <w:adjustRightInd w:val="0"/>
              <w:ind w:right="-192"/>
              <w:rPr>
                <w:rFonts w:ascii="Arial" w:hAnsi="Arial" w:cs="Arial"/>
                <w:color w:val="000000"/>
                <w:lang w:val="en-US"/>
              </w:rPr>
            </w:pPr>
            <w:r>
              <w:rPr>
                <w:rFonts w:ascii="Arial" w:hAnsi="Arial" w:cs="Arial"/>
                <w:color w:val="000000"/>
                <w:lang w:val="en-US"/>
              </w:rPr>
              <w:t>Withdrawal management (detoxification)</w:t>
            </w:r>
          </w:p>
          <w:p w:rsidR="00645868" w:rsidRDefault="00645868" w:rsidP="0033028D">
            <w:pPr>
              <w:numPr>
                <w:ilvl w:val="0"/>
                <w:numId w:val="10"/>
              </w:numPr>
              <w:autoSpaceDE w:val="0"/>
              <w:autoSpaceDN w:val="0"/>
              <w:adjustRightInd w:val="0"/>
              <w:ind w:right="-192"/>
              <w:rPr>
                <w:rFonts w:ascii="Arial" w:hAnsi="Arial" w:cs="Arial"/>
                <w:color w:val="000000"/>
                <w:lang w:val="en-US"/>
              </w:rPr>
            </w:pPr>
            <w:r>
              <w:rPr>
                <w:rFonts w:ascii="Arial" w:hAnsi="Arial" w:cs="Arial"/>
                <w:color w:val="000000"/>
                <w:lang w:val="en-US"/>
              </w:rPr>
              <w:t>Counselling</w:t>
            </w:r>
          </w:p>
          <w:p w:rsidR="00645868" w:rsidRDefault="00645868" w:rsidP="0033028D">
            <w:pPr>
              <w:numPr>
                <w:ilvl w:val="0"/>
                <w:numId w:val="10"/>
              </w:numPr>
              <w:autoSpaceDE w:val="0"/>
              <w:autoSpaceDN w:val="0"/>
              <w:adjustRightInd w:val="0"/>
              <w:ind w:right="-192"/>
              <w:rPr>
                <w:rFonts w:ascii="Arial" w:hAnsi="Arial" w:cs="Arial"/>
                <w:color w:val="000000"/>
                <w:lang w:val="en-US"/>
              </w:rPr>
            </w:pPr>
            <w:r>
              <w:rPr>
                <w:rFonts w:ascii="Arial" w:hAnsi="Arial" w:cs="Arial"/>
                <w:color w:val="000000"/>
                <w:lang w:val="en-US"/>
              </w:rPr>
              <w:t>Rehabilitation</w:t>
            </w:r>
          </w:p>
          <w:p w:rsidR="00645868" w:rsidRDefault="00645868" w:rsidP="0033028D">
            <w:pPr>
              <w:numPr>
                <w:ilvl w:val="0"/>
                <w:numId w:val="10"/>
              </w:numPr>
              <w:autoSpaceDE w:val="0"/>
              <w:autoSpaceDN w:val="0"/>
              <w:adjustRightInd w:val="0"/>
              <w:ind w:right="-192"/>
              <w:rPr>
                <w:rFonts w:ascii="Arial" w:hAnsi="Arial" w:cs="Arial"/>
                <w:color w:val="000000"/>
                <w:lang w:val="en-US"/>
              </w:rPr>
            </w:pPr>
            <w:r>
              <w:rPr>
                <w:rFonts w:ascii="Arial" w:hAnsi="Arial" w:cs="Arial"/>
                <w:color w:val="000000"/>
                <w:lang w:val="en-US"/>
              </w:rPr>
              <w:t>Pharmacotherapy</w:t>
            </w:r>
          </w:p>
          <w:p w:rsidR="00DC3F91" w:rsidRDefault="00DC3F91" w:rsidP="0033028D">
            <w:pPr>
              <w:numPr>
                <w:ilvl w:val="0"/>
                <w:numId w:val="10"/>
              </w:numPr>
              <w:autoSpaceDE w:val="0"/>
              <w:autoSpaceDN w:val="0"/>
              <w:adjustRightInd w:val="0"/>
              <w:ind w:right="-192"/>
              <w:rPr>
                <w:rFonts w:ascii="Arial" w:hAnsi="Arial" w:cs="Arial"/>
                <w:color w:val="000000"/>
                <w:lang w:val="en-US"/>
              </w:rPr>
            </w:pPr>
            <w:r>
              <w:rPr>
                <w:rFonts w:ascii="Arial" w:hAnsi="Arial" w:cs="Arial"/>
                <w:color w:val="000000"/>
                <w:lang w:val="en-US"/>
              </w:rPr>
              <w:t>Support and case management</w:t>
            </w:r>
          </w:p>
          <w:p w:rsidR="00DC3F91" w:rsidRDefault="00DC3F91" w:rsidP="0033028D">
            <w:pPr>
              <w:numPr>
                <w:ilvl w:val="0"/>
                <w:numId w:val="10"/>
              </w:numPr>
              <w:autoSpaceDE w:val="0"/>
              <w:autoSpaceDN w:val="0"/>
              <w:adjustRightInd w:val="0"/>
              <w:ind w:right="-192"/>
              <w:rPr>
                <w:rFonts w:ascii="Arial" w:hAnsi="Arial" w:cs="Arial"/>
                <w:color w:val="000000"/>
                <w:lang w:val="en-US"/>
              </w:rPr>
            </w:pPr>
            <w:r>
              <w:rPr>
                <w:rFonts w:ascii="Arial" w:hAnsi="Arial" w:cs="Arial"/>
                <w:color w:val="000000"/>
                <w:lang w:val="en-US"/>
              </w:rPr>
              <w:t>Information and education</w:t>
            </w:r>
          </w:p>
          <w:p w:rsidR="00645868" w:rsidRPr="00D54530" w:rsidRDefault="00DC3F91" w:rsidP="00D54530">
            <w:pPr>
              <w:autoSpaceDE w:val="0"/>
              <w:autoSpaceDN w:val="0"/>
              <w:adjustRightInd w:val="0"/>
              <w:ind w:left="360" w:right="-192"/>
              <w:rPr>
                <w:rFonts w:ascii="Arial" w:hAnsi="Arial" w:cs="Arial"/>
                <w:color w:val="000000"/>
                <w:lang w:val="en-US"/>
              </w:rPr>
            </w:pPr>
            <w:r w:rsidRPr="00D54530">
              <w:rPr>
                <w:rFonts w:ascii="Arial" w:hAnsi="Arial" w:cs="Arial"/>
                <w:color w:val="000000"/>
                <w:lang w:val="en-US"/>
              </w:rPr>
              <w:t xml:space="preserve">88 </w:t>
            </w:r>
            <w:r w:rsidR="00645868" w:rsidRPr="00D54530">
              <w:rPr>
                <w:rFonts w:ascii="Arial" w:hAnsi="Arial" w:cs="Arial"/>
                <w:color w:val="000000"/>
                <w:lang w:val="en-US"/>
              </w:rPr>
              <w:t xml:space="preserve">Other  </w:t>
            </w:r>
          </w:p>
        </w:tc>
        <w:tc>
          <w:tcPr>
            <w:tcW w:w="3261" w:type="dxa"/>
            <w:tcBorders>
              <w:top w:val="single" w:sz="4" w:space="0" w:color="auto"/>
              <w:left w:val="single" w:sz="4" w:space="0" w:color="auto"/>
              <w:bottom w:val="single" w:sz="4" w:space="0" w:color="auto"/>
              <w:right w:val="single" w:sz="4" w:space="0" w:color="auto"/>
            </w:tcBorders>
          </w:tcPr>
          <w:p w:rsidR="00645868" w:rsidRDefault="00645868">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645868" w:rsidRDefault="00645868" w:rsidP="00916C96">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645868" w:rsidTr="00C028C7">
        <w:tc>
          <w:tcPr>
            <w:tcW w:w="3544" w:type="dxa"/>
            <w:tcBorders>
              <w:top w:val="single" w:sz="4" w:space="0" w:color="auto"/>
              <w:left w:val="single" w:sz="4" w:space="0" w:color="auto"/>
              <w:bottom w:val="single" w:sz="4" w:space="0" w:color="auto"/>
              <w:right w:val="single" w:sz="4" w:space="0" w:color="auto"/>
            </w:tcBorders>
            <w:shd w:val="clear" w:color="auto" w:fill="C0C0C0"/>
          </w:tcPr>
          <w:p w:rsidR="00645868" w:rsidRDefault="00645868">
            <w:pPr>
              <w:autoSpaceDE w:val="0"/>
              <w:autoSpaceDN w:val="0"/>
              <w:adjustRightInd w:val="0"/>
              <w:ind w:right="-192"/>
              <w:rPr>
                <w:rFonts w:ascii="Arial" w:hAnsi="Arial" w:cs="Arial"/>
                <w:color w:val="000000"/>
                <w:lang w:val="en-US"/>
              </w:rPr>
            </w:pPr>
            <w:r>
              <w:rPr>
                <w:rFonts w:ascii="Arial" w:hAnsi="Arial" w:cs="Arial"/>
                <w:color w:val="000000"/>
                <w:lang w:val="en-US"/>
              </w:rPr>
              <w:t>Other treatment type (3)</w:t>
            </w:r>
          </w:p>
        </w:tc>
        <w:tc>
          <w:tcPr>
            <w:tcW w:w="5670" w:type="dxa"/>
            <w:tcBorders>
              <w:top w:val="single" w:sz="4" w:space="0" w:color="auto"/>
              <w:left w:val="single" w:sz="4" w:space="0" w:color="auto"/>
              <w:bottom w:val="single" w:sz="4" w:space="0" w:color="auto"/>
              <w:right w:val="single" w:sz="4" w:space="0" w:color="auto"/>
            </w:tcBorders>
          </w:tcPr>
          <w:p w:rsidR="00645868" w:rsidRDefault="00645868" w:rsidP="0033028D">
            <w:pPr>
              <w:numPr>
                <w:ilvl w:val="0"/>
                <w:numId w:val="11"/>
              </w:numPr>
              <w:autoSpaceDE w:val="0"/>
              <w:autoSpaceDN w:val="0"/>
              <w:adjustRightInd w:val="0"/>
              <w:ind w:right="-192"/>
              <w:rPr>
                <w:rFonts w:ascii="Arial" w:hAnsi="Arial" w:cs="Arial"/>
                <w:color w:val="000000"/>
                <w:lang w:val="en-US"/>
              </w:rPr>
            </w:pPr>
            <w:r>
              <w:rPr>
                <w:rFonts w:ascii="Arial" w:hAnsi="Arial" w:cs="Arial"/>
                <w:color w:val="000000"/>
                <w:lang w:val="en-US"/>
              </w:rPr>
              <w:t>Withdrawal management (detoxification)</w:t>
            </w:r>
          </w:p>
          <w:p w:rsidR="00645868" w:rsidRDefault="00645868" w:rsidP="0033028D">
            <w:pPr>
              <w:numPr>
                <w:ilvl w:val="0"/>
                <w:numId w:val="11"/>
              </w:numPr>
              <w:autoSpaceDE w:val="0"/>
              <w:autoSpaceDN w:val="0"/>
              <w:adjustRightInd w:val="0"/>
              <w:ind w:right="-192"/>
              <w:rPr>
                <w:rFonts w:ascii="Arial" w:hAnsi="Arial" w:cs="Arial"/>
                <w:color w:val="000000"/>
                <w:lang w:val="en-US"/>
              </w:rPr>
            </w:pPr>
            <w:r>
              <w:rPr>
                <w:rFonts w:ascii="Arial" w:hAnsi="Arial" w:cs="Arial"/>
                <w:color w:val="000000"/>
                <w:lang w:val="en-US"/>
              </w:rPr>
              <w:t>Counselling</w:t>
            </w:r>
          </w:p>
          <w:p w:rsidR="00645868" w:rsidRDefault="00645868" w:rsidP="0033028D">
            <w:pPr>
              <w:numPr>
                <w:ilvl w:val="0"/>
                <w:numId w:val="11"/>
              </w:numPr>
              <w:autoSpaceDE w:val="0"/>
              <w:autoSpaceDN w:val="0"/>
              <w:adjustRightInd w:val="0"/>
              <w:ind w:right="-192"/>
              <w:rPr>
                <w:rFonts w:ascii="Arial" w:hAnsi="Arial" w:cs="Arial"/>
                <w:color w:val="000000"/>
                <w:lang w:val="en-US"/>
              </w:rPr>
            </w:pPr>
            <w:r>
              <w:rPr>
                <w:rFonts w:ascii="Arial" w:hAnsi="Arial" w:cs="Arial"/>
                <w:color w:val="000000"/>
                <w:lang w:val="en-US"/>
              </w:rPr>
              <w:t>Rehabilitation</w:t>
            </w:r>
          </w:p>
          <w:p w:rsidR="00645868" w:rsidRDefault="00645868" w:rsidP="0033028D">
            <w:pPr>
              <w:numPr>
                <w:ilvl w:val="0"/>
                <w:numId w:val="11"/>
              </w:numPr>
              <w:autoSpaceDE w:val="0"/>
              <w:autoSpaceDN w:val="0"/>
              <w:adjustRightInd w:val="0"/>
              <w:ind w:right="-192"/>
              <w:rPr>
                <w:rFonts w:ascii="Arial" w:hAnsi="Arial" w:cs="Arial"/>
                <w:color w:val="000000"/>
                <w:lang w:val="en-US"/>
              </w:rPr>
            </w:pPr>
            <w:r>
              <w:rPr>
                <w:rFonts w:ascii="Arial" w:hAnsi="Arial" w:cs="Arial"/>
                <w:color w:val="000000"/>
                <w:lang w:val="en-US"/>
              </w:rPr>
              <w:t>Pharmacotherapy</w:t>
            </w:r>
          </w:p>
          <w:p w:rsidR="00DC3F91" w:rsidRDefault="00DC3F91" w:rsidP="0033028D">
            <w:pPr>
              <w:numPr>
                <w:ilvl w:val="0"/>
                <w:numId w:val="11"/>
              </w:numPr>
              <w:autoSpaceDE w:val="0"/>
              <w:autoSpaceDN w:val="0"/>
              <w:adjustRightInd w:val="0"/>
              <w:ind w:right="-192"/>
              <w:rPr>
                <w:rFonts w:ascii="Arial" w:hAnsi="Arial" w:cs="Arial"/>
                <w:color w:val="000000"/>
                <w:lang w:val="en-US"/>
              </w:rPr>
            </w:pPr>
            <w:r>
              <w:rPr>
                <w:rFonts w:ascii="Arial" w:hAnsi="Arial" w:cs="Arial"/>
                <w:color w:val="000000"/>
                <w:lang w:val="en-US"/>
              </w:rPr>
              <w:t>Support and case management</w:t>
            </w:r>
          </w:p>
          <w:p w:rsidR="00DC3F91" w:rsidRDefault="00DC3F91" w:rsidP="0033028D">
            <w:pPr>
              <w:numPr>
                <w:ilvl w:val="0"/>
                <w:numId w:val="11"/>
              </w:numPr>
              <w:autoSpaceDE w:val="0"/>
              <w:autoSpaceDN w:val="0"/>
              <w:adjustRightInd w:val="0"/>
              <w:ind w:right="-192"/>
              <w:rPr>
                <w:rFonts w:ascii="Arial" w:hAnsi="Arial" w:cs="Arial"/>
                <w:color w:val="000000"/>
                <w:lang w:val="en-US"/>
              </w:rPr>
            </w:pPr>
            <w:r>
              <w:rPr>
                <w:rFonts w:ascii="Arial" w:hAnsi="Arial" w:cs="Arial"/>
                <w:color w:val="000000"/>
                <w:lang w:val="en-US"/>
              </w:rPr>
              <w:t>Information and education</w:t>
            </w:r>
          </w:p>
          <w:p w:rsidR="00597DC3" w:rsidRPr="00597DC3" w:rsidRDefault="00DC3F91" w:rsidP="00597DC3">
            <w:pPr>
              <w:pStyle w:val="ListParagraph"/>
              <w:autoSpaceDE w:val="0"/>
              <w:autoSpaceDN w:val="0"/>
              <w:adjustRightInd w:val="0"/>
              <w:ind w:left="342" w:right="-192"/>
              <w:rPr>
                <w:rFonts w:ascii="Arial" w:hAnsi="Arial" w:cs="Arial"/>
                <w:color w:val="000000"/>
                <w:lang w:val="en-US"/>
              </w:rPr>
            </w:pPr>
            <w:r w:rsidRPr="00D54530">
              <w:rPr>
                <w:rFonts w:ascii="Arial" w:hAnsi="Arial" w:cs="Arial"/>
                <w:color w:val="000000"/>
                <w:lang w:val="en-US"/>
              </w:rPr>
              <w:lastRenderedPageBreak/>
              <w:t>8</w:t>
            </w:r>
            <w:r>
              <w:rPr>
                <w:rFonts w:ascii="Arial" w:hAnsi="Arial" w:cs="Arial"/>
                <w:color w:val="000000"/>
                <w:lang w:val="en-US"/>
              </w:rPr>
              <w:t xml:space="preserve">8 </w:t>
            </w:r>
            <w:r w:rsidR="00645868" w:rsidRPr="00D54530">
              <w:rPr>
                <w:rFonts w:ascii="Arial" w:hAnsi="Arial" w:cs="Arial"/>
                <w:color w:val="000000"/>
                <w:lang w:val="en-US"/>
              </w:rPr>
              <w:t>Other</w:t>
            </w:r>
          </w:p>
        </w:tc>
        <w:tc>
          <w:tcPr>
            <w:tcW w:w="3261" w:type="dxa"/>
            <w:tcBorders>
              <w:top w:val="single" w:sz="4" w:space="0" w:color="auto"/>
              <w:left w:val="single" w:sz="4" w:space="0" w:color="auto"/>
              <w:bottom w:val="single" w:sz="4" w:space="0" w:color="auto"/>
              <w:right w:val="single" w:sz="4" w:space="0" w:color="auto"/>
            </w:tcBorders>
          </w:tcPr>
          <w:p w:rsidR="00645868" w:rsidRDefault="00645868">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846F20" w:rsidRDefault="00645868" w:rsidP="00916C96">
            <w:pPr>
              <w:autoSpaceDE w:val="0"/>
              <w:autoSpaceDN w:val="0"/>
              <w:adjustRightInd w:val="0"/>
              <w:ind w:right="-192"/>
              <w:rPr>
                <w:rFonts w:ascii="Arial" w:hAnsi="Arial" w:cs="Arial"/>
                <w:color w:val="000000"/>
                <w:lang w:val="en-US"/>
              </w:rPr>
            </w:pPr>
            <w:r>
              <w:rPr>
                <w:rFonts w:ascii="Arial" w:hAnsi="Arial" w:cs="Arial"/>
                <w:color w:val="000000"/>
                <w:lang w:val="en-US"/>
              </w:rPr>
              <w:t>NMDS</w:t>
            </w:r>
          </w:p>
          <w:p w:rsidR="00846F20" w:rsidRDefault="00846F20" w:rsidP="00916C96">
            <w:pPr>
              <w:autoSpaceDE w:val="0"/>
              <w:autoSpaceDN w:val="0"/>
              <w:adjustRightInd w:val="0"/>
              <w:ind w:right="-192"/>
              <w:rPr>
                <w:rFonts w:ascii="Arial" w:hAnsi="Arial" w:cs="Arial"/>
                <w:color w:val="000000"/>
                <w:lang w:val="en-US"/>
              </w:rPr>
            </w:pPr>
          </w:p>
          <w:p w:rsidR="00846F20" w:rsidRDefault="00846F20" w:rsidP="00916C96">
            <w:pPr>
              <w:autoSpaceDE w:val="0"/>
              <w:autoSpaceDN w:val="0"/>
              <w:adjustRightInd w:val="0"/>
              <w:ind w:right="-192"/>
              <w:rPr>
                <w:rFonts w:ascii="Arial" w:hAnsi="Arial" w:cs="Arial"/>
                <w:color w:val="000000"/>
                <w:lang w:val="en-US"/>
              </w:rPr>
            </w:pPr>
          </w:p>
          <w:p w:rsidR="00846F20" w:rsidRDefault="00846F20" w:rsidP="00916C96">
            <w:pPr>
              <w:autoSpaceDE w:val="0"/>
              <w:autoSpaceDN w:val="0"/>
              <w:adjustRightInd w:val="0"/>
              <w:ind w:right="-192"/>
              <w:rPr>
                <w:rFonts w:ascii="Arial" w:hAnsi="Arial" w:cs="Arial"/>
                <w:color w:val="000000"/>
                <w:lang w:val="en-US"/>
              </w:rPr>
            </w:pPr>
          </w:p>
          <w:p w:rsidR="00846F20" w:rsidRDefault="00846F20" w:rsidP="00916C96">
            <w:pPr>
              <w:autoSpaceDE w:val="0"/>
              <w:autoSpaceDN w:val="0"/>
              <w:adjustRightInd w:val="0"/>
              <w:ind w:right="-192"/>
              <w:rPr>
                <w:rFonts w:ascii="Arial" w:hAnsi="Arial" w:cs="Arial"/>
                <w:color w:val="000000"/>
                <w:lang w:val="en-US"/>
              </w:rPr>
            </w:pPr>
          </w:p>
          <w:p w:rsidR="00846F20" w:rsidRDefault="00846F20" w:rsidP="00916C96">
            <w:pPr>
              <w:autoSpaceDE w:val="0"/>
              <w:autoSpaceDN w:val="0"/>
              <w:adjustRightInd w:val="0"/>
              <w:ind w:right="-192"/>
              <w:rPr>
                <w:rFonts w:ascii="Arial" w:hAnsi="Arial" w:cs="Arial"/>
                <w:color w:val="000000"/>
                <w:lang w:val="en-US"/>
              </w:rPr>
            </w:pPr>
          </w:p>
          <w:p w:rsidR="00645868" w:rsidRDefault="00645868" w:rsidP="00916C96">
            <w:pPr>
              <w:autoSpaceDE w:val="0"/>
              <w:autoSpaceDN w:val="0"/>
              <w:adjustRightInd w:val="0"/>
              <w:ind w:right="-192"/>
              <w:rPr>
                <w:rFonts w:ascii="Arial" w:hAnsi="Arial" w:cs="Arial"/>
                <w:color w:val="000000"/>
                <w:lang w:val="en-US"/>
              </w:rPr>
            </w:pPr>
          </w:p>
          <w:p w:rsidR="00CC1CA5" w:rsidRDefault="00CC1CA5" w:rsidP="00916C96">
            <w:pPr>
              <w:autoSpaceDE w:val="0"/>
              <w:autoSpaceDN w:val="0"/>
              <w:adjustRightInd w:val="0"/>
              <w:ind w:right="-192"/>
              <w:rPr>
                <w:rFonts w:ascii="Arial" w:hAnsi="Arial" w:cs="Arial"/>
                <w:color w:val="000000"/>
                <w:lang w:val="en-US"/>
              </w:rPr>
            </w:pPr>
          </w:p>
        </w:tc>
      </w:tr>
      <w:tr w:rsidR="00846F20" w:rsidTr="00846F20">
        <w:tc>
          <w:tcPr>
            <w:tcW w:w="3544" w:type="dxa"/>
            <w:tcBorders>
              <w:top w:val="single" w:sz="4" w:space="0" w:color="auto"/>
              <w:left w:val="single" w:sz="4" w:space="0" w:color="auto"/>
              <w:bottom w:val="single" w:sz="4" w:space="0" w:color="auto"/>
              <w:right w:val="single" w:sz="4" w:space="0" w:color="auto"/>
            </w:tcBorders>
            <w:shd w:val="clear" w:color="auto" w:fill="C0C0C0"/>
          </w:tcPr>
          <w:p w:rsidR="00846F20" w:rsidRDefault="00846F20" w:rsidP="009337FE">
            <w:pPr>
              <w:autoSpaceDE w:val="0"/>
              <w:autoSpaceDN w:val="0"/>
              <w:adjustRightInd w:val="0"/>
              <w:ind w:right="-192"/>
              <w:rPr>
                <w:rFonts w:ascii="Arial" w:hAnsi="Arial" w:cs="Arial"/>
                <w:color w:val="000000"/>
                <w:lang w:val="en-US"/>
              </w:rPr>
            </w:pPr>
            <w:r>
              <w:rPr>
                <w:rFonts w:ascii="Arial" w:hAnsi="Arial" w:cs="Arial"/>
                <w:color w:val="000000"/>
                <w:lang w:val="en-US"/>
              </w:rPr>
              <w:lastRenderedPageBreak/>
              <w:t>Data Element</w:t>
            </w:r>
          </w:p>
        </w:tc>
        <w:tc>
          <w:tcPr>
            <w:tcW w:w="5670" w:type="dxa"/>
            <w:tcBorders>
              <w:top w:val="single" w:sz="4" w:space="0" w:color="auto"/>
              <w:left w:val="single" w:sz="4" w:space="0" w:color="auto"/>
              <w:bottom w:val="single" w:sz="4" w:space="0" w:color="auto"/>
              <w:right w:val="single" w:sz="4" w:space="0" w:color="auto"/>
            </w:tcBorders>
            <w:shd w:val="clear" w:color="auto" w:fill="BFBFBF"/>
          </w:tcPr>
          <w:p w:rsidR="00846F20" w:rsidRDefault="00846F20" w:rsidP="009337FE">
            <w:pPr>
              <w:autoSpaceDE w:val="0"/>
              <w:autoSpaceDN w:val="0"/>
              <w:adjustRightInd w:val="0"/>
              <w:ind w:right="-192"/>
              <w:rPr>
                <w:rFonts w:ascii="Arial" w:hAnsi="Arial" w:cs="Arial"/>
                <w:color w:val="000000"/>
                <w:lang w:val="en-US"/>
              </w:rPr>
            </w:pPr>
            <w:r>
              <w:rPr>
                <w:rFonts w:ascii="Arial" w:hAnsi="Arial" w:cs="Arial"/>
                <w:color w:val="000000"/>
                <w:lang w:val="en-US"/>
              </w:rPr>
              <w:t>Data Domains</w:t>
            </w:r>
          </w:p>
        </w:tc>
        <w:tc>
          <w:tcPr>
            <w:tcW w:w="3261" w:type="dxa"/>
            <w:tcBorders>
              <w:top w:val="single" w:sz="4" w:space="0" w:color="auto"/>
              <w:left w:val="single" w:sz="4" w:space="0" w:color="auto"/>
              <w:bottom w:val="single" w:sz="4" w:space="0" w:color="auto"/>
              <w:right w:val="single" w:sz="4" w:space="0" w:color="auto"/>
            </w:tcBorders>
            <w:shd w:val="clear" w:color="auto" w:fill="BFBFBF"/>
          </w:tcPr>
          <w:p w:rsidR="00846F20" w:rsidRDefault="00846F20" w:rsidP="009337FE">
            <w:pPr>
              <w:autoSpaceDE w:val="0"/>
              <w:autoSpaceDN w:val="0"/>
              <w:adjustRightInd w:val="0"/>
              <w:ind w:right="-192"/>
              <w:rPr>
                <w:rFonts w:ascii="Arial" w:hAnsi="Arial" w:cs="Arial"/>
                <w:color w:val="000000"/>
                <w:lang w:val="en-US"/>
              </w:rPr>
            </w:pPr>
            <w:r>
              <w:rPr>
                <w:rFonts w:ascii="Arial" w:hAnsi="Arial" w:cs="Arial"/>
                <w:color w:val="000000"/>
                <w:lang w:val="en-US"/>
              </w:rPr>
              <w:t>‘Not stated’</w:t>
            </w:r>
          </w:p>
          <w:p w:rsidR="00846F20" w:rsidRDefault="00846F20" w:rsidP="009337FE">
            <w:pPr>
              <w:autoSpaceDE w:val="0"/>
              <w:autoSpaceDN w:val="0"/>
              <w:adjustRightInd w:val="0"/>
              <w:ind w:right="-192"/>
              <w:rPr>
                <w:rFonts w:ascii="Arial" w:hAnsi="Arial" w:cs="Arial"/>
                <w:color w:val="000000"/>
                <w:lang w:val="en-US"/>
              </w:rPr>
            </w:pPr>
            <w:r>
              <w:rPr>
                <w:rFonts w:ascii="Arial" w:hAnsi="Arial" w:cs="Arial"/>
                <w:color w:val="000000"/>
                <w:lang w:val="en-US"/>
              </w:rPr>
              <w:t xml:space="preserve">response </w:t>
            </w:r>
          </w:p>
        </w:tc>
        <w:tc>
          <w:tcPr>
            <w:tcW w:w="2551" w:type="dxa"/>
            <w:tcBorders>
              <w:top w:val="single" w:sz="4" w:space="0" w:color="auto"/>
              <w:left w:val="single" w:sz="4" w:space="0" w:color="auto"/>
              <w:bottom w:val="single" w:sz="4" w:space="0" w:color="auto"/>
              <w:right w:val="single" w:sz="4" w:space="0" w:color="auto"/>
            </w:tcBorders>
            <w:shd w:val="clear" w:color="auto" w:fill="BFBFBF"/>
          </w:tcPr>
          <w:p w:rsidR="00846F20" w:rsidRDefault="00846F20" w:rsidP="009337FE">
            <w:pPr>
              <w:autoSpaceDE w:val="0"/>
              <w:autoSpaceDN w:val="0"/>
              <w:adjustRightInd w:val="0"/>
              <w:ind w:right="-192"/>
              <w:rPr>
                <w:rFonts w:ascii="Arial" w:hAnsi="Arial" w:cs="Arial"/>
                <w:color w:val="000000"/>
                <w:lang w:val="en-US"/>
              </w:rPr>
            </w:pPr>
            <w:r>
              <w:rPr>
                <w:rFonts w:ascii="Arial" w:hAnsi="Arial" w:cs="Arial"/>
                <w:color w:val="000000"/>
                <w:lang w:val="en-US"/>
              </w:rPr>
              <w:t>NMDS requirement/ACT item</w:t>
            </w:r>
          </w:p>
        </w:tc>
      </w:tr>
      <w:tr w:rsidR="00846F20" w:rsidTr="009337FE">
        <w:tc>
          <w:tcPr>
            <w:tcW w:w="3544" w:type="dxa"/>
            <w:tcBorders>
              <w:top w:val="single" w:sz="4" w:space="0" w:color="auto"/>
              <w:left w:val="single" w:sz="4" w:space="0" w:color="auto"/>
              <w:bottom w:val="single" w:sz="4" w:space="0" w:color="auto"/>
              <w:right w:val="single" w:sz="4" w:space="0" w:color="auto"/>
            </w:tcBorders>
            <w:shd w:val="clear" w:color="auto" w:fill="C0C0C0"/>
          </w:tcPr>
          <w:p w:rsidR="00846F20" w:rsidRDefault="00846F20" w:rsidP="009337FE">
            <w:pPr>
              <w:autoSpaceDE w:val="0"/>
              <w:autoSpaceDN w:val="0"/>
              <w:adjustRightInd w:val="0"/>
              <w:ind w:right="-192"/>
              <w:rPr>
                <w:rFonts w:ascii="Arial" w:hAnsi="Arial" w:cs="Arial"/>
                <w:color w:val="000000"/>
                <w:lang w:val="en-US"/>
              </w:rPr>
            </w:pPr>
            <w:r>
              <w:rPr>
                <w:rFonts w:ascii="Arial" w:hAnsi="Arial" w:cs="Arial"/>
                <w:color w:val="000000"/>
                <w:lang w:val="en-US"/>
              </w:rPr>
              <w:t>Other treatment type (4)</w:t>
            </w:r>
          </w:p>
        </w:tc>
        <w:tc>
          <w:tcPr>
            <w:tcW w:w="5670" w:type="dxa"/>
            <w:tcBorders>
              <w:top w:val="single" w:sz="4" w:space="0" w:color="auto"/>
              <w:left w:val="single" w:sz="4" w:space="0" w:color="auto"/>
              <w:bottom w:val="single" w:sz="4" w:space="0" w:color="auto"/>
              <w:right w:val="single" w:sz="4" w:space="0" w:color="auto"/>
            </w:tcBorders>
          </w:tcPr>
          <w:p w:rsidR="00846F20" w:rsidRDefault="00846F20" w:rsidP="006C1C92">
            <w:pPr>
              <w:numPr>
                <w:ilvl w:val="0"/>
                <w:numId w:val="69"/>
              </w:numPr>
              <w:autoSpaceDE w:val="0"/>
              <w:autoSpaceDN w:val="0"/>
              <w:adjustRightInd w:val="0"/>
              <w:ind w:right="-192"/>
              <w:rPr>
                <w:rFonts w:ascii="Arial" w:hAnsi="Arial" w:cs="Arial"/>
                <w:color w:val="000000"/>
                <w:lang w:val="en-US"/>
              </w:rPr>
            </w:pPr>
            <w:r>
              <w:rPr>
                <w:rFonts w:ascii="Arial" w:hAnsi="Arial" w:cs="Arial"/>
                <w:color w:val="000000"/>
                <w:lang w:val="en-US"/>
              </w:rPr>
              <w:t>Withdrawal management (detoxification)</w:t>
            </w:r>
          </w:p>
          <w:p w:rsidR="00846F20" w:rsidRDefault="00846F20" w:rsidP="006C1C92">
            <w:pPr>
              <w:numPr>
                <w:ilvl w:val="0"/>
                <w:numId w:val="69"/>
              </w:numPr>
              <w:autoSpaceDE w:val="0"/>
              <w:autoSpaceDN w:val="0"/>
              <w:adjustRightInd w:val="0"/>
              <w:ind w:right="-192"/>
              <w:rPr>
                <w:rFonts w:ascii="Arial" w:hAnsi="Arial" w:cs="Arial"/>
                <w:color w:val="000000"/>
                <w:lang w:val="en-US"/>
              </w:rPr>
            </w:pPr>
            <w:r>
              <w:rPr>
                <w:rFonts w:ascii="Arial" w:hAnsi="Arial" w:cs="Arial"/>
                <w:color w:val="000000"/>
                <w:lang w:val="en-US"/>
              </w:rPr>
              <w:t>Counselling</w:t>
            </w:r>
          </w:p>
          <w:p w:rsidR="00846F20" w:rsidRDefault="00846F20" w:rsidP="006C1C92">
            <w:pPr>
              <w:numPr>
                <w:ilvl w:val="0"/>
                <w:numId w:val="69"/>
              </w:numPr>
              <w:autoSpaceDE w:val="0"/>
              <w:autoSpaceDN w:val="0"/>
              <w:adjustRightInd w:val="0"/>
              <w:ind w:right="-192"/>
              <w:rPr>
                <w:rFonts w:ascii="Arial" w:hAnsi="Arial" w:cs="Arial"/>
                <w:color w:val="000000"/>
                <w:lang w:val="en-US"/>
              </w:rPr>
            </w:pPr>
            <w:r>
              <w:rPr>
                <w:rFonts w:ascii="Arial" w:hAnsi="Arial" w:cs="Arial"/>
                <w:color w:val="000000"/>
                <w:lang w:val="en-US"/>
              </w:rPr>
              <w:t>Rehabilitation</w:t>
            </w:r>
          </w:p>
          <w:p w:rsidR="00846F20" w:rsidRDefault="00846F20" w:rsidP="006C1C92">
            <w:pPr>
              <w:numPr>
                <w:ilvl w:val="0"/>
                <w:numId w:val="69"/>
              </w:numPr>
              <w:autoSpaceDE w:val="0"/>
              <w:autoSpaceDN w:val="0"/>
              <w:adjustRightInd w:val="0"/>
              <w:ind w:right="-192"/>
              <w:rPr>
                <w:rFonts w:ascii="Arial" w:hAnsi="Arial" w:cs="Arial"/>
                <w:color w:val="000000"/>
                <w:lang w:val="en-US"/>
              </w:rPr>
            </w:pPr>
            <w:r>
              <w:rPr>
                <w:rFonts w:ascii="Arial" w:hAnsi="Arial" w:cs="Arial"/>
                <w:color w:val="000000"/>
                <w:lang w:val="en-US"/>
              </w:rPr>
              <w:t>Pharmacotherapy</w:t>
            </w:r>
          </w:p>
          <w:p w:rsidR="00846F20" w:rsidRDefault="00846F20" w:rsidP="006C1C92">
            <w:pPr>
              <w:numPr>
                <w:ilvl w:val="0"/>
                <w:numId w:val="69"/>
              </w:numPr>
              <w:autoSpaceDE w:val="0"/>
              <w:autoSpaceDN w:val="0"/>
              <w:adjustRightInd w:val="0"/>
              <w:ind w:right="-192"/>
              <w:rPr>
                <w:rFonts w:ascii="Arial" w:hAnsi="Arial" w:cs="Arial"/>
                <w:color w:val="000000"/>
                <w:lang w:val="en-US"/>
              </w:rPr>
            </w:pPr>
            <w:r>
              <w:rPr>
                <w:rFonts w:ascii="Arial" w:hAnsi="Arial" w:cs="Arial"/>
                <w:color w:val="000000"/>
                <w:lang w:val="en-US"/>
              </w:rPr>
              <w:t>Support and case management</w:t>
            </w:r>
          </w:p>
          <w:p w:rsidR="00846F20" w:rsidRDefault="00846F20" w:rsidP="006C1C92">
            <w:pPr>
              <w:numPr>
                <w:ilvl w:val="0"/>
                <w:numId w:val="69"/>
              </w:numPr>
              <w:autoSpaceDE w:val="0"/>
              <w:autoSpaceDN w:val="0"/>
              <w:adjustRightInd w:val="0"/>
              <w:ind w:right="-192"/>
              <w:rPr>
                <w:rFonts w:ascii="Arial" w:hAnsi="Arial" w:cs="Arial"/>
                <w:color w:val="000000"/>
                <w:lang w:val="en-US"/>
              </w:rPr>
            </w:pPr>
            <w:r>
              <w:rPr>
                <w:rFonts w:ascii="Arial" w:hAnsi="Arial" w:cs="Arial"/>
                <w:color w:val="000000"/>
                <w:lang w:val="en-US"/>
              </w:rPr>
              <w:t>Information and education</w:t>
            </w:r>
          </w:p>
          <w:p w:rsidR="00846F20" w:rsidRPr="00D54530" w:rsidRDefault="00846F20" w:rsidP="009337FE">
            <w:pPr>
              <w:pStyle w:val="ListParagraph"/>
              <w:autoSpaceDE w:val="0"/>
              <w:autoSpaceDN w:val="0"/>
              <w:adjustRightInd w:val="0"/>
              <w:ind w:right="-192" w:hanging="378"/>
              <w:rPr>
                <w:rFonts w:ascii="Arial" w:hAnsi="Arial" w:cs="Arial"/>
                <w:color w:val="000000"/>
                <w:lang w:val="en-US"/>
              </w:rPr>
            </w:pPr>
            <w:r w:rsidRPr="00D54530">
              <w:rPr>
                <w:rFonts w:ascii="Arial" w:hAnsi="Arial" w:cs="Arial"/>
                <w:color w:val="000000"/>
                <w:lang w:val="en-US"/>
              </w:rPr>
              <w:t>8</w:t>
            </w:r>
            <w:r>
              <w:rPr>
                <w:rFonts w:ascii="Arial" w:hAnsi="Arial" w:cs="Arial"/>
                <w:color w:val="000000"/>
                <w:lang w:val="en-US"/>
              </w:rPr>
              <w:t xml:space="preserve">8 </w:t>
            </w:r>
            <w:r w:rsidRPr="00D54530">
              <w:rPr>
                <w:rFonts w:ascii="Arial" w:hAnsi="Arial" w:cs="Arial"/>
                <w:color w:val="000000"/>
                <w:lang w:val="en-US"/>
              </w:rPr>
              <w:t>Other</w:t>
            </w:r>
          </w:p>
        </w:tc>
        <w:tc>
          <w:tcPr>
            <w:tcW w:w="3261" w:type="dxa"/>
            <w:tcBorders>
              <w:top w:val="single" w:sz="4" w:space="0" w:color="auto"/>
              <w:left w:val="single" w:sz="4" w:space="0" w:color="auto"/>
              <w:bottom w:val="single" w:sz="4" w:space="0" w:color="auto"/>
              <w:right w:val="single" w:sz="4" w:space="0" w:color="auto"/>
            </w:tcBorders>
          </w:tcPr>
          <w:p w:rsidR="00846F20" w:rsidRDefault="00846F20" w:rsidP="009337FE">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846F20" w:rsidRDefault="00846F20" w:rsidP="009337FE">
            <w:pPr>
              <w:autoSpaceDE w:val="0"/>
              <w:autoSpaceDN w:val="0"/>
              <w:adjustRightInd w:val="0"/>
              <w:ind w:right="-192"/>
              <w:rPr>
                <w:rFonts w:ascii="Arial" w:hAnsi="Arial" w:cs="Arial"/>
                <w:color w:val="000000"/>
                <w:lang w:val="en-US"/>
              </w:rPr>
            </w:pPr>
            <w:r>
              <w:rPr>
                <w:rFonts w:ascii="Arial" w:hAnsi="Arial" w:cs="Arial"/>
                <w:color w:val="000000"/>
                <w:lang w:val="en-US"/>
              </w:rPr>
              <w:t xml:space="preserve">NMDS </w:t>
            </w:r>
          </w:p>
        </w:tc>
      </w:tr>
      <w:tr w:rsidR="0045686E" w:rsidTr="00846F20">
        <w:tc>
          <w:tcPr>
            <w:tcW w:w="3544" w:type="dxa"/>
            <w:tcBorders>
              <w:top w:val="single" w:sz="4" w:space="0" w:color="auto"/>
              <w:left w:val="single" w:sz="4" w:space="0" w:color="auto"/>
              <w:bottom w:val="single" w:sz="4" w:space="0" w:color="auto"/>
              <w:right w:val="single" w:sz="4" w:space="0" w:color="auto"/>
            </w:tcBorders>
            <w:shd w:val="clear" w:color="auto" w:fill="C0C0C0"/>
          </w:tcPr>
          <w:p w:rsidR="0045686E" w:rsidRDefault="005F15E5">
            <w:pPr>
              <w:autoSpaceDE w:val="0"/>
              <w:autoSpaceDN w:val="0"/>
              <w:adjustRightInd w:val="0"/>
              <w:ind w:right="-192"/>
              <w:rPr>
                <w:rFonts w:ascii="Arial" w:hAnsi="Arial" w:cs="Arial"/>
                <w:color w:val="000000"/>
                <w:lang w:val="en-US"/>
              </w:rPr>
            </w:pPr>
            <w:hyperlink w:anchor="Previoustreatmentreceived" w:history="1">
              <w:r w:rsidR="0045686E" w:rsidRPr="00A61AF4">
                <w:rPr>
                  <w:rStyle w:val="Hyperlink"/>
                  <w:rFonts w:ascii="Arial" w:hAnsi="Arial" w:cs="Arial"/>
                  <w:lang w:val="en-US"/>
                </w:rPr>
                <w:t>Previous alcohol and other drug treatment received</w:t>
              </w:r>
            </w:hyperlink>
          </w:p>
        </w:tc>
        <w:tc>
          <w:tcPr>
            <w:tcW w:w="5670" w:type="dxa"/>
            <w:tcBorders>
              <w:top w:val="single" w:sz="4" w:space="0" w:color="auto"/>
              <w:left w:val="single" w:sz="4" w:space="0" w:color="auto"/>
              <w:bottom w:val="single" w:sz="4" w:space="0" w:color="auto"/>
              <w:right w:val="single" w:sz="4" w:space="0" w:color="auto"/>
            </w:tcBorders>
          </w:tcPr>
          <w:p w:rsidR="00733F07" w:rsidRDefault="0045686E" w:rsidP="006C1C92">
            <w:pPr>
              <w:numPr>
                <w:ilvl w:val="0"/>
                <w:numId w:val="41"/>
              </w:numPr>
              <w:autoSpaceDE w:val="0"/>
              <w:autoSpaceDN w:val="0"/>
              <w:adjustRightInd w:val="0"/>
              <w:ind w:right="-192"/>
              <w:rPr>
                <w:rFonts w:ascii="Arial" w:hAnsi="Arial" w:cs="Arial"/>
                <w:color w:val="000000"/>
                <w:lang w:val="en-US"/>
              </w:rPr>
            </w:pPr>
            <w:r>
              <w:rPr>
                <w:rFonts w:ascii="Arial" w:hAnsi="Arial" w:cs="Arial"/>
                <w:color w:val="000000"/>
                <w:lang w:val="en-US"/>
              </w:rPr>
              <w:t>Withdrawal management (detoxification)</w:t>
            </w:r>
          </w:p>
          <w:p w:rsidR="00733F07" w:rsidRDefault="0045686E" w:rsidP="006C1C92">
            <w:pPr>
              <w:numPr>
                <w:ilvl w:val="0"/>
                <w:numId w:val="41"/>
              </w:numPr>
              <w:autoSpaceDE w:val="0"/>
              <w:autoSpaceDN w:val="0"/>
              <w:adjustRightInd w:val="0"/>
              <w:ind w:right="-192"/>
              <w:rPr>
                <w:rFonts w:ascii="Arial" w:hAnsi="Arial" w:cs="Arial"/>
                <w:color w:val="000000"/>
                <w:lang w:val="en-US"/>
              </w:rPr>
            </w:pPr>
            <w:r>
              <w:rPr>
                <w:rFonts w:ascii="Arial" w:hAnsi="Arial" w:cs="Arial"/>
                <w:color w:val="000000"/>
                <w:lang w:val="en-US"/>
              </w:rPr>
              <w:t>Counselling</w:t>
            </w:r>
          </w:p>
          <w:p w:rsidR="00733F07" w:rsidRDefault="0045686E" w:rsidP="006C1C92">
            <w:pPr>
              <w:numPr>
                <w:ilvl w:val="0"/>
                <w:numId w:val="41"/>
              </w:numPr>
              <w:autoSpaceDE w:val="0"/>
              <w:autoSpaceDN w:val="0"/>
              <w:adjustRightInd w:val="0"/>
              <w:ind w:right="-192"/>
              <w:rPr>
                <w:rFonts w:ascii="Arial" w:hAnsi="Arial" w:cs="Arial"/>
                <w:color w:val="000000"/>
                <w:lang w:val="en-US"/>
              </w:rPr>
            </w:pPr>
            <w:r>
              <w:rPr>
                <w:rFonts w:ascii="Arial" w:hAnsi="Arial" w:cs="Arial"/>
                <w:color w:val="000000"/>
                <w:lang w:val="en-US"/>
              </w:rPr>
              <w:t>Rehabilitation</w:t>
            </w:r>
          </w:p>
          <w:p w:rsidR="00733F07" w:rsidRDefault="0045686E" w:rsidP="006C1C92">
            <w:pPr>
              <w:numPr>
                <w:ilvl w:val="0"/>
                <w:numId w:val="41"/>
              </w:numPr>
              <w:autoSpaceDE w:val="0"/>
              <w:autoSpaceDN w:val="0"/>
              <w:adjustRightInd w:val="0"/>
              <w:ind w:right="-192"/>
              <w:rPr>
                <w:rFonts w:ascii="Arial" w:hAnsi="Arial" w:cs="Arial"/>
                <w:color w:val="000000"/>
                <w:lang w:val="en-US"/>
              </w:rPr>
            </w:pPr>
            <w:r>
              <w:rPr>
                <w:rFonts w:ascii="Arial" w:hAnsi="Arial" w:cs="Arial"/>
                <w:color w:val="000000"/>
                <w:lang w:val="en-US"/>
              </w:rPr>
              <w:t>Pharmacotherapy</w:t>
            </w:r>
          </w:p>
          <w:p w:rsidR="00733F07" w:rsidRDefault="0045686E" w:rsidP="006C1C92">
            <w:pPr>
              <w:numPr>
                <w:ilvl w:val="0"/>
                <w:numId w:val="41"/>
              </w:numPr>
              <w:autoSpaceDE w:val="0"/>
              <w:autoSpaceDN w:val="0"/>
              <w:adjustRightInd w:val="0"/>
              <w:ind w:right="-192"/>
              <w:rPr>
                <w:rFonts w:ascii="Arial" w:hAnsi="Arial" w:cs="Arial"/>
                <w:color w:val="000000"/>
                <w:lang w:val="en-US"/>
              </w:rPr>
            </w:pPr>
            <w:r>
              <w:rPr>
                <w:rFonts w:ascii="Arial" w:hAnsi="Arial" w:cs="Arial"/>
                <w:color w:val="000000"/>
                <w:lang w:val="en-US"/>
              </w:rPr>
              <w:t>Support and case management</w:t>
            </w:r>
          </w:p>
          <w:p w:rsidR="00733F07" w:rsidRDefault="0045686E" w:rsidP="006C1C92">
            <w:pPr>
              <w:numPr>
                <w:ilvl w:val="0"/>
                <w:numId w:val="41"/>
              </w:numPr>
              <w:autoSpaceDE w:val="0"/>
              <w:autoSpaceDN w:val="0"/>
              <w:adjustRightInd w:val="0"/>
              <w:ind w:right="-192"/>
              <w:rPr>
                <w:rFonts w:ascii="Arial" w:hAnsi="Arial" w:cs="Arial"/>
                <w:color w:val="000000"/>
                <w:lang w:val="en-US"/>
              </w:rPr>
            </w:pPr>
            <w:r>
              <w:rPr>
                <w:rFonts w:ascii="Arial" w:hAnsi="Arial" w:cs="Arial"/>
                <w:color w:val="000000"/>
                <w:lang w:val="en-US"/>
              </w:rPr>
              <w:t xml:space="preserve">Information and </w:t>
            </w:r>
            <w:r w:rsidR="00DC3F91">
              <w:rPr>
                <w:rFonts w:ascii="Arial" w:hAnsi="Arial" w:cs="Arial"/>
                <w:color w:val="000000"/>
                <w:lang w:val="en-US"/>
              </w:rPr>
              <w:t>e</w:t>
            </w:r>
            <w:r>
              <w:rPr>
                <w:rFonts w:ascii="Arial" w:hAnsi="Arial" w:cs="Arial"/>
                <w:color w:val="000000"/>
                <w:lang w:val="en-US"/>
              </w:rPr>
              <w:t>ducation</w:t>
            </w:r>
          </w:p>
          <w:p w:rsidR="00733F07" w:rsidRDefault="0045686E" w:rsidP="006C1C92">
            <w:pPr>
              <w:numPr>
                <w:ilvl w:val="0"/>
                <w:numId w:val="41"/>
              </w:numPr>
              <w:autoSpaceDE w:val="0"/>
              <w:autoSpaceDN w:val="0"/>
              <w:adjustRightInd w:val="0"/>
              <w:ind w:right="-192"/>
              <w:rPr>
                <w:rFonts w:ascii="Arial" w:hAnsi="Arial" w:cs="Arial"/>
                <w:color w:val="000000"/>
                <w:lang w:val="en-US"/>
              </w:rPr>
            </w:pPr>
            <w:r>
              <w:rPr>
                <w:rFonts w:ascii="Arial" w:hAnsi="Arial" w:cs="Arial"/>
                <w:color w:val="000000"/>
                <w:lang w:val="en-US"/>
              </w:rPr>
              <w:t>Assessment only</w:t>
            </w:r>
          </w:p>
          <w:p w:rsidR="00733F07" w:rsidRPr="00D54530" w:rsidRDefault="00DC3F91" w:rsidP="00846F20">
            <w:pPr>
              <w:pStyle w:val="ListParagraph"/>
              <w:autoSpaceDE w:val="0"/>
              <w:autoSpaceDN w:val="0"/>
              <w:adjustRightInd w:val="0"/>
              <w:ind w:left="768" w:right="-192" w:hanging="426"/>
              <w:rPr>
                <w:rFonts w:ascii="Arial" w:hAnsi="Arial" w:cs="Arial"/>
                <w:color w:val="000000"/>
                <w:lang w:val="en-US"/>
              </w:rPr>
            </w:pPr>
            <w:r w:rsidRPr="00D54530">
              <w:rPr>
                <w:rFonts w:ascii="Arial" w:hAnsi="Arial" w:cs="Arial"/>
                <w:color w:val="000000"/>
                <w:lang w:val="en-US"/>
              </w:rPr>
              <w:t>8</w:t>
            </w:r>
            <w:r>
              <w:rPr>
                <w:rFonts w:ascii="Arial" w:hAnsi="Arial" w:cs="Arial"/>
                <w:color w:val="000000"/>
                <w:lang w:val="en-US"/>
              </w:rPr>
              <w:t xml:space="preserve">8 </w:t>
            </w:r>
            <w:r w:rsidR="0045686E" w:rsidRPr="00D54530">
              <w:rPr>
                <w:rFonts w:ascii="Arial" w:hAnsi="Arial" w:cs="Arial"/>
                <w:color w:val="000000"/>
                <w:lang w:val="en-US"/>
              </w:rPr>
              <w:t>Other</w:t>
            </w:r>
          </w:p>
          <w:p w:rsidR="00733F07" w:rsidRDefault="00DC3F91" w:rsidP="00846F20">
            <w:pPr>
              <w:autoSpaceDE w:val="0"/>
              <w:autoSpaceDN w:val="0"/>
              <w:adjustRightInd w:val="0"/>
              <w:ind w:left="768" w:right="-192" w:hanging="426"/>
              <w:rPr>
                <w:rFonts w:ascii="Arial" w:hAnsi="Arial" w:cs="Arial"/>
                <w:color w:val="000000"/>
                <w:lang w:val="en-US"/>
              </w:rPr>
            </w:pPr>
            <w:r>
              <w:rPr>
                <w:rFonts w:ascii="Arial" w:hAnsi="Arial" w:cs="Arial"/>
                <w:color w:val="000000"/>
                <w:lang w:val="en-US"/>
              </w:rPr>
              <w:t xml:space="preserve">99 </w:t>
            </w:r>
            <w:r w:rsidR="0045686E">
              <w:rPr>
                <w:rFonts w:ascii="Arial" w:hAnsi="Arial" w:cs="Arial"/>
                <w:color w:val="000000"/>
                <w:lang w:val="en-US"/>
              </w:rPr>
              <w:t>No previous treatment received</w:t>
            </w:r>
          </w:p>
        </w:tc>
        <w:tc>
          <w:tcPr>
            <w:tcW w:w="3261" w:type="dxa"/>
            <w:tcBorders>
              <w:top w:val="single" w:sz="4" w:space="0" w:color="auto"/>
              <w:left w:val="single" w:sz="4" w:space="0" w:color="auto"/>
              <w:bottom w:val="single" w:sz="4" w:space="0" w:color="auto"/>
              <w:right w:val="single" w:sz="4" w:space="0" w:color="auto"/>
            </w:tcBorders>
          </w:tcPr>
          <w:p w:rsidR="0045686E" w:rsidRDefault="0045686E">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45686E" w:rsidRDefault="0045686E" w:rsidP="0094273C">
            <w:pPr>
              <w:autoSpaceDE w:val="0"/>
              <w:autoSpaceDN w:val="0"/>
              <w:adjustRightInd w:val="0"/>
              <w:ind w:right="-192"/>
              <w:rPr>
                <w:rFonts w:ascii="Arial" w:hAnsi="Arial" w:cs="Arial"/>
                <w:color w:val="000000"/>
                <w:lang w:val="en-US"/>
              </w:rPr>
            </w:pPr>
            <w:r>
              <w:rPr>
                <w:rFonts w:ascii="Arial" w:hAnsi="Arial" w:cs="Arial"/>
                <w:color w:val="000000"/>
                <w:lang w:val="en-US"/>
              </w:rPr>
              <w:t>ACT</w:t>
            </w:r>
          </w:p>
        </w:tc>
      </w:tr>
      <w:tr w:rsidR="003810C3" w:rsidTr="00846F20">
        <w:tc>
          <w:tcPr>
            <w:tcW w:w="3544" w:type="dxa"/>
            <w:tcBorders>
              <w:top w:val="single" w:sz="4" w:space="0" w:color="auto"/>
              <w:left w:val="single" w:sz="4" w:space="0" w:color="auto"/>
              <w:bottom w:val="single" w:sz="4" w:space="0" w:color="auto"/>
              <w:right w:val="single" w:sz="4" w:space="0" w:color="auto"/>
            </w:tcBorders>
            <w:shd w:val="clear" w:color="auto" w:fill="C0C0C0"/>
          </w:tcPr>
          <w:p w:rsidR="003810C3" w:rsidRDefault="005F15E5">
            <w:pPr>
              <w:autoSpaceDE w:val="0"/>
              <w:autoSpaceDN w:val="0"/>
              <w:adjustRightInd w:val="0"/>
              <w:ind w:right="-192"/>
              <w:rPr>
                <w:rFonts w:ascii="Arial" w:hAnsi="Arial" w:cs="Arial"/>
                <w:color w:val="000000"/>
                <w:lang w:val="en-US"/>
              </w:rPr>
            </w:pPr>
            <w:hyperlink w:anchor="Mentalillness" w:history="1">
              <w:r w:rsidR="003810C3" w:rsidRPr="007155DC">
                <w:rPr>
                  <w:rStyle w:val="Hyperlink"/>
                  <w:rFonts w:ascii="Arial" w:hAnsi="Arial" w:cs="Arial"/>
                  <w:lang w:val="en-US"/>
                </w:rPr>
                <w:t>Mental health</w:t>
              </w:r>
            </w:hyperlink>
            <w:r w:rsidR="003810C3">
              <w:rPr>
                <w:rFonts w:ascii="Arial" w:hAnsi="Arial" w:cs="Arial"/>
                <w:color w:val="000000"/>
                <w:lang w:val="en-US"/>
              </w:rPr>
              <w:t xml:space="preserve"> (diagnosed with a mental illness)</w:t>
            </w:r>
          </w:p>
        </w:tc>
        <w:tc>
          <w:tcPr>
            <w:tcW w:w="5670" w:type="dxa"/>
            <w:tcBorders>
              <w:top w:val="single" w:sz="4" w:space="0" w:color="auto"/>
              <w:left w:val="single" w:sz="4" w:space="0" w:color="auto"/>
              <w:bottom w:val="single" w:sz="4" w:space="0" w:color="auto"/>
              <w:right w:val="single" w:sz="4" w:space="0" w:color="auto"/>
            </w:tcBorders>
          </w:tcPr>
          <w:p w:rsidR="00733F07" w:rsidRDefault="003810C3" w:rsidP="006C1C92">
            <w:pPr>
              <w:numPr>
                <w:ilvl w:val="0"/>
                <w:numId w:val="42"/>
              </w:numPr>
              <w:autoSpaceDE w:val="0"/>
              <w:autoSpaceDN w:val="0"/>
              <w:adjustRightInd w:val="0"/>
              <w:ind w:right="-192"/>
              <w:rPr>
                <w:rFonts w:ascii="Arial" w:hAnsi="Arial" w:cs="Arial"/>
                <w:color w:val="000000"/>
                <w:lang w:val="en-US"/>
              </w:rPr>
            </w:pPr>
            <w:r>
              <w:rPr>
                <w:rFonts w:ascii="Arial" w:hAnsi="Arial" w:cs="Arial"/>
                <w:color w:val="000000"/>
                <w:lang w:val="en-US"/>
              </w:rPr>
              <w:t>Diagnosed three months ago or less</w:t>
            </w:r>
          </w:p>
          <w:p w:rsidR="00733F07" w:rsidRDefault="003810C3" w:rsidP="006C1C92">
            <w:pPr>
              <w:numPr>
                <w:ilvl w:val="0"/>
                <w:numId w:val="42"/>
              </w:numPr>
              <w:autoSpaceDE w:val="0"/>
              <w:autoSpaceDN w:val="0"/>
              <w:adjustRightInd w:val="0"/>
              <w:ind w:right="-192"/>
              <w:rPr>
                <w:rFonts w:ascii="Arial" w:hAnsi="Arial" w:cs="Arial"/>
                <w:color w:val="000000"/>
                <w:lang w:val="en-US"/>
              </w:rPr>
            </w:pPr>
            <w:r>
              <w:rPr>
                <w:rFonts w:ascii="Arial" w:hAnsi="Arial" w:cs="Arial"/>
                <w:color w:val="000000"/>
                <w:lang w:val="en-US"/>
              </w:rPr>
              <w:t>Diagnosed more than three months ago but less than or equal to twelve months ago</w:t>
            </w:r>
          </w:p>
          <w:p w:rsidR="00733F07" w:rsidRDefault="003810C3" w:rsidP="006C1C92">
            <w:pPr>
              <w:numPr>
                <w:ilvl w:val="0"/>
                <w:numId w:val="42"/>
              </w:numPr>
              <w:autoSpaceDE w:val="0"/>
              <w:autoSpaceDN w:val="0"/>
              <w:adjustRightInd w:val="0"/>
              <w:ind w:right="-192"/>
              <w:rPr>
                <w:rFonts w:ascii="Arial" w:hAnsi="Arial" w:cs="Arial"/>
                <w:color w:val="000000"/>
                <w:lang w:val="en-US"/>
              </w:rPr>
            </w:pPr>
            <w:r>
              <w:rPr>
                <w:rFonts w:ascii="Arial" w:hAnsi="Arial" w:cs="Arial"/>
                <w:color w:val="000000"/>
                <w:lang w:val="en-US"/>
              </w:rPr>
              <w:t>Diagnosed more than twelve months ago</w:t>
            </w:r>
          </w:p>
          <w:p w:rsidR="00733F07" w:rsidRDefault="003810C3" w:rsidP="006C1C92">
            <w:pPr>
              <w:numPr>
                <w:ilvl w:val="0"/>
                <w:numId w:val="42"/>
              </w:numPr>
              <w:autoSpaceDE w:val="0"/>
              <w:autoSpaceDN w:val="0"/>
              <w:adjustRightInd w:val="0"/>
              <w:ind w:right="-192"/>
              <w:rPr>
                <w:rFonts w:ascii="Arial" w:hAnsi="Arial" w:cs="Arial"/>
                <w:color w:val="000000"/>
                <w:lang w:val="en-US"/>
              </w:rPr>
            </w:pPr>
            <w:r>
              <w:rPr>
                <w:rFonts w:ascii="Arial" w:hAnsi="Arial" w:cs="Arial"/>
                <w:color w:val="000000"/>
                <w:lang w:val="en-US"/>
              </w:rPr>
              <w:t>Never been diagnosed</w:t>
            </w:r>
          </w:p>
          <w:p w:rsidR="003810C3" w:rsidRDefault="003810C3">
            <w:pPr>
              <w:autoSpaceDE w:val="0"/>
              <w:autoSpaceDN w:val="0"/>
              <w:adjustRightInd w:val="0"/>
              <w:ind w:left="360" w:right="-192"/>
              <w:rPr>
                <w:rFonts w:ascii="Arial" w:hAnsi="Arial" w:cs="Arial"/>
                <w:color w:val="000000"/>
                <w:lang w:val="en-US"/>
              </w:rPr>
            </w:pPr>
            <w:r>
              <w:rPr>
                <w:rFonts w:ascii="Arial" w:hAnsi="Arial" w:cs="Arial"/>
                <w:color w:val="000000"/>
                <w:lang w:val="en-US"/>
              </w:rPr>
              <w:t>9   Not stated/inadequately described</w:t>
            </w:r>
          </w:p>
        </w:tc>
        <w:tc>
          <w:tcPr>
            <w:tcW w:w="3261" w:type="dxa"/>
            <w:tcBorders>
              <w:top w:val="single" w:sz="4" w:space="0" w:color="auto"/>
              <w:left w:val="single" w:sz="4" w:space="0" w:color="auto"/>
              <w:bottom w:val="single" w:sz="4" w:space="0" w:color="auto"/>
              <w:right w:val="single" w:sz="4" w:space="0" w:color="auto"/>
            </w:tcBorders>
          </w:tcPr>
          <w:p w:rsidR="003810C3" w:rsidRDefault="003810C3">
            <w:pPr>
              <w:autoSpaceDE w:val="0"/>
              <w:autoSpaceDN w:val="0"/>
              <w:adjustRightInd w:val="0"/>
              <w:ind w:right="-192"/>
              <w:rPr>
                <w:rFonts w:ascii="Arial" w:hAnsi="Arial" w:cs="Arial"/>
                <w:color w:val="000000"/>
                <w:lang w:val="en-US"/>
              </w:rPr>
            </w:pPr>
          </w:p>
        </w:tc>
        <w:tc>
          <w:tcPr>
            <w:tcW w:w="2551" w:type="dxa"/>
            <w:tcBorders>
              <w:top w:val="single" w:sz="4" w:space="0" w:color="auto"/>
              <w:left w:val="single" w:sz="4" w:space="0" w:color="auto"/>
              <w:bottom w:val="single" w:sz="4" w:space="0" w:color="auto"/>
              <w:right w:val="single" w:sz="4" w:space="0" w:color="auto"/>
            </w:tcBorders>
          </w:tcPr>
          <w:p w:rsidR="003810C3" w:rsidRDefault="003810C3" w:rsidP="00747706">
            <w:pPr>
              <w:autoSpaceDE w:val="0"/>
              <w:autoSpaceDN w:val="0"/>
              <w:adjustRightInd w:val="0"/>
              <w:ind w:right="-192"/>
              <w:rPr>
                <w:rFonts w:ascii="Arial" w:hAnsi="Arial" w:cs="Arial"/>
                <w:color w:val="000000"/>
                <w:lang w:val="en-US"/>
              </w:rPr>
            </w:pPr>
            <w:r>
              <w:rPr>
                <w:rFonts w:ascii="Arial" w:hAnsi="Arial" w:cs="Arial"/>
                <w:color w:val="000000"/>
                <w:lang w:val="en-US"/>
              </w:rPr>
              <w:t>ACT</w:t>
            </w:r>
          </w:p>
        </w:tc>
      </w:tr>
    </w:tbl>
    <w:p w:rsidR="00994EE2" w:rsidRDefault="00994EE2">
      <w:pPr>
        <w:autoSpaceDE w:val="0"/>
        <w:autoSpaceDN w:val="0"/>
        <w:adjustRightInd w:val="0"/>
        <w:ind w:right="-192"/>
        <w:rPr>
          <w:rFonts w:ascii="Arial" w:hAnsi="Arial" w:cs="Arial"/>
          <w:color w:val="FF0000"/>
          <w:lang w:val="en-US"/>
        </w:rPr>
      </w:pPr>
    </w:p>
    <w:p w:rsidR="00994EE2" w:rsidRDefault="00994EE2">
      <w:pPr>
        <w:autoSpaceDE w:val="0"/>
        <w:autoSpaceDN w:val="0"/>
        <w:adjustRightInd w:val="0"/>
        <w:ind w:right="-192"/>
        <w:rPr>
          <w:rFonts w:ascii="Arial" w:hAnsi="Arial" w:cs="Arial"/>
          <w:color w:val="FF0000"/>
          <w:lang w:val="en-US"/>
        </w:rPr>
      </w:pPr>
    </w:p>
    <w:p w:rsidR="00994EE2" w:rsidRDefault="00994EE2">
      <w:pPr>
        <w:autoSpaceDE w:val="0"/>
        <w:autoSpaceDN w:val="0"/>
        <w:adjustRightInd w:val="0"/>
        <w:ind w:right="-192"/>
        <w:rPr>
          <w:rFonts w:ascii="Arial" w:hAnsi="Arial" w:cs="Arial"/>
          <w:color w:val="FF0000"/>
          <w:lang w:val="en-US"/>
        </w:rPr>
        <w:sectPr w:rsidR="00994EE2" w:rsidSect="0065130B">
          <w:pgSz w:w="16840" w:h="11907" w:orient="landscape" w:code="9"/>
          <w:pgMar w:top="1276" w:right="1440" w:bottom="1560" w:left="14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994EE2" w:rsidRPr="007006B7" w:rsidRDefault="00C70327" w:rsidP="00090679">
      <w:pPr>
        <w:pStyle w:val="Heading4"/>
        <w:jc w:val="center"/>
        <w:rPr>
          <w:sz w:val="28"/>
          <w:szCs w:val="28"/>
        </w:rPr>
      </w:pPr>
      <w:bookmarkStart w:id="29" w:name="_The_ACT_MDS"/>
      <w:bookmarkStart w:id="30" w:name="collectionprocesssummary"/>
      <w:bookmarkEnd w:id="29"/>
      <w:r>
        <w:rPr>
          <w:sz w:val="28"/>
          <w:szCs w:val="28"/>
        </w:rPr>
        <w:lastRenderedPageBreak/>
        <w:t>Collection process summary</w:t>
      </w:r>
    </w:p>
    <w:bookmarkEnd w:id="30"/>
    <w:p w:rsidR="00994EE2" w:rsidRPr="0086446A" w:rsidRDefault="00994EE2">
      <w:pPr>
        <w:autoSpaceDE w:val="0"/>
        <w:autoSpaceDN w:val="0"/>
        <w:adjustRightInd w:val="0"/>
        <w:ind w:right="-192"/>
        <w:rPr>
          <w:rFonts w:ascii="Arial" w:hAnsi="Arial" w:cs="Arial"/>
          <w:b/>
          <w:bCs/>
          <w:lang w:val="en-US"/>
        </w:rPr>
      </w:pPr>
    </w:p>
    <w:p w:rsidR="00994EE2" w:rsidRDefault="008E264A">
      <w:pPr>
        <w:autoSpaceDE w:val="0"/>
        <w:autoSpaceDN w:val="0"/>
        <w:adjustRightInd w:val="0"/>
        <w:ind w:right="-192"/>
        <w:rPr>
          <w:rFonts w:ascii="Arial" w:hAnsi="Arial" w:cs="Arial"/>
          <w:b/>
          <w:bCs/>
          <w:lang w:val="en-US"/>
        </w:rPr>
        <w:sectPr w:rsidR="00994EE2" w:rsidSect="0065130B">
          <w:type w:val="nextColumn"/>
          <w:pgSz w:w="11907" w:h="16840" w:code="9"/>
          <w:pgMar w:top="1440" w:right="2410" w:bottom="1440" w:left="1797" w:header="720" w:footer="720" w:gutter="0"/>
          <w:pgBorders w:offsetFrom="page">
            <w:top w:val="single" w:sz="6" w:space="24" w:color="auto"/>
            <w:left w:val="single" w:sz="6" w:space="24" w:color="auto"/>
            <w:bottom w:val="single" w:sz="6" w:space="24" w:color="auto"/>
            <w:right w:val="single" w:sz="6" w:space="24" w:color="auto"/>
          </w:pgBorders>
          <w:cols w:space="720"/>
        </w:sectPr>
      </w:pPr>
      <w:r>
        <w:rPr>
          <w:noProof/>
          <w:sz w:val="20"/>
          <w:lang w:eastAsia="en-AU"/>
        </w:rPr>
        <mc:AlternateContent>
          <mc:Choice Requires="wps">
            <w:drawing>
              <wp:anchor distT="0" distB="0" distL="114300" distR="114300" simplePos="0" relativeHeight="251659264" behindDoc="0" locked="0" layoutInCell="1" allowOverlap="1">
                <wp:simplePos x="0" y="0"/>
                <wp:positionH relativeFrom="column">
                  <wp:posOffset>1693545</wp:posOffset>
                </wp:positionH>
                <wp:positionV relativeFrom="paragraph">
                  <wp:posOffset>7240270</wp:posOffset>
                </wp:positionV>
                <wp:extent cx="723900" cy="7620"/>
                <wp:effectExtent l="38100" t="76200" r="0" b="87630"/>
                <wp:wrapNone/>
                <wp:docPr id="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23900" cy="7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FB895A" id="Line 9"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35pt,570.1pt" to="190.35pt,5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">
                <v:stroke endarrow="block"/>
              </v:line>
            </w:pict>
          </mc:Fallback>
        </mc:AlternateContent>
      </w:r>
      <w:r w:rsidR="00A26AA0">
        <w:rPr>
          <w:noProof/>
          <w:sz w:val="20"/>
          <w:lang w:eastAsia="en-AU"/>
        </w:rPr>
        <mc:AlternateContent>
          <mc:Choice Requires="wps">
            <w:drawing>
              <wp:anchor distT="0" distB="0" distL="114300" distR="114300" simplePos="0" relativeHeight="251656192" behindDoc="0" locked="0" layoutInCell="1" allowOverlap="1">
                <wp:simplePos x="0" y="0"/>
                <wp:positionH relativeFrom="column">
                  <wp:posOffset>1830705</wp:posOffset>
                </wp:positionH>
                <wp:positionV relativeFrom="paragraph">
                  <wp:posOffset>2774950</wp:posOffset>
                </wp:positionV>
                <wp:extent cx="4008120" cy="2164080"/>
                <wp:effectExtent l="0" t="0" r="11430" b="2667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8120" cy="2164080"/>
                        </a:xfrm>
                        <a:prstGeom prst="rect">
                          <a:avLst/>
                        </a:prstGeom>
                        <a:solidFill>
                          <a:srgbClr val="C0C0C0"/>
                        </a:solidFill>
                        <a:ln w="9525">
                          <a:solidFill>
                            <a:srgbClr val="000000"/>
                          </a:solidFill>
                          <a:miter lim="800000"/>
                          <a:headEnd/>
                          <a:tailEnd/>
                        </a:ln>
                      </wps:spPr>
                      <wps:txbx>
                        <w:txbxContent>
                          <w:p w:rsidR="009337FE" w:rsidRPr="0086446A" w:rsidRDefault="009337FE">
                            <w:pPr>
                              <w:rPr>
                                <w:rFonts w:ascii="Arial" w:hAnsi="Arial" w:cs="Arial"/>
                                <w:b/>
                                <w:bCs/>
                                <w:sz w:val="18"/>
                                <w:szCs w:val="18"/>
                                <w:u w:val="single"/>
                              </w:rPr>
                            </w:pPr>
                            <w:r w:rsidRPr="0086446A">
                              <w:rPr>
                                <w:rFonts w:ascii="Arial" w:hAnsi="Arial" w:cs="Arial"/>
                                <w:b/>
                                <w:bCs/>
                                <w:sz w:val="18"/>
                                <w:szCs w:val="18"/>
                                <w:u w:val="single"/>
                              </w:rPr>
                              <w:t>Stage 3</w:t>
                            </w:r>
                            <w:r>
                              <w:rPr>
                                <w:rFonts w:ascii="Arial" w:hAnsi="Arial" w:cs="Arial"/>
                                <w:b/>
                                <w:bCs/>
                                <w:sz w:val="18"/>
                                <w:szCs w:val="18"/>
                                <w:u w:val="single"/>
                              </w:rPr>
                              <w:t xml:space="preserve"> (Annual timeline, </w:t>
                            </w:r>
                            <w:r w:rsidRPr="00EC1DAE">
                              <w:rPr>
                                <w:rFonts w:ascii="Arial" w:hAnsi="Arial" w:cs="Arial"/>
                                <w:b/>
                                <w:bCs/>
                                <w:sz w:val="18"/>
                                <w:szCs w:val="18"/>
                                <w:u w:val="single"/>
                              </w:rPr>
                              <w:t xml:space="preserve">by </w:t>
                            </w:r>
                            <w:r>
                              <w:rPr>
                                <w:rFonts w:ascii="Arial" w:hAnsi="Arial" w:cs="Arial"/>
                                <w:b/>
                                <w:bCs/>
                                <w:sz w:val="18"/>
                                <w:szCs w:val="18"/>
                                <w:u w:val="single"/>
                              </w:rPr>
                              <w:t>mid-November)</w:t>
                            </w:r>
                          </w:p>
                          <w:p w:rsidR="009337FE" w:rsidRPr="0086446A" w:rsidRDefault="009337FE">
                            <w:pPr>
                              <w:rPr>
                                <w:sz w:val="18"/>
                                <w:szCs w:val="18"/>
                              </w:rPr>
                            </w:pPr>
                          </w:p>
                          <w:p w:rsidR="009337FE" w:rsidRPr="00255609" w:rsidRDefault="009337FE" w:rsidP="00255609">
                            <w:pPr>
                              <w:rPr>
                                <w:rFonts w:ascii="Arial" w:hAnsi="Arial" w:cs="Arial"/>
                                <w:b/>
                                <w:bCs/>
                                <w:sz w:val="18"/>
                                <w:szCs w:val="18"/>
                              </w:rPr>
                            </w:pPr>
                            <w:r w:rsidRPr="00EC1DAE">
                              <w:rPr>
                                <w:rFonts w:ascii="Arial" w:hAnsi="Arial" w:cs="Arial"/>
                                <w:b/>
                                <w:sz w:val="18"/>
                                <w:szCs w:val="18"/>
                              </w:rPr>
                              <w:t>Health Improvement Projects</w:t>
                            </w:r>
                            <w:r>
                              <w:rPr>
                                <w:rFonts w:ascii="Arial" w:hAnsi="Arial" w:cs="Arial"/>
                                <w:b/>
                                <w:sz w:val="18"/>
                                <w:szCs w:val="18"/>
                              </w:rPr>
                              <w:t xml:space="preserve">, Preventive and Population </w:t>
                            </w:r>
                            <w:r w:rsidRPr="00EC1DAE">
                              <w:rPr>
                                <w:rFonts w:ascii="Arial" w:hAnsi="Arial" w:cs="Arial"/>
                                <w:b/>
                                <w:sz w:val="18"/>
                                <w:szCs w:val="18"/>
                              </w:rPr>
                              <w:t>Health Branch</w:t>
                            </w:r>
                            <w:r w:rsidRPr="00255609">
                              <w:rPr>
                                <w:rFonts w:ascii="Arial" w:hAnsi="Arial" w:cs="Arial"/>
                                <w:b/>
                                <w:sz w:val="18"/>
                                <w:szCs w:val="18"/>
                              </w:rPr>
                              <w:t xml:space="preserve"> </w:t>
                            </w:r>
                          </w:p>
                          <w:p w:rsidR="009337FE" w:rsidRDefault="009337FE" w:rsidP="006C1C92">
                            <w:pPr>
                              <w:numPr>
                                <w:ilvl w:val="0"/>
                                <w:numId w:val="15"/>
                              </w:numPr>
                              <w:rPr>
                                <w:rFonts w:ascii="Arial" w:hAnsi="Arial" w:cs="Arial"/>
                                <w:b/>
                                <w:bCs/>
                                <w:sz w:val="18"/>
                                <w:szCs w:val="18"/>
                              </w:rPr>
                            </w:pPr>
                            <w:r>
                              <w:rPr>
                                <w:rFonts w:ascii="Arial" w:hAnsi="Arial" w:cs="Arial"/>
                                <w:sz w:val="18"/>
                                <w:szCs w:val="18"/>
                              </w:rPr>
                              <w:t xml:space="preserve">Data submitter UPLOADS the finalised ACT NMDS collection files to Validata (episode and establishment data files). </w:t>
                            </w:r>
                          </w:p>
                          <w:p w:rsidR="009337FE" w:rsidRDefault="009337FE" w:rsidP="006C1C92">
                            <w:pPr>
                              <w:numPr>
                                <w:ilvl w:val="0"/>
                                <w:numId w:val="15"/>
                              </w:numPr>
                              <w:rPr>
                                <w:rFonts w:ascii="Arial" w:hAnsi="Arial" w:cs="Arial"/>
                                <w:bCs/>
                                <w:sz w:val="18"/>
                                <w:szCs w:val="18"/>
                              </w:rPr>
                            </w:pPr>
                            <w:r>
                              <w:rPr>
                                <w:rFonts w:ascii="Arial" w:hAnsi="Arial" w:cs="Arial"/>
                                <w:bCs/>
                                <w:sz w:val="18"/>
                                <w:szCs w:val="18"/>
                              </w:rPr>
                              <w:t xml:space="preserve">Validata PROCCESSES the ACT data files </w:t>
                            </w:r>
                          </w:p>
                          <w:p w:rsidR="009337FE" w:rsidRPr="00EC1DAE" w:rsidRDefault="009337FE" w:rsidP="006C1C92">
                            <w:pPr>
                              <w:numPr>
                                <w:ilvl w:val="0"/>
                                <w:numId w:val="15"/>
                              </w:numPr>
                              <w:rPr>
                                <w:rFonts w:ascii="Arial" w:hAnsi="Arial" w:cs="Arial"/>
                                <w:bCs/>
                                <w:sz w:val="18"/>
                                <w:szCs w:val="18"/>
                              </w:rPr>
                            </w:pPr>
                            <w:r w:rsidRPr="00EC1DAE">
                              <w:rPr>
                                <w:rFonts w:ascii="Arial" w:hAnsi="Arial" w:cs="Arial"/>
                                <w:bCs/>
                                <w:sz w:val="18"/>
                                <w:szCs w:val="18"/>
                              </w:rPr>
                              <w:t xml:space="preserve">Data submitter checks </w:t>
                            </w:r>
                            <w:r>
                              <w:rPr>
                                <w:rFonts w:ascii="Arial" w:hAnsi="Arial" w:cs="Arial"/>
                                <w:bCs/>
                                <w:sz w:val="18"/>
                                <w:szCs w:val="18"/>
                              </w:rPr>
                              <w:t>results.</w:t>
                            </w:r>
                          </w:p>
                          <w:p w:rsidR="009337FE" w:rsidRPr="00A26AA0" w:rsidRDefault="009337FE" w:rsidP="006C1C92">
                            <w:pPr>
                              <w:numPr>
                                <w:ilvl w:val="0"/>
                                <w:numId w:val="15"/>
                              </w:numPr>
                              <w:rPr>
                                <w:rFonts w:ascii="Arial" w:hAnsi="Arial" w:cs="Arial"/>
                                <w:bCs/>
                                <w:sz w:val="18"/>
                                <w:szCs w:val="18"/>
                              </w:rPr>
                            </w:pPr>
                            <w:r w:rsidRPr="00EC1DAE">
                              <w:rPr>
                                <w:rFonts w:ascii="Arial" w:hAnsi="Arial" w:cs="Arial"/>
                                <w:bCs/>
                                <w:sz w:val="18"/>
                                <w:szCs w:val="18"/>
                              </w:rPr>
                              <w:t xml:space="preserve">Data submitter obtains Branch </w:t>
                            </w:r>
                            <w:r>
                              <w:rPr>
                                <w:rFonts w:ascii="Arial" w:hAnsi="Arial" w:cs="Arial"/>
                                <w:bCs/>
                                <w:sz w:val="18"/>
                                <w:szCs w:val="18"/>
                              </w:rPr>
                              <w:t xml:space="preserve">delegate </w:t>
                            </w:r>
                            <w:r w:rsidRPr="00EC1DAE">
                              <w:rPr>
                                <w:rFonts w:ascii="Arial" w:hAnsi="Arial" w:cs="Arial"/>
                                <w:bCs/>
                                <w:sz w:val="18"/>
                                <w:szCs w:val="18"/>
                              </w:rPr>
                              <w:t xml:space="preserve">approval to </w:t>
                            </w:r>
                            <w:r>
                              <w:rPr>
                                <w:rFonts w:ascii="Arial" w:hAnsi="Arial" w:cs="Arial"/>
                                <w:bCs/>
                                <w:sz w:val="18"/>
                                <w:szCs w:val="18"/>
                              </w:rPr>
                              <w:t>SUBMIT ACT data files and provide SIGN-OFF</w:t>
                            </w:r>
                            <w:r w:rsidRPr="00EC1DAE">
                              <w:rPr>
                                <w:rFonts w:ascii="Arial" w:hAnsi="Arial" w:cs="Arial"/>
                                <w:bCs/>
                                <w:sz w:val="18"/>
                                <w:szCs w:val="18"/>
                              </w:rPr>
                              <w:t xml:space="preserve"> </w:t>
                            </w:r>
                            <w:r>
                              <w:rPr>
                                <w:rFonts w:ascii="Arial" w:hAnsi="Arial" w:cs="Arial"/>
                                <w:bCs/>
                                <w:sz w:val="18"/>
                                <w:szCs w:val="18"/>
                              </w:rPr>
                              <w:t>once the ACT files are accepted</w:t>
                            </w:r>
                            <w:r w:rsidRPr="00EC1DAE">
                              <w:rPr>
                                <w:rFonts w:ascii="Arial" w:hAnsi="Arial" w:cs="Arial"/>
                                <w:bCs/>
                                <w:sz w:val="18"/>
                                <w:szCs w:val="18"/>
                              </w:rPr>
                              <w:t xml:space="preserve"> </w:t>
                            </w:r>
                            <w:r>
                              <w:rPr>
                                <w:rFonts w:ascii="Arial" w:hAnsi="Arial" w:cs="Arial"/>
                                <w:bCs/>
                                <w:sz w:val="18"/>
                                <w:szCs w:val="18"/>
                              </w:rPr>
                              <w:t xml:space="preserve">by </w:t>
                            </w:r>
                            <w:r w:rsidRPr="00EC1DAE">
                              <w:rPr>
                                <w:rFonts w:ascii="Arial" w:hAnsi="Arial" w:cs="Arial"/>
                                <w:bCs/>
                                <w:sz w:val="18"/>
                                <w:szCs w:val="18"/>
                              </w:rPr>
                              <w:t>the AIHW.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6" o:spid="_x0000_s1026" style="position:absolute;margin-left:144.15pt;margin-top:218.5pt;width:315.6pt;height:17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" fillcolor="silver">
                <v:textbox>
                  <w:txbxContent>
                    <w:p w:rsidR="009337FE" w:rsidRPr="0086446A" w:rsidRDefault="009337FE">
                      <w:pPr>
                        <w:rPr>
                          <w:rFonts w:ascii="Arial" w:hAnsi="Arial" w:cs="Arial"/>
                          <w:b/>
                          <w:bCs/>
                          <w:sz w:val="18"/>
                          <w:szCs w:val="18"/>
                          <w:u w:val="single"/>
                        </w:rPr>
                      </w:pPr>
                      <w:r w:rsidRPr="0086446A">
                        <w:rPr>
                          <w:rFonts w:ascii="Arial" w:hAnsi="Arial" w:cs="Arial"/>
                          <w:b/>
                          <w:bCs/>
                          <w:sz w:val="18"/>
                          <w:szCs w:val="18"/>
                          <w:u w:val="single"/>
                        </w:rPr>
                        <w:t>Stage 3</w:t>
                      </w:r>
                      <w:r>
                        <w:rPr>
                          <w:rFonts w:ascii="Arial" w:hAnsi="Arial" w:cs="Arial"/>
                          <w:b/>
                          <w:bCs/>
                          <w:sz w:val="18"/>
                          <w:szCs w:val="18"/>
                          <w:u w:val="single"/>
                        </w:rPr>
                        <w:t xml:space="preserve"> (Annual timeline, </w:t>
                      </w:r>
                      <w:r w:rsidRPr="00EC1DAE">
                        <w:rPr>
                          <w:rFonts w:ascii="Arial" w:hAnsi="Arial" w:cs="Arial"/>
                          <w:b/>
                          <w:bCs/>
                          <w:sz w:val="18"/>
                          <w:szCs w:val="18"/>
                          <w:u w:val="single"/>
                        </w:rPr>
                        <w:t xml:space="preserve">by </w:t>
                      </w:r>
                      <w:r>
                        <w:rPr>
                          <w:rFonts w:ascii="Arial" w:hAnsi="Arial" w:cs="Arial"/>
                          <w:b/>
                          <w:bCs/>
                          <w:sz w:val="18"/>
                          <w:szCs w:val="18"/>
                          <w:u w:val="single"/>
                        </w:rPr>
                        <w:t>mid-November)</w:t>
                      </w:r>
                    </w:p>
                    <w:p w:rsidR="009337FE" w:rsidRPr="0086446A" w:rsidRDefault="009337FE">
                      <w:pPr>
                        <w:rPr>
                          <w:sz w:val="18"/>
                          <w:szCs w:val="18"/>
                        </w:rPr>
                      </w:pPr>
                    </w:p>
                    <w:p w:rsidR="009337FE" w:rsidRPr="00255609" w:rsidRDefault="009337FE" w:rsidP="00255609">
                      <w:pPr>
                        <w:rPr>
                          <w:rFonts w:ascii="Arial" w:hAnsi="Arial" w:cs="Arial"/>
                          <w:b/>
                          <w:bCs/>
                          <w:sz w:val="18"/>
                          <w:szCs w:val="18"/>
                        </w:rPr>
                      </w:pPr>
                      <w:r w:rsidRPr="00EC1DAE">
                        <w:rPr>
                          <w:rFonts w:ascii="Arial" w:hAnsi="Arial" w:cs="Arial"/>
                          <w:b/>
                          <w:sz w:val="18"/>
                          <w:szCs w:val="18"/>
                        </w:rPr>
                        <w:t>Health Improvement Projects</w:t>
                      </w:r>
                      <w:r>
                        <w:rPr>
                          <w:rFonts w:ascii="Arial" w:hAnsi="Arial" w:cs="Arial"/>
                          <w:b/>
                          <w:sz w:val="18"/>
                          <w:szCs w:val="18"/>
                        </w:rPr>
                        <w:t xml:space="preserve">, Preventive and Population </w:t>
                      </w:r>
                      <w:r w:rsidRPr="00EC1DAE">
                        <w:rPr>
                          <w:rFonts w:ascii="Arial" w:hAnsi="Arial" w:cs="Arial"/>
                          <w:b/>
                          <w:sz w:val="18"/>
                          <w:szCs w:val="18"/>
                        </w:rPr>
                        <w:t>Health Branch</w:t>
                      </w:r>
                      <w:r w:rsidRPr="00255609">
                        <w:rPr>
                          <w:rFonts w:ascii="Arial" w:hAnsi="Arial" w:cs="Arial"/>
                          <w:b/>
                          <w:sz w:val="18"/>
                          <w:szCs w:val="18"/>
                        </w:rPr>
                        <w:t xml:space="preserve"> </w:t>
                      </w:r>
                    </w:p>
                    <w:p w:rsidR="009337FE" w:rsidRDefault="009337FE" w:rsidP="006C1C92">
                      <w:pPr>
                        <w:numPr>
                          <w:ilvl w:val="0"/>
                          <w:numId w:val="15"/>
                        </w:numPr>
                        <w:rPr>
                          <w:rFonts w:ascii="Arial" w:hAnsi="Arial" w:cs="Arial"/>
                          <w:b/>
                          <w:bCs/>
                          <w:sz w:val="18"/>
                          <w:szCs w:val="18"/>
                        </w:rPr>
                      </w:pPr>
                      <w:r>
                        <w:rPr>
                          <w:rFonts w:ascii="Arial" w:hAnsi="Arial" w:cs="Arial"/>
                          <w:sz w:val="18"/>
                          <w:szCs w:val="18"/>
                        </w:rPr>
                        <w:t xml:space="preserve">Data submitter UPLOADS the finalised ACT NMDS collection files to Validata (episode and establishment data files). </w:t>
                      </w:r>
                    </w:p>
                    <w:p w:rsidR="009337FE" w:rsidRDefault="009337FE" w:rsidP="006C1C92">
                      <w:pPr>
                        <w:numPr>
                          <w:ilvl w:val="0"/>
                          <w:numId w:val="15"/>
                        </w:numPr>
                        <w:rPr>
                          <w:rFonts w:ascii="Arial" w:hAnsi="Arial" w:cs="Arial"/>
                          <w:bCs/>
                          <w:sz w:val="18"/>
                          <w:szCs w:val="18"/>
                        </w:rPr>
                      </w:pPr>
                      <w:r>
                        <w:rPr>
                          <w:rFonts w:ascii="Arial" w:hAnsi="Arial" w:cs="Arial"/>
                          <w:bCs/>
                          <w:sz w:val="18"/>
                          <w:szCs w:val="18"/>
                        </w:rPr>
                        <w:t xml:space="preserve">Validata PROCCESSES the ACT data files </w:t>
                      </w:r>
                    </w:p>
                    <w:p w:rsidR="009337FE" w:rsidRPr="00EC1DAE" w:rsidRDefault="009337FE" w:rsidP="006C1C92">
                      <w:pPr>
                        <w:numPr>
                          <w:ilvl w:val="0"/>
                          <w:numId w:val="15"/>
                        </w:numPr>
                        <w:rPr>
                          <w:rFonts w:ascii="Arial" w:hAnsi="Arial" w:cs="Arial"/>
                          <w:bCs/>
                          <w:sz w:val="18"/>
                          <w:szCs w:val="18"/>
                        </w:rPr>
                      </w:pPr>
                      <w:r w:rsidRPr="00EC1DAE">
                        <w:rPr>
                          <w:rFonts w:ascii="Arial" w:hAnsi="Arial" w:cs="Arial"/>
                          <w:bCs/>
                          <w:sz w:val="18"/>
                          <w:szCs w:val="18"/>
                        </w:rPr>
                        <w:t xml:space="preserve">Data submitter checks </w:t>
                      </w:r>
                      <w:r>
                        <w:rPr>
                          <w:rFonts w:ascii="Arial" w:hAnsi="Arial" w:cs="Arial"/>
                          <w:bCs/>
                          <w:sz w:val="18"/>
                          <w:szCs w:val="18"/>
                        </w:rPr>
                        <w:t>results.</w:t>
                      </w:r>
                    </w:p>
                    <w:p w:rsidR="009337FE" w:rsidRPr="00A26AA0" w:rsidRDefault="009337FE" w:rsidP="006C1C92">
                      <w:pPr>
                        <w:numPr>
                          <w:ilvl w:val="0"/>
                          <w:numId w:val="15"/>
                        </w:numPr>
                        <w:rPr>
                          <w:rFonts w:ascii="Arial" w:hAnsi="Arial" w:cs="Arial"/>
                          <w:bCs/>
                          <w:sz w:val="18"/>
                          <w:szCs w:val="18"/>
                        </w:rPr>
                      </w:pPr>
                      <w:r w:rsidRPr="00EC1DAE">
                        <w:rPr>
                          <w:rFonts w:ascii="Arial" w:hAnsi="Arial" w:cs="Arial"/>
                          <w:bCs/>
                          <w:sz w:val="18"/>
                          <w:szCs w:val="18"/>
                        </w:rPr>
                        <w:t xml:space="preserve">Data submitter obtains Branch </w:t>
                      </w:r>
                      <w:r>
                        <w:rPr>
                          <w:rFonts w:ascii="Arial" w:hAnsi="Arial" w:cs="Arial"/>
                          <w:bCs/>
                          <w:sz w:val="18"/>
                          <w:szCs w:val="18"/>
                        </w:rPr>
                        <w:t xml:space="preserve">delegate </w:t>
                      </w:r>
                      <w:r w:rsidRPr="00EC1DAE">
                        <w:rPr>
                          <w:rFonts w:ascii="Arial" w:hAnsi="Arial" w:cs="Arial"/>
                          <w:bCs/>
                          <w:sz w:val="18"/>
                          <w:szCs w:val="18"/>
                        </w:rPr>
                        <w:t xml:space="preserve">approval to </w:t>
                      </w:r>
                      <w:r>
                        <w:rPr>
                          <w:rFonts w:ascii="Arial" w:hAnsi="Arial" w:cs="Arial"/>
                          <w:bCs/>
                          <w:sz w:val="18"/>
                          <w:szCs w:val="18"/>
                        </w:rPr>
                        <w:t>SUBMIT ACT data files and provide SIGN-OFF</w:t>
                      </w:r>
                      <w:r w:rsidRPr="00EC1DAE">
                        <w:rPr>
                          <w:rFonts w:ascii="Arial" w:hAnsi="Arial" w:cs="Arial"/>
                          <w:bCs/>
                          <w:sz w:val="18"/>
                          <w:szCs w:val="18"/>
                        </w:rPr>
                        <w:t xml:space="preserve"> </w:t>
                      </w:r>
                      <w:r>
                        <w:rPr>
                          <w:rFonts w:ascii="Arial" w:hAnsi="Arial" w:cs="Arial"/>
                          <w:bCs/>
                          <w:sz w:val="18"/>
                          <w:szCs w:val="18"/>
                        </w:rPr>
                        <w:t>once the ACT files are accepted</w:t>
                      </w:r>
                      <w:r w:rsidRPr="00EC1DAE">
                        <w:rPr>
                          <w:rFonts w:ascii="Arial" w:hAnsi="Arial" w:cs="Arial"/>
                          <w:bCs/>
                          <w:sz w:val="18"/>
                          <w:szCs w:val="18"/>
                        </w:rPr>
                        <w:t xml:space="preserve"> </w:t>
                      </w:r>
                      <w:r>
                        <w:rPr>
                          <w:rFonts w:ascii="Arial" w:hAnsi="Arial" w:cs="Arial"/>
                          <w:bCs/>
                          <w:sz w:val="18"/>
                          <w:szCs w:val="18"/>
                        </w:rPr>
                        <w:t xml:space="preserve">by </w:t>
                      </w:r>
                      <w:r w:rsidRPr="00EC1DAE">
                        <w:rPr>
                          <w:rFonts w:ascii="Arial" w:hAnsi="Arial" w:cs="Arial"/>
                          <w:bCs/>
                          <w:sz w:val="18"/>
                          <w:szCs w:val="18"/>
                        </w:rPr>
                        <w:t>the AIHW.</w:t>
                      </w:r>
                    </w:p>
                  </w:txbxContent>
                </v:textbox>
              </v:rect>
            </w:pict>
          </mc:Fallback>
        </mc:AlternateContent>
      </w:r>
      <w:r w:rsidR="00A26AA0">
        <w:rPr>
          <w:noProof/>
          <w:sz w:val="20"/>
          <w:lang w:eastAsia="en-AU"/>
        </w:rPr>
        <mc:AlternateContent>
          <mc:Choice Requires="wps">
            <w:drawing>
              <wp:anchor distT="0" distB="0" distL="114300" distR="114300" simplePos="0" relativeHeight="251654144" behindDoc="0" locked="0" layoutInCell="1" allowOverlap="1">
                <wp:simplePos x="0" y="0"/>
                <wp:positionH relativeFrom="column">
                  <wp:posOffset>3034665</wp:posOffset>
                </wp:positionH>
                <wp:positionV relativeFrom="paragraph">
                  <wp:posOffset>595630</wp:posOffset>
                </wp:positionV>
                <wp:extent cx="2857500" cy="1722120"/>
                <wp:effectExtent l="0" t="0" r="19050" b="1143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0" cy="1722120"/>
                        </a:xfrm>
                        <a:prstGeom prst="rect">
                          <a:avLst/>
                        </a:prstGeom>
                        <a:solidFill>
                          <a:srgbClr val="C0C0C0"/>
                        </a:solidFill>
                        <a:ln w="9525">
                          <a:solidFill>
                            <a:srgbClr val="000000"/>
                          </a:solidFill>
                          <a:miter lim="800000"/>
                          <a:headEnd/>
                          <a:tailEnd/>
                        </a:ln>
                      </wps:spPr>
                      <wps:txbx>
                        <w:txbxContent>
                          <w:p w:rsidR="009337FE" w:rsidRPr="0086446A" w:rsidRDefault="009337FE">
                            <w:pPr>
                              <w:rPr>
                                <w:rFonts w:ascii="Arial" w:hAnsi="Arial" w:cs="Arial"/>
                                <w:b/>
                                <w:bCs/>
                                <w:sz w:val="18"/>
                                <w:szCs w:val="18"/>
                                <w:u w:val="single"/>
                              </w:rPr>
                            </w:pPr>
                            <w:r w:rsidRPr="0086446A">
                              <w:rPr>
                                <w:rFonts w:ascii="Arial" w:hAnsi="Arial" w:cs="Arial"/>
                                <w:b/>
                                <w:bCs/>
                                <w:sz w:val="18"/>
                                <w:szCs w:val="18"/>
                                <w:u w:val="single"/>
                              </w:rPr>
                              <w:t>Stage 2</w:t>
                            </w:r>
                            <w:r>
                              <w:rPr>
                                <w:rFonts w:ascii="Arial" w:hAnsi="Arial" w:cs="Arial"/>
                                <w:b/>
                                <w:bCs/>
                                <w:sz w:val="18"/>
                                <w:szCs w:val="18"/>
                                <w:u w:val="single"/>
                              </w:rPr>
                              <w:t xml:space="preserve"> (Annual timeline, </w:t>
                            </w:r>
                            <w:r w:rsidRPr="00FE0CA8">
                              <w:rPr>
                                <w:rFonts w:ascii="Arial" w:hAnsi="Arial" w:cs="Arial"/>
                                <w:b/>
                                <w:bCs/>
                                <w:sz w:val="18"/>
                                <w:szCs w:val="18"/>
                                <w:u w:val="single"/>
                              </w:rPr>
                              <w:t>1</w:t>
                            </w:r>
                            <w:r>
                              <w:rPr>
                                <w:rFonts w:ascii="Arial" w:hAnsi="Arial" w:cs="Arial"/>
                                <w:b/>
                                <w:bCs/>
                                <w:sz w:val="18"/>
                                <w:szCs w:val="18"/>
                                <w:u w:val="single"/>
                              </w:rPr>
                              <w:t xml:space="preserve"> September &amp; October</w:t>
                            </w:r>
                            <w:r w:rsidRPr="00EC1DAE">
                              <w:rPr>
                                <w:rFonts w:ascii="Arial" w:hAnsi="Arial" w:cs="Arial"/>
                                <w:b/>
                                <w:bCs/>
                                <w:sz w:val="18"/>
                                <w:szCs w:val="18"/>
                                <w:u w:val="single"/>
                              </w:rPr>
                              <w:t>)</w:t>
                            </w:r>
                          </w:p>
                          <w:p w:rsidR="009337FE" w:rsidRPr="0086446A" w:rsidRDefault="009337FE">
                            <w:pPr>
                              <w:rPr>
                                <w:rFonts w:ascii="Arial" w:hAnsi="Arial" w:cs="Arial"/>
                                <w:sz w:val="18"/>
                                <w:szCs w:val="18"/>
                              </w:rPr>
                            </w:pPr>
                          </w:p>
                          <w:p w:rsidR="009337FE" w:rsidRPr="0086446A" w:rsidRDefault="009337FE">
                            <w:pPr>
                              <w:pStyle w:val="Heading6"/>
                              <w:rPr>
                                <w:rFonts w:ascii="Arial" w:hAnsi="Arial" w:cs="Arial"/>
                                <w:sz w:val="18"/>
                                <w:szCs w:val="18"/>
                                <w:lang w:val="en-AU"/>
                              </w:rPr>
                            </w:pPr>
                            <w:r w:rsidRPr="00EC1DAE">
                              <w:rPr>
                                <w:rFonts w:ascii="Arial" w:hAnsi="Arial" w:cs="Arial"/>
                                <w:sz w:val="18"/>
                                <w:szCs w:val="18"/>
                                <w:lang w:val="en-AU"/>
                              </w:rPr>
                              <w:t>Health Improvement Projects</w:t>
                            </w:r>
                            <w:r>
                              <w:rPr>
                                <w:rFonts w:ascii="Arial" w:hAnsi="Arial" w:cs="Arial"/>
                                <w:sz w:val="18"/>
                                <w:szCs w:val="18"/>
                                <w:lang w:val="en-AU"/>
                              </w:rPr>
                              <w:t>,</w:t>
                            </w:r>
                            <w:r w:rsidRPr="00EC1DAE">
                              <w:rPr>
                                <w:rFonts w:ascii="Arial" w:hAnsi="Arial" w:cs="Arial"/>
                                <w:sz w:val="18"/>
                                <w:szCs w:val="18"/>
                                <w:lang w:val="en-AU"/>
                              </w:rPr>
                              <w:t xml:space="preserve"> </w:t>
                            </w:r>
                            <w:r>
                              <w:rPr>
                                <w:rFonts w:ascii="Arial" w:hAnsi="Arial" w:cs="Arial"/>
                                <w:sz w:val="18"/>
                                <w:szCs w:val="18"/>
                                <w:lang w:val="en-AU"/>
                              </w:rPr>
                              <w:t xml:space="preserve">Preventive and Population </w:t>
                            </w:r>
                            <w:r w:rsidRPr="00EC1DAE">
                              <w:rPr>
                                <w:rFonts w:ascii="Arial" w:hAnsi="Arial" w:cs="Arial"/>
                                <w:sz w:val="18"/>
                                <w:szCs w:val="18"/>
                                <w:lang w:val="en-AU"/>
                              </w:rPr>
                              <w:t>Health Branch</w:t>
                            </w:r>
                          </w:p>
                          <w:p w:rsidR="009337FE" w:rsidRPr="003C1FAE" w:rsidRDefault="009337FE" w:rsidP="006C1C92">
                            <w:pPr>
                              <w:numPr>
                                <w:ilvl w:val="0"/>
                                <w:numId w:val="14"/>
                              </w:numPr>
                              <w:rPr>
                                <w:sz w:val="18"/>
                                <w:szCs w:val="18"/>
                              </w:rPr>
                            </w:pPr>
                            <w:r>
                              <w:rPr>
                                <w:rFonts w:ascii="Arial" w:hAnsi="Arial" w:cs="Arial"/>
                                <w:sz w:val="18"/>
                                <w:szCs w:val="18"/>
                              </w:rPr>
                              <w:t>Validate</w:t>
                            </w:r>
                            <w:r w:rsidRPr="009A3B74">
                              <w:rPr>
                                <w:rFonts w:ascii="Arial" w:hAnsi="Arial" w:cs="Arial"/>
                                <w:sz w:val="18"/>
                                <w:szCs w:val="18"/>
                              </w:rPr>
                              <w:t xml:space="preserve"> </w:t>
                            </w:r>
                            <w:r>
                              <w:rPr>
                                <w:rFonts w:ascii="Arial" w:hAnsi="Arial" w:cs="Arial"/>
                                <w:sz w:val="18"/>
                                <w:szCs w:val="18"/>
                              </w:rPr>
                              <w:t>agency NMDS data collections utilising the AIHW AOTDS Validata</w:t>
                            </w:r>
                            <w:r w:rsidRPr="009A3B74">
                              <w:rPr>
                                <w:rFonts w:ascii="Arial" w:hAnsi="Arial" w:cs="Arial"/>
                                <w:sz w:val="18"/>
                                <w:szCs w:val="18"/>
                              </w:rPr>
                              <w:t xml:space="preserve"> tool</w:t>
                            </w:r>
                            <w:r>
                              <w:rPr>
                                <w:rFonts w:ascii="Arial" w:hAnsi="Arial" w:cs="Arial"/>
                                <w:sz w:val="18"/>
                                <w:szCs w:val="18"/>
                              </w:rPr>
                              <w:t>.</w:t>
                            </w:r>
                          </w:p>
                          <w:p w:rsidR="009337FE" w:rsidRPr="003C1FAE" w:rsidRDefault="009337FE" w:rsidP="006C1C92">
                            <w:pPr>
                              <w:numPr>
                                <w:ilvl w:val="0"/>
                                <w:numId w:val="14"/>
                              </w:numPr>
                              <w:rPr>
                                <w:rFonts w:ascii="Arial" w:hAnsi="Arial" w:cs="Arial"/>
                                <w:sz w:val="18"/>
                                <w:szCs w:val="18"/>
                              </w:rPr>
                            </w:pPr>
                            <w:r>
                              <w:rPr>
                                <w:rFonts w:ascii="Arial" w:hAnsi="Arial" w:cs="Arial"/>
                                <w:sz w:val="18"/>
                                <w:szCs w:val="18"/>
                              </w:rPr>
                              <w:t>L</w:t>
                            </w:r>
                            <w:r w:rsidRPr="0086446A">
                              <w:rPr>
                                <w:rFonts w:ascii="Arial" w:hAnsi="Arial" w:cs="Arial"/>
                                <w:sz w:val="18"/>
                                <w:szCs w:val="18"/>
                              </w:rPr>
                              <w:t>iaise with agency in relation to any errors</w:t>
                            </w:r>
                            <w:r>
                              <w:rPr>
                                <w:rFonts w:ascii="Arial" w:hAnsi="Arial" w:cs="Arial"/>
                                <w:sz w:val="18"/>
                                <w:szCs w:val="18"/>
                              </w:rPr>
                              <w:t>.</w:t>
                            </w:r>
                          </w:p>
                          <w:p w:rsidR="009337FE" w:rsidRDefault="009337FE" w:rsidP="006C1C92">
                            <w:pPr>
                              <w:numPr>
                                <w:ilvl w:val="0"/>
                                <w:numId w:val="14"/>
                              </w:numPr>
                              <w:rPr>
                                <w:sz w:val="18"/>
                                <w:szCs w:val="18"/>
                              </w:rPr>
                            </w:pPr>
                            <w:r>
                              <w:rPr>
                                <w:rFonts w:ascii="Arial" w:hAnsi="Arial" w:cs="Arial"/>
                                <w:sz w:val="18"/>
                                <w:szCs w:val="18"/>
                              </w:rPr>
                              <w:t xml:space="preserve">Repeat the process (dot points 1 &amp; 2) until agency data is clear of errors.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4" o:spid="_x0000_s1027" style="position:absolute;margin-left:238.95pt;margin-top:46.9pt;width:225pt;height:135.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" fillcolor="silver">
                <v:textbox>
                  <w:txbxContent>
                    <w:p w:rsidR="009337FE" w:rsidRPr="0086446A" w:rsidRDefault="009337FE">
                      <w:pPr>
                        <w:rPr>
                          <w:rFonts w:ascii="Arial" w:hAnsi="Arial" w:cs="Arial"/>
                          <w:b/>
                          <w:bCs/>
                          <w:sz w:val="18"/>
                          <w:szCs w:val="18"/>
                          <w:u w:val="single"/>
                        </w:rPr>
                      </w:pPr>
                      <w:r w:rsidRPr="0086446A">
                        <w:rPr>
                          <w:rFonts w:ascii="Arial" w:hAnsi="Arial" w:cs="Arial"/>
                          <w:b/>
                          <w:bCs/>
                          <w:sz w:val="18"/>
                          <w:szCs w:val="18"/>
                          <w:u w:val="single"/>
                        </w:rPr>
                        <w:t>Stage 2</w:t>
                      </w:r>
                      <w:r>
                        <w:rPr>
                          <w:rFonts w:ascii="Arial" w:hAnsi="Arial" w:cs="Arial"/>
                          <w:b/>
                          <w:bCs/>
                          <w:sz w:val="18"/>
                          <w:szCs w:val="18"/>
                          <w:u w:val="single"/>
                        </w:rPr>
                        <w:t xml:space="preserve"> (Annual timeline, </w:t>
                      </w:r>
                      <w:r w:rsidRPr="00FE0CA8">
                        <w:rPr>
                          <w:rFonts w:ascii="Arial" w:hAnsi="Arial" w:cs="Arial"/>
                          <w:b/>
                          <w:bCs/>
                          <w:sz w:val="18"/>
                          <w:szCs w:val="18"/>
                          <w:u w:val="single"/>
                        </w:rPr>
                        <w:t>1</w:t>
                      </w:r>
                      <w:r>
                        <w:rPr>
                          <w:rFonts w:ascii="Arial" w:hAnsi="Arial" w:cs="Arial"/>
                          <w:b/>
                          <w:bCs/>
                          <w:sz w:val="18"/>
                          <w:szCs w:val="18"/>
                          <w:u w:val="single"/>
                        </w:rPr>
                        <w:t xml:space="preserve"> September &amp; October</w:t>
                      </w:r>
                      <w:r w:rsidRPr="00EC1DAE">
                        <w:rPr>
                          <w:rFonts w:ascii="Arial" w:hAnsi="Arial" w:cs="Arial"/>
                          <w:b/>
                          <w:bCs/>
                          <w:sz w:val="18"/>
                          <w:szCs w:val="18"/>
                          <w:u w:val="single"/>
                        </w:rPr>
                        <w:t>)</w:t>
                      </w:r>
                    </w:p>
                    <w:p w:rsidR="009337FE" w:rsidRPr="0086446A" w:rsidRDefault="009337FE">
                      <w:pPr>
                        <w:rPr>
                          <w:rFonts w:ascii="Arial" w:hAnsi="Arial" w:cs="Arial"/>
                          <w:sz w:val="18"/>
                          <w:szCs w:val="18"/>
                        </w:rPr>
                      </w:pPr>
                    </w:p>
                    <w:p w:rsidR="009337FE" w:rsidRPr="0086446A" w:rsidRDefault="009337FE">
                      <w:pPr>
                        <w:pStyle w:val="Heading6"/>
                        <w:rPr>
                          <w:rFonts w:ascii="Arial" w:hAnsi="Arial" w:cs="Arial"/>
                          <w:sz w:val="18"/>
                          <w:szCs w:val="18"/>
                          <w:lang w:val="en-AU"/>
                        </w:rPr>
                      </w:pPr>
                      <w:r w:rsidRPr="00EC1DAE">
                        <w:rPr>
                          <w:rFonts w:ascii="Arial" w:hAnsi="Arial" w:cs="Arial"/>
                          <w:sz w:val="18"/>
                          <w:szCs w:val="18"/>
                          <w:lang w:val="en-AU"/>
                        </w:rPr>
                        <w:t>Health Improvement Projects</w:t>
                      </w:r>
                      <w:r>
                        <w:rPr>
                          <w:rFonts w:ascii="Arial" w:hAnsi="Arial" w:cs="Arial"/>
                          <w:sz w:val="18"/>
                          <w:szCs w:val="18"/>
                          <w:lang w:val="en-AU"/>
                        </w:rPr>
                        <w:t>,</w:t>
                      </w:r>
                      <w:r w:rsidRPr="00EC1DAE">
                        <w:rPr>
                          <w:rFonts w:ascii="Arial" w:hAnsi="Arial" w:cs="Arial"/>
                          <w:sz w:val="18"/>
                          <w:szCs w:val="18"/>
                          <w:lang w:val="en-AU"/>
                        </w:rPr>
                        <w:t xml:space="preserve"> </w:t>
                      </w:r>
                      <w:r>
                        <w:rPr>
                          <w:rFonts w:ascii="Arial" w:hAnsi="Arial" w:cs="Arial"/>
                          <w:sz w:val="18"/>
                          <w:szCs w:val="18"/>
                          <w:lang w:val="en-AU"/>
                        </w:rPr>
                        <w:t xml:space="preserve">Preventive and Population </w:t>
                      </w:r>
                      <w:r w:rsidRPr="00EC1DAE">
                        <w:rPr>
                          <w:rFonts w:ascii="Arial" w:hAnsi="Arial" w:cs="Arial"/>
                          <w:sz w:val="18"/>
                          <w:szCs w:val="18"/>
                          <w:lang w:val="en-AU"/>
                        </w:rPr>
                        <w:t>Health Branch</w:t>
                      </w:r>
                    </w:p>
                    <w:p w:rsidR="009337FE" w:rsidRPr="003C1FAE" w:rsidRDefault="009337FE" w:rsidP="006C1C92">
                      <w:pPr>
                        <w:numPr>
                          <w:ilvl w:val="0"/>
                          <w:numId w:val="14"/>
                        </w:numPr>
                        <w:rPr>
                          <w:sz w:val="18"/>
                          <w:szCs w:val="18"/>
                        </w:rPr>
                      </w:pPr>
                      <w:r>
                        <w:rPr>
                          <w:rFonts w:ascii="Arial" w:hAnsi="Arial" w:cs="Arial"/>
                          <w:sz w:val="18"/>
                          <w:szCs w:val="18"/>
                        </w:rPr>
                        <w:t>Validate</w:t>
                      </w:r>
                      <w:r w:rsidRPr="009A3B74">
                        <w:rPr>
                          <w:rFonts w:ascii="Arial" w:hAnsi="Arial" w:cs="Arial"/>
                          <w:sz w:val="18"/>
                          <w:szCs w:val="18"/>
                        </w:rPr>
                        <w:t xml:space="preserve"> </w:t>
                      </w:r>
                      <w:r>
                        <w:rPr>
                          <w:rFonts w:ascii="Arial" w:hAnsi="Arial" w:cs="Arial"/>
                          <w:sz w:val="18"/>
                          <w:szCs w:val="18"/>
                        </w:rPr>
                        <w:t>agency NMDS data collections utilising the AIHW AOTDS Validata</w:t>
                      </w:r>
                      <w:r w:rsidRPr="009A3B74">
                        <w:rPr>
                          <w:rFonts w:ascii="Arial" w:hAnsi="Arial" w:cs="Arial"/>
                          <w:sz w:val="18"/>
                          <w:szCs w:val="18"/>
                        </w:rPr>
                        <w:t xml:space="preserve"> tool</w:t>
                      </w:r>
                      <w:r>
                        <w:rPr>
                          <w:rFonts w:ascii="Arial" w:hAnsi="Arial" w:cs="Arial"/>
                          <w:sz w:val="18"/>
                          <w:szCs w:val="18"/>
                        </w:rPr>
                        <w:t>.</w:t>
                      </w:r>
                    </w:p>
                    <w:p w:rsidR="009337FE" w:rsidRPr="003C1FAE" w:rsidRDefault="009337FE" w:rsidP="006C1C92">
                      <w:pPr>
                        <w:numPr>
                          <w:ilvl w:val="0"/>
                          <w:numId w:val="14"/>
                        </w:numPr>
                        <w:rPr>
                          <w:rFonts w:ascii="Arial" w:hAnsi="Arial" w:cs="Arial"/>
                          <w:sz w:val="18"/>
                          <w:szCs w:val="18"/>
                        </w:rPr>
                      </w:pPr>
                      <w:r>
                        <w:rPr>
                          <w:rFonts w:ascii="Arial" w:hAnsi="Arial" w:cs="Arial"/>
                          <w:sz w:val="18"/>
                          <w:szCs w:val="18"/>
                        </w:rPr>
                        <w:t>L</w:t>
                      </w:r>
                      <w:r w:rsidRPr="0086446A">
                        <w:rPr>
                          <w:rFonts w:ascii="Arial" w:hAnsi="Arial" w:cs="Arial"/>
                          <w:sz w:val="18"/>
                          <w:szCs w:val="18"/>
                        </w:rPr>
                        <w:t>iaise with agency in relation to any errors</w:t>
                      </w:r>
                      <w:r>
                        <w:rPr>
                          <w:rFonts w:ascii="Arial" w:hAnsi="Arial" w:cs="Arial"/>
                          <w:sz w:val="18"/>
                          <w:szCs w:val="18"/>
                        </w:rPr>
                        <w:t>.</w:t>
                      </w:r>
                    </w:p>
                    <w:p w:rsidR="009337FE" w:rsidRDefault="009337FE" w:rsidP="006C1C92">
                      <w:pPr>
                        <w:numPr>
                          <w:ilvl w:val="0"/>
                          <w:numId w:val="14"/>
                        </w:numPr>
                        <w:rPr>
                          <w:sz w:val="18"/>
                          <w:szCs w:val="18"/>
                        </w:rPr>
                      </w:pPr>
                      <w:r>
                        <w:rPr>
                          <w:rFonts w:ascii="Arial" w:hAnsi="Arial" w:cs="Arial"/>
                          <w:sz w:val="18"/>
                          <w:szCs w:val="18"/>
                        </w:rPr>
                        <w:t xml:space="preserve">Repeat the process (dot points 1 &amp; 2) until agency data is clear of errors. </w:t>
                      </w:r>
                    </w:p>
                  </w:txbxContent>
                </v:textbox>
              </v:rect>
            </w:pict>
          </mc:Fallback>
        </mc:AlternateContent>
      </w:r>
      <w:r w:rsidR="00145406">
        <w:rPr>
          <w:noProof/>
          <w:sz w:val="20"/>
          <w:lang w:eastAsia="en-AU"/>
        </w:rPr>
        <mc:AlternateContent>
          <mc:Choice Requires="wps">
            <w:drawing>
              <wp:anchor distT="0" distB="0" distL="114300" distR="114300" simplePos="0" relativeHeight="251660288" behindDoc="0" locked="0" layoutInCell="1" allowOverlap="1">
                <wp:simplePos x="0" y="0"/>
                <wp:positionH relativeFrom="column">
                  <wp:posOffset>-531495</wp:posOffset>
                </wp:positionH>
                <wp:positionV relativeFrom="paragraph">
                  <wp:posOffset>5502910</wp:posOffset>
                </wp:positionV>
                <wp:extent cx="2735580" cy="1935480"/>
                <wp:effectExtent l="0" t="0" r="26670" b="26670"/>
                <wp:wrapNone/>
                <wp:docPr id="1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5580" cy="1935480"/>
                        </a:xfrm>
                        <a:prstGeom prst="ellipse">
                          <a:avLst/>
                        </a:prstGeom>
                        <a:solidFill>
                          <a:srgbClr val="C0C0C0"/>
                        </a:solidFill>
                        <a:ln w="9525">
                          <a:solidFill>
                            <a:srgbClr val="000000"/>
                          </a:solidFill>
                          <a:round/>
                          <a:headEnd/>
                          <a:tailEnd/>
                        </a:ln>
                      </wps:spPr>
                      <wps:txbx>
                        <w:txbxContent>
                          <w:p w:rsidR="009337FE" w:rsidRDefault="009337FE" w:rsidP="00255609">
                            <w:pPr>
                              <w:spacing w:after="240"/>
                              <w:rPr>
                                <w:rFonts w:ascii="Arial" w:hAnsi="Arial" w:cs="Arial"/>
                                <w:sz w:val="18"/>
                                <w:szCs w:val="18"/>
                              </w:rPr>
                            </w:pPr>
                            <w:r>
                              <w:rPr>
                                <w:rFonts w:ascii="Arial" w:hAnsi="Arial" w:cs="Arial"/>
                                <w:sz w:val="18"/>
                                <w:szCs w:val="18"/>
                              </w:rPr>
                              <w:t>AIHW a</w:t>
                            </w:r>
                            <w:r w:rsidRPr="00FC249A">
                              <w:rPr>
                                <w:rFonts w:ascii="Arial" w:hAnsi="Arial" w:cs="Arial"/>
                                <w:sz w:val="18"/>
                                <w:szCs w:val="18"/>
                              </w:rPr>
                              <w:t xml:space="preserve">nnual online </w:t>
                            </w:r>
                            <w:r>
                              <w:rPr>
                                <w:rFonts w:ascii="Arial" w:hAnsi="Arial" w:cs="Arial"/>
                                <w:sz w:val="18"/>
                                <w:szCs w:val="18"/>
                              </w:rPr>
                              <w:t xml:space="preserve">publications:  </w:t>
                            </w:r>
                          </w:p>
                          <w:p w:rsidR="009337FE" w:rsidRDefault="009337FE" w:rsidP="00255609">
                            <w:pPr>
                              <w:spacing w:after="240"/>
                              <w:rPr>
                                <w:rFonts w:ascii="Arial" w:hAnsi="Arial" w:cs="Arial"/>
                                <w:sz w:val="18"/>
                                <w:szCs w:val="18"/>
                              </w:rPr>
                            </w:pPr>
                            <w:r>
                              <w:rPr>
                                <w:rFonts w:ascii="Arial" w:hAnsi="Arial" w:cs="Arial"/>
                                <w:sz w:val="18"/>
                                <w:szCs w:val="18"/>
                              </w:rPr>
                              <w:t xml:space="preserve">Stage 1 (generally April) </w:t>
                            </w:r>
                          </w:p>
                          <w:p w:rsidR="009337FE" w:rsidRPr="00D54530" w:rsidRDefault="009337FE" w:rsidP="00255609">
                            <w:pPr>
                              <w:spacing w:after="240"/>
                              <w:rPr>
                                <w:rFonts w:ascii="Arial" w:hAnsi="Arial" w:cs="Arial"/>
                                <w:sz w:val="18"/>
                                <w:szCs w:val="18"/>
                              </w:rPr>
                            </w:pPr>
                            <w:r>
                              <w:rPr>
                                <w:rFonts w:ascii="Arial" w:hAnsi="Arial" w:cs="Arial"/>
                                <w:sz w:val="18"/>
                                <w:szCs w:val="18"/>
                              </w:rPr>
                              <w:t>Stage 2 (generally June)</w:t>
                            </w:r>
                          </w:p>
                          <w:p w:rsidR="009337FE" w:rsidRPr="003411F7" w:rsidRDefault="009337FE">
                            <w:pPr>
                              <w:pStyle w:val="BodyText3"/>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id="Oval 10" o:spid="_x0000_s1028" style="position:absolute;margin-left:-41.85pt;margin-top:433.3pt;width:215.4pt;height:1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" fillcolor="silver">
                <v:textbox>
                  <w:txbxContent>
                    <w:p w:rsidR="009337FE" w:rsidRDefault="009337FE" w:rsidP="00255609">
                      <w:pPr>
                        <w:spacing w:after="240"/>
                        <w:rPr>
                          <w:rFonts w:ascii="Arial" w:hAnsi="Arial" w:cs="Arial"/>
                          <w:sz w:val="18"/>
                          <w:szCs w:val="18"/>
                        </w:rPr>
                      </w:pPr>
                      <w:r>
                        <w:rPr>
                          <w:rFonts w:ascii="Arial" w:hAnsi="Arial" w:cs="Arial"/>
                          <w:sz w:val="18"/>
                          <w:szCs w:val="18"/>
                        </w:rPr>
                        <w:t>AIHW a</w:t>
                      </w:r>
                      <w:r w:rsidRPr="00FC249A">
                        <w:rPr>
                          <w:rFonts w:ascii="Arial" w:hAnsi="Arial" w:cs="Arial"/>
                          <w:sz w:val="18"/>
                          <w:szCs w:val="18"/>
                        </w:rPr>
                        <w:t xml:space="preserve">nnual online </w:t>
                      </w:r>
                      <w:r>
                        <w:rPr>
                          <w:rFonts w:ascii="Arial" w:hAnsi="Arial" w:cs="Arial"/>
                          <w:sz w:val="18"/>
                          <w:szCs w:val="18"/>
                        </w:rPr>
                        <w:t xml:space="preserve">publications:  </w:t>
                      </w:r>
                    </w:p>
                    <w:p w:rsidR="009337FE" w:rsidRDefault="009337FE" w:rsidP="00255609">
                      <w:pPr>
                        <w:spacing w:after="240"/>
                        <w:rPr>
                          <w:rFonts w:ascii="Arial" w:hAnsi="Arial" w:cs="Arial"/>
                          <w:sz w:val="18"/>
                          <w:szCs w:val="18"/>
                        </w:rPr>
                      </w:pPr>
                      <w:r>
                        <w:rPr>
                          <w:rFonts w:ascii="Arial" w:hAnsi="Arial" w:cs="Arial"/>
                          <w:sz w:val="18"/>
                          <w:szCs w:val="18"/>
                        </w:rPr>
                        <w:t xml:space="preserve">Stage 1 (generally April) </w:t>
                      </w:r>
                    </w:p>
                    <w:p w:rsidR="009337FE" w:rsidRPr="00D54530" w:rsidRDefault="009337FE" w:rsidP="00255609">
                      <w:pPr>
                        <w:spacing w:after="240"/>
                        <w:rPr>
                          <w:rFonts w:ascii="Arial" w:hAnsi="Arial" w:cs="Arial"/>
                          <w:sz w:val="18"/>
                          <w:szCs w:val="18"/>
                        </w:rPr>
                      </w:pPr>
                      <w:r>
                        <w:rPr>
                          <w:rFonts w:ascii="Arial" w:hAnsi="Arial" w:cs="Arial"/>
                          <w:sz w:val="18"/>
                          <w:szCs w:val="18"/>
                        </w:rPr>
                        <w:t>Stage 2 (generally June)</w:t>
                      </w:r>
                    </w:p>
                    <w:p w:rsidR="009337FE" w:rsidRPr="003411F7" w:rsidRDefault="009337FE">
                      <w:pPr>
                        <w:pStyle w:val="BodyText3"/>
                        <w:rPr>
                          <w:sz w:val="18"/>
                          <w:szCs w:val="18"/>
                        </w:rPr>
                      </w:pPr>
                    </w:p>
                  </w:txbxContent>
                </v:textbox>
              </v:oval>
            </w:pict>
          </mc:Fallback>
        </mc:AlternateContent>
      </w:r>
      <w:r w:rsidR="005014AC">
        <w:rPr>
          <w:noProof/>
          <w:sz w:val="20"/>
          <w:lang w:eastAsia="en-AU"/>
        </w:rPr>
        <mc:AlternateContent>
          <mc:Choice Requires="wps">
            <w:drawing>
              <wp:anchor distT="0" distB="0" distL="114300" distR="114300" simplePos="0" relativeHeight="251655168" behindDoc="0" locked="0" layoutInCell="1" allowOverlap="1">
                <wp:simplePos x="0" y="0"/>
                <wp:positionH relativeFrom="margin">
                  <wp:posOffset>4885690</wp:posOffset>
                </wp:positionH>
                <wp:positionV relativeFrom="paragraph">
                  <wp:posOffset>2211070</wp:posOffset>
                </wp:positionV>
                <wp:extent cx="0" cy="541020"/>
                <wp:effectExtent l="76200" t="0" r="57150" b="4953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10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69271A" id="Line 5"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84.7pt,174.1pt" to="384.7pt,2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">
                <v:stroke endarrow="block"/>
                <w10:wrap anchorx="margin"/>
              </v:line>
            </w:pict>
          </mc:Fallback>
        </mc:AlternateContent>
      </w:r>
      <w:r w:rsidR="0011789D">
        <w:rPr>
          <w:noProof/>
          <w:sz w:val="20"/>
          <w:lang w:eastAsia="en-AU"/>
        </w:rPr>
        <mc:AlternateContent>
          <mc:Choice Requires="wps">
            <w:drawing>
              <wp:anchor distT="0" distB="0" distL="114300" distR="114300" simplePos="0" relativeHeight="251657216" behindDoc="0" locked="0" layoutInCell="1" allowOverlap="1">
                <wp:simplePos x="0" y="0"/>
                <wp:positionH relativeFrom="column">
                  <wp:posOffset>4962525</wp:posOffset>
                </wp:positionH>
                <wp:positionV relativeFrom="paragraph">
                  <wp:posOffset>4847590</wp:posOffset>
                </wp:positionV>
                <wp:extent cx="15240" cy="701040"/>
                <wp:effectExtent l="38100" t="0" r="60960" b="6096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7010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8B5A03"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75pt,381.7pt" to="391.95pt,4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">
                <v:stroke endarrow="block"/>
              </v:line>
            </w:pict>
          </mc:Fallback>
        </mc:AlternateContent>
      </w:r>
      <w:r w:rsidR="003B04AC">
        <w:rPr>
          <w:noProof/>
          <w:sz w:val="20"/>
          <w:lang w:eastAsia="en-AU"/>
        </w:rPr>
        <mc:AlternateContent>
          <mc:Choice Requires="wps">
            <w:drawing>
              <wp:anchor distT="0" distB="0" distL="114300" distR="114300" simplePos="0" relativeHeight="251658240" behindDoc="0" locked="0" layoutInCell="1" allowOverlap="1">
                <wp:simplePos x="0" y="0"/>
                <wp:positionH relativeFrom="column">
                  <wp:posOffset>2339340</wp:posOffset>
                </wp:positionH>
                <wp:positionV relativeFrom="paragraph">
                  <wp:posOffset>5541010</wp:posOffset>
                </wp:positionV>
                <wp:extent cx="3543300" cy="1767840"/>
                <wp:effectExtent l="13335" t="5715" r="5715" b="762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767840"/>
                        </a:xfrm>
                        <a:prstGeom prst="rect">
                          <a:avLst/>
                        </a:prstGeom>
                        <a:solidFill>
                          <a:srgbClr val="C0C0C0"/>
                        </a:solidFill>
                        <a:ln w="9525">
                          <a:solidFill>
                            <a:srgbClr val="000000"/>
                          </a:solidFill>
                          <a:miter lim="800000"/>
                          <a:headEnd/>
                          <a:tailEnd/>
                        </a:ln>
                      </wps:spPr>
                      <wps:txbx>
                        <w:txbxContent>
                          <w:p w:rsidR="009337FE" w:rsidRPr="003411F7" w:rsidRDefault="009337FE">
                            <w:pPr>
                              <w:rPr>
                                <w:rFonts w:ascii="Arial" w:hAnsi="Arial" w:cs="Arial"/>
                                <w:b/>
                                <w:bCs/>
                                <w:sz w:val="18"/>
                                <w:szCs w:val="18"/>
                                <w:u w:val="single"/>
                              </w:rPr>
                            </w:pPr>
                            <w:r w:rsidRPr="003411F7">
                              <w:rPr>
                                <w:rFonts w:ascii="Arial" w:hAnsi="Arial" w:cs="Arial"/>
                                <w:b/>
                                <w:bCs/>
                                <w:sz w:val="18"/>
                                <w:szCs w:val="18"/>
                                <w:u w:val="single"/>
                              </w:rPr>
                              <w:t>Stage 4</w:t>
                            </w:r>
                            <w:r>
                              <w:rPr>
                                <w:rFonts w:ascii="Arial" w:hAnsi="Arial" w:cs="Arial"/>
                                <w:b/>
                                <w:bCs/>
                                <w:sz w:val="18"/>
                                <w:szCs w:val="18"/>
                                <w:u w:val="single"/>
                              </w:rPr>
                              <w:t xml:space="preserve"> (Annual timeline, by 31 December)</w:t>
                            </w:r>
                          </w:p>
                          <w:p w:rsidR="009337FE" w:rsidRPr="003411F7" w:rsidRDefault="009337FE">
                            <w:pPr>
                              <w:rPr>
                                <w:rFonts w:ascii="Arial" w:hAnsi="Arial" w:cs="Arial"/>
                                <w:b/>
                                <w:bCs/>
                                <w:sz w:val="18"/>
                                <w:szCs w:val="18"/>
                                <w:u w:val="single"/>
                              </w:rPr>
                            </w:pPr>
                          </w:p>
                          <w:p w:rsidR="009337FE" w:rsidRPr="003411F7" w:rsidRDefault="009337FE">
                            <w:pPr>
                              <w:pStyle w:val="Heading6"/>
                              <w:rPr>
                                <w:rFonts w:ascii="Arial" w:hAnsi="Arial" w:cs="Arial"/>
                                <w:sz w:val="18"/>
                                <w:szCs w:val="18"/>
                                <w:lang w:val="en-AU"/>
                              </w:rPr>
                            </w:pPr>
                            <w:r w:rsidRPr="003411F7">
                              <w:rPr>
                                <w:rFonts w:ascii="Arial" w:hAnsi="Arial" w:cs="Arial"/>
                                <w:sz w:val="18"/>
                                <w:szCs w:val="18"/>
                                <w:lang w:val="en-AU"/>
                              </w:rPr>
                              <w:t>AIHW</w:t>
                            </w:r>
                          </w:p>
                          <w:p w:rsidR="009337FE" w:rsidRDefault="009337FE" w:rsidP="006C1C92">
                            <w:pPr>
                              <w:numPr>
                                <w:ilvl w:val="0"/>
                                <w:numId w:val="16"/>
                              </w:numPr>
                              <w:rPr>
                                <w:rFonts w:ascii="Arial" w:hAnsi="Arial" w:cs="Arial"/>
                                <w:sz w:val="18"/>
                                <w:szCs w:val="18"/>
                              </w:rPr>
                            </w:pPr>
                            <w:r>
                              <w:rPr>
                                <w:rFonts w:ascii="Arial" w:hAnsi="Arial" w:cs="Arial"/>
                                <w:sz w:val="18"/>
                                <w:szCs w:val="18"/>
                              </w:rPr>
                              <w:t>Reviews ACT NMDS collection files, checks for consistency with previous years and looks for trends that may require further explanation.</w:t>
                            </w:r>
                          </w:p>
                          <w:p w:rsidR="009337FE" w:rsidRDefault="009337FE" w:rsidP="006C1C92">
                            <w:pPr>
                              <w:numPr>
                                <w:ilvl w:val="0"/>
                                <w:numId w:val="16"/>
                              </w:numPr>
                              <w:rPr>
                                <w:rFonts w:ascii="Arial" w:hAnsi="Arial" w:cs="Arial"/>
                                <w:sz w:val="18"/>
                                <w:szCs w:val="18"/>
                              </w:rPr>
                            </w:pPr>
                            <w:r>
                              <w:rPr>
                                <w:rFonts w:ascii="Arial" w:hAnsi="Arial" w:cs="Arial"/>
                                <w:sz w:val="18"/>
                                <w:szCs w:val="18"/>
                              </w:rPr>
                              <w:t>Notifies ACT data submitter that the collection files are allowed to be signed off.</w:t>
                            </w:r>
                          </w:p>
                          <w:p w:rsidR="009337FE" w:rsidRDefault="009337FE" w:rsidP="006C1C92">
                            <w:pPr>
                              <w:numPr>
                                <w:ilvl w:val="0"/>
                                <w:numId w:val="16"/>
                              </w:numPr>
                              <w:rPr>
                                <w:rFonts w:ascii="Arial" w:hAnsi="Arial" w:cs="Arial"/>
                                <w:sz w:val="18"/>
                                <w:szCs w:val="18"/>
                              </w:rPr>
                            </w:pPr>
                            <w:r>
                              <w:rPr>
                                <w:rFonts w:ascii="Arial" w:hAnsi="Arial" w:cs="Arial"/>
                                <w:sz w:val="18"/>
                                <w:szCs w:val="18"/>
                              </w:rPr>
                              <w:t xml:space="preserve">Data submitter </w:t>
                            </w:r>
                            <w:r w:rsidRPr="00E97945">
                              <w:rPr>
                                <w:rFonts w:ascii="Arial" w:hAnsi="Arial" w:cs="Arial"/>
                                <w:sz w:val="18"/>
                                <w:szCs w:val="18"/>
                              </w:rPr>
                              <w:t xml:space="preserve">signs off the </w:t>
                            </w:r>
                            <w:r>
                              <w:rPr>
                                <w:rFonts w:ascii="Arial" w:hAnsi="Arial" w:cs="Arial"/>
                                <w:sz w:val="18"/>
                                <w:szCs w:val="18"/>
                              </w:rPr>
                              <w:t>ACT collection files.</w:t>
                            </w:r>
                          </w:p>
                          <w:p w:rsidR="009337FE" w:rsidRDefault="009337FE" w:rsidP="006C1C92">
                            <w:pPr>
                              <w:numPr>
                                <w:ilvl w:val="0"/>
                                <w:numId w:val="16"/>
                              </w:numPr>
                              <w:rPr>
                                <w:rFonts w:ascii="Arial" w:hAnsi="Arial" w:cs="Arial"/>
                                <w:sz w:val="18"/>
                                <w:szCs w:val="18"/>
                              </w:rPr>
                            </w:pPr>
                            <w:r w:rsidRPr="003411F7">
                              <w:rPr>
                                <w:rFonts w:ascii="Arial" w:hAnsi="Arial" w:cs="Arial"/>
                                <w:sz w:val="18"/>
                                <w:szCs w:val="18"/>
                              </w:rPr>
                              <w:t>Final</w:t>
                            </w:r>
                            <w:r>
                              <w:rPr>
                                <w:rFonts w:ascii="Arial" w:hAnsi="Arial" w:cs="Arial"/>
                                <w:sz w:val="18"/>
                                <w:szCs w:val="18"/>
                              </w:rPr>
                              <w:t xml:space="preserve"> national database is collated and</w:t>
                            </w:r>
                            <w:r w:rsidRPr="003411F7">
                              <w:rPr>
                                <w:rFonts w:ascii="Arial" w:hAnsi="Arial" w:cs="Arial"/>
                                <w:sz w:val="18"/>
                                <w:szCs w:val="18"/>
                              </w:rPr>
                              <w:t xml:space="preserve"> stored by AIHW</w:t>
                            </w:r>
                            <w:r>
                              <w:rPr>
                                <w:rFonts w:ascii="Arial" w:hAnsi="Arial" w:cs="Arial"/>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8" o:spid="_x0000_s1029" style="position:absolute;margin-left:184.2pt;margin-top:436.3pt;width:279pt;height:13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" fillcolor="silver">
                <v:textbox>
                  <w:txbxContent>
                    <w:p w:rsidR="009337FE" w:rsidRPr="003411F7" w:rsidRDefault="009337FE">
                      <w:pPr>
                        <w:rPr>
                          <w:rFonts w:ascii="Arial" w:hAnsi="Arial" w:cs="Arial"/>
                          <w:b/>
                          <w:bCs/>
                          <w:sz w:val="18"/>
                          <w:szCs w:val="18"/>
                          <w:u w:val="single"/>
                        </w:rPr>
                      </w:pPr>
                      <w:r w:rsidRPr="003411F7">
                        <w:rPr>
                          <w:rFonts w:ascii="Arial" w:hAnsi="Arial" w:cs="Arial"/>
                          <w:b/>
                          <w:bCs/>
                          <w:sz w:val="18"/>
                          <w:szCs w:val="18"/>
                          <w:u w:val="single"/>
                        </w:rPr>
                        <w:t>Stage 4</w:t>
                      </w:r>
                      <w:r>
                        <w:rPr>
                          <w:rFonts w:ascii="Arial" w:hAnsi="Arial" w:cs="Arial"/>
                          <w:b/>
                          <w:bCs/>
                          <w:sz w:val="18"/>
                          <w:szCs w:val="18"/>
                          <w:u w:val="single"/>
                        </w:rPr>
                        <w:t xml:space="preserve"> (Annual timeline, by 31 December)</w:t>
                      </w:r>
                    </w:p>
                    <w:p w:rsidR="009337FE" w:rsidRPr="003411F7" w:rsidRDefault="009337FE">
                      <w:pPr>
                        <w:rPr>
                          <w:rFonts w:ascii="Arial" w:hAnsi="Arial" w:cs="Arial"/>
                          <w:b/>
                          <w:bCs/>
                          <w:sz w:val="18"/>
                          <w:szCs w:val="18"/>
                          <w:u w:val="single"/>
                        </w:rPr>
                      </w:pPr>
                    </w:p>
                    <w:p w:rsidR="009337FE" w:rsidRPr="003411F7" w:rsidRDefault="009337FE">
                      <w:pPr>
                        <w:pStyle w:val="Heading6"/>
                        <w:rPr>
                          <w:rFonts w:ascii="Arial" w:hAnsi="Arial" w:cs="Arial"/>
                          <w:sz w:val="18"/>
                          <w:szCs w:val="18"/>
                          <w:lang w:val="en-AU"/>
                        </w:rPr>
                      </w:pPr>
                      <w:r w:rsidRPr="003411F7">
                        <w:rPr>
                          <w:rFonts w:ascii="Arial" w:hAnsi="Arial" w:cs="Arial"/>
                          <w:sz w:val="18"/>
                          <w:szCs w:val="18"/>
                          <w:lang w:val="en-AU"/>
                        </w:rPr>
                        <w:t>AIHW</w:t>
                      </w:r>
                    </w:p>
                    <w:p w:rsidR="009337FE" w:rsidRDefault="009337FE" w:rsidP="006C1C92">
                      <w:pPr>
                        <w:numPr>
                          <w:ilvl w:val="0"/>
                          <w:numId w:val="16"/>
                        </w:numPr>
                        <w:rPr>
                          <w:rFonts w:ascii="Arial" w:hAnsi="Arial" w:cs="Arial"/>
                          <w:sz w:val="18"/>
                          <w:szCs w:val="18"/>
                        </w:rPr>
                      </w:pPr>
                      <w:r>
                        <w:rPr>
                          <w:rFonts w:ascii="Arial" w:hAnsi="Arial" w:cs="Arial"/>
                          <w:sz w:val="18"/>
                          <w:szCs w:val="18"/>
                        </w:rPr>
                        <w:t>Reviews ACT NMDS collection files, checks for consistency with previous years and looks for trends that may require further explanation.</w:t>
                      </w:r>
                    </w:p>
                    <w:p w:rsidR="009337FE" w:rsidRDefault="009337FE" w:rsidP="006C1C92">
                      <w:pPr>
                        <w:numPr>
                          <w:ilvl w:val="0"/>
                          <w:numId w:val="16"/>
                        </w:numPr>
                        <w:rPr>
                          <w:rFonts w:ascii="Arial" w:hAnsi="Arial" w:cs="Arial"/>
                          <w:sz w:val="18"/>
                          <w:szCs w:val="18"/>
                        </w:rPr>
                      </w:pPr>
                      <w:r>
                        <w:rPr>
                          <w:rFonts w:ascii="Arial" w:hAnsi="Arial" w:cs="Arial"/>
                          <w:sz w:val="18"/>
                          <w:szCs w:val="18"/>
                        </w:rPr>
                        <w:t>Notifies ACT data submitter that the collection files are allowed to be signed off.</w:t>
                      </w:r>
                    </w:p>
                    <w:p w:rsidR="009337FE" w:rsidRDefault="009337FE" w:rsidP="006C1C92">
                      <w:pPr>
                        <w:numPr>
                          <w:ilvl w:val="0"/>
                          <w:numId w:val="16"/>
                        </w:numPr>
                        <w:rPr>
                          <w:rFonts w:ascii="Arial" w:hAnsi="Arial" w:cs="Arial"/>
                          <w:sz w:val="18"/>
                          <w:szCs w:val="18"/>
                        </w:rPr>
                      </w:pPr>
                      <w:r>
                        <w:rPr>
                          <w:rFonts w:ascii="Arial" w:hAnsi="Arial" w:cs="Arial"/>
                          <w:sz w:val="18"/>
                          <w:szCs w:val="18"/>
                        </w:rPr>
                        <w:t xml:space="preserve">Data submitter </w:t>
                      </w:r>
                      <w:r w:rsidRPr="00E97945">
                        <w:rPr>
                          <w:rFonts w:ascii="Arial" w:hAnsi="Arial" w:cs="Arial"/>
                          <w:sz w:val="18"/>
                          <w:szCs w:val="18"/>
                        </w:rPr>
                        <w:t xml:space="preserve">signs off the </w:t>
                      </w:r>
                      <w:r>
                        <w:rPr>
                          <w:rFonts w:ascii="Arial" w:hAnsi="Arial" w:cs="Arial"/>
                          <w:sz w:val="18"/>
                          <w:szCs w:val="18"/>
                        </w:rPr>
                        <w:t>ACT collection files.</w:t>
                      </w:r>
                    </w:p>
                    <w:p w:rsidR="009337FE" w:rsidRDefault="009337FE" w:rsidP="006C1C92">
                      <w:pPr>
                        <w:numPr>
                          <w:ilvl w:val="0"/>
                          <w:numId w:val="16"/>
                        </w:numPr>
                        <w:rPr>
                          <w:rFonts w:ascii="Arial" w:hAnsi="Arial" w:cs="Arial"/>
                          <w:sz w:val="18"/>
                          <w:szCs w:val="18"/>
                        </w:rPr>
                      </w:pPr>
                      <w:r w:rsidRPr="003411F7">
                        <w:rPr>
                          <w:rFonts w:ascii="Arial" w:hAnsi="Arial" w:cs="Arial"/>
                          <w:sz w:val="18"/>
                          <w:szCs w:val="18"/>
                        </w:rPr>
                        <w:t>Final</w:t>
                      </w:r>
                      <w:r>
                        <w:rPr>
                          <w:rFonts w:ascii="Arial" w:hAnsi="Arial" w:cs="Arial"/>
                          <w:sz w:val="18"/>
                          <w:szCs w:val="18"/>
                        </w:rPr>
                        <w:t xml:space="preserve"> national database is collated and</w:t>
                      </w:r>
                      <w:r w:rsidRPr="003411F7">
                        <w:rPr>
                          <w:rFonts w:ascii="Arial" w:hAnsi="Arial" w:cs="Arial"/>
                          <w:sz w:val="18"/>
                          <w:szCs w:val="18"/>
                        </w:rPr>
                        <w:t xml:space="preserve"> stored by AIHW</w:t>
                      </w:r>
                      <w:r>
                        <w:rPr>
                          <w:rFonts w:ascii="Arial" w:hAnsi="Arial" w:cs="Arial"/>
                          <w:sz w:val="18"/>
                          <w:szCs w:val="18"/>
                        </w:rPr>
                        <w:t>.</w:t>
                      </w:r>
                    </w:p>
                  </w:txbxContent>
                </v:textbox>
              </v:rect>
            </w:pict>
          </mc:Fallback>
        </mc:AlternateContent>
      </w:r>
      <w:r w:rsidR="003B04AC">
        <w:rPr>
          <w:noProof/>
          <w:sz w:val="20"/>
          <w:lang w:eastAsia="en-AU"/>
        </w:rPr>
        <mc:AlternateContent>
          <mc:Choice Requires="wps">
            <w:drawing>
              <wp:anchor distT="0" distB="0" distL="114300" distR="114300" simplePos="0" relativeHeight="251652096" behindDoc="0" locked="0" layoutInCell="1" allowOverlap="1">
                <wp:simplePos x="0" y="0"/>
                <wp:positionH relativeFrom="column">
                  <wp:posOffset>-632460</wp:posOffset>
                </wp:positionH>
                <wp:positionV relativeFrom="paragraph">
                  <wp:posOffset>218440</wp:posOffset>
                </wp:positionV>
                <wp:extent cx="2743200" cy="1177290"/>
                <wp:effectExtent l="13335" t="7620" r="5715" b="571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177290"/>
                        </a:xfrm>
                        <a:prstGeom prst="rect">
                          <a:avLst/>
                        </a:prstGeom>
                        <a:solidFill>
                          <a:srgbClr val="C0C0C0"/>
                        </a:solidFill>
                        <a:ln w="9525">
                          <a:solidFill>
                            <a:srgbClr val="000000"/>
                          </a:solidFill>
                          <a:miter lim="800000"/>
                          <a:headEnd/>
                          <a:tailEnd/>
                        </a:ln>
                      </wps:spPr>
                      <wps:txbx>
                        <w:txbxContent>
                          <w:p w:rsidR="009337FE" w:rsidRPr="0086446A" w:rsidRDefault="009337FE">
                            <w:pPr>
                              <w:rPr>
                                <w:rFonts w:ascii="Arial" w:hAnsi="Arial" w:cs="Arial"/>
                                <w:b/>
                                <w:bCs/>
                                <w:sz w:val="18"/>
                                <w:szCs w:val="18"/>
                                <w:u w:val="single"/>
                              </w:rPr>
                            </w:pPr>
                            <w:r w:rsidRPr="0086446A">
                              <w:rPr>
                                <w:rFonts w:ascii="Arial" w:hAnsi="Arial" w:cs="Arial"/>
                                <w:b/>
                                <w:bCs/>
                                <w:sz w:val="18"/>
                                <w:szCs w:val="18"/>
                                <w:u w:val="single"/>
                              </w:rPr>
                              <w:t>Stage 1</w:t>
                            </w:r>
                            <w:r>
                              <w:rPr>
                                <w:rFonts w:ascii="Arial" w:hAnsi="Arial" w:cs="Arial"/>
                                <w:b/>
                                <w:bCs/>
                                <w:sz w:val="18"/>
                                <w:szCs w:val="18"/>
                                <w:u w:val="single"/>
                              </w:rPr>
                              <w:t xml:space="preserve"> (Annual timeline– by 28 February and 31 August)</w:t>
                            </w:r>
                          </w:p>
                          <w:p w:rsidR="009337FE" w:rsidRPr="0086446A" w:rsidRDefault="009337FE">
                            <w:pPr>
                              <w:rPr>
                                <w:rFonts w:ascii="Arial" w:hAnsi="Arial" w:cs="Arial"/>
                                <w:sz w:val="18"/>
                                <w:szCs w:val="18"/>
                              </w:rPr>
                            </w:pPr>
                          </w:p>
                          <w:p w:rsidR="009337FE" w:rsidRPr="0086446A" w:rsidRDefault="009337FE">
                            <w:pPr>
                              <w:pStyle w:val="Heading6"/>
                              <w:rPr>
                                <w:rFonts w:ascii="Arial" w:hAnsi="Arial" w:cs="Arial"/>
                                <w:sz w:val="18"/>
                                <w:szCs w:val="18"/>
                                <w:lang w:val="en-AU"/>
                              </w:rPr>
                            </w:pPr>
                            <w:r>
                              <w:rPr>
                                <w:rFonts w:ascii="Arial" w:hAnsi="Arial" w:cs="Arial"/>
                                <w:sz w:val="18"/>
                                <w:szCs w:val="18"/>
                                <w:lang w:val="en-AU"/>
                              </w:rPr>
                              <w:t>Treatment Agency</w:t>
                            </w:r>
                          </w:p>
                          <w:p w:rsidR="009337FE" w:rsidRDefault="009337FE" w:rsidP="006C1C92">
                            <w:pPr>
                              <w:numPr>
                                <w:ilvl w:val="0"/>
                                <w:numId w:val="14"/>
                              </w:numPr>
                              <w:rPr>
                                <w:sz w:val="18"/>
                                <w:szCs w:val="18"/>
                              </w:rPr>
                            </w:pPr>
                            <w:r w:rsidRPr="0086446A">
                              <w:rPr>
                                <w:rFonts w:ascii="Arial" w:hAnsi="Arial" w:cs="Arial"/>
                                <w:sz w:val="18"/>
                                <w:szCs w:val="18"/>
                              </w:rPr>
                              <w:t>Forward</w:t>
                            </w:r>
                            <w:r>
                              <w:rPr>
                                <w:rFonts w:ascii="Arial" w:hAnsi="Arial" w:cs="Arial"/>
                                <w:sz w:val="18"/>
                                <w:szCs w:val="18"/>
                              </w:rPr>
                              <w:t xml:space="preserve"> cleaned (quality checked) data to Preventive and Population </w:t>
                            </w:r>
                            <w:r w:rsidRPr="00EC1DAE">
                              <w:rPr>
                                <w:rFonts w:ascii="Arial" w:hAnsi="Arial" w:cs="Arial"/>
                                <w:sz w:val="18"/>
                                <w:szCs w:val="18"/>
                              </w:rPr>
                              <w:t>Health  Branch via AODPolicy@act.gov.au</w:t>
                            </w:r>
                          </w:p>
                          <w:p w:rsidR="009337FE" w:rsidRPr="0086446A" w:rsidRDefault="009337FE" w:rsidP="0072408B">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2" o:spid="_x0000_s1030" style="position:absolute;margin-left:-49.8pt;margin-top:17.2pt;width:3in;height:9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" fillcolor="silver">
                <v:textbox>
                  <w:txbxContent>
                    <w:p w:rsidR="009337FE" w:rsidRPr="0086446A" w:rsidRDefault="009337FE">
                      <w:pPr>
                        <w:rPr>
                          <w:rFonts w:ascii="Arial" w:hAnsi="Arial" w:cs="Arial"/>
                          <w:b/>
                          <w:bCs/>
                          <w:sz w:val="18"/>
                          <w:szCs w:val="18"/>
                          <w:u w:val="single"/>
                        </w:rPr>
                      </w:pPr>
                      <w:r w:rsidRPr="0086446A">
                        <w:rPr>
                          <w:rFonts w:ascii="Arial" w:hAnsi="Arial" w:cs="Arial"/>
                          <w:b/>
                          <w:bCs/>
                          <w:sz w:val="18"/>
                          <w:szCs w:val="18"/>
                          <w:u w:val="single"/>
                        </w:rPr>
                        <w:t>Stage 1</w:t>
                      </w:r>
                      <w:r>
                        <w:rPr>
                          <w:rFonts w:ascii="Arial" w:hAnsi="Arial" w:cs="Arial"/>
                          <w:b/>
                          <w:bCs/>
                          <w:sz w:val="18"/>
                          <w:szCs w:val="18"/>
                          <w:u w:val="single"/>
                        </w:rPr>
                        <w:t xml:space="preserve"> (Annual timeline– by 28 February and 31 August)</w:t>
                      </w:r>
                    </w:p>
                    <w:p w:rsidR="009337FE" w:rsidRPr="0086446A" w:rsidRDefault="009337FE">
                      <w:pPr>
                        <w:rPr>
                          <w:rFonts w:ascii="Arial" w:hAnsi="Arial" w:cs="Arial"/>
                          <w:sz w:val="18"/>
                          <w:szCs w:val="18"/>
                        </w:rPr>
                      </w:pPr>
                    </w:p>
                    <w:p w:rsidR="009337FE" w:rsidRPr="0086446A" w:rsidRDefault="009337FE">
                      <w:pPr>
                        <w:pStyle w:val="Heading6"/>
                        <w:rPr>
                          <w:rFonts w:ascii="Arial" w:hAnsi="Arial" w:cs="Arial"/>
                          <w:sz w:val="18"/>
                          <w:szCs w:val="18"/>
                          <w:lang w:val="en-AU"/>
                        </w:rPr>
                      </w:pPr>
                      <w:r>
                        <w:rPr>
                          <w:rFonts w:ascii="Arial" w:hAnsi="Arial" w:cs="Arial"/>
                          <w:sz w:val="18"/>
                          <w:szCs w:val="18"/>
                          <w:lang w:val="en-AU"/>
                        </w:rPr>
                        <w:t>Treatment Agency</w:t>
                      </w:r>
                    </w:p>
                    <w:p w:rsidR="009337FE" w:rsidRDefault="009337FE" w:rsidP="006C1C92">
                      <w:pPr>
                        <w:numPr>
                          <w:ilvl w:val="0"/>
                          <w:numId w:val="14"/>
                        </w:numPr>
                        <w:rPr>
                          <w:sz w:val="18"/>
                          <w:szCs w:val="18"/>
                        </w:rPr>
                      </w:pPr>
                      <w:r w:rsidRPr="0086446A">
                        <w:rPr>
                          <w:rFonts w:ascii="Arial" w:hAnsi="Arial" w:cs="Arial"/>
                          <w:sz w:val="18"/>
                          <w:szCs w:val="18"/>
                        </w:rPr>
                        <w:t>Forward</w:t>
                      </w:r>
                      <w:r>
                        <w:rPr>
                          <w:rFonts w:ascii="Arial" w:hAnsi="Arial" w:cs="Arial"/>
                          <w:sz w:val="18"/>
                          <w:szCs w:val="18"/>
                        </w:rPr>
                        <w:t xml:space="preserve"> cleaned (quality checked) data to Preventive and Population </w:t>
                      </w:r>
                      <w:r w:rsidRPr="00EC1DAE">
                        <w:rPr>
                          <w:rFonts w:ascii="Arial" w:hAnsi="Arial" w:cs="Arial"/>
                          <w:sz w:val="18"/>
                          <w:szCs w:val="18"/>
                        </w:rPr>
                        <w:t>Health  Branch via AODPolicy@act.gov.au</w:t>
                      </w:r>
                    </w:p>
                    <w:p w:rsidR="009337FE" w:rsidRPr="0086446A" w:rsidRDefault="009337FE" w:rsidP="0072408B">
                      <w:pPr>
                        <w:rPr>
                          <w:sz w:val="18"/>
                          <w:szCs w:val="18"/>
                        </w:rPr>
                      </w:pPr>
                    </w:p>
                  </w:txbxContent>
                </v:textbox>
              </v:rect>
            </w:pict>
          </mc:Fallback>
        </mc:AlternateContent>
      </w:r>
      <w:r w:rsidR="003B04AC">
        <w:rPr>
          <w:noProof/>
          <w:sz w:val="20"/>
          <w:lang w:eastAsia="en-AU"/>
        </w:rPr>
        <mc:AlternateContent>
          <mc:Choice Requires="wps">
            <w:drawing>
              <wp:anchor distT="0" distB="0" distL="114300" distR="114300" simplePos="0" relativeHeight="251653120" behindDoc="0" locked="0" layoutInCell="1" allowOverlap="1">
                <wp:simplePos x="0" y="0"/>
                <wp:positionH relativeFrom="column">
                  <wp:posOffset>2110740</wp:posOffset>
                </wp:positionH>
                <wp:positionV relativeFrom="paragraph">
                  <wp:posOffset>1252220</wp:posOffset>
                </wp:positionV>
                <wp:extent cx="914400" cy="0"/>
                <wp:effectExtent l="13335" t="60325" r="15240" b="5397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484970" id="Line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2pt,98.6pt" to="238.2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oG8JgIAAEkEAAAOAAAAZHJzL2Uyb0RvYy54bWysVMGO2jAQvVfqP1i+QxI2U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">
                <v:stroke endarrow="block"/>
              </v:line>
            </w:pict>
          </mc:Fallback>
        </mc:AlternateContent>
      </w:r>
    </w:p>
    <w:p w:rsidR="00994EE2" w:rsidRDefault="00636EF3">
      <w:pPr>
        <w:pStyle w:val="Heading3"/>
      </w:pPr>
      <w:bookmarkStart w:id="31" w:name="_Analysis"/>
      <w:bookmarkStart w:id="32" w:name="dataanalysisguidefortreatmentagencies"/>
      <w:bookmarkEnd w:id="31"/>
      <w:r>
        <w:lastRenderedPageBreak/>
        <w:t xml:space="preserve">Data analysis guide for </w:t>
      </w:r>
      <w:r w:rsidR="00702507">
        <w:t xml:space="preserve">treatment </w:t>
      </w:r>
      <w:r>
        <w:t>agencies</w:t>
      </w:r>
    </w:p>
    <w:bookmarkEnd w:id="32"/>
    <w:p w:rsidR="00636EF3" w:rsidRPr="00636EF3" w:rsidRDefault="00636EF3" w:rsidP="00636EF3">
      <w:pPr>
        <w:rPr>
          <w:lang w:val="en-US"/>
        </w:rPr>
      </w:pPr>
    </w:p>
    <w:p w:rsidR="00994EE2" w:rsidRDefault="00994EE2">
      <w:pPr>
        <w:pStyle w:val="Heading4"/>
        <w:rPr>
          <w:b w:val="0"/>
          <w:bCs w:val="0"/>
        </w:rPr>
      </w:pPr>
      <w:bookmarkStart w:id="33" w:name="_ACT_MDS_AODTS"/>
      <w:bookmarkEnd w:id="33"/>
      <w:r>
        <w:rPr>
          <w:b w:val="0"/>
          <w:bCs w:val="0"/>
        </w:rPr>
        <w:t xml:space="preserve">Using the following guide, agencies have the ability to </w:t>
      </w:r>
      <w:r>
        <w:rPr>
          <w:b w:val="0"/>
          <w:bCs w:val="0"/>
          <w:lang w:val="en-AU"/>
        </w:rPr>
        <w:t>analyse</w:t>
      </w:r>
      <w:r w:rsidR="007827CA">
        <w:rPr>
          <w:b w:val="0"/>
          <w:bCs w:val="0"/>
        </w:rPr>
        <w:t xml:space="preserve"> their ACT </w:t>
      </w:r>
      <w:r>
        <w:rPr>
          <w:b w:val="0"/>
          <w:bCs w:val="0"/>
        </w:rPr>
        <w:t xml:space="preserve">data collection in Excel. </w:t>
      </w:r>
    </w:p>
    <w:p w:rsidR="00994EE2" w:rsidRDefault="00994EE2">
      <w:pPr>
        <w:pStyle w:val="Heading4"/>
        <w:rPr>
          <w:b w:val="0"/>
          <w:bCs w:val="0"/>
        </w:rPr>
      </w:pPr>
    </w:p>
    <w:p w:rsidR="00994EE2" w:rsidRDefault="00994EE2">
      <w:pPr>
        <w:pStyle w:val="Heading4"/>
      </w:pPr>
      <w:r>
        <w:t xml:space="preserve">Duration of </w:t>
      </w:r>
      <w:r w:rsidR="00A0021D">
        <w:t>t</w:t>
      </w:r>
      <w:r>
        <w:t xml:space="preserve">reatment </w:t>
      </w:r>
      <w:r w:rsidR="00A0021D">
        <w:t>e</w:t>
      </w:r>
      <w:r>
        <w:t xml:space="preserve">pisodes using </w:t>
      </w:r>
      <w:r w:rsidR="00A0021D">
        <w:t>c</w:t>
      </w:r>
      <w:r>
        <w:t xml:space="preserve">ommencement and </w:t>
      </w:r>
      <w:r w:rsidR="00A0021D">
        <w:t>c</w:t>
      </w:r>
      <w:r>
        <w:t xml:space="preserve">essation </w:t>
      </w:r>
      <w:r w:rsidR="00A0021D">
        <w:t>d</w:t>
      </w:r>
      <w:r>
        <w:t>ates</w:t>
      </w:r>
    </w:p>
    <w:p w:rsidR="00994EE2" w:rsidRDefault="00994EE2">
      <w:pPr>
        <w:rPr>
          <w:rFonts w:ascii="Arial" w:hAnsi="Arial" w:cs="Arial"/>
          <w:b/>
          <w:bCs/>
          <w:lang w:val="en-US"/>
        </w:rPr>
      </w:pPr>
    </w:p>
    <w:p w:rsidR="00994EE2" w:rsidRPr="006406C3" w:rsidRDefault="00994EE2">
      <w:pPr>
        <w:rPr>
          <w:rFonts w:ascii="Arial" w:hAnsi="Arial" w:cs="Arial"/>
          <w:lang w:val="en-US"/>
        </w:rPr>
      </w:pPr>
      <w:r>
        <w:rPr>
          <w:rFonts w:ascii="Arial" w:hAnsi="Arial" w:cs="Arial"/>
          <w:lang w:val="en-US"/>
        </w:rPr>
        <w:t xml:space="preserve">Insert </w:t>
      </w:r>
      <w:r w:rsidR="006406C3">
        <w:rPr>
          <w:rFonts w:ascii="Arial" w:hAnsi="Arial" w:cs="Arial"/>
          <w:lang w:val="en-US"/>
        </w:rPr>
        <w:t xml:space="preserve">a </w:t>
      </w:r>
      <w:r w:rsidR="00FA2BA6">
        <w:rPr>
          <w:rFonts w:ascii="Arial" w:hAnsi="Arial" w:cs="Arial"/>
          <w:lang w:val="en-US"/>
        </w:rPr>
        <w:t>c</w:t>
      </w:r>
      <w:r>
        <w:rPr>
          <w:rFonts w:ascii="Arial" w:hAnsi="Arial" w:cs="Arial"/>
          <w:lang w:val="en-US"/>
        </w:rPr>
        <w:t xml:space="preserve">olumn next to </w:t>
      </w:r>
      <w:r w:rsidRPr="002D1A57">
        <w:rPr>
          <w:rFonts w:ascii="Arial" w:hAnsi="Arial" w:cs="Arial"/>
          <w:i/>
          <w:lang w:val="en-US"/>
        </w:rPr>
        <w:t xml:space="preserve">Commencement </w:t>
      </w:r>
      <w:r w:rsidR="00FA2BA6" w:rsidRPr="002D1A57">
        <w:rPr>
          <w:rFonts w:ascii="Arial" w:hAnsi="Arial" w:cs="Arial"/>
          <w:i/>
          <w:lang w:val="en-US"/>
        </w:rPr>
        <w:t>d</w:t>
      </w:r>
      <w:r w:rsidRPr="002D1A57">
        <w:rPr>
          <w:rFonts w:ascii="Arial" w:hAnsi="Arial" w:cs="Arial"/>
          <w:i/>
          <w:lang w:val="en-US"/>
        </w:rPr>
        <w:t>ate</w:t>
      </w:r>
      <w:r w:rsidR="006406C3">
        <w:rPr>
          <w:rFonts w:ascii="Arial" w:hAnsi="Arial" w:cs="Arial"/>
          <w:lang w:val="en-US"/>
        </w:rPr>
        <w:t xml:space="preserve"> element column</w:t>
      </w:r>
    </w:p>
    <w:p w:rsidR="00994EE2" w:rsidRDefault="006406C3">
      <w:pPr>
        <w:rPr>
          <w:rFonts w:ascii="Arial" w:hAnsi="Arial" w:cs="Arial"/>
          <w:lang w:val="en-US"/>
        </w:rPr>
      </w:pPr>
      <w:r>
        <w:rPr>
          <w:rFonts w:ascii="Arial" w:hAnsi="Arial" w:cs="Arial"/>
          <w:lang w:val="en-US"/>
        </w:rPr>
        <w:t>Label this</w:t>
      </w:r>
      <w:r w:rsidR="00994EE2">
        <w:rPr>
          <w:rFonts w:ascii="Arial" w:hAnsi="Arial" w:cs="Arial"/>
          <w:lang w:val="en-US"/>
        </w:rPr>
        <w:t xml:space="preserve"> </w:t>
      </w:r>
      <w:r w:rsidR="00DE4A73">
        <w:rPr>
          <w:rFonts w:ascii="Arial" w:hAnsi="Arial" w:cs="Arial"/>
          <w:lang w:val="en-US"/>
        </w:rPr>
        <w:t xml:space="preserve">new </w:t>
      </w:r>
      <w:r w:rsidR="00994EE2">
        <w:rPr>
          <w:rFonts w:ascii="Arial" w:hAnsi="Arial" w:cs="Arial"/>
          <w:lang w:val="en-US"/>
        </w:rPr>
        <w:t xml:space="preserve">column ‘Duration of </w:t>
      </w:r>
      <w:r w:rsidR="00FA2BA6">
        <w:rPr>
          <w:rFonts w:ascii="Arial" w:hAnsi="Arial" w:cs="Arial"/>
          <w:lang w:val="en-US"/>
        </w:rPr>
        <w:t>t</w:t>
      </w:r>
      <w:r w:rsidR="00994EE2">
        <w:rPr>
          <w:rFonts w:ascii="Arial" w:hAnsi="Arial" w:cs="Arial"/>
          <w:lang w:val="en-US"/>
        </w:rPr>
        <w:t>reatment</w:t>
      </w:r>
      <w:r w:rsidR="00A0021D">
        <w:rPr>
          <w:rFonts w:ascii="Arial" w:hAnsi="Arial" w:cs="Arial"/>
          <w:lang w:val="en-US"/>
        </w:rPr>
        <w:t>’</w:t>
      </w:r>
      <w:r w:rsidR="00994EE2">
        <w:rPr>
          <w:rFonts w:ascii="Arial" w:hAnsi="Arial" w:cs="Arial"/>
          <w:lang w:val="en-US"/>
        </w:rPr>
        <w:t>;</w:t>
      </w:r>
    </w:p>
    <w:p w:rsidR="00994EE2" w:rsidRDefault="00994EE2">
      <w:pPr>
        <w:rPr>
          <w:rFonts w:ascii="Arial" w:hAnsi="Arial" w:cs="Arial"/>
          <w:lang w:val="en-US"/>
        </w:rPr>
      </w:pPr>
      <w:r>
        <w:rPr>
          <w:rFonts w:ascii="Arial" w:hAnsi="Arial" w:cs="Arial"/>
          <w:lang w:val="en-US"/>
        </w:rPr>
        <w:t xml:space="preserve">In </w:t>
      </w:r>
      <w:r w:rsidR="00A0021D">
        <w:rPr>
          <w:rFonts w:ascii="Arial" w:hAnsi="Arial" w:cs="Arial"/>
          <w:lang w:val="en-US"/>
        </w:rPr>
        <w:t>s</w:t>
      </w:r>
      <w:r>
        <w:rPr>
          <w:rFonts w:ascii="Arial" w:hAnsi="Arial" w:cs="Arial"/>
          <w:lang w:val="en-US"/>
        </w:rPr>
        <w:t xml:space="preserve">econd </w:t>
      </w:r>
      <w:r w:rsidR="00A0021D">
        <w:rPr>
          <w:rFonts w:ascii="Arial" w:hAnsi="Arial" w:cs="Arial"/>
          <w:lang w:val="en-US"/>
        </w:rPr>
        <w:t>c</w:t>
      </w:r>
      <w:r>
        <w:rPr>
          <w:rFonts w:ascii="Arial" w:hAnsi="Arial" w:cs="Arial"/>
          <w:lang w:val="en-US"/>
        </w:rPr>
        <w:t>ell</w:t>
      </w:r>
      <w:r w:rsidR="00DE4A73">
        <w:rPr>
          <w:rFonts w:ascii="Arial" w:hAnsi="Arial" w:cs="Arial"/>
          <w:lang w:val="en-US"/>
        </w:rPr>
        <w:t xml:space="preserve"> of this new </w:t>
      </w:r>
      <w:r w:rsidR="006406C3">
        <w:rPr>
          <w:rFonts w:ascii="Arial" w:hAnsi="Arial" w:cs="Arial"/>
          <w:lang w:val="en-US"/>
        </w:rPr>
        <w:t xml:space="preserve">column </w:t>
      </w:r>
      <w:r>
        <w:rPr>
          <w:rFonts w:ascii="Arial" w:hAnsi="Arial" w:cs="Arial"/>
          <w:lang w:val="en-US"/>
        </w:rPr>
        <w:t>t</w:t>
      </w:r>
      <w:r w:rsidR="006406C3">
        <w:rPr>
          <w:rFonts w:ascii="Arial" w:hAnsi="Arial" w:cs="Arial"/>
          <w:lang w:val="en-US"/>
        </w:rPr>
        <w:t>ype in the following formula</w:t>
      </w:r>
      <w:r w:rsidR="00DE4A73">
        <w:rPr>
          <w:rFonts w:ascii="Arial" w:hAnsi="Arial" w:cs="Arial"/>
          <w:lang w:val="en-US"/>
        </w:rPr>
        <w:t>…</w:t>
      </w:r>
      <w:r w:rsidR="006406C3">
        <w:rPr>
          <w:rFonts w:ascii="Arial" w:hAnsi="Arial" w:cs="Arial"/>
          <w:lang w:val="en-US"/>
        </w:rPr>
        <w:t xml:space="preserve"> </w:t>
      </w:r>
      <w:r>
        <w:rPr>
          <w:rFonts w:ascii="Arial" w:hAnsi="Arial" w:cs="Arial"/>
          <w:lang w:val="en-US"/>
        </w:rPr>
        <w:t>=INT(J2-I2)</w:t>
      </w:r>
    </w:p>
    <w:p w:rsidR="00994EE2" w:rsidRDefault="00994EE2">
      <w:pPr>
        <w:rPr>
          <w:rFonts w:ascii="Arial" w:hAnsi="Arial" w:cs="Arial"/>
          <w:lang w:val="en-US"/>
        </w:rPr>
      </w:pPr>
      <w:r>
        <w:rPr>
          <w:rFonts w:ascii="Arial" w:hAnsi="Arial" w:cs="Arial"/>
          <w:lang w:val="en-US"/>
        </w:rPr>
        <w:t>Press enter and copy down formula.</w:t>
      </w:r>
    </w:p>
    <w:p w:rsidR="00994EE2" w:rsidRDefault="00994EE2">
      <w:pPr>
        <w:rPr>
          <w:rFonts w:ascii="Arial" w:hAnsi="Arial" w:cs="Arial"/>
          <w:b/>
          <w:bCs/>
          <w:lang w:val="en-US"/>
        </w:rPr>
      </w:pPr>
      <w:r>
        <w:rPr>
          <w:rFonts w:ascii="Arial" w:hAnsi="Arial" w:cs="Arial"/>
          <w:lang w:val="en-US"/>
        </w:rPr>
        <w:t xml:space="preserve">NOTE: In this example </w:t>
      </w:r>
      <w:r w:rsidRPr="002D1A57">
        <w:rPr>
          <w:rFonts w:ascii="Arial" w:hAnsi="Arial" w:cs="Arial"/>
          <w:i/>
          <w:lang w:val="en-US"/>
        </w:rPr>
        <w:t xml:space="preserve">Commencement </w:t>
      </w:r>
      <w:r w:rsidR="00FA2BA6" w:rsidRPr="002D1A57">
        <w:rPr>
          <w:rFonts w:ascii="Arial" w:hAnsi="Arial" w:cs="Arial"/>
          <w:i/>
          <w:lang w:val="en-US"/>
        </w:rPr>
        <w:t>d</w:t>
      </w:r>
      <w:r w:rsidRPr="002D1A57">
        <w:rPr>
          <w:rFonts w:ascii="Arial" w:hAnsi="Arial" w:cs="Arial"/>
          <w:i/>
          <w:lang w:val="en-US"/>
        </w:rPr>
        <w:t>ate</w:t>
      </w:r>
      <w:r>
        <w:rPr>
          <w:rFonts w:ascii="Arial" w:hAnsi="Arial" w:cs="Arial"/>
          <w:lang w:val="en-US"/>
        </w:rPr>
        <w:t xml:space="preserve"> is cell I2 and </w:t>
      </w:r>
      <w:r w:rsidRPr="002D1A57">
        <w:rPr>
          <w:rFonts w:ascii="Arial" w:hAnsi="Arial" w:cs="Arial"/>
          <w:i/>
          <w:lang w:val="en-US"/>
        </w:rPr>
        <w:t xml:space="preserve">Cessation </w:t>
      </w:r>
      <w:r w:rsidR="00FA2BA6" w:rsidRPr="002D1A57">
        <w:rPr>
          <w:rFonts w:ascii="Arial" w:hAnsi="Arial" w:cs="Arial"/>
          <w:i/>
          <w:lang w:val="en-US"/>
        </w:rPr>
        <w:t>d</w:t>
      </w:r>
      <w:r w:rsidRPr="002D1A57">
        <w:rPr>
          <w:rFonts w:ascii="Arial" w:hAnsi="Arial" w:cs="Arial"/>
          <w:i/>
          <w:lang w:val="en-US"/>
        </w:rPr>
        <w:t>ate</w:t>
      </w:r>
      <w:r>
        <w:rPr>
          <w:rFonts w:ascii="Arial" w:hAnsi="Arial" w:cs="Arial"/>
          <w:lang w:val="en-US"/>
        </w:rPr>
        <w:t xml:space="preserve"> is cell J2</w:t>
      </w:r>
      <w:r>
        <w:rPr>
          <w:rFonts w:ascii="Arial" w:hAnsi="Arial" w:cs="Arial"/>
          <w:b/>
          <w:bCs/>
          <w:lang w:val="en-US"/>
        </w:rPr>
        <w:t>.</w:t>
      </w:r>
    </w:p>
    <w:p w:rsidR="00994EE2" w:rsidRDefault="00994EE2">
      <w:pPr>
        <w:pStyle w:val="Heading41"/>
        <w:keepNext w:val="0"/>
        <w:tabs>
          <w:tab w:val="clear" w:pos="1980"/>
          <w:tab w:val="clear" w:pos="3960"/>
          <w:tab w:val="clear" w:pos="6900"/>
          <w:tab w:val="clear" w:pos="8980"/>
        </w:tabs>
        <w:spacing w:before="0" w:after="0" w:line="240" w:lineRule="auto"/>
        <w:rPr>
          <w:rFonts w:ascii="Arial" w:hAnsi="Arial" w:cs="Arial"/>
          <w:lang w:val="en-US"/>
        </w:rPr>
      </w:pPr>
    </w:p>
    <w:p w:rsidR="00994EE2" w:rsidRDefault="00994EE2">
      <w:pPr>
        <w:pStyle w:val="para"/>
        <w:spacing w:before="0" w:line="240" w:lineRule="auto"/>
        <w:rPr>
          <w:rFonts w:ascii="Arial" w:hAnsi="Arial" w:cs="Arial"/>
          <w:b/>
          <w:bCs/>
          <w:lang w:val="en-US"/>
        </w:rPr>
      </w:pPr>
      <w:r>
        <w:rPr>
          <w:rFonts w:ascii="Arial" w:hAnsi="Arial" w:cs="Arial"/>
          <w:b/>
          <w:bCs/>
          <w:lang w:val="en-US"/>
        </w:rPr>
        <w:t xml:space="preserve">Age derived from </w:t>
      </w:r>
      <w:r w:rsidR="00A0021D">
        <w:rPr>
          <w:rFonts w:ascii="Arial" w:hAnsi="Arial" w:cs="Arial"/>
          <w:b/>
          <w:bCs/>
          <w:lang w:val="en-US"/>
        </w:rPr>
        <w:t>date of birth</w:t>
      </w:r>
    </w:p>
    <w:p w:rsidR="00994EE2" w:rsidRDefault="00994EE2">
      <w:pPr>
        <w:pStyle w:val="para"/>
        <w:spacing w:before="0" w:line="240" w:lineRule="auto"/>
        <w:rPr>
          <w:rFonts w:ascii="Arial" w:hAnsi="Arial" w:cs="Arial"/>
          <w:b/>
          <w:bCs/>
          <w:lang w:val="en-US"/>
        </w:rPr>
      </w:pPr>
    </w:p>
    <w:p w:rsidR="00994EE2" w:rsidRDefault="00994EE2">
      <w:pPr>
        <w:pStyle w:val="para"/>
        <w:spacing w:before="0" w:line="240" w:lineRule="auto"/>
        <w:rPr>
          <w:rFonts w:ascii="Arial" w:hAnsi="Arial" w:cs="Arial"/>
          <w:lang w:val="en-US"/>
        </w:rPr>
      </w:pPr>
      <w:r>
        <w:rPr>
          <w:rFonts w:ascii="Arial" w:hAnsi="Arial" w:cs="Arial"/>
          <w:lang w:val="en-US"/>
        </w:rPr>
        <w:t xml:space="preserve">Insert </w:t>
      </w:r>
      <w:r w:rsidR="00A0021D">
        <w:rPr>
          <w:rFonts w:ascii="Arial" w:hAnsi="Arial" w:cs="Arial"/>
          <w:lang w:val="en-US"/>
        </w:rPr>
        <w:t>c</w:t>
      </w:r>
      <w:r>
        <w:rPr>
          <w:rFonts w:ascii="Arial" w:hAnsi="Arial" w:cs="Arial"/>
          <w:lang w:val="en-US"/>
        </w:rPr>
        <w:t xml:space="preserve">olumn next to </w:t>
      </w:r>
      <w:r w:rsidRPr="002D1A57">
        <w:rPr>
          <w:rFonts w:ascii="Arial" w:hAnsi="Arial" w:cs="Arial"/>
          <w:i/>
          <w:lang w:val="en-US"/>
        </w:rPr>
        <w:t>D</w:t>
      </w:r>
      <w:r w:rsidR="00A0021D" w:rsidRPr="002D1A57">
        <w:rPr>
          <w:rFonts w:ascii="Arial" w:hAnsi="Arial" w:cs="Arial"/>
          <w:i/>
          <w:lang w:val="en-US"/>
        </w:rPr>
        <w:t>ate of birth</w:t>
      </w:r>
      <w:r w:rsidR="00DE4A73">
        <w:rPr>
          <w:rFonts w:ascii="Arial" w:hAnsi="Arial" w:cs="Arial"/>
          <w:lang w:val="en-US"/>
        </w:rPr>
        <w:t xml:space="preserve"> element column</w:t>
      </w:r>
    </w:p>
    <w:p w:rsidR="00994EE2" w:rsidRDefault="00994EE2">
      <w:pPr>
        <w:pStyle w:val="para"/>
        <w:spacing w:before="0" w:line="240" w:lineRule="auto"/>
        <w:rPr>
          <w:rFonts w:ascii="Arial" w:hAnsi="Arial" w:cs="Arial"/>
          <w:lang w:val="en-US"/>
        </w:rPr>
      </w:pPr>
      <w:r>
        <w:rPr>
          <w:rFonts w:ascii="Arial" w:hAnsi="Arial" w:cs="Arial"/>
          <w:lang w:val="en-US"/>
        </w:rPr>
        <w:t xml:space="preserve">Label </w:t>
      </w:r>
      <w:r w:rsidR="00DE4A73">
        <w:rPr>
          <w:rFonts w:ascii="Arial" w:hAnsi="Arial" w:cs="Arial"/>
          <w:lang w:val="en-US"/>
        </w:rPr>
        <w:t xml:space="preserve">this new </w:t>
      </w:r>
      <w:r w:rsidR="00A0021D">
        <w:rPr>
          <w:rFonts w:ascii="Arial" w:hAnsi="Arial" w:cs="Arial"/>
          <w:lang w:val="en-US"/>
        </w:rPr>
        <w:t>c</w:t>
      </w:r>
      <w:r>
        <w:rPr>
          <w:rFonts w:ascii="Arial" w:hAnsi="Arial" w:cs="Arial"/>
          <w:lang w:val="en-US"/>
        </w:rPr>
        <w:t>olumn ‘Age’</w:t>
      </w:r>
    </w:p>
    <w:p w:rsidR="00994EE2" w:rsidRDefault="00994EE2">
      <w:pPr>
        <w:pStyle w:val="para"/>
        <w:spacing w:before="0" w:line="240" w:lineRule="auto"/>
        <w:rPr>
          <w:rFonts w:ascii="Arial" w:hAnsi="Arial" w:cs="Arial"/>
          <w:lang w:val="en-US"/>
        </w:rPr>
      </w:pPr>
      <w:r>
        <w:rPr>
          <w:rFonts w:ascii="Arial" w:hAnsi="Arial" w:cs="Arial"/>
          <w:lang w:val="en-US"/>
        </w:rPr>
        <w:t xml:space="preserve">In </w:t>
      </w:r>
      <w:r w:rsidR="00A0021D">
        <w:rPr>
          <w:rFonts w:ascii="Arial" w:hAnsi="Arial" w:cs="Arial"/>
          <w:lang w:val="en-US"/>
        </w:rPr>
        <w:t>s</w:t>
      </w:r>
      <w:r>
        <w:rPr>
          <w:rFonts w:ascii="Arial" w:hAnsi="Arial" w:cs="Arial"/>
          <w:lang w:val="en-US"/>
        </w:rPr>
        <w:t xml:space="preserve">econd </w:t>
      </w:r>
      <w:r w:rsidR="00FA2BA6">
        <w:rPr>
          <w:rFonts w:ascii="Arial" w:hAnsi="Arial" w:cs="Arial"/>
          <w:lang w:val="en-US"/>
        </w:rPr>
        <w:t>c</w:t>
      </w:r>
      <w:r>
        <w:rPr>
          <w:rFonts w:ascii="Arial" w:hAnsi="Arial" w:cs="Arial"/>
          <w:lang w:val="en-US"/>
        </w:rPr>
        <w:t xml:space="preserve">ell </w:t>
      </w:r>
      <w:r w:rsidR="00DE4A73">
        <w:rPr>
          <w:rFonts w:ascii="Arial" w:hAnsi="Arial" w:cs="Arial"/>
          <w:lang w:val="en-US"/>
        </w:rPr>
        <w:t>of this new column type in the following formula…</w:t>
      </w:r>
      <w:r>
        <w:rPr>
          <w:rFonts w:ascii="Arial" w:hAnsi="Arial" w:cs="Arial"/>
          <w:lang w:val="en-US"/>
        </w:rPr>
        <w:t>=INT(J2-G2)/365.25</w:t>
      </w:r>
    </w:p>
    <w:p w:rsidR="00994EE2" w:rsidRDefault="00994EE2">
      <w:pPr>
        <w:pStyle w:val="para"/>
        <w:spacing w:before="0" w:line="240" w:lineRule="auto"/>
        <w:rPr>
          <w:rFonts w:ascii="Arial" w:hAnsi="Arial" w:cs="Arial"/>
          <w:lang w:val="en-US"/>
        </w:rPr>
      </w:pPr>
      <w:r>
        <w:rPr>
          <w:rFonts w:ascii="Arial" w:hAnsi="Arial" w:cs="Arial"/>
          <w:lang w:val="en-US"/>
        </w:rPr>
        <w:t xml:space="preserve">NOTE: In this example </w:t>
      </w:r>
      <w:r w:rsidRPr="002D1A57">
        <w:rPr>
          <w:rFonts w:ascii="Arial" w:hAnsi="Arial" w:cs="Arial"/>
          <w:i/>
          <w:lang w:val="en-US"/>
        </w:rPr>
        <w:t>D</w:t>
      </w:r>
      <w:r w:rsidR="00A0021D" w:rsidRPr="002D1A57">
        <w:rPr>
          <w:rFonts w:ascii="Arial" w:hAnsi="Arial" w:cs="Arial"/>
          <w:i/>
          <w:lang w:val="en-US"/>
        </w:rPr>
        <w:t>ate of birth</w:t>
      </w:r>
      <w:r>
        <w:rPr>
          <w:rFonts w:ascii="Arial" w:hAnsi="Arial" w:cs="Arial"/>
          <w:lang w:val="en-US"/>
        </w:rPr>
        <w:t xml:space="preserve"> is in G2 and </w:t>
      </w:r>
      <w:r w:rsidRPr="002D1A57">
        <w:rPr>
          <w:rFonts w:ascii="Arial" w:hAnsi="Arial" w:cs="Arial"/>
          <w:i/>
          <w:lang w:val="en-US"/>
        </w:rPr>
        <w:t xml:space="preserve">Cessation </w:t>
      </w:r>
      <w:r w:rsidR="00FA2BA6" w:rsidRPr="002D1A57">
        <w:rPr>
          <w:rFonts w:ascii="Arial" w:hAnsi="Arial" w:cs="Arial"/>
          <w:i/>
          <w:lang w:val="en-US"/>
        </w:rPr>
        <w:t>d</w:t>
      </w:r>
      <w:r w:rsidRPr="002D1A57">
        <w:rPr>
          <w:rFonts w:ascii="Arial" w:hAnsi="Arial" w:cs="Arial"/>
          <w:i/>
          <w:lang w:val="en-US"/>
        </w:rPr>
        <w:t>ate</w:t>
      </w:r>
      <w:r>
        <w:rPr>
          <w:rFonts w:ascii="Arial" w:hAnsi="Arial" w:cs="Arial"/>
          <w:lang w:val="en-US"/>
        </w:rPr>
        <w:t xml:space="preserve"> is in J2</w:t>
      </w:r>
    </w:p>
    <w:p w:rsidR="00994EE2" w:rsidRDefault="00994EE2">
      <w:pPr>
        <w:pStyle w:val="para"/>
        <w:spacing w:before="0" w:line="240" w:lineRule="auto"/>
        <w:rPr>
          <w:rFonts w:ascii="Arial" w:hAnsi="Arial" w:cs="Arial"/>
          <w:b/>
          <w:bCs/>
          <w:lang w:val="en-US"/>
        </w:rPr>
      </w:pPr>
    </w:p>
    <w:p w:rsidR="00994EE2" w:rsidRDefault="00994EE2">
      <w:pPr>
        <w:pStyle w:val="para"/>
        <w:spacing w:before="0" w:line="240" w:lineRule="auto"/>
        <w:rPr>
          <w:rFonts w:ascii="Arial" w:hAnsi="Arial" w:cs="Arial"/>
          <w:b/>
          <w:bCs/>
          <w:lang w:val="en-US"/>
        </w:rPr>
      </w:pPr>
      <w:r>
        <w:rPr>
          <w:rFonts w:ascii="Arial" w:hAnsi="Arial" w:cs="Arial"/>
          <w:b/>
          <w:bCs/>
          <w:lang w:val="en-US"/>
        </w:rPr>
        <w:t xml:space="preserve">Bed </w:t>
      </w:r>
      <w:r w:rsidR="00A0021D">
        <w:rPr>
          <w:rFonts w:ascii="Arial" w:hAnsi="Arial" w:cs="Arial"/>
          <w:b/>
          <w:bCs/>
          <w:lang w:val="en-US"/>
        </w:rPr>
        <w:t>o</w:t>
      </w:r>
      <w:r>
        <w:rPr>
          <w:rFonts w:ascii="Arial" w:hAnsi="Arial" w:cs="Arial"/>
          <w:b/>
          <w:bCs/>
          <w:lang w:val="en-US"/>
        </w:rPr>
        <w:t xml:space="preserve">ccupancy </w:t>
      </w:r>
      <w:r w:rsidR="00A0021D">
        <w:rPr>
          <w:rFonts w:ascii="Arial" w:hAnsi="Arial" w:cs="Arial"/>
          <w:b/>
          <w:bCs/>
          <w:lang w:val="en-US"/>
        </w:rPr>
        <w:t>r</w:t>
      </w:r>
      <w:r>
        <w:rPr>
          <w:rFonts w:ascii="Arial" w:hAnsi="Arial" w:cs="Arial"/>
          <w:b/>
          <w:bCs/>
          <w:lang w:val="en-US"/>
        </w:rPr>
        <w:t xml:space="preserve">ate </w:t>
      </w:r>
    </w:p>
    <w:p w:rsidR="00994EE2" w:rsidRDefault="00994EE2">
      <w:pPr>
        <w:pStyle w:val="para"/>
        <w:spacing w:before="0" w:line="240" w:lineRule="auto"/>
        <w:rPr>
          <w:rFonts w:ascii="Arial" w:hAnsi="Arial" w:cs="Arial"/>
          <w:b/>
          <w:bCs/>
          <w:lang w:val="en-US"/>
        </w:rPr>
      </w:pPr>
    </w:p>
    <w:p w:rsidR="00994EE2" w:rsidRDefault="00994EE2">
      <w:pPr>
        <w:pStyle w:val="para"/>
        <w:spacing w:before="0" w:line="240" w:lineRule="auto"/>
        <w:rPr>
          <w:rFonts w:ascii="Arial" w:hAnsi="Arial" w:cs="Arial"/>
          <w:lang w:val="en-US"/>
        </w:rPr>
      </w:pPr>
      <w:r>
        <w:rPr>
          <w:rFonts w:ascii="Arial" w:hAnsi="Arial" w:cs="Arial"/>
          <w:lang w:val="en-US"/>
        </w:rPr>
        <w:t xml:space="preserve">For </w:t>
      </w:r>
      <w:r w:rsidR="00FA2BA6">
        <w:rPr>
          <w:rFonts w:ascii="Arial" w:hAnsi="Arial" w:cs="Arial"/>
          <w:lang w:val="en-US"/>
        </w:rPr>
        <w:t>w</w:t>
      </w:r>
      <w:r>
        <w:rPr>
          <w:rFonts w:ascii="Arial" w:hAnsi="Arial" w:cs="Arial"/>
          <w:lang w:val="en-US"/>
        </w:rPr>
        <w:t xml:space="preserve">ithdrawal and </w:t>
      </w:r>
      <w:r w:rsidR="00FA2BA6">
        <w:rPr>
          <w:rFonts w:ascii="Arial" w:hAnsi="Arial" w:cs="Arial"/>
          <w:lang w:val="en-US"/>
        </w:rPr>
        <w:t>r</w:t>
      </w:r>
      <w:r>
        <w:rPr>
          <w:rFonts w:ascii="Arial" w:hAnsi="Arial" w:cs="Arial"/>
          <w:lang w:val="en-US"/>
        </w:rPr>
        <w:t>ehabilitation you can wor</w:t>
      </w:r>
      <w:r w:rsidR="00DE4A73">
        <w:rPr>
          <w:rFonts w:ascii="Arial" w:hAnsi="Arial" w:cs="Arial"/>
          <w:lang w:val="en-US"/>
        </w:rPr>
        <w:t>k out the bed occupancy rate.</w:t>
      </w:r>
    </w:p>
    <w:p w:rsidR="00994EE2" w:rsidRDefault="00994EE2">
      <w:pPr>
        <w:pStyle w:val="para"/>
        <w:spacing w:before="0" w:line="240" w:lineRule="auto"/>
        <w:rPr>
          <w:rFonts w:ascii="Arial" w:hAnsi="Arial" w:cs="Arial"/>
          <w:lang w:val="en-US"/>
        </w:rPr>
      </w:pPr>
    </w:p>
    <w:p w:rsidR="00DE4A73" w:rsidRDefault="00994EE2">
      <w:pPr>
        <w:pStyle w:val="para"/>
        <w:spacing w:before="0" w:line="240" w:lineRule="auto"/>
        <w:rPr>
          <w:rFonts w:ascii="Arial" w:hAnsi="Arial" w:cs="Arial"/>
          <w:lang w:val="en-US"/>
        </w:rPr>
      </w:pPr>
      <w:r>
        <w:rPr>
          <w:rFonts w:ascii="Arial" w:hAnsi="Arial" w:cs="Arial"/>
          <w:lang w:val="en-US"/>
        </w:rPr>
        <w:t xml:space="preserve">Using the </w:t>
      </w:r>
      <w:r w:rsidRPr="00A0021D">
        <w:rPr>
          <w:rFonts w:ascii="Arial" w:hAnsi="Arial" w:cs="Arial"/>
          <w:i/>
          <w:lang w:val="en-US"/>
        </w:rPr>
        <w:t xml:space="preserve">Duration of </w:t>
      </w:r>
      <w:r w:rsidR="00FA2BA6" w:rsidRPr="00A0021D">
        <w:rPr>
          <w:rFonts w:ascii="Arial" w:hAnsi="Arial" w:cs="Arial"/>
          <w:i/>
          <w:lang w:val="en-US"/>
        </w:rPr>
        <w:t>t</w:t>
      </w:r>
      <w:r w:rsidRPr="00A0021D">
        <w:rPr>
          <w:rFonts w:ascii="Arial" w:hAnsi="Arial" w:cs="Arial"/>
          <w:i/>
          <w:lang w:val="en-US"/>
        </w:rPr>
        <w:t>reatment</w:t>
      </w:r>
      <w:r>
        <w:rPr>
          <w:rFonts w:ascii="Arial" w:hAnsi="Arial" w:cs="Arial"/>
          <w:lang w:val="en-US"/>
        </w:rPr>
        <w:t xml:space="preserve"> </w:t>
      </w:r>
      <w:r w:rsidR="00FA2BA6">
        <w:rPr>
          <w:rFonts w:ascii="Arial" w:hAnsi="Arial" w:cs="Arial"/>
          <w:lang w:val="en-US"/>
        </w:rPr>
        <w:t>c</w:t>
      </w:r>
      <w:r>
        <w:rPr>
          <w:rFonts w:ascii="Arial" w:hAnsi="Arial" w:cs="Arial"/>
          <w:lang w:val="en-US"/>
        </w:rPr>
        <w:t>olumn</w:t>
      </w:r>
      <w:r w:rsidR="00DE4A73">
        <w:rPr>
          <w:rFonts w:ascii="Arial" w:hAnsi="Arial" w:cs="Arial"/>
          <w:lang w:val="en-US"/>
        </w:rPr>
        <w:t xml:space="preserve"> </w:t>
      </w:r>
      <w:r>
        <w:rPr>
          <w:rFonts w:ascii="Arial" w:hAnsi="Arial" w:cs="Arial"/>
          <w:lang w:val="en-US"/>
        </w:rPr>
        <w:t>add up total number of days in treatm</w:t>
      </w:r>
      <w:r w:rsidR="00DE4A73">
        <w:rPr>
          <w:rFonts w:ascii="Arial" w:hAnsi="Arial" w:cs="Arial"/>
          <w:lang w:val="en-US"/>
        </w:rPr>
        <w:t>ent</w:t>
      </w:r>
    </w:p>
    <w:p w:rsidR="00994EE2" w:rsidRDefault="00994EE2">
      <w:pPr>
        <w:pStyle w:val="para"/>
        <w:spacing w:before="0" w:line="240" w:lineRule="auto"/>
        <w:rPr>
          <w:rFonts w:ascii="Arial" w:hAnsi="Arial" w:cs="Arial"/>
          <w:lang w:val="en-US"/>
        </w:rPr>
      </w:pPr>
      <w:r>
        <w:rPr>
          <w:rFonts w:ascii="Arial" w:hAnsi="Arial" w:cs="Arial"/>
          <w:lang w:val="en-US"/>
        </w:rPr>
        <w:t>(In this case it equaled 1387 for a year)</w:t>
      </w:r>
    </w:p>
    <w:p w:rsidR="00994EE2" w:rsidRDefault="00994EE2">
      <w:pPr>
        <w:pStyle w:val="para"/>
        <w:spacing w:before="0" w:line="240" w:lineRule="auto"/>
        <w:rPr>
          <w:rFonts w:ascii="Arial" w:hAnsi="Arial" w:cs="Arial"/>
          <w:lang w:val="en-US"/>
        </w:rPr>
      </w:pPr>
      <w:r>
        <w:rPr>
          <w:rFonts w:ascii="Arial" w:hAnsi="Arial" w:cs="Arial"/>
          <w:lang w:val="en-US"/>
        </w:rPr>
        <w:t>If the facility is a 10 bed facility times 10 by 365 days = 3650 available bed days</w:t>
      </w:r>
    </w:p>
    <w:p w:rsidR="00994EE2" w:rsidRDefault="00994EE2">
      <w:pPr>
        <w:pStyle w:val="para"/>
        <w:spacing w:before="0" w:line="240" w:lineRule="auto"/>
        <w:rPr>
          <w:rFonts w:ascii="Arial" w:hAnsi="Arial" w:cs="Arial"/>
          <w:lang w:val="en-US"/>
        </w:rPr>
      </w:pPr>
      <w:r>
        <w:rPr>
          <w:rFonts w:ascii="Arial" w:hAnsi="Arial" w:cs="Arial"/>
          <w:lang w:val="en-US"/>
        </w:rPr>
        <w:lastRenderedPageBreak/>
        <w:t xml:space="preserve">Divide </w:t>
      </w:r>
      <w:r w:rsidR="00FA2BA6">
        <w:rPr>
          <w:rFonts w:ascii="Arial" w:hAnsi="Arial" w:cs="Arial"/>
          <w:lang w:val="en-US"/>
        </w:rPr>
        <w:t>o</w:t>
      </w:r>
      <w:r>
        <w:rPr>
          <w:rFonts w:ascii="Arial" w:hAnsi="Arial" w:cs="Arial"/>
          <w:lang w:val="en-US"/>
        </w:rPr>
        <w:t>ccupied bed days by available bed days (1387/3650) = 0.38</w:t>
      </w:r>
    </w:p>
    <w:p w:rsidR="00994EE2" w:rsidRDefault="00994EE2">
      <w:pPr>
        <w:pStyle w:val="para"/>
        <w:spacing w:before="0" w:line="240" w:lineRule="auto"/>
        <w:rPr>
          <w:rFonts w:ascii="Arial" w:hAnsi="Arial" w:cs="Arial"/>
          <w:lang w:val="en-US"/>
        </w:rPr>
      </w:pPr>
      <w:r>
        <w:rPr>
          <w:rFonts w:ascii="Arial" w:hAnsi="Arial" w:cs="Arial"/>
          <w:lang w:val="en-US"/>
        </w:rPr>
        <w:t>Times by 100 to convert into a percentage = 38% bed occupancy</w:t>
      </w:r>
    </w:p>
    <w:p w:rsidR="00994EE2" w:rsidRDefault="00994EE2">
      <w:pPr>
        <w:pStyle w:val="para"/>
        <w:spacing w:before="0" w:line="240" w:lineRule="auto"/>
        <w:rPr>
          <w:rFonts w:ascii="Arial" w:hAnsi="Arial" w:cs="Arial"/>
          <w:lang w:val="en-US"/>
        </w:rPr>
      </w:pPr>
    </w:p>
    <w:p w:rsidR="00994EE2" w:rsidRPr="00127C15" w:rsidRDefault="004D53FD" w:rsidP="004D53FD">
      <w:pPr>
        <w:pStyle w:val="para"/>
        <w:spacing w:before="0" w:line="240" w:lineRule="auto"/>
        <w:rPr>
          <w:rFonts w:ascii="Arial" w:hAnsi="Arial" w:cs="Arial"/>
          <w:b/>
          <w:sz w:val="28"/>
          <w:szCs w:val="28"/>
        </w:rPr>
      </w:pPr>
      <w:r>
        <w:rPr>
          <w:rFonts w:ascii="Arial" w:hAnsi="Arial" w:cs="Arial"/>
          <w:lang w:val="en-US"/>
        </w:rPr>
        <w:br w:type="page"/>
      </w:r>
      <w:bookmarkStart w:id="34" w:name="_ACT_MDS_AODTS_1"/>
      <w:bookmarkStart w:id="35" w:name="ACTMDSAODTSdataitemsdefined"/>
      <w:bookmarkEnd w:id="34"/>
      <w:r w:rsidR="00994EE2" w:rsidRPr="00127C15">
        <w:rPr>
          <w:rFonts w:ascii="Arial" w:hAnsi="Arial" w:cs="Arial"/>
          <w:b/>
          <w:sz w:val="28"/>
          <w:szCs w:val="28"/>
        </w:rPr>
        <w:lastRenderedPageBreak/>
        <w:t xml:space="preserve">ACT </w:t>
      </w:r>
      <w:r w:rsidR="00FE44F4">
        <w:rPr>
          <w:rFonts w:ascii="Arial" w:hAnsi="Arial" w:cs="Arial"/>
          <w:b/>
          <w:sz w:val="28"/>
          <w:szCs w:val="28"/>
        </w:rPr>
        <w:t>data collection</w:t>
      </w:r>
      <w:r w:rsidR="006D499F">
        <w:rPr>
          <w:rFonts w:ascii="Arial" w:hAnsi="Arial" w:cs="Arial"/>
          <w:b/>
          <w:sz w:val="28"/>
          <w:szCs w:val="28"/>
        </w:rPr>
        <w:t xml:space="preserve"> elements</w:t>
      </w:r>
      <w:r w:rsidR="00FE44F4">
        <w:rPr>
          <w:rFonts w:ascii="Arial" w:hAnsi="Arial" w:cs="Arial"/>
          <w:b/>
          <w:sz w:val="28"/>
          <w:szCs w:val="28"/>
        </w:rPr>
        <w:t xml:space="preserve"> defined</w:t>
      </w:r>
      <w:bookmarkEnd w:id="35"/>
    </w:p>
    <w:p w:rsidR="00994EE2" w:rsidRDefault="00994EE2">
      <w:pPr>
        <w:rPr>
          <w:lang w:val="en-US"/>
        </w:rPr>
      </w:pPr>
    </w:p>
    <w:p w:rsidR="00994EE2" w:rsidRDefault="00994EE2">
      <w:pPr>
        <w:rPr>
          <w:rFonts w:ascii="Arial" w:hAnsi="Arial" w:cs="Arial"/>
        </w:rPr>
      </w:pPr>
      <w:r>
        <w:rPr>
          <w:rFonts w:ascii="Arial" w:hAnsi="Arial" w:cs="Arial"/>
        </w:rPr>
        <w:t xml:space="preserve">This section details each of the data </w:t>
      </w:r>
      <w:r w:rsidR="006D499F">
        <w:rPr>
          <w:rFonts w:ascii="Arial" w:hAnsi="Arial" w:cs="Arial"/>
        </w:rPr>
        <w:t>elements</w:t>
      </w:r>
      <w:r>
        <w:rPr>
          <w:rFonts w:ascii="Arial" w:hAnsi="Arial" w:cs="Arial"/>
        </w:rPr>
        <w:t xml:space="preserve"> collected in the ACT </w:t>
      </w:r>
      <w:r w:rsidR="00FE44F4">
        <w:rPr>
          <w:rFonts w:ascii="Arial" w:hAnsi="Arial" w:cs="Arial"/>
        </w:rPr>
        <w:t>Data Collection for</w:t>
      </w:r>
      <w:r w:rsidR="00511253">
        <w:rPr>
          <w:rFonts w:ascii="Arial" w:hAnsi="Arial" w:cs="Arial"/>
        </w:rPr>
        <w:t xml:space="preserve"> AO</w:t>
      </w:r>
      <w:r w:rsidR="00FE44F4">
        <w:rPr>
          <w:rFonts w:ascii="Arial" w:hAnsi="Arial" w:cs="Arial"/>
        </w:rPr>
        <w:t>DTS</w:t>
      </w:r>
      <w:r>
        <w:rPr>
          <w:rFonts w:ascii="Arial" w:hAnsi="Arial" w:cs="Arial"/>
        </w:rPr>
        <w:t>.</w:t>
      </w:r>
    </w:p>
    <w:p w:rsidR="00994EE2" w:rsidRDefault="00994EE2">
      <w:pPr>
        <w:rPr>
          <w:rFonts w:ascii="Arial" w:hAnsi="Arial" w:cs="Arial"/>
        </w:rPr>
      </w:pPr>
    </w:p>
    <w:p w:rsidR="00994EE2" w:rsidRDefault="003B04AC">
      <w:pPr>
        <w:rPr>
          <w:rFonts w:ascii="Arial" w:hAnsi="Arial" w:cs="Arial"/>
        </w:rPr>
      </w:pPr>
      <w:r>
        <w:rPr>
          <w:noProof/>
          <w:sz w:val="20"/>
          <w:lang w:eastAsia="en-AU"/>
        </w:rPr>
        <mc:AlternateContent>
          <mc:Choice Requires="wps">
            <w:drawing>
              <wp:anchor distT="0" distB="0" distL="114300" distR="114300" simplePos="0" relativeHeight="251661312" behindDoc="0" locked="0" layoutInCell="1" allowOverlap="1">
                <wp:simplePos x="0" y="0"/>
                <wp:positionH relativeFrom="column">
                  <wp:posOffset>179705</wp:posOffset>
                </wp:positionH>
                <wp:positionV relativeFrom="paragraph">
                  <wp:posOffset>1270</wp:posOffset>
                </wp:positionV>
                <wp:extent cx="685800" cy="228600"/>
                <wp:effectExtent l="13335" t="6985" r="5715" b="1206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rect">
                          <a:avLst/>
                        </a:prstGeom>
                        <a:solidFill>
                          <a:srgbClr val="FF0000"/>
                        </a:solidFill>
                        <a:ln w="9525">
                          <a:solidFill>
                            <a:srgbClr val="000000"/>
                          </a:solidFill>
                          <a:miter lim="800000"/>
                          <a:headEnd/>
                          <a:tailEnd/>
                        </a:ln>
                      </wps:spPr>
                      <wps:txbx>
                        <w:txbxContent>
                          <w:p w:rsidR="009337FE" w:rsidRPr="00127C15" w:rsidRDefault="009337FE">
                            <w:pPr>
                              <w:jc w:val="center"/>
                              <w:rPr>
                                <w:b/>
                                <w:bCs/>
                                <w:sz w:val="20"/>
                                <w:szCs w:val="20"/>
                              </w:rPr>
                            </w:pPr>
                            <w:r w:rsidRPr="00127C15">
                              <w:rPr>
                                <w:b/>
                                <w:bCs/>
                                <w:sz w:val="20"/>
                                <w:szCs w:val="20"/>
                              </w:rPr>
                              <w:t>NMDS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2" o:spid="_x0000_s1031" style="position:absolute;margin-left:14.15pt;margin-top:.1pt;width:5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" fillcolor="red">
                <v:textbox>
                  <w:txbxContent>
                    <w:p w:rsidR="009337FE" w:rsidRPr="00127C15" w:rsidRDefault="009337FE">
                      <w:pPr>
                        <w:jc w:val="center"/>
                        <w:rPr>
                          <w:b/>
                          <w:bCs/>
                          <w:sz w:val="20"/>
                          <w:szCs w:val="20"/>
                        </w:rPr>
                      </w:pPr>
                      <w:r w:rsidRPr="00127C15">
                        <w:rPr>
                          <w:b/>
                          <w:bCs/>
                          <w:sz w:val="20"/>
                          <w:szCs w:val="20"/>
                        </w:rPr>
                        <w:t>NMDS</w:t>
                      </w:r>
                    </w:p>
                  </w:txbxContent>
                </v:textbox>
              </v:rect>
            </w:pict>
          </mc:Fallback>
        </mc:AlternateContent>
      </w:r>
      <w:r w:rsidR="00994EE2">
        <w:rPr>
          <w:rFonts w:ascii="Arial" w:hAnsi="Arial" w:cs="Arial"/>
        </w:rPr>
        <w:t xml:space="preserve">             </w:t>
      </w:r>
      <w:r w:rsidR="00994EE2">
        <w:rPr>
          <w:rFonts w:ascii="Arial" w:hAnsi="Arial" w:cs="Arial"/>
        </w:rPr>
        <w:tab/>
        <w:t xml:space="preserve"> = </w:t>
      </w:r>
      <w:r w:rsidR="00994EE2" w:rsidRPr="00456692">
        <w:rPr>
          <w:rFonts w:ascii="Arial" w:hAnsi="Arial" w:cs="Arial"/>
          <w:b/>
        </w:rPr>
        <w:t xml:space="preserve">National </w:t>
      </w:r>
      <w:r w:rsidR="007F6FCC">
        <w:rPr>
          <w:rFonts w:ascii="Arial" w:hAnsi="Arial" w:cs="Arial"/>
          <w:b/>
        </w:rPr>
        <w:t>data elements</w:t>
      </w:r>
      <w:r w:rsidR="00994EE2" w:rsidRPr="00456692">
        <w:rPr>
          <w:rFonts w:ascii="Arial" w:hAnsi="Arial" w:cs="Arial"/>
          <w:b/>
        </w:rPr>
        <w:t xml:space="preserve"> (</w:t>
      </w:r>
      <w:r w:rsidR="00EF17F3" w:rsidRPr="00456692">
        <w:rPr>
          <w:rFonts w:ascii="Arial" w:hAnsi="Arial" w:cs="Arial"/>
          <w:b/>
        </w:rPr>
        <w:t>22</w:t>
      </w:r>
      <w:r w:rsidR="00994EE2" w:rsidRPr="00456692">
        <w:rPr>
          <w:rFonts w:ascii="Arial" w:hAnsi="Arial" w:cs="Arial"/>
          <w:b/>
        </w:rPr>
        <w:t xml:space="preserve"> items)</w:t>
      </w:r>
    </w:p>
    <w:p w:rsidR="00994EE2" w:rsidRDefault="003B04AC">
      <w:pPr>
        <w:rPr>
          <w:rFonts w:ascii="Arial" w:hAnsi="Arial" w:cs="Arial"/>
        </w:rPr>
      </w:pPr>
      <w:r>
        <w:rPr>
          <w:noProof/>
          <w:sz w:val="20"/>
          <w:lang w:eastAsia="en-AU"/>
        </w:rPr>
        <mc:AlternateContent>
          <mc:Choice Requires="wps">
            <w:drawing>
              <wp:anchor distT="0" distB="0" distL="114300" distR="114300" simplePos="0" relativeHeight="251662336" behindDoc="0" locked="0" layoutInCell="1" allowOverlap="1">
                <wp:simplePos x="0" y="0"/>
                <wp:positionH relativeFrom="column">
                  <wp:posOffset>179705</wp:posOffset>
                </wp:positionH>
                <wp:positionV relativeFrom="paragraph">
                  <wp:posOffset>168910</wp:posOffset>
                </wp:positionV>
                <wp:extent cx="685800" cy="228600"/>
                <wp:effectExtent l="13335" t="6985" r="5715" b="12065"/>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rect">
                          <a:avLst/>
                        </a:prstGeom>
                        <a:solidFill>
                          <a:srgbClr val="3366FF">
                            <a:alpha val="50000"/>
                          </a:srgbClr>
                        </a:solidFill>
                        <a:ln w="9525">
                          <a:solidFill>
                            <a:srgbClr val="000000"/>
                          </a:solidFill>
                          <a:miter lim="800000"/>
                          <a:headEnd/>
                          <a:tailEnd/>
                        </a:ln>
                      </wps:spPr>
                      <wps:txbx>
                        <w:txbxContent>
                          <w:p w:rsidR="009337FE" w:rsidRPr="00127C15" w:rsidRDefault="009337FE">
                            <w:pPr>
                              <w:rPr>
                                <w:b/>
                                <w:bCs/>
                                <w:sz w:val="20"/>
                                <w:szCs w:val="20"/>
                              </w:rPr>
                            </w:pPr>
                            <w:r w:rsidRPr="00127C15">
                              <w:rPr>
                                <w:b/>
                                <w:bCs/>
                                <w:sz w:val="20"/>
                                <w:szCs w:val="20"/>
                              </w:rPr>
                              <w:t>ACT MDS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Rectangle 13" o:spid="_x0000_s1032" style="position:absolute;margin-left:14.15pt;margin-top:13.3pt;width:5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" fillcolor="#36f">
                <v:fill opacity="32896f"/>
                <v:textbox>
                  <w:txbxContent>
                    <w:p w:rsidR="009337FE" w:rsidRPr="00127C15" w:rsidRDefault="009337FE">
                      <w:pPr>
                        <w:rPr>
                          <w:b/>
                          <w:bCs/>
                          <w:sz w:val="20"/>
                          <w:szCs w:val="20"/>
                        </w:rPr>
                      </w:pPr>
                      <w:r w:rsidRPr="00127C15">
                        <w:rPr>
                          <w:b/>
                          <w:bCs/>
                          <w:sz w:val="20"/>
                          <w:szCs w:val="20"/>
                        </w:rPr>
                        <w:t>ACT MDS</w:t>
                      </w:r>
                    </w:p>
                  </w:txbxContent>
                </v:textbox>
              </v:rect>
            </w:pict>
          </mc:Fallback>
        </mc:AlternateContent>
      </w:r>
    </w:p>
    <w:p w:rsidR="00994EE2" w:rsidRDefault="00994EE2">
      <w:pPr>
        <w:rPr>
          <w:rFonts w:ascii="Arial" w:hAnsi="Arial" w:cs="Arial"/>
        </w:rPr>
      </w:pPr>
      <w:r>
        <w:rPr>
          <w:rFonts w:ascii="Arial" w:hAnsi="Arial" w:cs="Arial"/>
        </w:rPr>
        <w:t xml:space="preserve">             </w:t>
      </w:r>
      <w:r>
        <w:rPr>
          <w:rFonts w:ascii="Arial" w:hAnsi="Arial" w:cs="Arial"/>
        </w:rPr>
        <w:tab/>
        <w:t xml:space="preserve"> = </w:t>
      </w:r>
      <w:r w:rsidRPr="00456692">
        <w:rPr>
          <w:rFonts w:ascii="Arial" w:hAnsi="Arial" w:cs="Arial"/>
          <w:b/>
        </w:rPr>
        <w:t xml:space="preserve">ACT </w:t>
      </w:r>
      <w:r w:rsidR="007F6FCC">
        <w:rPr>
          <w:rFonts w:ascii="Arial" w:hAnsi="Arial" w:cs="Arial"/>
          <w:b/>
        </w:rPr>
        <w:t xml:space="preserve">data elements </w:t>
      </w:r>
      <w:r w:rsidR="003307B7" w:rsidRPr="000B3029">
        <w:rPr>
          <w:rFonts w:ascii="Arial" w:hAnsi="Arial" w:cs="Arial"/>
          <w:b/>
        </w:rPr>
        <w:t>(</w:t>
      </w:r>
      <w:r w:rsidR="0054173D" w:rsidRPr="000B3029">
        <w:rPr>
          <w:rFonts w:ascii="Arial" w:hAnsi="Arial" w:cs="Arial"/>
          <w:b/>
        </w:rPr>
        <w:t>6</w:t>
      </w:r>
      <w:r w:rsidR="003307B7" w:rsidRPr="000B3029">
        <w:rPr>
          <w:rFonts w:ascii="Arial" w:hAnsi="Arial" w:cs="Arial"/>
          <w:b/>
        </w:rPr>
        <w:t xml:space="preserve"> items)</w:t>
      </w:r>
    </w:p>
    <w:p w:rsidR="00994EE2" w:rsidRDefault="00994EE2">
      <w:pPr>
        <w:pBdr>
          <w:bottom w:val="thinThickSmallGap" w:sz="24" w:space="1" w:color="auto"/>
        </w:pBdr>
        <w:tabs>
          <w:tab w:val="right" w:pos="9072"/>
        </w:tabs>
        <w:spacing w:line="240" w:lineRule="atLeast"/>
        <w:rPr>
          <w:rFonts w:ascii="Arial" w:hAnsi="Arial" w:cs="Arial"/>
          <w:sz w:val="16"/>
          <w:szCs w:val="16"/>
        </w:rPr>
      </w:pPr>
    </w:p>
    <w:p w:rsidR="00201BD8" w:rsidRDefault="00201BD8">
      <w:pPr>
        <w:pBdr>
          <w:bottom w:val="thinThickSmallGap" w:sz="24" w:space="1" w:color="auto"/>
        </w:pBdr>
        <w:tabs>
          <w:tab w:val="right" w:pos="9072"/>
        </w:tabs>
        <w:spacing w:line="240" w:lineRule="atLeast"/>
        <w:rPr>
          <w:rFonts w:ascii="Arial" w:hAnsi="Arial" w:cs="Arial"/>
          <w:sz w:val="16"/>
          <w:szCs w:val="16"/>
        </w:rPr>
      </w:pPr>
    </w:p>
    <w:p w:rsidR="00994EE2" w:rsidRPr="00127C15" w:rsidRDefault="00994EE2">
      <w:pPr>
        <w:pStyle w:val="Heading3"/>
        <w:pBdr>
          <w:bottom w:val="thickThinSmallGap" w:sz="24" w:space="1" w:color="auto"/>
        </w:pBdr>
        <w:shd w:val="clear" w:color="auto" w:fill="FF0000"/>
        <w:rPr>
          <w:sz w:val="20"/>
          <w:szCs w:val="20"/>
        </w:rPr>
      </w:pPr>
      <w:bookmarkStart w:id="36" w:name="_Toc136233639"/>
      <w:r w:rsidRPr="00127C15">
        <w:rPr>
          <w:sz w:val="20"/>
          <w:szCs w:val="20"/>
        </w:rPr>
        <w:t>NMDS</w:t>
      </w:r>
    </w:p>
    <w:p w:rsidR="00994EE2" w:rsidRDefault="00994EE2">
      <w:pPr>
        <w:pStyle w:val="Heading3"/>
        <w:pBdr>
          <w:bottom w:val="thickThinSmallGap" w:sz="24" w:space="1" w:color="auto"/>
        </w:pBdr>
        <w:rPr>
          <w:sz w:val="16"/>
          <w:szCs w:val="16"/>
        </w:rPr>
      </w:pPr>
      <w:bookmarkStart w:id="37" w:name="Clienttype"/>
      <w:r>
        <w:t>Client type – alcohol and other drug treatment services</w:t>
      </w:r>
      <w:bookmarkEnd w:id="36"/>
    </w:p>
    <w:bookmarkEnd w:id="37"/>
    <w:p w:rsidR="00994EE2" w:rsidRDefault="00994EE2">
      <w:pPr>
        <w:pStyle w:val="Heading4"/>
        <w:spacing w:before="120"/>
        <w:rPr>
          <w:szCs w:val="22"/>
        </w:rPr>
      </w:pPr>
      <w:r>
        <w:rPr>
          <w:szCs w:val="22"/>
        </w:rPr>
        <w:t>Definition</w:t>
      </w:r>
    </w:p>
    <w:p w:rsidR="00994EE2" w:rsidRDefault="00994EE2">
      <w:pPr>
        <w:rPr>
          <w:rFonts w:ascii="Arial" w:hAnsi="Arial" w:cs="Arial"/>
        </w:rPr>
      </w:pPr>
      <w:r>
        <w:rPr>
          <w:rFonts w:ascii="Arial" w:hAnsi="Arial" w:cs="Arial"/>
        </w:rPr>
        <w:t>The status of a person in terms of whether the treatment episode concerns their own alcohol and/or other drug use</w:t>
      </w:r>
      <w:r w:rsidR="004D53FD">
        <w:rPr>
          <w:rFonts w:ascii="Arial" w:hAnsi="Arial" w:cs="Arial"/>
        </w:rPr>
        <w:t xml:space="preserve"> </w:t>
      </w:r>
      <w:r>
        <w:rPr>
          <w:rFonts w:ascii="Arial" w:hAnsi="Arial" w:cs="Arial"/>
        </w:rPr>
        <w:t>or that of another person.</w:t>
      </w:r>
    </w:p>
    <w:p w:rsidR="00994EE2" w:rsidRDefault="00994EE2">
      <w:pPr>
        <w:pStyle w:val="Heading4"/>
        <w:spacing w:before="240"/>
        <w:rPr>
          <w:szCs w:val="22"/>
        </w:rPr>
      </w:pPr>
      <w:r>
        <w:rPr>
          <w:szCs w:val="22"/>
        </w:rPr>
        <w:t>Classification</w:t>
      </w:r>
    </w:p>
    <w:p w:rsidR="00994EE2" w:rsidRDefault="00994EE2">
      <w:pPr>
        <w:tabs>
          <w:tab w:val="left" w:pos="1134"/>
        </w:tabs>
        <w:ind w:left="851"/>
        <w:rPr>
          <w:rFonts w:ascii="Arial" w:hAnsi="Arial" w:cs="Arial"/>
        </w:rPr>
      </w:pPr>
      <w:r>
        <w:rPr>
          <w:rFonts w:ascii="Arial" w:hAnsi="Arial" w:cs="Arial"/>
        </w:rPr>
        <w:t xml:space="preserve">1 </w:t>
      </w:r>
      <w:r>
        <w:rPr>
          <w:rFonts w:ascii="Arial" w:hAnsi="Arial" w:cs="Arial"/>
        </w:rPr>
        <w:tab/>
        <w:t>Own alcohol or other drug use</w:t>
      </w:r>
    </w:p>
    <w:p w:rsidR="00994EE2" w:rsidRDefault="00994EE2">
      <w:pPr>
        <w:tabs>
          <w:tab w:val="left" w:pos="1134"/>
        </w:tabs>
        <w:ind w:left="851"/>
        <w:rPr>
          <w:rFonts w:ascii="Arial" w:hAnsi="Arial" w:cs="Arial"/>
        </w:rPr>
      </w:pPr>
      <w:r>
        <w:rPr>
          <w:rFonts w:ascii="Arial" w:hAnsi="Arial" w:cs="Arial"/>
        </w:rPr>
        <w:t xml:space="preserve">2 </w:t>
      </w:r>
      <w:r>
        <w:rPr>
          <w:rFonts w:ascii="Arial" w:hAnsi="Arial" w:cs="Arial"/>
        </w:rPr>
        <w:tab/>
        <w:t>Other’s alcohol or other drug use</w:t>
      </w:r>
    </w:p>
    <w:p w:rsidR="001939D6" w:rsidRDefault="001939D6">
      <w:pPr>
        <w:tabs>
          <w:tab w:val="left" w:pos="1134"/>
        </w:tabs>
        <w:ind w:left="851"/>
        <w:rPr>
          <w:rFonts w:ascii="Arial" w:hAnsi="Arial" w:cs="Arial"/>
        </w:rPr>
      </w:pPr>
    </w:p>
    <w:p w:rsidR="001939D6" w:rsidRDefault="001939D6">
      <w:pPr>
        <w:pStyle w:val="para"/>
        <w:spacing w:before="0" w:line="240" w:lineRule="auto"/>
        <w:rPr>
          <w:rFonts w:ascii="Arial" w:hAnsi="Arial" w:cs="Arial"/>
          <w:b/>
          <w:bCs/>
        </w:rPr>
      </w:pPr>
      <w:r>
        <w:rPr>
          <w:rFonts w:ascii="Arial" w:hAnsi="Arial" w:cs="Arial"/>
          <w:b/>
          <w:bCs/>
        </w:rPr>
        <w:t>Missing values</w:t>
      </w:r>
    </w:p>
    <w:p w:rsidR="001939D6" w:rsidRPr="001939D6" w:rsidRDefault="001939D6">
      <w:pPr>
        <w:pStyle w:val="para"/>
        <w:spacing w:before="0" w:line="240" w:lineRule="auto"/>
        <w:rPr>
          <w:rFonts w:ascii="Arial" w:hAnsi="Arial" w:cs="Arial"/>
          <w:bCs/>
        </w:rPr>
      </w:pPr>
      <w:r w:rsidRPr="001939D6">
        <w:rPr>
          <w:rFonts w:ascii="Arial" w:hAnsi="Arial" w:cs="Arial"/>
          <w:bCs/>
        </w:rPr>
        <w:t>Missing values are not permitted for this data item</w:t>
      </w:r>
      <w:r>
        <w:rPr>
          <w:rFonts w:ascii="Arial" w:hAnsi="Arial" w:cs="Arial"/>
          <w:bCs/>
        </w:rPr>
        <w:t>.</w:t>
      </w:r>
    </w:p>
    <w:p w:rsidR="001939D6" w:rsidRDefault="001939D6">
      <w:pPr>
        <w:pStyle w:val="para"/>
        <w:spacing w:before="0" w:line="240" w:lineRule="auto"/>
        <w:rPr>
          <w:rFonts w:ascii="Arial" w:hAnsi="Arial" w:cs="Arial"/>
          <w:b/>
          <w:bCs/>
        </w:rPr>
      </w:pPr>
    </w:p>
    <w:p w:rsidR="00994EE2" w:rsidRDefault="00994EE2">
      <w:pPr>
        <w:pStyle w:val="para"/>
        <w:spacing w:before="0" w:line="240" w:lineRule="auto"/>
        <w:rPr>
          <w:rFonts w:ascii="Arial" w:hAnsi="Arial" w:cs="Arial"/>
          <w:b/>
          <w:bCs/>
        </w:rPr>
      </w:pPr>
      <w:r>
        <w:rPr>
          <w:rFonts w:ascii="Arial" w:hAnsi="Arial" w:cs="Arial"/>
          <w:b/>
          <w:bCs/>
        </w:rPr>
        <w:t>Guide for use</w:t>
      </w:r>
    </w:p>
    <w:p w:rsidR="00733F07" w:rsidRDefault="00994EE2" w:rsidP="006C1C92">
      <w:pPr>
        <w:numPr>
          <w:ilvl w:val="0"/>
          <w:numId w:val="19"/>
        </w:numPr>
        <w:rPr>
          <w:rFonts w:ascii="Arial" w:hAnsi="Arial" w:cs="Arial"/>
        </w:rPr>
      </w:pPr>
      <w:r>
        <w:rPr>
          <w:rFonts w:ascii="Arial" w:hAnsi="Arial" w:cs="Arial"/>
          <w:u w:val="single"/>
        </w:rPr>
        <w:t>Code 1 (Own alcohol or other drug use):</w:t>
      </w:r>
      <w:r>
        <w:rPr>
          <w:rFonts w:ascii="Arial" w:hAnsi="Arial" w:cs="Arial"/>
        </w:rPr>
        <w:t xml:space="preserve"> a client who receives treatment or assistance concerning their own alcohol and/or other drug use.</w:t>
      </w:r>
    </w:p>
    <w:p w:rsidR="00733F07" w:rsidRDefault="00994EE2" w:rsidP="006C1C92">
      <w:pPr>
        <w:numPr>
          <w:ilvl w:val="0"/>
          <w:numId w:val="19"/>
        </w:numPr>
        <w:rPr>
          <w:rFonts w:ascii="Arial" w:hAnsi="Arial" w:cs="Arial"/>
        </w:rPr>
      </w:pPr>
      <w:r>
        <w:rPr>
          <w:rFonts w:ascii="Arial" w:hAnsi="Arial" w:cs="Arial"/>
          <w:u w:val="single"/>
        </w:rPr>
        <w:t>Code 2 (Other’s alcohol or other drug use):</w:t>
      </w:r>
      <w:r>
        <w:rPr>
          <w:rFonts w:ascii="Arial" w:hAnsi="Arial" w:cs="Arial"/>
        </w:rPr>
        <w:t xml:space="preserve"> a client who receives support and/or assistance in relation to the alcohol and/or other drug use of another</w:t>
      </w:r>
      <w:r w:rsidR="004D53FD">
        <w:rPr>
          <w:rFonts w:ascii="Arial" w:hAnsi="Arial" w:cs="Arial"/>
        </w:rPr>
        <w:t xml:space="preserve"> person (e.g. a parent, spouse, </w:t>
      </w:r>
      <w:r>
        <w:rPr>
          <w:rFonts w:ascii="Arial" w:hAnsi="Arial" w:cs="Arial"/>
        </w:rPr>
        <w:t>child).</w:t>
      </w:r>
    </w:p>
    <w:p w:rsidR="00733F07" w:rsidRDefault="00994EE2" w:rsidP="006C1C92">
      <w:pPr>
        <w:numPr>
          <w:ilvl w:val="0"/>
          <w:numId w:val="19"/>
        </w:numPr>
        <w:rPr>
          <w:rFonts w:ascii="Arial" w:hAnsi="Arial" w:cs="Arial"/>
        </w:rPr>
      </w:pPr>
      <w:r>
        <w:rPr>
          <w:rFonts w:ascii="Arial" w:hAnsi="Arial" w:cs="Arial"/>
        </w:rPr>
        <w:t>This data item should be collected on commencement of a treatment episode with a service.</w:t>
      </w:r>
    </w:p>
    <w:p w:rsidR="00733F07" w:rsidRDefault="004D53FD" w:rsidP="006C1C92">
      <w:pPr>
        <w:numPr>
          <w:ilvl w:val="0"/>
          <w:numId w:val="19"/>
        </w:numPr>
        <w:rPr>
          <w:rFonts w:ascii="Arial" w:hAnsi="Arial" w:cs="Arial"/>
        </w:rPr>
      </w:pPr>
      <w:r>
        <w:rPr>
          <w:rFonts w:ascii="Arial" w:hAnsi="Arial" w:cs="Arial"/>
        </w:rPr>
        <w:t>Use code 1 (O</w:t>
      </w:r>
      <w:r w:rsidR="00994EE2">
        <w:rPr>
          <w:rFonts w:ascii="Arial" w:hAnsi="Arial" w:cs="Arial"/>
        </w:rPr>
        <w:t xml:space="preserve">wn alcohol or other drug use) where a client is receiving treatment or assistance for </w:t>
      </w:r>
      <w:r w:rsidR="00994EE2">
        <w:rPr>
          <w:rFonts w:ascii="Arial" w:hAnsi="Arial" w:cs="Arial"/>
          <w:u w:val="single"/>
        </w:rPr>
        <w:t>both</w:t>
      </w:r>
      <w:r>
        <w:rPr>
          <w:rFonts w:ascii="Arial" w:hAnsi="Arial" w:cs="Arial"/>
          <w:u w:val="single"/>
        </w:rPr>
        <w:t>,</w:t>
      </w:r>
      <w:r>
        <w:rPr>
          <w:rFonts w:ascii="Arial" w:hAnsi="Arial" w:cs="Arial"/>
        </w:rPr>
        <w:t xml:space="preserve"> </w:t>
      </w:r>
      <w:r w:rsidR="00994EE2">
        <w:rPr>
          <w:rFonts w:ascii="Arial" w:hAnsi="Arial" w:cs="Arial"/>
        </w:rPr>
        <w:t xml:space="preserve">their own alcohol and/or </w:t>
      </w:r>
      <w:r w:rsidR="00994EE2">
        <w:rPr>
          <w:rFonts w:ascii="Arial" w:hAnsi="Arial" w:cs="Arial"/>
        </w:rPr>
        <w:lastRenderedPageBreak/>
        <w:t>other drug use and the alcohol and/or other drug use of another person.</w:t>
      </w:r>
    </w:p>
    <w:p w:rsidR="00733F07" w:rsidRDefault="00994EE2" w:rsidP="006C1C92">
      <w:pPr>
        <w:numPr>
          <w:ilvl w:val="0"/>
          <w:numId w:val="19"/>
        </w:numPr>
        <w:rPr>
          <w:rFonts w:ascii="Arial" w:hAnsi="Arial" w:cs="Arial"/>
        </w:rPr>
      </w:pPr>
      <w:r>
        <w:rPr>
          <w:rFonts w:ascii="Arial" w:hAnsi="Arial" w:cs="Arial"/>
        </w:rPr>
        <w:t xml:space="preserve">Where </w:t>
      </w:r>
      <w:r w:rsidRPr="002D1A57">
        <w:rPr>
          <w:rFonts w:ascii="Arial" w:hAnsi="Arial" w:cs="Arial"/>
          <w:i/>
        </w:rPr>
        <w:t>client type</w:t>
      </w:r>
      <w:r w:rsidR="004D53FD">
        <w:rPr>
          <w:rFonts w:ascii="Arial" w:hAnsi="Arial" w:cs="Arial"/>
        </w:rPr>
        <w:t xml:space="preserve"> is coded 2 (O</w:t>
      </w:r>
      <w:r>
        <w:rPr>
          <w:rFonts w:ascii="Arial" w:hAnsi="Arial" w:cs="Arial"/>
        </w:rPr>
        <w:t xml:space="preserve">ther’s alcohol or other drug use), </w:t>
      </w:r>
      <w:r w:rsidR="00902958">
        <w:rPr>
          <w:rFonts w:ascii="Arial" w:hAnsi="Arial" w:cs="Arial"/>
        </w:rPr>
        <w:t>do not collect</w:t>
      </w:r>
      <w:r w:rsidR="00162CC1">
        <w:rPr>
          <w:rFonts w:ascii="Arial" w:hAnsi="Arial" w:cs="Arial"/>
        </w:rPr>
        <w:t xml:space="preserve"> (leave blank)</w:t>
      </w:r>
      <w:r w:rsidR="00902958">
        <w:rPr>
          <w:rFonts w:ascii="Arial" w:hAnsi="Arial" w:cs="Arial"/>
        </w:rPr>
        <w:t xml:space="preserve"> the following </w:t>
      </w:r>
      <w:r w:rsidR="00162CC1">
        <w:rPr>
          <w:rFonts w:ascii="Arial" w:hAnsi="Arial" w:cs="Arial"/>
        </w:rPr>
        <w:t xml:space="preserve">data </w:t>
      </w:r>
      <w:r w:rsidR="00902958">
        <w:rPr>
          <w:rFonts w:ascii="Arial" w:hAnsi="Arial" w:cs="Arial"/>
        </w:rPr>
        <w:t xml:space="preserve">elements: </w:t>
      </w:r>
      <w:r w:rsidR="00386963" w:rsidRPr="002D1A57">
        <w:rPr>
          <w:rFonts w:ascii="Arial" w:hAnsi="Arial" w:cs="Arial"/>
          <w:i/>
        </w:rPr>
        <w:t>D</w:t>
      </w:r>
      <w:r w:rsidR="004D53FD">
        <w:rPr>
          <w:rFonts w:ascii="Arial" w:hAnsi="Arial" w:cs="Arial"/>
          <w:i/>
        </w:rPr>
        <w:t>rug of concern (P</w:t>
      </w:r>
      <w:r w:rsidR="00162CC1" w:rsidRPr="002D1A57">
        <w:rPr>
          <w:rFonts w:ascii="Arial" w:hAnsi="Arial" w:cs="Arial"/>
          <w:i/>
        </w:rPr>
        <w:t>rincipal</w:t>
      </w:r>
      <w:r w:rsidR="00162CC1">
        <w:rPr>
          <w:rFonts w:ascii="Arial" w:hAnsi="Arial" w:cs="Arial"/>
        </w:rPr>
        <w:t>)</w:t>
      </w:r>
      <w:r w:rsidR="00902958">
        <w:rPr>
          <w:rFonts w:ascii="Arial" w:hAnsi="Arial" w:cs="Arial"/>
        </w:rPr>
        <w:t xml:space="preserve">, </w:t>
      </w:r>
      <w:r w:rsidR="00386963" w:rsidRPr="002D1A57">
        <w:rPr>
          <w:rFonts w:ascii="Arial" w:hAnsi="Arial" w:cs="Arial"/>
          <w:i/>
        </w:rPr>
        <w:t>D</w:t>
      </w:r>
      <w:r w:rsidR="004221AB" w:rsidRPr="002D1A57">
        <w:rPr>
          <w:rFonts w:ascii="Arial" w:hAnsi="Arial" w:cs="Arial"/>
          <w:i/>
        </w:rPr>
        <w:t>rug of concern</w:t>
      </w:r>
      <w:r w:rsidR="004D53FD">
        <w:rPr>
          <w:rFonts w:ascii="Arial" w:hAnsi="Arial" w:cs="Arial"/>
          <w:i/>
        </w:rPr>
        <w:t xml:space="preserve"> (O</w:t>
      </w:r>
      <w:r w:rsidR="00162CC1" w:rsidRPr="002D1A57">
        <w:rPr>
          <w:rFonts w:ascii="Arial" w:hAnsi="Arial" w:cs="Arial"/>
          <w:i/>
        </w:rPr>
        <w:t>ther)</w:t>
      </w:r>
      <w:r w:rsidR="004221AB">
        <w:rPr>
          <w:rFonts w:ascii="Arial" w:hAnsi="Arial" w:cs="Arial"/>
        </w:rPr>
        <w:t xml:space="preserve">, </w:t>
      </w:r>
      <w:r w:rsidR="00902958">
        <w:rPr>
          <w:rFonts w:ascii="Arial" w:hAnsi="Arial" w:cs="Arial"/>
        </w:rPr>
        <w:t>client</w:t>
      </w:r>
      <w:r w:rsidR="00386963">
        <w:rPr>
          <w:rFonts w:ascii="Arial" w:hAnsi="Arial" w:cs="Arial"/>
        </w:rPr>
        <w:t xml:space="preserve"> </w:t>
      </w:r>
      <w:r w:rsidR="00386963" w:rsidRPr="002D1A57">
        <w:rPr>
          <w:rFonts w:ascii="Arial" w:hAnsi="Arial" w:cs="Arial"/>
          <w:i/>
        </w:rPr>
        <w:t>I</w:t>
      </w:r>
      <w:r w:rsidR="00162CC1" w:rsidRPr="002D1A57">
        <w:rPr>
          <w:rFonts w:ascii="Arial" w:hAnsi="Arial" w:cs="Arial"/>
          <w:i/>
        </w:rPr>
        <w:t>njecting drug use status</w:t>
      </w:r>
      <w:r w:rsidR="00162CC1">
        <w:rPr>
          <w:rFonts w:ascii="Arial" w:hAnsi="Arial" w:cs="Arial"/>
        </w:rPr>
        <w:t xml:space="preserve"> </w:t>
      </w:r>
      <w:r w:rsidR="00386963">
        <w:rPr>
          <w:rFonts w:ascii="Arial" w:hAnsi="Arial" w:cs="Arial"/>
        </w:rPr>
        <w:t xml:space="preserve">and client </w:t>
      </w:r>
      <w:r w:rsidR="00386963" w:rsidRPr="002D1A57">
        <w:rPr>
          <w:rFonts w:ascii="Arial" w:hAnsi="Arial" w:cs="Arial"/>
          <w:i/>
        </w:rPr>
        <w:t>M</w:t>
      </w:r>
      <w:r w:rsidR="00902958" w:rsidRPr="002D1A57">
        <w:rPr>
          <w:rFonts w:ascii="Arial" w:hAnsi="Arial" w:cs="Arial"/>
          <w:i/>
        </w:rPr>
        <w:t xml:space="preserve">ethod of drug use </w:t>
      </w:r>
      <w:r w:rsidR="004D53FD">
        <w:rPr>
          <w:rFonts w:ascii="Arial" w:hAnsi="Arial" w:cs="Arial"/>
          <w:i/>
        </w:rPr>
        <w:t>(P</w:t>
      </w:r>
      <w:r w:rsidR="00162CC1" w:rsidRPr="002D1A57">
        <w:rPr>
          <w:rFonts w:ascii="Arial" w:hAnsi="Arial" w:cs="Arial"/>
          <w:i/>
        </w:rPr>
        <w:t>rincipal drug of concern)</w:t>
      </w:r>
      <w:r w:rsidR="00902958">
        <w:rPr>
          <w:rFonts w:ascii="Arial" w:hAnsi="Arial" w:cs="Arial"/>
        </w:rPr>
        <w:t>.</w:t>
      </w:r>
      <w:r>
        <w:rPr>
          <w:rFonts w:ascii="Arial" w:hAnsi="Arial" w:cs="Arial"/>
        </w:rPr>
        <w:t xml:space="preserve"> </w:t>
      </w:r>
    </w:p>
    <w:p w:rsidR="00994EE2" w:rsidRDefault="00994EE2">
      <w:pPr>
        <w:pStyle w:val="Heading4"/>
        <w:spacing w:before="240"/>
        <w:rPr>
          <w:szCs w:val="22"/>
        </w:rPr>
      </w:pPr>
      <w:r>
        <w:rPr>
          <w:szCs w:val="22"/>
        </w:rPr>
        <w:t>Why is this data item collected?</w:t>
      </w:r>
    </w:p>
    <w:p w:rsidR="00994EE2" w:rsidRDefault="00994EE2">
      <w:pPr>
        <w:rPr>
          <w:rFonts w:ascii="Arial" w:hAnsi="Arial" w:cs="Arial"/>
        </w:rPr>
      </w:pPr>
      <w:r>
        <w:rPr>
          <w:rFonts w:ascii="Arial" w:hAnsi="Arial" w:cs="Arial"/>
        </w:rPr>
        <w:t xml:space="preserve">This data item is collected to get an understanding of </w:t>
      </w:r>
      <w:r w:rsidR="0074796E">
        <w:rPr>
          <w:rFonts w:ascii="Arial" w:hAnsi="Arial" w:cs="Arial"/>
        </w:rPr>
        <w:t>whether clients are accessing AOD treatment for assistance for their own drug use or assistance with issues relating to another person’s drug use.</w:t>
      </w:r>
    </w:p>
    <w:p w:rsidR="001E19B6" w:rsidRDefault="001E19B6">
      <w:pPr>
        <w:rPr>
          <w:rFonts w:ascii="Arial" w:hAnsi="Arial" w:cs="Arial"/>
        </w:rPr>
      </w:pPr>
    </w:p>
    <w:p w:rsidR="00994EE2" w:rsidRPr="00127C15" w:rsidRDefault="00994EE2">
      <w:pPr>
        <w:pStyle w:val="Heading3"/>
        <w:pBdr>
          <w:top w:val="thickThinSmallGap" w:sz="24" w:space="1" w:color="auto"/>
          <w:bottom w:val="thickThinSmallGap" w:sz="24" w:space="1" w:color="auto"/>
        </w:pBdr>
        <w:shd w:val="clear" w:color="auto" w:fill="FF0000"/>
        <w:rPr>
          <w:sz w:val="20"/>
          <w:szCs w:val="20"/>
        </w:rPr>
      </w:pPr>
      <w:bookmarkStart w:id="38" w:name="_Toc136233640"/>
      <w:r w:rsidRPr="00127C15">
        <w:rPr>
          <w:sz w:val="20"/>
          <w:szCs w:val="20"/>
        </w:rPr>
        <w:t>NMDS</w:t>
      </w:r>
    </w:p>
    <w:p w:rsidR="00994EE2" w:rsidRDefault="00994EE2">
      <w:pPr>
        <w:pStyle w:val="Heading3"/>
        <w:pBdr>
          <w:top w:val="thickThinSmallGap" w:sz="24" w:space="1" w:color="auto"/>
          <w:bottom w:val="thickThinSmallGap" w:sz="24" w:space="1" w:color="auto"/>
        </w:pBdr>
      </w:pPr>
      <w:bookmarkStart w:id="39" w:name="Countryofbirth"/>
      <w:r>
        <w:t>Country of birth</w:t>
      </w:r>
      <w:bookmarkEnd w:id="38"/>
    </w:p>
    <w:bookmarkEnd w:id="39"/>
    <w:p w:rsidR="00994EE2" w:rsidRDefault="00994EE2">
      <w:pPr>
        <w:pStyle w:val="Heading4"/>
        <w:spacing w:before="240"/>
        <w:rPr>
          <w:szCs w:val="22"/>
        </w:rPr>
      </w:pPr>
      <w:r>
        <w:rPr>
          <w:szCs w:val="22"/>
        </w:rPr>
        <w:t>Definition</w:t>
      </w:r>
    </w:p>
    <w:p w:rsidR="00994EE2" w:rsidRDefault="00994EE2">
      <w:pPr>
        <w:rPr>
          <w:rFonts w:ascii="Arial" w:hAnsi="Arial" w:cs="Arial"/>
        </w:rPr>
      </w:pPr>
      <w:r>
        <w:rPr>
          <w:rFonts w:ascii="Arial" w:hAnsi="Arial" w:cs="Arial"/>
        </w:rPr>
        <w:t>The country in which the client was born.</w:t>
      </w:r>
    </w:p>
    <w:p w:rsidR="00994EE2" w:rsidRDefault="00994EE2">
      <w:pPr>
        <w:pStyle w:val="Heading4"/>
        <w:spacing w:before="240"/>
        <w:rPr>
          <w:szCs w:val="22"/>
        </w:rPr>
      </w:pPr>
      <w:r>
        <w:rPr>
          <w:szCs w:val="22"/>
        </w:rPr>
        <w:t>Classification</w:t>
      </w:r>
    </w:p>
    <w:p w:rsidR="00994EE2" w:rsidRDefault="00A54D8A" w:rsidP="00FF7CF6">
      <w:pPr>
        <w:tabs>
          <w:tab w:val="left" w:pos="1134"/>
        </w:tabs>
        <w:ind w:left="851"/>
        <w:rPr>
          <w:rFonts w:ascii="Arial" w:hAnsi="Arial" w:cs="Arial"/>
        </w:rPr>
      </w:pPr>
      <w:r>
        <w:rPr>
          <w:rFonts w:ascii="Arial" w:hAnsi="Arial" w:cs="Arial"/>
        </w:rPr>
        <w:t xml:space="preserve">NNNN </w:t>
      </w:r>
      <w:r w:rsidR="00FF7CF6">
        <w:rPr>
          <w:rFonts w:ascii="Arial" w:hAnsi="Arial" w:cs="Arial"/>
        </w:rPr>
        <w:t>(</w:t>
      </w:r>
      <w:r w:rsidR="00AE5FA8">
        <w:rPr>
          <w:rFonts w:ascii="Arial" w:hAnsi="Arial" w:cs="Arial"/>
        </w:rPr>
        <w:t xml:space="preserve">Code using </w:t>
      </w:r>
      <w:r w:rsidR="00994EE2">
        <w:rPr>
          <w:rFonts w:ascii="Arial" w:hAnsi="Arial" w:cs="Arial"/>
        </w:rPr>
        <w:t>the ABS</w:t>
      </w:r>
      <w:r w:rsidR="00363050">
        <w:rPr>
          <w:rFonts w:ascii="Arial" w:hAnsi="Arial" w:cs="Arial"/>
        </w:rPr>
        <w:t xml:space="preserve"> S</w:t>
      </w:r>
      <w:r w:rsidR="009D2087">
        <w:rPr>
          <w:rFonts w:ascii="Arial" w:hAnsi="Arial" w:cs="Arial"/>
        </w:rPr>
        <w:t xml:space="preserve">tandard </w:t>
      </w:r>
      <w:r w:rsidR="00363050">
        <w:rPr>
          <w:rFonts w:ascii="Arial" w:hAnsi="Arial" w:cs="Arial"/>
        </w:rPr>
        <w:t>A</w:t>
      </w:r>
      <w:r w:rsidR="009D2087">
        <w:rPr>
          <w:rFonts w:ascii="Arial" w:hAnsi="Arial" w:cs="Arial"/>
        </w:rPr>
        <w:t xml:space="preserve">ustralian </w:t>
      </w:r>
      <w:r w:rsidR="00363050">
        <w:rPr>
          <w:rFonts w:ascii="Arial" w:hAnsi="Arial" w:cs="Arial"/>
        </w:rPr>
        <w:t>C</w:t>
      </w:r>
      <w:r w:rsidR="009D2087">
        <w:rPr>
          <w:rFonts w:ascii="Arial" w:hAnsi="Arial" w:cs="Arial"/>
        </w:rPr>
        <w:t xml:space="preserve">lassification of Countries </w:t>
      </w:r>
      <w:r w:rsidR="00363050">
        <w:rPr>
          <w:rFonts w:ascii="Arial" w:hAnsi="Arial" w:cs="Arial"/>
        </w:rPr>
        <w:t>2011</w:t>
      </w:r>
      <w:r w:rsidR="008770F3">
        <w:rPr>
          <w:rFonts w:ascii="Arial" w:hAnsi="Arial" w:cs="Arial"/>
        </w:rPr>
        <w:t xml:space="preserve"> </w:t>
      </w:r>
      <w:r w:rsidR="003E6CB1">
        <w:rPr>
          <w:rFonts w:ascii="Arial" w:hAnsi="Arial" w:cs="Arial"/>
        </w:rPr>
        <w:t>(AB</w:t>
      </w:r>
      <w:r w:rsidR="00363050">
        <w:rPr>
          <w:rFonts w:ascii="Arial" w:hAnsi="Arial" w:cs="Arial"/>
        </w:rPr>
        <w:t>S cat. no. 1269</w:t>
      </w:r>
      <w:r w:rsidR="005500DF">
        <w:rPr>
          <w:rFonts w:ascii="Arial" w:hAnsi="Arial" w:cs="Arial"/>
        </w:rPr>
        <w:t>.0</w:t>
      </w:r>
      <w:r w:rsidR="009D2087">
        <w:rPr>
          <w:rFonts w:ascii="Arial" w:hAnsi="Arial" w:cs="Arial"/>
        </w:rPr>
        <w:t>)</w:t>
      </w:r>
      <w:r w:rsidR="00FF7CF6">
        <w:rPr>
          <w:rFonts w:ascii="Arial" w:hAnsi="Arial" w:cs="Arial"/>
        </w:rPr>
        <w:t>)</w:t>
      </w:r>
      <w:r w:rsidR="009D2087">
        <w:rPr>
          <w:rFonts w:ascii="Arial" w:hAnsi="Arial" w:cs="Arial"/>
        </w:rPr>
        <w:t xml:space="preserve">. </w:t>
      </w:r>
      <w:hyperlink w:anchor="Appendix1SACC2011" w:history="1">
        <w:r w:rsidR="009D2087" w:rsidRPr="006A117C">
          <w:rPr>
            <w:rStyle w:val="Hyperlink"/>
            <w:rFonts w:ascii="Arial" w:hAnsi="Arial" w:cs="Arial"/>
          </w:rPr>
          <w:t>S</w:t>
        </w:r>
        <w:r w:rsidR="00D31A4A" w:rsidRPr="006A117C">
          <w:rPr>
            <w:rStyle w:val="Hyperlink"/>
            <w:rFonts w:ascii="Arial" w:hAnsi="Arial" w:cs="Arial"/>
          </w:rPr>
          <w:t>ee</w:t>
        </w:r>
        <w:r w:rsidR="00994EE2" w:rsidRPr="006A117C">
          <w:rPr>
            <w:rStyle w:val="Hyperlink"/>
            <w:rFonts w:ascii="Arial" w:hAnsi="Arial" w:cs="Arial"/>
          </w:rPr>
          <w:t xml:space="preserve"> Appendix 1</w:t>
        </w:r>
      </w:hyperlink>
      <w:r w:rsidR="00001803" w:rsidRPr="00C86166">
        <w:rPr>
          <w:rFonts w:ascii="Arial" w:hAnsi="Arial" w:cs="Arial"/>
          <w:color w:val="FF0000"/>
        </w:rPr>
        <w:t>.</w:t>
      </w:r>
      <w:r w:rsidR="00994EE2">
        <w:rPr>
          <w:rFonts w:ascii="Arial" w:hAnsi="Arial" w:cs="Arial"/>
        </w:rPr>
        <w:t xml:space="preserve">   </w:t>
      </w:r>
    </w:p>
    <w:p w:rsidR="002874B8" w:rsidRDefault="002874B8">
      <w:pPr>
        <w:tabs>
          <w:tab w:val="left" w:pos="1134"/>
        </w:tabs>
        <w:ind w:left="851"/>
        <w:rPr>
          <w:rFonts w:ascii="Arial" w:hAnsi="Arial" w:cs="Arial"/>
        </w:rPr>
      </w:pPr>
    </w:p>
    <w:p w:rsidR="00994EE2" w:rsidRDefault="00994EE2">
      <w:pPr>
        <w:pStyle w:val="Heading4"/>
      </w:pPr>
      <w:r>
        <w:t>Missing values</w:t>
      </w:r>
    </w:p>
    <w:p w:rsidR="005502C6" w:rsidRDefault="005502C6" w:rsidP="005502C6">
      <w:pPr>
        <w:autoSpaceDE w:val="0"/>
        <w:autoSpaceDN w:val="0"/>
        <w:adjustRightInd w:val="0"/>
        <w:ind w:right="-946"/>
        <w:rPr>
          <w:rFonts w:ascii="Arial" w:hAnsi="Arial" w:cs="Arial"/>
          <w:color w:val="000000"/>
          <w:lang w:val="en-US"/>
        </w:rPr>
      </w:pPr>
      <w:r>
        <w:rPr>
          <w:rFonts w:ascii="Arial" w:hAnsi="Arial" w:cs="Arial"/>
        </w:rPr>
        <w:t xml:space="preserve">Use code </w:t>
      </w:r>
      <w:r>
        <w:rPr>
          <w:rFonts w:ascii="Arial" w:hAnsi="Arial" w:cs="Arial"/>
          <w:color w:val="000000"/>
          <w:lang w:val="en-US"/>
        </w:rPr>
        <w:t>0000 inadequately described.</w:t>
      </w:r>
    </w:p>
    <w:p w:rsidR="00994EE2" w:rsidRDefault="00994EE2">
      <w:pPr>
        <w:rPr>
          <w:rFonts w:ascii="Arial" w:hAnsi="Arial" w:cs="Arial"/>
        </w:rPr>
      </w:pPr>
      <w:r>
        <w:rPr>
          <w:rFonts w:ascii="Arial" w:hAnsi="Arial" w:cs="Arial"/>
        </w:rPr>
        <w:t>Use code 0003 for missing values.</w:t>
      </w:r>
    </w:p>
    <w:p w:rsidR="00994EE2" w:rsidRDefault="00994EE2">
      <w:pPr>
        <w:pStyle w:val="Heading4"/>
        <w:spacing w:before="240"/>
        <w:rPr>
          <w:szCs w:val="22"/>
        </w:rPr>
      </w:pPr>
      <w:r>
        <w:rPr>
          <w:szCs w:val="22"/>
        </w:rPr>
        <w:t>Why is this data item collected?</w:t>
      </w:r>
    </w:p>
    <w:p w:rsidR="00994EE2" w:rsidRDefault="00994EE2">
      <w:pPr>
        <w:rPr>
          <w:rFonts w:ascii="Arial" w:hAnsi="Arial" w:cs="Arial"/>
        </w:rPr>
      </w:pPr>
      <w:r>
        <w:rPr>
          <w:rFonts w:ascii="Arial" w:hAnsi="Arial" w:cs="Arial"/>
        </w:rPr>
        <w:t xml:space="preserve">This data item is collected to get an understanding of the countries of birth of clients accessing alcohol and other drug treatment services. </w:t>
      </w:r>
      <w:r w:rsidRPr="00A85800">
        <w:rPr>
          <w:rFonts w:ascii="Arial" w:hAnsi="Arial" w:cs="Arial"/>
          <w:i/>
        </w:rPr>
        <w:t>Country of birth</w:t>
      </w:r>
      <w:r>
        <w:rPr>
          <w:rFonts w:ascii="Arial" w:hAnsi="Arial" w:cs="Arial"/>
        </w:rPr>
        <w:t xml:space="preserve"> is used in demographic analysis of clients in the collection.</w:t>
      </w:r>
    </w:p>
    <w:p w:rsidR="00341071" w:rsidRDefault="0046459F" w:rsidP="00341071">
      <w:pPr>
        <w:rPr>
          <w:rFonts w:ascii="Arial" w:hAnsi="Arial" w:cs="Arial"/>
          <w:sz w:val="16"/>
          <w:szCs w:val="16"/>
        </w:rPr>
      </w:pPr>
      <w:r>
        <w:rPr>
          <w:rFonts w:ascii="Arial" w:hAnsi="Arial" w:cs="Arial"/>
        </w:rPr>
        <w:br w:type="page"/>
      </w:r>
    </w:p>
    <w:p w:rsidR="00341071" w:rsidRPr="00127C15" w:rsidRDefault="006F541B" w:rsidP="00341071">
      <w:pPr>
        <w:pStyle w:val="Heading3"/>
        <w:pBdr>
          <w:top w:val="thickThinSmallGap" w:sz="24" w:space="1" w:color="auto"/>
          <w:bottom w:val="thinThickSmallGap" w:sz="24" w:space="1" w:color="auto"/>
        </w:pBdr>
        <w:shd w:val="clear" w:color="auto" w:fill="FF0000"/>
        <w:rPr>
          <w:sz w:val="20"/>
          <w:szCs w:val="20"/>
        </w:rPr>
      </w:pPr>
      <w:r w:rsidRPr="00127C15">
        <w:rPr>
          <w:sz w:val="20"/>
          <w:szCs w:val="20"/>
        </w:rPr>
        <w:lastRenderedPageBreak/>
        <w:t>NM</w:t>
      </w:r>
      <w:r w:rsidR="00127C15" w:rsidRPr="00127C15">
        <w:rPr>
          <w:sz w:val="20"/>
          <w:szCs w:val="20"/>
        </w:rPr>
        <w:t>DS</w:t>
      </w:r>
    </w:p>
    <w:p w:rsidR="00341071" w:rsidRDefault="006F541B" w:rsidP="00341071">
      <w:pPr>
        <w:pStyle w:val="Heading3"/>
        <w:pBdr>
          <w:top w:val="thickThinSmallGap" w:sz="24" w:space="1" w:color="auto"/>
          <w:bottom w:val="thinThickSmallGap" w:sz="24" w:space="1" w:color="auto"/>
        </w:pBdr>
      </w:pPr>
      <w:bookmarkStart w:id="40" w:name="DateaccuracyindicatorforDOB"/>
      <w:r>
        <w:t>Date accuracy indicator</w:t>
      </w:r>
      <w:r w:rsidR="00DB4BC5">
        <w:t xml:space="preserve"> </w:t>
      </w:r>
      <w:r w:rsidR="009943B3">
        <w:t xml:space="preserve">for </w:t>
      </w:r>
      <w:r w:rsidR="009F06DE">
        <w:t>d</w:t>
      </w:r>
      <w:r w:rsidR="00DB4BC5" w:rsidRPr="00DB4BC5">
        <w:t>ate of birth</w:t>
      </w:r>
    </w:p>
    <w:bookmarkEnd w:id="40"/>
    <w:p w:rsidR="00341071" w:rsidRDefault="00341071" w:rsidP="00341071">
      <w:pPr>
        <w:pStyle w:val="Heading4"/>
        <w:spacing w:before="240"/>
        <w:rPr>
          <w:szCs w:val="22"/>
        </w:rPr>
      </w:pPr>
      <w:r>
        <w:rPr>
          <w:szCs w:val="22"/>
        </w:rPr>
        <w:t>Definition</w:t>
      </w:r>
    </w:p>
    <w:p w:rsidR="00341071" w:rsidRDefault="006F541B" w:rsidP="00341071">
      <w:pPr>
        <w:rPr>
          <w:rFonts w:ascii="Arial" w:hAnsi="Arial" w:cs="Arial"/>
        </w:rPr>
      </w:pPr>
      <w:r>
        <w:rPr>
          <w:rFonts w:ascii="Arial" w:hAnsi="Arial" w:cs="Arial"/>
        </w:rPr>
        <w:t xml:space="preserve">An indicator of the </w:t>
      </w:r>
      <w:r w:rsidR="00B10034">
        <w:rPr>
          <w:rFonts w:ascii="Arial" w:hAnsi="Arial" w:cs="Arial"/>
        </w:rPr>
        <w:t xml:space="preserve">accuracy of a client’s </w:t>
      </w:r>
      <w:r>
        <w:rPr>
          <w:rFonts w:ascii="Arial" w:hAnsi="Arial" w:cs="Arial"/>
        </w:rPr>
        <w:t xml:space="preserve">reported </w:t>
      </w:r>
      <w:r w:rsidR="009943B3">
        <w:rPr>
          <w:rFonts w:ascii="Arial" w:hAnsi="Arial" w:cs="Arial"/>
        </w:rPr>
        <w:t>d</w:t>
      </w:r>
      <w:r w:rsidRPr="00F40F44">
        <w:rPr>
          <w:rFonts w:ascii="Arial" w:hAnsi="Arial" w:cs="Arial"/>
        </w:rPr>
        <w:t>ate</w:t>
      </w:r>
      <w:r w:rsidRPr="00B10034">
        <w:rPr>
          <w:rFonts w:ascii="Arial" w:hAnsi="Arial" w:cs="Arial"/>
        </w:rPr>
        <w:t xml:space="preserve"> of birth</w:t>
      </w:r>
      <w:r w:rsidR="00917CB0">
        <w:rPr>
          <w:rFonts w:ascii="Arial" w:hAnsi="Arial" w:cs="Arial"/>
        </w:rPr>
        <w:t>.</w:t>
      </w:r>
    </w:p>
    <w:p w:rsidR="00917CB0" w:rsidRDefault="00917CB0" w:rsidP="00341071">
      <w:pPr>
        <w:rPr>
          <w:rFonts w:ascii="Arial" w:hAnsi="Arial" w:cs="Arial"/>
        </w:rPr>
      </w:pPr>
    </w:p>
    <w:p w:rsidR="00917CB0" w:rsidRDefault="00917CB0" w:rsidP="00917CB0">
      <w:pPr>
        <w:pStyle w:val="Heading4"/>
        <w:spacing w:before="240"/>
        <w:rPr>
          <w:szCs w:val="22"/>
        </w:rPr>
      </w:pPr>
      <w:r>
        <w:rPr>
          <w:szCs w:val="22"/>
        </w:rPr>
        <w:t>Missing values</w:t>
      </w:r>
    </w:p>
    <w:p w:rsidR="00917CB0" w:rsidRPr="007F2CE6" w:rsidRDefault="00917CB0" w:rsidP="00917CB0">
      <w:pPr>
        <w:rPr>
          <w:rFonts w:ascii="Arial" w:hAnsi="Arial" w:cs="Arial"/>
          <w:lang w:val="en-US"/>
        </w:rPr>
      </w:pPr>
      <w:r>
        <w:rPr>
          <w:rFonts w:ascii="Arial" w:hAnsi="Arial" w:cs="Arial"/>
          <w:lang w:val="en-US"/>
        </w:rPr>
        <w:t>Missing values are not permitted for this data item</w:t>
      </w:r>
      <w:r w:rsidR="006340E2">
        <w:rPr>
          <w:rFonts w:ascii="Arial" w:hAnsi="Arial" w:cs="Arial"/>
          <w:lang w:val="en-US"/>
        </w:rPr>
        <w:t>.</w:t>
      </w:r>
    </w:p>
    <w:p w:rsidR="00917CB0" w:rsidRDefault="00917CB0" w:rsidP="00341071">
      <w:pPr>
        <w:rPr>
          <w:rFonts w:ascii="Arial" w:hAnsi="Arial" w:cs="Arial"/>
        </w:rPr>
      </w:pPr>
    </w:p>
    <w:p w:rsidR="00341071" w:rsidRDefault="00341071" w:rsidP="00341071">
      <w:pPr>
        <w:pStyle w:val="Heading4"/>
        <w:spacing w:before="240"/>
        <w:rPr>
          <w:szCs w:val="22"/>
        </w:rPr>
      </w:pPr>
      <w:r>
        <w:rPr>
          <w:szCs w:val="22"/>
        </w:rPr>
        <w:t>Classification</w:t>
      </w:r>
    </w:p>
    <w:p w:rsidR="003253E2" w:rsidRDefault="003253E2" w:rsidP="006258D2">
      <w:pPr>
        <w:rPr>
          <w:lang w:val="en-US"/>
        </w:rPr>
      </w:pPr>
    </w:p>
    <w:p w:rsidR="00341071" w:rsidRDefault="006F541B" w:rsidP="00341071">
      <w:pPr>
        <w:ind w:left="851"/>
        <w:rPr>
          <w:rFonts w:ascii="Arial" w:hAnsi="Arial" w:cs="Arial"/>
        </w:rPr>
      </w:pPr>
      <w:r>
        <w:rPr>
          <w:rFonts w:ascii="Arial" w:hAnsi="Arial" w:cs="Arial"/>
        </w:rPr>
        <w:t>AAA</w:t>
      </w:r>
      <w:r>
        <w:rPr>
          <w:rFonts w:ascii="Arial" w:hAnsi="Arial" w:cs="Arial"/>
        </w:rPr>
        <w:tab/>
      </w:r>
      <w:r>
        <w:rPr>
          <w:rFonts w:ascii="Arial" w:hAnsi="Arial" w:cs="Arial"/>
        </w:rPr>
        <w:tab/>
        <w:t>Day, month and year are accurate</w:t>
      </w:r>
    </w:p>
    <w:p w:rsidR="006F541B" w:rsidRDefault="006F541B" w:rsidP="00341071">
      <w:pPr>
        <w:ind w:left="851"/>
        <w:rPr>
          <w:rFonts w:ascii="Arial" w:hAnsi="Arial" w:cs="Arial"/>
        </w:rPr>
      </w:pPr>
      <w:r>
        <w:rPr>
          <w:rFonts w:ascii="Arial" w:hAnsi="Arial" w:cs="Arial"/>
        </w:rPr>
        <w:t>AAE</w:t>
      </w:r>
      <w:r>
        <w:rPr>
          <w:rFonts w:ascii="Arial" w:hAnsi="Arial" w:cs="Arial"/>
        </w:rPr>
        <w:tab/>
      </w:r>
      <w:r>
        <w:rPr>
          <w:rFonts w:ascii="Arial" w:hAnsi="Arial" w:cs="Arial"/>
        </w:rPr>
        <w:tab/>
        <w:t>Day and month are accurate, year is estimated</w:t>
      </w:r>
    </w:p>
    <w:p w:rsidR="006F541B" w:rsidRDefault="006F541B" w:rsidP="00341071">
      <w:pPr>
        <w:ind w:left="851"/>
        <w:rPr>
          <w:rFonts w:ascii="Arial" w:hAnsi="Arial" w:cs="Arial"/>
        </w:rPr>
      </w:pPr>
      <w:r>
        <w:rPr>
          <w:rFonts w:ascii="Arial" w:hAnsi="Arial" w:cs="Arial"/>
        </w:rPr>
        <w:t>AAU</w:t>
      </w:r>
      <w:r>
        <w:rPr>
          <w:rFonts w:ascii="Arial" w:hAnsi="Arial" w:cs="Arial"/>
        </w:rPr>
        <w:tab/>
      </w:r>
      <w:r>
        <w:rPr>
          <w:rFonts w:ascii="Arial" w:hAnsi="Arial" w:cs="Arial"/>
        </w:rPr>
        <w:tab/>
        <w:t>Day and month are accurate, year is unknown</w:t>
      </w:r>
    </w:p>
    <w:p w:rsidR="006F541B" w:rsidRDefault="006F541B" w:rsidP="00341071">
      <w:pPr>
        <w:ind w:left="851"/>
        <w:rPr>
          <w:rFonts w:ascii="Arial" w:hAnsi="Arial" w:cs="Arial"/>
        </w:rPr>
      </w:pPr>
      <w:r>
        <w:rPr>
          <w:rFonts w:ascii="Arial" w:hAnsi="Arial" w:cs="Arial"/>
        </w:rPr>
        <w:t>AEE</w:t>
      </w:r>
      <w:r>
        <w:rPr>
          <w:rFonts w:ascii="Arial" w:hAnsi="Arial" w:cs="Arial"/>
        </w:rPr>
        <w:tab/>
      </w:r>
      <w:r>
        <w:rPr>
          <w:rFonts w:ascii="Arial" w:hAnsi="Arial" w:cs="Arial"/>
        </w:rPr>
        <w:tab/>
        <w:t>Day is accurate, month and year are estimated</w:t>
      </w:r>
    </w:p>
    <w:p w:rsidR="006F541B" w:rsidRDefault="006F541B" w:rsidP="00341071">
      <w:pPr>
        <w:ind w:left="851"/>
        <w:rPr>
          <w:rFonts w:ascii="Arial" w:hAnsi="Arial" w:cs="Arial"/>
        </w:rPr>
      </w:pPr>
      <w:r>
        <w:rPr>
          <w:rFonts w:ascii="Arial" w:hAnsi="Arial" w:cs="Arial"/>
        </w:rPr>
        <w:t>AEU</w:t>
      </w:r>
      <w:r>
        <w:rPr>
          <w:rFonts w:ascii="Arial" w:hAnsi="Arial" w:cs="Arial"/>
        </w:rPr>
        <w:tab/>
      </w:r>
      <w:r>
        <w:rPr>
          <w:rFonts w:ascii="Arial" w:hAnsi="Arial" w:cs="Arial"/>
        </w:rPr>
        <w:tab/>
        <w:t>Day is accurate, month is estimated, year is unknown</w:t>
      </w:r>
    </w:p>
    <w:p w:rsidR="006F541B" w:rsidRDefault="006F541B" w:rsidP="00341071">
      <w:pPr>
        <w:ind w:left="851"/>
        <w:rPr>
          <w:rFonts w:ascii="Arial" w:hAnsi="Arial" w:cs="Arial"/>
        </w:rPr>
      </w:pPr>
      <w:r>
        <w:rPr>
          <w:rFonts w:ascii="Arial" w:hAnsi="Arial" w:cs="Arial"/>
        </w:rPr>
        <w:t>AUU</w:t>
      </w:r>
      <w:r>
        <w:rPr>
          <w:rFonts w:ascii="Arial" w:hAnsi="Arial" w:cs="Arial"/>
        </w:rPr>
        <w:tab/>
      </w:r>
      <w:r>
        <w:rPr>
          <w:rFonts w:ascii="Arial" w:hAnsi="Arial" w:cs="Arial"/>
        </w:rPr>
        <w:tab/>
        <w:t>Day is accurate, month and year are unknown</w:t>
      </w:r>
    </w:p>
    <w:p w:rsidR="006F541B" w:rsidRDefault="006F541B" w:rsidP="00341071">
      <w:pPr>
        <w:ind w:left="851"/>
        <w:rPr>
          <w:rFonts w:ascii="Arial" w:hAnsi="Arial" w:cs="Arial"/>
        </w:rPr>
      </w:pPr>
      <w:r>
        <w:rPr>
          <w:rFonts w:ascii="Arial" w:hAnsi="Arial" w:cs="Arial"/>
        </w:rPr>
        <w:t>AUA</w:t>
      </w:r>
      <w:r>
        <w:rPr>
          <w:rFonts w:ascii="Arial" w:hAnsi="Arial" w:cs="Arial"/>
        </w:rPr>
        <w:tab/>
      </w:r>
      <w:r>
        <w:rPr>
          <w:rFonts w:ascii="Arial" w:hAnsi="Arial" w:cs="Arial"/>
        </w:rPr>
        <w:tab/>
        <w:t>Day is accurate, month is unknown, year is accurate</w:t>
      </w:r>
    </w:p>
    <w:p w:rsidR="006F541B" w:rsidRDefault="006F541B" w:rsidP="00341071">
      <w:pPr>
        <w:ind w:left="851"/>
        <w:rPr>
          <w:rFonts w:ascii="Arial" w:hAnsi="Arial" w:cs="Arial"/>
        </w:rPr>
      </w:pPr>
      <w:r>
        <w:rPr>
          <w:rFonts w:ascii="Arial" w:hAnsi="Arial" w:cs="Arial"/>
        </w:rPr>
        <w:t>AUE</w:t>
      </w:r>
      <w:r>
        <w:rPr>
          <w:rFonts w:ascii="Arial" w:hAnsi="Arial" w:cs="Arial"/>
        </w:rPr>
        <w:tab/>
      </w:r>
      <w:r>
        <w:rPr>
          <w:rFonts w:ascii="Arial" w:hAnsi="Arial" w:cs="Arial"/>
        </w:rPr>
        <w:tab/>
        <w:t>Day is accurate, month is unknown, year is estimated</w:t>
      </w:r>
    </w:p>
    <w:p w:rsidR="006F541B" w:rsidRDefault="006F541B" w:rsidP="00341071">
      <w:pPr>
        <w:ind w:left="851"/>
        <w:rPr>
          <w:rFonts w:ascii="Arial" w:hAnsi="Arial" w:cs="Arial"/>
        </w:rPr>
      </w:pPr>
      <w:r>
        <w:rPr>
          <w:rFonts w:ascii="Arial" w:hAnsi="Arial" w:cs="Arial"/>
        </w:rPr>
        <w:t>AEA</w:t>
      </w:r>
      <w:r>
        <w:rPr>
          <w:rFonts w:ascii="Arial" w:hAnsi="Arial" w:cs="Arial"/>
        </w:rPr>
        <w:tab/>
      </w:r>
      <w:r>
        <w:rPr>
          <w:rFonts w:ascii="Arial" w:hAnsi="Arial" w:cs="Arial"/>
        </w:rPr>
        <w:tab/>
        <w:t>Day is accurate, month is estimated, year is accurate</w:t>
      </w:r>
    </w:p>
    <w:p w:rsidR="006F541B" w:rsidRDefault="006F541B" w:rsidP="00341071">
      <w:pPr>
        <w:ind w:left="851"/>
        <w:rPr>
          <w:rFonts w:ascii="Arial" w:hAnsi="Arial" w:cs="Arial"/>
        </w:rPr>
      </w:pPr>
      <w:r>
        <w:rPr>
          <w:rFonts w:ascii="Arial" w:hAnsi="Arial" w:cs="Arial"/>
        </w:rPr>
        <w:t>EAA</w:t>
      </w:r>
      <w:r>
        <w:rPr>
          <w:rFonts w:ascii="Arial" w:hAnsi="Arial" w:cs="Arial"/>
        </w:rPr>
        <w:tab/>
      </w:r>
      <w:r>
        <w:rPr>
          <w:rFonts w:ascii="Arial" w:hAnsi="Arial" w:cs="Arial"/>
        </w:rPr>
        <w:tab/>
        <w:t>Day is estimated, month and year are accurate</w:t>
      </w:r>
    </w:p>
    <w:p w:rsidR="006F541B" w:rsidRDefault="006F541B" w:rsidP="00341071">
      <w:pPr>
        <w:ind w:left="851"/>
        <w:rPr>
          <w:rFonts w:ascii="Arial" w:hAnsi="Arial" w:cs="Arial"/>
        </w:rPr>
      </w:pPr>
      <w:r>
        <w:rPr>
          <w:rFonts w:ascii="Arial" w:hAnsi="Arial" w:cs="Arial"/>
        </w:rPr>
        <w:t>EAE</w:t>
      </w:r>
      <w:r>
        <w:rPr>
          <w:rFonts w:ascii="Arial" w:hAnsi="Arial" w:cs="Arial"/>
        </w:rPr>
        <w:tab/>
      </w:r>
      <w:r>
        <w:rPr>
          <w:rFonts w:ascii="Arial" w:hAnsi="Arial" w:cs="Arial"/>
        </w:rPr>
        <w:tab/>
        <w:t>Day is estimated, month is accurate, year is estimated</w:t>
      </w:r>
    </w:p>
    <w:p w:rsidR="006F541B" w:rsidRDefault="00A362D2" w:rsidP="00341071">
      <w:pPr>
        <w:ind w:left="851"/>
        <w:rPr>
          <w:rFonts w:ascii="Arial" w:hAnsi="Arial" w:cs="Arial"/>
        </w:rPr>
      </w:pPr>
      <w:r>
        <w:rPr>
          <w:rFonts w:ascii="Arial" w:hAnsi="Arial" w:cs="Arial"/>
        </w:rPr>
        <w:t>EAU</w:t>
      </w:r>
      <w:r>
        <w:rPr>
          <w:rFonts w:ascii="Arial" w:hAnsi="Arial" w:cs="Arial"/>
        </w:rPr>
        <w:tab/>
      </w:r>
      <w:r>
        <w:rPr>
          <w:rFonts w:ascii="Arial" w:hAnsi="Arial" w:cs="Arial"/>
        </w:rPr>
        <w:tab/>
        <w:t>Day is estimated, month is accurate, year is unknown</w:t>
      </w:r>
    </w:p>
    <w:p w:rsidR="00A362D2" w:rsidRDefault="00A362D2" w:rsidP="00341071">
      <w:pPr>
        <w:ind w:left="851"/>
        <w:rPr>
          <w:rFonts w:ascii="Arial" w:hAnsi="Arial" w:cs="Arial"/>
        </w:rPr>
      </w:pPr>
      <w:r>
        <w:rPr>
          <w:rFonts w:ascii="Arial" w:hAnsi="Arial" w:cs="Arial"/>
        </w:rPr>
        <w:t>EEA</w:t>
      </w:r>
      <w:r>
        <w:rPr>
          <w:rFonts w:ascii="Arial" w:hAnsi="Arial" w:cs="Arial"/>
        </w:rPr>
        <w:tab/>
      </w:r>
      <w:r>
        <w:rPr>
          <w:rFonts w:ascii="Arial" w:hAnsi="Arial" w:cs="Arial"/>
        </w:rPr>
        <w:tab/>
        <w:t>Day and month are estimated, year is accurate</w:t>
      </w:r>
    </w:p>
    <w:p w:rsidR="00A362D2" w:rsidRDefault="00A362D2" w:rsidP="00341071">
      <w:pPr>
        <w:ind w:left="851"/>
        <w:rPr>
          <w:rFonts w:ascii="Arial" w:hAnsi="Arial" w:cs="Arial"/>
        </w:rPr>
      </w:pPr>
      <w:r>
        <w:rPr>
          <w:rFonts w:ascii="Arial" w:hAnsi="Arial" w:cs="Arial"/>
        </w:rPr>
        <w:t>EEE</w:t>
      </w:r>
      <w:r>
        <w:rPr>
          <w:rFonts w:ascii="Arial" w:hAnsi="Arial" w:cs="Arial"/>
        </w:rPr>
        <w:tab/>
      </w:r>
      <w:r>
        <w:rPr>
          <w:rFonts w:ascii="Arial" w:hAnsi="Arial" w:cs="Arial"/>
        </w:rPr>
        <w:tab/>
        <w:t>Day, month and year are estimated</w:t>
      </w:r>
    </w:p>
    <w:p w:rsidR="00A362D2" w:rsidRDefault="00A362D2" w:rsidP="00341071">
      <w:pPr>
        <w:ind w:left="851"/>
        <w:rPr>
          <w:rFonts w:ascii="Arial" w:hAnsi="Arial" w:cs="Arial"/>
        </w:rPr>
      </w:pPr>
      <w:r>
        <w:rPr>
          <w:rFonts w:ascii="Arial" w:hAnsi="Arial" w:cs="Arial"/>
        </w:rPr>
        <w:t>EEU</w:t>
      </w:r>
      <w:r>
        <w:rPr>
          <w:rFonts w:ascii="Arial" w:hAnsi="Arial" w:cs="Arial"/>
        </w:rPr>
        <w:tab/>
      </w:r>
      <w:r>
        <w:rPr>
          <w:rFonts w:ascii="Arial" w:hAnsi="Arial" w:cs="Arial"/>
        </w:rPr>
        <w:tab/>
        <w:t>Day and month are estimated, year is unknown</w:t>
      </w:r>
    </w:p>
    <w:p w:rsidR="00A362D2" w:rsidRDefault="00A362D2" w:rsidP="00341071">
      <w:pPr>
        <w:ind w:left="851"/>
        <w:rPr>
          <w:rFonts w:ascii="Arial" w:hAnsi="Arial" w:cs="Arial"/>
        </w:rPr>
      </w:pPr>
      <w:r>
        <w:rPr>
          <w:rFonts w:ascii="Arial" w:hAnsi="Arial" w:cs="Arial"/>
        </w:rPr>
        <w:t>EUA</w:t>
      </w:r>
      <w:r>
        <w:rPr>
          <w:rFonts w:ascii="Arial" w:hAnsi="Arial" w:cs="Arial"/>
        </w:rPr>
        <w:tab/>
      </w:r>
      <w:r>
        <w:rPr>
          <w:rFonts w:ascii="Arial" w:hAnsi="Arial" w:cs="Arial"/>
        </w:rPr>
        <w:tab/>
        <w:t>Day is estimated, month is unknown, year is accurate</w:t>
      </w:r>
    </w:p>
    <w:p w:rsidR="00A362D2" w:rsidRDefault="00A362D2" w:rsidP="00341071">
      <w:pPr>
        <w:ind w:left="851"/>
        <w:rPr>
          <w:rFonts w:ascii="Arial" w:hAnsi="Arial" w:cs="Arial"/>
        </w:rPr>
      </w:pPr>
      <w:r>
        <w:rPr>
          <w:rFonts w:ascii="Arial" w:hAnsi="Arial" w:cs="Arial"/>
        </w:rPr>
        <w:lastRenderedPageBreak/>
        <w:t>EUE</w:t>
      </w:r>
      <w:r>
        <w:rPr>
          <w:rFonts w:ascii="Arial" w:hAnsi="Arial" w:cs="Arial"/>
        </w:rPr>
        <w:tab/>
      </w:r>
      <w:r>
        <w:rPr>
          <w:rFonts w:ascii="Arial" w:hAnsi="Arial" w:cs="Arial"/>
        </w:rPr>
        <w:tab/>
        <w:t>Day is estimated, month is un</w:t>
      </w:r>
      <w:r w:rsidR="00917CB0">
        <w:rPr>
          <w:rFonts w:ascii="Arial" w:hAnsi="Arial" w:cs="Arial"/>
        </w:rPr>
        <w:t>kn</w:t>
      </w:r>
      <w:r>
        <w:rPr>
          <w:rFonts w:ascii="Arial" w:hAnsi="Arial" w:cs="Arial"/>
        </w:rPr>
        <w:t>own, year is estimated</w:t>
      </w:r>
    </w:p>
    <w:p w:rsidR="00A362D2" w:rsidRDefault="00A362D2" w:rsidP="00341071">
      <w:pPr>
        <w:ind w:left="851"/>
        <w:rPr>
          <w:rFonts w:ascii="Arial" w:hAnsi="Arial" w:cs="Arial"/>
        </w:rPr>
      </w:pPr>
      <w:r>
        <w:rPr>
          <w:rFonts w:ascii="Arial" w:hAnsi="Arial" w:cs="Arial"/>
        </w:rPr>
        <w:t>EUU</w:t>
      </w:r>
      <w:r>
        <w:rPr>
          <w:rFonts w:ascii="Arial" w:hAnsi="Arial" w:cs="Arial"/>
        </w:rPr>
        <w:tab/>
      </w:r>
      <w:r>
        <w:rPr>
          <w:rFonts w:ascii="Arial" w:hAnsi="Arial" w:cs="Arial"/>
        </w:rPr>
        <w:tab/>
        <w:t>Day is estimated, month and year are unknown</w:t>
      </w:r>
    </w:p>
    <w:p w:rsidR="00A362D2" w:rsidRDefault="00A362D2" w:rsidP="00341071">
      <w:pPr>
        <w:ind w:left="851"/>
        <w:rPr>
          <w:rFonts w:ascii="Arial" w:hAnsi="Arial" w:cs="Arial"/>
        </w:rPr>
      </w:pPr>
      <w:r>
        <w:rPr>
          <w:rFonts w:ascii="Arial" w:hAnsi="Arial" w:cs="Arial"/>
        </w:rPr>
        <w:t>UAA</w:t>
      </w:r>
      <w:r>
        <w:rPr>
          <w:rFonts w:ascii="Arial" w:hAnsi="Arial" w:cs="Arial"/>
        </w:rPr>
        <w:tab/>
      </w:r>
      <w:r>
        <w:rPr>
          <w:rFonts w:ascii="Arial" w:hAnsi="Arial" w:cs="Arial"/>
        </w:rPr>
        <w:tab/>
        <w:t>Day is unknown, month and year are accurate</w:t>
      </w:r>
    </w:p>
    <w:p w:rsidR="00A362D2" w:rsidRDefault="00A362D2" w:rsidP="00341071">
      <w:pPr>
        <w:ind w:left="851"/>
        <w:rPr>
          <w:rFonts w:ascii="Arial" w:hAnsi="Arial" w:cs="Arial"/>
        </w:rPr>
      </w:pPr>
      <w:r>
        <w:rPr>
          <w:rFonts w:ascii="Arial" w:hAnsi="Arial" w:cs="Arial"/>
        </w:rPr>
        <w:t>UAE</w:t>
      </w:r>
      <w:r>
        <w:rPr>
          <w:rFonts w:ascii="Arial" w:hAnsi="Arial" w:cs="Arial"/>
        </w:rPr>
        <w:tab/>
      </w:r>
      <w:r>
        <w:rPr>
          <w:rFonts w:ascii="Arial" w:hAnsi="Arial" w:cs="Arial"/>
        </w:rPr>
        <w:tab/>
        <w:t>Day is unknown, month is accurate, year is estimated</w:t>
      </w:r>
    </w:p>
    <w:p w:rsidR="00A362D2" w:rsidRDefault="00A362D2" w:rsidP="00341071">
      <w:pPr>
        <w:ind w:left="851"/>
        <w:rPr>
          <w:rFonts w:ascii="Arial" w:hAnsi="Arial" w:cs="Arial"/>
        </w:rPr>
      </w:pPr>
      <w:r>
        <w:rPr>
          <w:rFonts w:ascii="Arial" w:hAnsi="Arial" w:cs="Arial"/>
        </w:rPr>
        <w:t>UAU</w:t>
      </w:r>
      <w:r>
        <w:rPr>
          <w:rFonts w:ascii="Arial" w:hAnsi="Arial" w:cs="Arial"/>
        </w:rPr>
        <w:tab/>
      </w:r>
      <w:r>
        <w:rPr>
          <w:rFonts w:ascii="Arial" w:hAnsi="Arial" w:cs="Arial"/>
        </w:rPr>
        <w:tab/>
        <w:t>Day is unknown, month is accurate, year is unknown</w:t>
      </w:r>
    </w:p>
    <w:p w:rsidR="00A362D2" w:rsidRDefault="00A362D2" w:rsidP="00341071">
      <w:pPr>
        <w:ind w:left="851"/>
        <w:rPr>
          <w:rFonts w:ascii="Arial" w:hAnsi="Arial" w:cs="Arial"/>
        </w:rPr>
      </w:pPr>
      <w:r>
        <w:rPr>
          <w:rFonts w:ascii="Arial" w:hAnsi="Arial" w:cs="Arial"/>
        </w:rPr>
        <w:t>UEA</w:t>
      </w:r>
      <w:r>
        <w:rPr>
          <w:rFonts w:ascii="Arial" w:hAnsi="Arial" w:cs="Arial"/>
        </w:rPr>
        <w:tab/>
      </w:r>
      <w:r>
        <w:rPr>
          <w:rFonts w:ascii="Arial" w:hAnsi="Arial" w:cs="Arial"/>
        </w:rPr>
        <w:tab/>
        <w:t>Day is unknown, month is estimated, year is accurate</w:t>
      </w:r>
    </w:p>
    <w:p w:rsidR="00A362D2" w:rsidRDefault="00A362D2" w:rsidP="00341071">
      <w:pPr>
        <w:ind w:left="851"/>
        <w:rPr>
          <w:rFonts w:ascii="Arial" w:hAnsi="Arial" w:cs="Arial"/>
        </w:rPr>
      </w:pPr>
      <w:r>
        <w:rPr>
          <w:rFonts w:ascii="Arial" w:hAnsi="Arial" w:cs="Arial"/>
        </w:rPr>
        <w:t>UEE</w:t>
      </w:r>
      <w:r>
        <w:rPr>
          <w:rFonts w:ascii="Arial" w:hAnsi="Arial" w:cs="Arial"/>
        </w:rPr>
        <w:tab/>
      </w:r>
      <w:r>
        <w:rPr>
          <w:rFonts w:ascii="Arial" w:hAnsi="Arial" w:cs="Arial"/>
        </w:rPr>
        <w:tab/>
        <w:t>Day is unknown, month and year are estimated</w:t>
      </w:r>
    </w:p>
    <w:p w:rsidR="00A362D2" w:rsidRDefault="00A362D2" w:rsidP="00341071">
      <w:pPr>
        <w:ind w:left="851"/>
        <w:rPr>
          <w:rFonts w:ascii="Arial" w:hAnsi="Arial" w:cs="Arial"/>
        </w:rPr>
      </w:pPr>
      <w:r>
        <w:rPr>
          <w:rFonts w:ascii="Arial" w:hAnsi="Arial" w:cs="Arial"/>
        </w:rPr>
        <w:t>UEU</w:t>
      </w:r>
      <w:r>
        <w:rPr>
          <w:rFonts w:ascii="Arial" w:hAnsi="Arial" w:cs="Arial"/>
        </w:rPr>
        <w:tab/>
      </w:r>
      <w:r>
        <w:rPr>
          <w:rFonts w:ascii="Arial" w:hAnsi="Arial" w:cs="Arial"/>
        </w:rPr>
        <w:tab/>
        <w:t>Day is unknown, month is estimated, year is unknown</w:t>
      </w:r>
    </w:p>
    <w:p w:rsidR="00A362D2" w:rsidRDefault="00A362D2" w:rsidP="00341071">
      <w:pPr>
        <w:ind w:left="851"/>
        <w:rPr>
          <w:rFonts w:ascii="Arial" w:hAnsi="Arial" w:cs="Arial"/>
        </w:rPr>
      </w:pPr>
      <w:r>
        <w:rPr>
          <w:rFonts w:ascii="Arial" w:hAnsi="Arial" w:cs="Arial"/>
        </w:rPr>
        <w:t>UUA</w:t>
      </w:r>
      <w:r>
        <w:rPr>
          <w:rFonts w:ascii="Arial" w:hAnsi="Arial" w:cs="Arial"/>
        </w:rPr>
        <w:tab/>
      </w:r>
      <w:r>
        <w:rPr>
          <w:rFonts w:ascii="Arial" w:hAnsi="Arial" w:cs="Arial"/>
        </w:rPr>
        <w:tab/>
        <w:t>Day and month are unknown, year is accurate</w:t>
      </w:r>
    </w:p>
    <w:p w:rsidR="00A362D2" w:rsidRDefault="00A362D2" w:rsidP="00341071">
      <w:pPr>
        <w:ind w:left="851"/>
        <w:rPr>
          <w:rFonts w:ascii="Arial" w:hAnsi="Arial" w:cs="Arial"/>
        </w:rPr>
      </w:pPr>
      <w:r>
        <w:rPr>
          <w:rFonts w:ascii="Arial" w:hAnsi="Arial" w:cs="Arial"/>
        </w:rPr>
        <w:t>UUE</w:t>
      </w:r>
      <w:r>
        <w:rPr>
          <w:rFonts w:ascii="Arial" w:hAnsi="Arial" w:cs="Arial"/>
        </w:rPr>
        <w:tab/>
      </w:r>
      <w:r>
        <w:rPr>
          <w:rFonts w:ascii="Arial" w:hAnsi="Arial" w:cs="Arial"/>
        </w:rPr>
        <w:tab/>
        <w:t>Day and month are unknown, year is estimated</w:t>
      </w:r>
    </w:p>
    <w:p w:rsidR="00A362D2" w:rsidRDefault="00A362D2" w:rsidP="00341071">
      <w:pPr>
        <w:ind w:left="851"/>
        <w:rPr>
          <w:rFonts w:ascii="Arial" w:hAnsi="Arial" w:cs="Arial"/>
        </w:rPr>
      </w:pPr>
      <w:r>
        <w:rPr>
          <w:rFonts w:ascii="Arial" w:hAnsi="Arial" w:cs="Arial"/>
        </w:rPr>
        <w:t>UUU</w:t>
      </w:r>
      <w:r>
        <w:rPr>
          <w:rFonts w:ascii="Arial" w:hAnsi="Arial" w:cs="Arial"/>
        </w:rPr>
        <w:tab/>
      </w:r>
      <w:r>
        <w:rPr>
          <w:rFonts w:ascii="Arial" w:hAnsi="Arial" w:cs="Arial"/>
        </w:rPr>
        <w:tab/>
        <w:t xml:space="preserve">Day, month and year are unknown </w:t>
      </w:r>
    </w:p>
    <w:p w:rsidR="00917CB0" w:rsidRDefault="00917CB0" w:rsidP="0046459F">
      <w:pPr>
        <w:pStyle w:val="Heading4"/>
        <w:rPr>
          <w:szCs w:val="22"/>
        </w:rPr>
      </w:pPr>
      <w:r>
        <w:rPr>
          <w:szCs w:val="22"/>
        </w:rPr>
        <w:br w:type="page"/>
      </w:r>
    </w:p>
    <w:p w:rsidR="00341071" w:rsidRDefault="00341071" w:rsidP="0046459F">
      <w:pPr>
        <w:pStyle w:val="Heading4"/>
        <w:rPr>
          <w:szCs w:val="22"/>
        </w:rPr>
      </w:pPr>
      <w:r>
        <w:rPr>
          <w:szCs w:val="22"/>
        </w:rPr>
        <w:lastRenderedPageBreak/>
        <w:t>Guide for use and validation checks</w:t>
      </w:r>
    </w:p>
    <w:p w:rsidR="00733F07" w:rsidRDefault="00AC35E0" w:rsidP="006C1C92">
      <w:pPr>
        <w:numPr>
          <w:ilvl w:val="0"/>
          <w:numId w:val="44"/>
        </w:numPr>
        <w:rPr>
          <w:rFonts w:ascii="Arial" w:hAnsi="Arial" w:cs="Arial"/>
        </w:rPr>
      </w:pPr>
      <w:r>
        <w:rPr>
          <w:rFonts w:ascii="Arial" w:hAnsi="Arial" w:cs="Arial"/>
        </w:rPr>
        <w:t>This</w:t>
      </w:r>
      <w:r w:rsidR="00C23BB7">
        <w:rPr>
          <w:rFonts w:ascii="Arial" w:hAnsi="Arial" w:cs="Arial"/>
        </w:rPr>
        <w:t xml:space="preserve"> data element contains positional</w:t>
      </w:r>
      <w:r w:rsidR="00AA282D">
        <w:rPr>
          <w:rFonts w:ascii="Arial" w:hAnsi="Arial" w:cs="Arial"/>
        </w:rPr>
        <w:t xml:space="preserve"> fields (DMY) that reflect</w:t>
      </w:r>
      <w:r>
        <w:rPr>
          <w:rFonts w:ascii="Arial" w:hAnsi="Arial" w:cs="Arial"/>
        </w:rPr>
        <w:t xml:space="preserve"> the order of the date co</w:t>
      </w:r>
      <w:r w:rsidR="00AA282D">
        <w:rPr>
          <w:rFonts w:ascii="Arial" w:hAnsi="Arial" w:cs="Arial"/>
        </w:rPr>
        <w:t xml:space="preserve">mponents </w:t>
      </w:r>
      <w:r>
        <w:rPr>
          <w:rFonts w:ascii="Arial" w:hAnsi="Arial" w:cs="Arial"/>
        </w:rPr>
        <w:t xml:space="preserve">of the reported date </w:t>
      </w:r>
      <w:r w:rsidRPr="00B10034">
        <w:rPr>
          <w:rFonts w:ascii="Arial" w:hAnsi="Arial" w:cs="Arial"/>
        </w:rPr>
        <w:t>of birth</w:t>
      </w:r>
      <w:r w:rsidR="00B10034">
        <w:rPr>
          <w:rFonts w:ascii="Arial" w:hAnsi="Arial" w:cs="Arial"/>
        </w:rPr>
        <w:t>.</w:t>
      </w:r>
      <w:r>
        <w:rPr>
          <w:rFonts w:ascii="Arial" w:hAnsi="Arial" w:cs="Arial"/>
        </w:rPr>
        <w:t xml:space="preserve"> </w:t>
      </w:r>
    </w:p>
    <w:p w:rsidR="00733F07" w:rsidRDefault="00AC35E0" w:rsidP="006C1C92">
      <w:pPr>
        <w:numPr>
          <w:ilvl w:val="1"/>
          <w:numId w:val="44"/>
        </w:numPr>
        <w:rPr>
          <w:rFonts w:ascii="Arial" w:hAnsi="Arial" w:cs="Arial"/>
        </w:rPr>
      </w:pPr>
      <w:r>
        <w:rPr>
          <w:rFonts w:ascii="Arial" w:hAnsi="Arial" w:cs="Arial"/>
        </w:rPr>
        <w:t>Field 1 (D) – refers to the accuracy of the day component</w:t>
      </w:r>
    </w:p>
    <w:p w:rsidR="00733F07" w:rsidRDefault="00AC35E0" w:rsidP="006C1C92">
      <w:pPr>
        <w:numPr>
          <w:ilvl w:val="1"/>
          <w:numId w:val="44"/>
        </w:numPr>
        <w:rPr>
          <w:rFonts w:ascii="Arial" w:hAnsi="Arial" w:cs="Arial"/>
        </w:rPr>
      </w:pPr>
      <w:r>
        <w:rPr>
          <w:rFonts w:ascii="Arial" w:hAnsi="Arial" w:cs="Arial"/>
        </w:rPr>
        <w:t>Field 2 (M) – refers to the accuracy of the month component</w:t>
      </w:r>
    </w:p>
    <w:p w:rsidR="00733F07" w:rsidRDefault="00AC35E0" w:rsidP="006C1C92">
      <w:pPr>
        <w:numPr>
          <w:ilvl w:val="1"/>
          <w:numId w:val="44"/>
        </w:numPr>
        <w:rPr>
          <w:rFonts w:ascii="Arial" w:hAnsi="Arial" w:cs="Arial"/>
        </w:rPr>
      </w:pPr>
      <w:r>
        <w:rPr>
          <w:rFonts w:ascii="Arial" w:hAnsi="Arial" w:cs="Arial"/>
        </w:rPr>
        <w:t>Field 3 (Y) – refers to the accuracy of the year component</w:t>
      </w:r>
    </w:p>
    <w:p w:rsidR="00733F07" w:rsidRDefault="009943B3" w:rsidP="006C1C92">
      <w:pPr>
        <w:numPr>
          <w:ilvl w:val="0"/>
          <w:numId w:val="44"/>
        </w:numPr>
        <w:rPr>
          <w:rFonts w:ascii="Arial" w:hAnsi="Arial" w:cs="Arial"/>
        </w:rPr>
      </w:pPr>
      <w:r w:rsidRPr="00AC35E0">
        <w:rPr>
          <w:rFonts w:ascii="Arial" w:hAnsi="Arial" w:cs="Arial"/>
        </w:rPr>
        <w:t xml:space="preserve">Any combination of the values A, E, U representing the corresponding level of accuracy of each date component of the reported date </w:t>
      </w:r>
      <w:r w:rsidRPr="00B10034">
        <w:rPr>
          <w:rFonts w:ascii="Arial" w:hAnsi="Arial" w:cs="Arial"/>
        </w:rPr>
        <w:t>of birth</w:t>
      </w:r>
      <w:r w:rsidRPr="00AC35E0">
        <w:rPr>
          <w:rFonts w:ascii="Arial" w:hAnsi="Arial" w:cs="Arial"/>
        </w:rPr>
        <w:t xml:space="preserve"> </w:t>
      </w:r>
    </w:p>
    <w:p w:rsidR="009943B3" w:rsidRPr="00917CB0" w:rsidRDefault="009943B3" w:rsidP="00AC35E0">
      <w:pPr>
        <w:ind w:left="720"/>
        <w:rPr>
          <w:rFonts w:ascii="Arial" w:hAnsi="Arial" w:cs="Arial"/>
          <w:sz w:val="16"/>
          <w:szCs w:val="16"/>
        </w:rPr>
      </w:pPr>
    </w:p>
    <w:tbl>
      <w:tblPr>
        <w:tblW w:w="0" w:type="auto"/>
        <w:tblInd w:w="1448" w:type="dxa"/>
        <w:tblCellMar>
          <w:left w:w="30" w:type="dxa"/>
          <w:right w:w="30" w:type="dxa"/>
        </w:tblCellMar>
        <w:tblLook w:val="0000" w:firstRow="0" w:lastRow="0" w:firstColumn="0" w:lastColumn="0" w:noHBand="0" w:noVBand="0"/>
      </w:tblPr>
      <w:tblGrid>
        <w:gridCol w:w="1208"/>
        <w:gridCol w:w="1003"/>
        <w:gridCol w:w="1004"/>
        <w:gridCol w:w="1003"/>
      </w:tblGrid>
      <w:tr w:rsidR="00AF66ED" w:rsidRPr="00917CB0" w:rsidTr="00AF66ED">
        <w:trPr>
          <w:trHeight w:val="290"/>
        </w:trPr>
        <w:tc>
          <w:tcPr>
            <w:tcW w:w="119"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jc w:val="right"/>
              <w:rPr>
                <w:rFonts w:ascii="Arial" w:hAnsi="Arial" w:cs="Arial"/>
                <w:b/>
                <w:bCs/>
                <w:color w:val="000000"/>
                <w:lang w:eastAsia="en-AU"/>
              </w:rPr>
            </w:pPr>
          </w:p>
        </w:tc>
        <w:tc>
          <w:tcPr>
            <w:tcW w:w="1003"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b/>
                <w:bCs/>
                <w:color w:val="000000"/>
                <w:lang w:eastAsia="en-AU"/>
              </w:rPr>
            </w:pPr>
            <w:r w:rsidRPr="00917CB0">
              <w:rPr>
                <w:rFonts w:ascii="Arial" w:hAnsi="Arial" w:cs="Arial"/>
                <w:b/>
                <w:bCs/>
                <w:color w:val="000000"/>
                <w:lang w:eastAsia="en-AU"/>
              </w:rPr>
              <w:t>(D)ay</w:t>
            </w:r>
          </w:p>
        </w:tc>
        <w:tc>
          <w:tcPr>
            <w:tcW w:w="1004"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b/>
                <w:bCs/>
                <w:color w:val="000000"/>
                <w:lang w:eastAsia="en-AU"/>
              </w:rPr>
            </w:pPr>
            <w:r w:rsidRPr="00917CB0">
              <w:rPr>
                <w:rFonts w:ascii="Arial" w:hAnsi="Arial" w:cs="Arial"/>
                <w:b/>
                <w:bCs/>
                <w:color w:val="000000"/>
                <w:lang w:eastAsia="en-AU"/>
              </w:rPr>
              <w:t>(M)onth</w:t>
            </w:r>
          </w:p>
        </w:tc>
        <w:tc>
          <w:tcPr>
            <w:tcW w:w="1003"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b/>
                <w:bCs/>
                <w:color w:val="000000"/>
                <w:lang w:eastAsia="en-AU"/>
              </w:rPr>
            </w:pPr>
            <w:r w:rsidRPr="00917CB0">
              <w:rPr>
                <w:rFonts w:ascii="Arial" w:hAnsi="Arial" w:cs="Arial"/>
                <w:b/>
                <w:bCs/>
                <w:color w:val="000000"/>
                <w:lang w:eastAsia="en-AU"/>
              </w:rPr>
              <w:t>(Y)ear</w:t>
            </w:r>
          </w:p>
        </w:tc>
      </w:tr>
      <w:tr w:rsidR="00AF66ED" w:rsidRPr="00917CB0" w:rsidTr="00AF66ED">
        <w:trPr>
          <w:trHeight w:val="290"/>
        </w:trPr>
        <w:tc>
          <w:tcPr>
            <w:tcW w:w="119"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b/>
                <w:bCs/>
                <w:color w:val="000000"/>
                <w:lang w:eastAsia="en-AU"/>
              </w:rPr>
            </w:pPr>
            <w:r w:rsidRPr="00917CB0">
              <w:rPr>
                <w:rFonts w:ascii="Arial" w:hAnsi="Arial" w:cs="Arial"/>
                <w:b/>
                <w:bCs/>
                <w:color w:val="000000"/>
                <w:lang w:eastAsia="en-AU"/>
              </w:rPr>
              <w:t>Accurate</w:t>
            </w:r>
          </w:p>
        </w:tc>
        <w:tc>
          <w:tcPr>
            <w:tcW w:w="1003"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A</w:t>
            </w:r>
          </w:p>
        </w:tc>
        <w:tc>
          <w:tcPr>
            <w:tcW w:w="1004"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A</w:t>
            </w:r>
          </w:p>
        </w:tc>
        <w:tc>
          <w:tcPr>
            <w:tcW w:w="1003"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A</w:t>
            </w:r>
          </w:p>
        </w:tc>
      </w:tr>
      <w:tr w:rsidR="00AF66ED" w:rsidRPr="00917CB0" w:rsidTr="00AF66ED">
        <w:trPr>
          <w:trHeight w:val="290"/>
        </w:trPr>
        <w:tc>
          <w:tcPr>
            <w:tcW w:w="119"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b/>
                <w:bCs/>
                <w:color w:val="000000"/>
                <w:lang w:eastAsia="en-AU"/>
              </w:rPr>
            </w:pPr>
            <w:r w:rsidRPr="00917CB0">
              <w:rPr>
                <w:rFonts w:ascii="Arial" w:hAnsi="Arial" w:cs="Arial"/>
                <w:b/>
                <w:bCs/>
                <w:color w:val="000000"/>
                <w:lang w:eastAsia="en-AU"/>
              </w:rPr>
              <w:t>Estimated</w:t>
            </w:r>
          </w:p>
        </w:tc>
        <w:tc>
          <w:tcPr>
            <w:tcW w:w="1003"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E</w:t>
            </w:r>
          </w:p>
        </w:tc>
        <w:tc>
          <w:tcPr>
            <w:tcW w:w="1004"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E</w:t>
            </w:r>
          </w:p>
        </w:tc>
        <w:tc>
          <w:tcPr>
            <w:tcW w:w="1003"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E</w:t>
            </w:r>
          </w:p>
        </w:tc>
      </w:tr>
      <w:tr w:rsidR="00AF66ED" w:rsidRPr="00917CB0" w:rsidTr="00AF66ED">
        <w:trPr>
          <w:trHeight w:val="290"/>
        </w:trPr>
        <w:tc>
          <w:tcPr>
            <w:tcW w:w="119"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b/>
                <w:bCs/>
                <w:color w:val="000000"/>
                <w:lang w:eastAsia="en-AU"/>
              </w:rPr>
            </w:pPr>
            <w:r w:rsidRPr="00917CB0">
              <w:rPr>
                <w:rFonts w:ascii="Arial" w:hAnsi="Arial" w:cs="Arial"/>
                <w:b/>
                <w:bCs/>
                <w:color w:val="000000"/>
                <w:lang w:eastAsia="en-AU"/>
              </w:rPr>
              <w:t>Unknown</w:t>
            </w:r>
          </w:p>
        </w:tc>
        <w:tc>
          <w:tcPr>
            <w:tcW w:w="1003"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U</w:t>
            </w:r>
          </w:p>
        </w:tc>
        <w:tc>
          <w:tcPr>
            <w:tcW w:w="1004"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U</w:t>
            </w:r>
          </w:p>
        </w:tc>
        <w:tc>
          <w:tcPr>
            <w:tcW w:w="1003" w:type="dxa"/>
            <w:tcBorders>
              <w:top w:val="single" w:sz="6" w:space="0" w:color="auto"/>
              <w:left w:val="single" w:sz="6" w:space="0" w:color="auto"/>
              <w:bottom w:val="single" w:sz="6" w:space="0" w:color="auto"/>
              <w:right w:val="single" w:sz="6" w:space="0" w:color="auto"/>
            </w:tcBorders>
          </w:tcPr>
          <w:p w:rsidR="00AF66ED" w:rsidRPr="00917CB0" w:rsidRDefault="00AF66ED" w:rsidP="0056753F">
            <w:pPr>
              <w:autoSpaceDE w:val="0"/>
              <w:autoSpaceDN w:val="0"/>
              <w:adjustRightInd w:val="0"/>
              <w:rPr>
                <w:rFonts w:ascii="Arial" w:hAnsi="Arial" w:cs="Arial"/>
                <w:color w:val="000000"/>
                <w:lang w:eastAsia="en-AU"/>
              </w:rPr>
            </w:pPr>
            <w:r w:rsidRPr="00917CB0">
              <w:rPr>
                <w:rFonts w:ascii="Arial" w:hAnsi="Arial" w:cs="Arial"/>
                <w:color w:val="000000"/>
                <w:lang w:eastAsia="en-AU"/>
              </w:rPr>
              <w:t>U</w:t>
            </w:r>
          </w:p>
        </w:tc>
      </w:tr>
    </w:tbl>
    <w:p w:rsidR="00AC35E0" w:rsidRPr="00917CB0" w:rsidRDefault="00AC35E0" w:rsidP="00AC35E0">
      <w:pPr>
        <w:rPr>
          <w:rFonts w:ascii="Arial" w:hAnsi="Arial" w:cs="Arial"/>
        </w:rPr>
      </w:pPr>
    </w:p>
    <w:p w:rsidR="00103537" w:rsidRDefault="00103537" w:rsidP="00103537">
      <w:pPr>
        <w:pStyle w:val="Heading4"/>
        <w:spacing w:before="240"/>
        <w:rPr>
          <w:szCs w:val="22"/>
        </w:rPr>
      </w:pPr>
      <w:r>
        <w:rPr>
          <w:szCs w:val="22"/>
        </w:rPr>
        <w:t>Why is this data item collected?</w:t>
      </w:r>
    </w:p>
    <w:p w:rsidR="00103537" w:rsidRDefault="008D0080" w:rsidP="00103537">
      <w:pPr>
        <w:rPr>
          <w:rFonts w:ascii="Arial" w:hAnsi="Arial" w:cs="Arial"/>
        </w:rPr>
      </w:pPr>
      <w:r>
        <w:rPr>
          <w:rFonts w:ascii="Arial" w:hAnsi="Arial" w:cs="Arial"/>
        </w:rPr>
        <w:t>T</w:t>
      </w:r>
      <w:r w:rsidR="00103537">
        <w:rPr>
          <w:rFonts w:ascii="Arial" w:hAnsi="Arial" w:cs="Arial"/>
        </w:rPr>
        <w:t xml:space="preserve">o mark episodes where the date of birth is anything than entirely accurate so that they can be accounted for in the client number derivation </w:t>
      </w:r>
      <w:r>
        <w:rPr>
          <w:rFonts w:ascii="Arial" w:hAnsi="Arial" w:cs="Arial"/>
        </w:rPr>
        <w:t>proc</w:t>
      </w:r>
      <w:r w:rsidR="002A3534">
        <w:rPr>
          <w:rFonts w:ascii="Arial" w:hAnsi="Arial" w:cs="Arial"/>
        </w:rPr>
        <w:t xml:space="preserve">esses carried out using the </w:t>
      </w:r>
      <w:r w:rsidR="002A3534" w:rsidRPr="002A3534">
        <w:rPr>
          <w:rFonts w:ascii="Arial" w:hAnsi="Arial" w:cs="Arial"/>
          <w:i/>
        </w:rPr>
        <w:t>SLK-</w:t>
      </w:r>
      <w:r w:rsidRPr="002A3534">
        <w:rPr>
          <w:rFonts w:ascii="Arial" w:hAnsi="Arial" w:cs="Arial"/>
          <w:i/>
        </w:rPr>
        <w:t>581.</w:t>
      </w:r>
    </w:p>
    <w:p w:rsidR="00994EE2" w:rsidRDefault="00994EE2">
      <w:pPr>
        <w:rPr>
          <w:rFonts w:ascii="Arial" w:hAnsi="Arial" w:cs="Arial"/>
        </w:rPr>
      </w:pPr>
    </w:p>
    <w:p w:rsidR="00994EE2" w:rsidRDefault="0046459F">
      <w:pPr>
        <w:rPr>
          <w:rFonts w:ascii="Arial" w:hAnsi="Arial" w:cs="Arial"/>
          <w:sz w:val="16"/>
          <w:szCs w:val="16"/>
        </w:rPr>
      </w:pPr>
      <w:r>
        <w:rPr>
          <w:rFonts w:ascii="Arial" w:hAnsi="Arial" w:cs="Arial"/>
        </w:rPr>
        <w:br w:type="page"/>
      </w:r>
      <w:r w:rsidR="00994EE2">
        <w:rPr>
          <w:rFonts w:ascii="Arial" w:hAnsi="Arial" w:cs="Arial"/>
          <w:sz w:val="16"/>
          <w:szCs w:val="16"/>
        </w:rPr>
        <w:lastRenderedPageBreak/>
        <w:t xml:space="preserve"> </w:t>
      </w:r>
    </w:p>
    <w:p w:rsidR="00994EE2" w:rsidRPr="00127C15" w:rsidRDefault="00994EE2" w:rsidP="00C43BC5">
      <w:pPr>
        <w:pStyle w:val="Heading3"/>
        <w:pBdr>
          <w:top w:val="thickThinSmallGap" w:sz="24" w:space="0" w:color="auto"/>
          <w:bottom w:val="thinThickSmallGap" w:sz="24" w:space="0" w:color="auto"/>
        </w:pBdr>
        <w:shd w:val="clear" w:color="auto" w:fill="FF0000"/>
        <w:rPr>
          <w:sz w:val="20"/>
          <w:szCs w:val="20"/>
        </w:rPr>
      </w:pPr>
      <w:bookmarkStart w:id="41" w:name="_Toc136233641"/>
      <w:r w:rsidRPr="00127C15">
        <w:rPr>
          <w:sz w:val="20"/>
          <w:szCs w:val="20"/>
        </w:rPr>
        <w:t>NMDS</w:t>
      </w:r>
    </w:p>
    <w:p w:rsidR="00994EE2" w:rsidRPr="00C43BC5" w:rsidRDefault="00994EE2" w:rsidP="00C43BC5">
      <w:pPr>
        <w:pStyle w:val="Heading3"/>
        <w:pBdr>
          <w:top w:val="thickThinSmallGap" w:sz="24" w:space="0" w:color="auto"/>
          <w:bottom w:val="thinThickSmallGap" w:sz="24" w:space="0" w:color="auto"/>
        </w:pBdr>
      </w:pPr>
      <w:bookmarkStart w:id="42" w:name="Dateofbirth"/>
      <w:r w:rsidRPr="00C43BC5">
        <w:t>Date of birth</w:t>
      </w:r>
      <w:bookmarkEnd w:id="41"/>
    </w:p>
    <w:bookmarkEnd w:id="42"/>
    <w:p w:rsidR="00994EE2" w:rsidRDefault="00994EE2">
      <w:pPr>
        <w:pStyle w:val="Heading4"/>
        <w:spacing w:before="240"/>
        <w:rPr>
          <w:szCs w:val="22"/>
        </w:rPr>
      </w:pPr>
      <w:r>
        <w:rPr>
          <w:szCs w:val="22"/>
        </w:rPr>
        <w:t>Definition</w:t>
      </w:r>
    </w:p>
    <w:p w:rsidR="00994EE2" w:rsidRDefault="00994EE2">
      <w:pPr>
        <w:rPr>
          <w:rFonts w:ascii="Arial" w:hAnsi="Arial" w:cs="Arial"/>
        </w:rPr>
      </w:pPr>
      <w:r>
        <w:rPr>
          <w:rFonts w:ascii="Arial" w:hAnsi="Arial" w:cs="Arial"/>
        </w:rPr>
        <w:t>The day, month and year when the person</w:t>
      </w:r>
      <w:r w:rsidR="00FB1B8D">
        <w:rPr>
          <w:rFonts w:ascii="Arial" w:hAnsi="Arial" w:cs="Arial"/>
        </w:rPr>
        <w:t xml:space="preserve"> seeking treatment</w:t>
      </w:r>
      <w:r>
        <w:rPr>
          <w:rFonts w:ascii="Arial" w:hAnsi="Arial" w:cs="Arial"/>
        </w:rPr>
        <w:t xml:space="preserve"> was born.</w:t>
      </w:r>
    </w:p>
    <w:p w:rsidR="00994EE2" w:rsidRDefault="00994EE2">
      <w:pPr>
        <w:pStyle w:val="Heading4"/>
        <w:spacing w:before="240"/>
        <w:rPr>
          <w:szCs w:val="22"/>
        </w:rPr>
      </w:pPr>
      <w:r>
        <w:rPr>
          <w:szCs w:val="22"/>
        </w:rPr>
        <w:t>Classification</w:t>
      </w:r>
    </w:p>
    <w:p w:rsidR="00994EE2" w:rsidRDefault="00422506">
      <w:pPr>
        <w:ind w:left="851"/>
        <w:rPr>
          <w:rFonts w:ascii="Arial" w:hAnsi="Arial" w:cs="Arial"/>
        </w:rPr>
      </w:pPr>
      <w:r>
        <w:rPr>
          <w:rFonts w:ascii="Arial" w:hAnsi="Arial" w:cs="Arial"/>
        </w:rPr>
        <w:t>DDMMYYYY</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Use code 01011900 for missing values.</w:t>
      </w:r>
      <w:r w:rsidR="00FB1B8D">
        <w:rPr>
          <w:rFonts w:ascii="Arial" w:hAnsi="Arial" w:cs="Arial"/>
        </w:rPr>
        <w:t xml:space="preserve"> Where 01011900 is used, the </w:t>
      </w:r>
      <w:r w:rsidR="00FB1B8D" w:rsidRPr="00FB1B8D">
        <w:rPr>
          <w:rFonts w:ascii="Arial" w:hAnsi="Arial" w:cs="Arial"/>
          <w:i/>
        </w:rPr>
        <w:t>Date accuracy indicator</w:t>
      </w:r>
      <w:r w:rsidR="00FB1B8D">
        <w:rPr>
          <w:rFonts w:ascii="Arial" w:hAnsi="Arial" w:cs="Arial"/>
        </w:rPr>
        <w:t xml:space="preserve"> must be UUU</w:t>
      </w:r>
    </w:p>
    <w:p w:rsidR="00994EE2" w:rsidRDefault="00994EE2">
      <w:pPr>
        <w:pStyle w:val="Heading4"/>
        <w:spacing w:before="240"/>
        <w:rPr>
          <w:szCs w:val="22"/>
        </w:rPr>
      </w:pPr>
      <w:r>
        <w:rPr>
          <w:szCs w:val="22"/>
        </w:rPr>
        <w:t>Guide for use and validation checks</w:t>
      </w:r>
    </w:p>
    <w:p w:rsidR="00733F07" w:rsidRDefault="00B92749" w:rsidP="006C1C92">
      <w:pPr>
        <w:numPr>
          <w:ilvl w:val="0"/>
          <w:numId w:val="20"/>
        </w:numPr>
        <w:rPr>
          <w:rFonts w:ascii="Arial" w:hAnsi="Arial" w:cs="Arial"/>
        </w:rPr>
      </w:pPr>
      <w:r>
        <w:rPr>
          <w:rFonts w:ascii="Arial" w:hAnsi="Arial" w:cs="Arial"/>
        </w:rPr>
        <w:t>Must be formatted DDMMYYYY. For example, a client born on Febr</w:t>
      </w:r>
      <w:r w:rsidR="00DF31A7">
        <w:rPr>
          <w:rFonts w:ascii="Arial" w:hAnsi="Arial" w:cs="Arial"/>
        </w:rPr>
        <w:t>uary eight 1997 would read ‘0802</w:t>
      </w:r>
      <w:r>
        <w:rPr>
          <w:rFonts w:ascii="Arial" w:hAnsi="Arial" w:cs="Arial"/>
        </w:rPr>
        <w:t>1977’</w:t>
      </w:r>
    </w:p>
    <w:p w:rsidR="00733F07" w:rsidRDefault="00994EE2" w:rsidP="006C1C92">
      <w:pPr>
        <w:numPr>
          <w:ilvl w:val="0"/>
          <w:numId w:val="20"/>
        </w:numPr>
        <w:rPr>
          <w:rFonts w:ascii="Arial" w:hAnsi="Arial" w:cs="Arial"/>
        </w:rPr>
      </w:pPr>
      <w:r>
        <w:rPr>
          <w:rFonts w:ascii="Arial" w:hAnsi="Arial" w:cs="Arial"/>
        </w:rPr>
        <w:t xml:space="preserve">Where the </w:t>
      </w:r>
      <w:r w:rsidR="00B10034" w:rsidRPr="00B10034">
        <w:rPr>
          <w:rFonts w:ascii="Arial" w:hAnsi="Arial" w:cs="Arial"/>
          <w:i/>
        </w:rPr>
        <w:t>D</w:t>
      </w:r>
      <w:r w:rsidR="009943B3" w:rsidRPr="00B10034">
        <w:rPr>
          <w:rFonts w:ascii="Arial" w:hAnsi="Arial" w:cs="Arial"/>
          <w:i/>
        </w:rPr>
        <w:t xml:space="preserve">ate of </w:t>
      </w:r>
      <w:r w:rsidR="004867F4" w:rsidRPr="00B10034">
        <w:rPr>
          <w:rFonts w:ascii="Arial" w:hAnsi="Arial" w:cs="Arial"/>
          <w:i/>
        </w:rPr>
        <w:t>b</w:t>
      </w:r>
      <w:r w:rsidR="009943B3" w:rsidRPr="00B10034">
        <w:rPr>
          <w:rFonts w:ascii="Arial" w:hAnsi="Arial" w:cs="Arial"/>
          <w:i/>
        </w:rPr>
        <w:t>irth</w:t>
      </w:r>
      <w:r w:rsidR="00FB1B8D">
        <w:rPr>
          <w:rFonts w:ascii="Arial" w:hAnsi="Arial" w:cs="Arial"/>
        </w:rPr>
        <w:t xml:space="preserve"> is accurately recorded </w:t>
      </w:r>
      <w:r w:rsidR="00FB1B8D" w:rsidRPr="002E4041">
        <w:rPr>
          <w:rFonts w:ascii="Arial" w:hAnsi="Arial" w:cs="Arial"/>
          <w:i/>
        </w:rPr>
        <w:t>Date accuracy indicator</w:t>
      </w:r>
      <w:r w:rsidR="00FB1B8D">
        <w:rPr>
          <w:rFonts w:ascii="Arial" w:hAnsi="Arial" w:cs="Arial"/>
        </w:rPr>
        <w:t xml:space="preserve"> should be AAA (accurate day, accurate month, accurate year)</w:t>
      </w:r>
      <w:r w:rsidR="004867F4">
        <w:rPr>
          <w:rFonts w:ascii="Arial" w:hAnsi="Arial" w:cs="Arial"/>
        </w:rPr>
        <w:t>.</w:t>
      </w:r>
    </w:p>
    <w:p w:rsidR="00733F07" w:rsidRDefault="00B10034" w:rsidP="006C1C92">
      <w:pPr>
        <w:numPr>
          <w:ilvl w:val="0"/>
          <w:numId w:val="20"/>
        </w:numPr>
        <w:rPr>
          <w:rFonts w:ascii="Arial" w:hAnsi="Arial" w:cs="Arial"/>
        </w:rPr>
      </w:pPr>
      <w:r>
        <w:rPr>
          <w:rFonts w:ascii="Arial" w:hAnsi="Arial" w:cs="Arial"/>
        </w:rPr>
        <w:t xml:space="preserve">Where the </w:t>
      </w:r>
      <w:r w:rsidRPr="00B10034">
        <w:rPr>
          <w:rFonts w:ascii="Arial" w:hAnsi="Arial" w:cs="Arial"/>
          <w:i/>
        </w:rPr>
        <w:t>D</w:t>
      </w:r>
      <w:r w:rsidR="009943B3" w:rsidRPr="00B10034">
        <w:rPr>
          <w:rFonts w:ascii="Arial" w:hAnsi="Arial" w:cs="Arial"/>
          <w:i/>
        </w:rPr>
        <w:t>ate of birth</w:t>
      </w:r>
      <w:r w:rsidR="009943B3">
        <w:rPr>
          <w:rFonts w:ascii="Arial" w:hAnsi="Arial" w:cs="Arial"/>
        </w:rPr>
        <w:t xml:space="preserve"> is not provided directly by the client, other records such as referral documents may be used to establish or estimate the </w:t>
      </w:r>
      <w:r w:rsidRPr="00B10034">
        <w:rPr>
          <w:rFonts w:ascii="Arial" w:hAnsi="Arial" w:cs="Arial"/>
          <w:i/>
        </w:rPr>
        <w:t>D</w:t>
      </w:r>
      <w:r w:rsidR="009943B3" w:rsidRPr="00B10034">
        <w:rPr>
          <w:rFonts w:ascii="Arial" w:hAnsi="Arial" w:cs="Arial"/>
          <w:i/>
        </w:rPr>
        <w:t>ate of birth</w:t>
      </w:r>
      <w:r w:rsidR="009943B3" w:rsidRPr="004867F4">
        <w:rPr>
          <w:rFonts w:ascii="Arial" w:hAnsi="Arial" w:cs="Arial"/>
        </w:rPr>
        <w:t>.</w:t>
      </w:r>
    </w:p>
    <w:p w:rsidR="00733F07" w:rsidRDefault="00994EE2" w:rsidP="006C1C92">
      <w:pPr>
        <w:numPr>
          <w:ilvl w:val="0"/>
          <w:numId w:val="20"/>
        </w:numPr>
        <w:rPr>
          <w:rFonts w:ascii="Arial" w:hAnsi="Arial" w:cs="Arial"/>
        </w:rPr>
      </w:pPr>
      <w:r>
        <w:rPr>
          <w:rFonts w:ascii="Arial" w:hAnsi="Arial" w:cs="Arial"/>
        </w:rPr>
        <w:t xml:space="preserve">Where the </w:t>
      </w:r>
      <w:r w:rsidR="00B10034" w:rsidRPr="00B10034">
        <w:rPr>
          <w:rFonts w:ascii="Arial" w:hAnsi="Arial" w:cs="Arial"/>
          <w:i/>
        </w:rPr>
        <w:t>D</w:t>
      </w:r>
      <w:r w:rsidRPr="00B10034">
        <w:rPr>
          <w:rFonts w:ascii="Arial" w:hAnsi="Arial" w:cs="Arial"/>
          <w:i/>
        </w:rPr>
        <w:t>ate of birth</w:t>
      </w:r>
      <w:r>
        <w:rPr>
          <w:rFonts w:ascii="Arial" w:hAnsi="Arial" w:cs="Arial"/>
        </w:rPr>
        <w:t xml:space="preserve"> is</w:t>
      </w:r>
      <w:r w:rsidR="004867F4">
        <w:rPr>
          <w:rFonts w:ascii="Arial" w:hAnsi="Arial" w:cs="Arial"/>
        </w:rPr>
        <w:t xml:space="preserve"> estimated </w:t>
      </w:r>
      <w:r w:rsidR="004867F4" w:rsidRPr="004867F4">
        <w:rPr>
          <w:rFonts w:ascii="Arial" w:hAnsi="Arial" w:cs="Arial"/>
          <w:i/>
        </w:rPr>
        <w:t>Date accuracy indicator</w:t>
      </w:r>
      <w:r w:rsidR="004867F4">
        <w:rPr>
          <w:rFonts w:ascii="Arial" w:hAnsi="Arial" w:cs="Arial"/>
        </w:rPr>
        <w:t xml:space="preserve"> should be </w:t>
      </w:r>
      <w:r w:rsidR="00B10034">
        <w:rPr>
          <w:rFonts w:ascii="Arial" w:hAnsi="Arial" w:cs="Arial"/>
        </w:rPr>
        <w:t>‘EEE’ (estimat</w:t>
      </w:r>
      <w:r w:rsidR="004867F4">
        <w:rPr>
          <w:rFonts w:ascii="Arial" w:hAnsi="Arial" w:cs="Arial"/>
        </w:rPr>
        <w:t>e day, estimate month, estimate year).</w:t>
      </w:r>
    </w:p>
    <w:p w:rsidR="00733F07" w:rsidRDefault="0046459F" w:rsidP="006C1C92">
      <w:pPr>
        <w:numPr>
          <w:ilvl w:val="0"/>
          <w:numId w:val="20"/>
        </w:numPr>
        <w:rPr>
          <w:rFonts w:ascii="Arial" w:hAnsi="Arial" w:cs="Arial"/>
        </w:rPr>
      </w:pPr>
      <w:r>
        <w:rPr>
          <w:rFonts w:ascii="Arial" w:hAnsi="Arial" w:cs="Arial"/>
        </w:rPr>
        <w:t>Where the day and/</w:t>
      </w:r>
      <w:r w:rsidR="004867F4">
        <w:rPr>
          <w:rFonts w:ascii="Arial" w:hAnsi="Arial" w:cs="Arial"/>
        </w:rPr>
        <w:t xml:space="preserve">or month of birth is unknown, estimate the year of birth and enter ‘0101’ as the day and month. (Please do not use 0107 or 3006 of the relevant year to estimate the date of birth. These codes are not used for AOTDS-NMDS date estimation purposes). The corresponding </w:t>
      </w:r>
      <w:r w:rsidR="004867F4" w:rsidRPr="004867F4">
        <w:rPr>
          <w:rFonts w:ascii="Arial" w:hAnsi="Arial" w:cs="Arial"/>
          <w:i/>
        </w:rPr>
        <w:t>Date accuracy indicator</w:t>
      </w:r>
      <w:r w:rsidR="004867F4">
        <w:rPr>
          <w:rFonts w:ascii="Arial" w:hAnsi="Arial" w:cs="Arial"/>
        </w:rPr>
        <w:t xml:space="preserve"> for this scenario would be ‘UUE’ (unknown day, unknown month, estimated year).</w:t>
      </w:r>
    </w:p>
    <w:p w:rsidR="00733F07" w:rsidRDefault="001E7832" w:rsidP="006C1C92">
      <w:pPr>
        <w:numPr>
          <w:ilvl w:val="0"/>
          <w:numId w:val="20"/>
        </w:numPr>
        <w:rPr>
          <w:rFonts w:ascii="Arial" w:hAnsi="Arial" w:cs="Arial"/>
        </w:rPr>
      </w:pPr>
      <w:r>
        <w:rPr>
          <w:rFonts w:ascii="Arial" w:hAnsi="Arial" w:cs="Arial"/>
        </w:rPr>
        <w:t xml:space="preserve">Where the </w:t>
      </w:r>
      <w:r w:rsidRPr="001E7832">
        <w:rPr>
          <w:rFonts w:ascii="Arial" w:hAnsi="Arial" w:cs="Arial"/>
          <w:i/>
        </w:rPr>
        <w:t>D</w:t>
      </w:r>
      <w:r w:rsidR="002E4041" w:rsidRPr="001E7832">
        <w:rPr>
          <w:rFonts w:ascii="Arial" w:hAnsi="Arial" w:cs="Arial"/>
          <w:i/>
        </w:rPr>
        <w:t>ate of birth</w:t>
      </w:r>
      <w:r w:rsidR="002E4041">
        <w:rPr>
          <w:rFonts w:ascii="Arial" w:hAnsi="Arial" w:cs="Arial"/>
        </w:rPr>
        <w:t xml:space="preserve"> is unknown, and the year of birth cannot be estimated, enter ‘01011900’. If this date is used, </w:t>
      </w:r>
      <w:r w:rsidR="002E4041" w:rsidRPr="002E4041">
        <w:rPr>
          <w:rFonts w:ascii="Arial" w:hAnsi="Arial" w:cs="Arial"/>
          <w:i/>
        </w:rPr>
        <w:t>Date accuracy indicator</w:t>
      </w:r>
      <w:r w:rsidR="002E4041">
        <w:rPr>
          <w:rFonts w:ascii="Arial" w:hAnsi="Arial" w:cs="Arial"/>
        </w:rPr>
        <w:t xml:space="preserve"> should be ‘UUU’ (unknown day, unknown month, unknown year).</w:t>
      </w:r>
    </w:p>
    <w:p w:rsidR="00733F07" w:rsidRDefault="000C7E34" w:rsidP="006C1C92">
      <w:pPr>
        <w:numPr>
          <w:ilvl w:val="0"/>
          <w:numId w:val="20"/>
        </w:numPr>
        <w:tabs>
          <w:tab w:val="right" w:pos="9072"/>
        </w:tabs>
        <w:spacing w:line="240" w:lineRule="atLeast"/>
        <w:rPr>
          <w:rFonts w:ascii="Arial" w:hAnsi="Arial" w:cs="Arial"/>
        </w:rPr>
      </w:pPr>
      <w:r>
        <w:rPr>
          <w:rFonts w:ascii="Arial" w:hAnsi="Arial" w:cs="Arial"/>
        </w:rPr>
        <w:lastRenderedPageBreak/>
        <w:t xml:space="preserve">Date of birth is also used to create the </w:t>
      </w:r>
      <w:r w:rsidRPr="000C7E34">
        <w:rPr>
          <w:rFonts w:ascii="Arial" w:hAnsi="Arial" w:cs="Arial"/>
          <w:i/>
        </w:rPr>
        <w:t>SLK-581</w:t>
      </w:r>
      <w:r>
        <w:rPr>
          <w:rFonts w:ascii="Arial" w:hAnsi="Arial" w:cs="Arial"/>
        </w:rPr>
        <w:t xml:space="preserve">. The </w:t>
      </w:r>
      <w:r w:rsidRPr="000C7E34">
        <w:rPr>
          <w:rFonts w:ascii="Arial" w:hAnsi="Arial" w:cs="Arial"/>
          <w:i/>
        </w:rPr>
        <w:t>Date of birth</w:t>
      </w:r>
      <w:r>
        <w:rPr>
          <w:rFonts w:ascii="Arial" w:hAnsi="Arial" w:cs="Arial"/>
        </w:rPr>
        <w:t xml:space="preserve"> element must match the </w:t>
      </w:r>
      <w:r w:rsidR="002A7F9A">
        <w:rPr>
          <w:rFonts w:ascii="Arial" w:hAnsi="Arial" w:cs="Arial"/>
        </w:rPr>
        <w:t>‘</w:t>
      </w:r>
      <w:r>
        <w:rPr>
          <w:rFonts w:ascii="Arial" w:hAnsi="Arial" w:cs="Arial"/>
        </w:rPr>
        <w:t>date of birth</w:t>
      </w:r>
      <w:r w:rsidR="002A7F9A">
        <w:rPr>
          <w:rFonts w:ascii="Arial" w:hAnsi="Arial" w:cs="Arial"/>
        </w:rPr>
        <w:t>’</w:t>
      </w:r>
      <w:r>
        <w:rPr>
          <w:rFonts w:ascii="Arial" w:hAnsi="Arial" w:cs="Arial"/>
        </w:rPr>
        <w:t xml:space="preserve"> characters of the </w:t>
      </w:r>
      <w:r w:rsidRPr="000C7E34">
        <w:rPr>
          <w:rFonts w:ascii="Arial" w:hAnsi="Arial" w:cs="Arial"/>
          <w:i/>
        </w:rPr>
        <w:t>SLK-581</w:t>
      </w:r>
      <w:r>
        <w:rPr>
          <w:rFonts w:ascii="Arial" w:hAnsi="Arial" w:cs="Arial"/>
        </w:rPr>
        <w:t>.</w:t>
      </w:r>
    </w:p>
    <w:p w:rsidR="00733F07" w:rsidRDefault="00994EE2" w:rsidP="006C1C92">
      <w:pPr>
        <w:numPr>
          <w:ilvl w:val="0"/>
          <w:numId w:val="20"/>
        </w:numPr>
        <w:rPr>
          <w:rFonts w:ascii="Arial" w:hAnsi="Arial" w:cs="Arial"/>
        </w:rPr>
      </w:pPr>
      <w:r>
        <w:rPr>
          <w:rFonts w:ascii="Arial" w:hAnsi="Arial" w:cs="Arial"/>
        </w:rPr>
        <w:t xml:space="preserve">For privacy reasons, </w:t>
      </w:r>
      <w:r w:rsidR="001E7832">
        <w:rPr>
          <w:rFonts w:ascii="Arial" w:hAnsi="Arial" w:cs="Arial"/>
        </w:rPr>
        <w:t>‘</w:t>
      </w:r>
      <w:r>
        <w:rPr>
          <w:rFonts w:ascii="Arial" w:hAnsi="Arial" w:cs="Arial"/>
        </w:rPr>
        <w:t>age in years</w:t>
      </w:r>
      <w:r w:rsidR="001E7832">
        <w:rPr>
          <w:rFonts w:ascii="Arial" w:hAnsi="Arial" w:cs="Arial"/>
        </w:rPr>
        <w:t>’</w:t>
      </w:r>
      <w:r>
        <w:rPr>
          <w:rFonts w:ascii="Arial" w:hAnsi="Arial" w:cs="Arial"/>
        </w:rPr>
        <w:t xml:space="preserve"> will be the output data item rather than </w:t>
      </w:r>
      <w:r w:rsidR="00172687">
        <w:rPr>
          <w:rFonts w:ascii="Arial" w:hAnsi="Arial" w:cs="Arial"/>
        </w:rPr>
        <w:t>‘</w:t>
      </w:r>
      <w:r>
        <w:rPr>
          <w:rFonts w:ascii="Arial" w:hAnsi="Arial" w:cs="Arial"/>
        </w:rPr>
        <w:t>date of birth</w:t>
      </w:r>
      <w:r w:rsidR="00172687">
        <w:rPr>
          <w:rFonts w:ascii="Arial" w:hAnsi="Arial" w:cs="Arial"/>
        </w:rPr>
        <w:t>’</w:t>
      </w:r>
      <w:r>
        <w:rPr>
          <w:rFonts w:ascii="Arial" w:hAnsi="Arial" w:cs="Arial"/>
        </w:rPr>
        <w:t>.</w:t>
      </w:r>
    </w:p>
    <w:p w:rsidR="00733F07" w:rsidRDefault="00994EE2" w:rsidP="006C1C92">
      <w:pPr>
        <w:numPr>
          <w:ilvl w:val="0"/>
          <w:numId w:val="20"/>
        </w:numPr>
        <w:rPr>
          <w:rFonts w:ascii="Arial" w:hAnsi="Arial" w:cs="Arial"/>
        </w:rPr>
      </w:pPr>
      <w:r>
        <w:rPr>
          <w:rFonts w:ascii="Arial" w:hAnsi="Arial" w:cs="Arial"/>
        </w:rPr>
        <w:t xml:space="preserve">The </w:t>
      </w:r>
      <w:r w:rsidR="00172687" w:rsidRPr="00172687">
        <w:rPr>
          <w:rFonts w:ascii="Arial" w:hAnsi="Arial" w:cs="Arial"/>
          <w:i/>
        </w:rPr>
        <w:t>D</w:t>
      </w:r>
      <w:r w:rsidRPr="00172687">
        <w:rPr>
          <w:rFonts w:ascii="Arial" w:hAnsi="Arial" w:cs="Arial"/>
          <w:i/>
        </w:rPr>
        <w:t>ate of birth</w:t>
      </w:r>
      <w:r>
        <w:rPr>
          <w:rFonts w:ascii="Arial" w:hAnsi="Arial" w:cs="Arial"/>
        </w:rPr>
        <w:t xml:space="preserve"> should be before the date of commencement and before the date of cessation.</w:t>
      </w:r>
    </w:p>
    <w:p w:rsidR="00733F07" w:rsidRDefault="00994EE2" w:rsidP="006C1C92">
      <w:pPr>
        <w:numPr>
          <w:ilvl w:val="0"/>
          <w:numId w:val="20"/>
        </w:numPr>
        <w:rPr>
          <w:rFonts w:ascii="Arial" w:hAnsi="Arial" w:cs="Arial"/>
        </w:rPr>
      </w:pPr>
      <w:r>
        <w:rPr>
          <w:rFonts w:ascii="Arial" w:hAnsi="Arial" w:cs="Arial"/>
        </w:rPr>
        <w:t xml:space="preserve">There should be no clients where the date of birth for the client equates to the client being aged less than 10 years (when age is calculated using </w:t>
      </w:r>
      <w:r w:rsidR="00172687" w:rsidRPr="00172687">
        <w:rPr>
          <w:rFonts w:ascii="Arial" w:hAnsi="Arial" w:cs="Arial"/>
          <w:i/>
        </w:rPr>
        <w:t>D</w:t>
      </w:r>
      <w:r w:rsidRPr="00172687">
        <w:rPr>
          <w:rFonts w:ascii="Arial" w:hAnsi="Arial" w:cs="Arial"/>
          <w:i/>
        </w:rPr>
        <w:t>ate of birth</w:t>
      </w:r>
      <w:r>
        <w:rPr>
          <w:rFonts w:ascii="Arial" w:hAnsi="Arial" w:cs="Arial"/>
        </w:rPr>
        <w:t xml:space="preserve"> and </w:t>
      </w:r>
      <w:r w:rsidR="00172687" w:rsidRPr="00172687">
        <w:rPr>
          <w:rFonts w:ascii="Arial" w:hAnsi="Arial" w:cs="Arial"/>
          <w:i/>
        </w:rPr>
        <w:t>D</w:t>
      </w:r>
      <w:r w:rsidRPr="00172687">
        <w:rPr>
          <w:rFonts w:ascii="Arial" w:hAnsi="Arial" w:cs="Arial"/>
          <w:i/>
        </w:rPr>
        <w:t>ate of cessation</w:t>
      </w:r>
      <w:r>
        <w:rPr>
          <w:rFonts w:ascii="Arial" w:hAnsi="Arial" w:cs="Arial"/>
        </w:rPr>
        <w:t>).</w:t>
      </w:r>
    </w:p>
    <w:p w:rsidR="00994EE2" w:rsidRDefault="00994EE2">
      <w:pPr>
        <w:pStyle w:val="Heading4"/>
        <w:spacing w:before="240"/>
        <w:rPr>
          <w:szCs w:val="22"/>
        </w:rPr>
      </w:pPr>
      <w:r>
        <w:rPr>
          <w:szCs w:val="22"/>
        </w:rPr>
        <w:t>Why is this data item collected?</w:t>
      </w:r>
    </w:p>
    <w:p w:rsidR="002E4041" w:rsidRDefault="00994EE2">
      <w:pPr>
        <w:rPr>
          <w:rFonts w:ascii="Arial" w:hAnsi="Arial" w:cs="Arial"/>
        </w:rPr>
      </w:pPr>
      <w:r w:rsidRPr="00172687">
        <w:rPr>
          <w:rFonts w:ascii="Arial" w:hAnsi="Arial" w:cs="Arial"/>
          <w:i/>
        </w:rPr>
        <w:t>Date of birth</w:t>
      </w:r>
      <w:r>
        <w:rPr>
          <w:rFonts w:ascii="Arial" w:hAnsi="Arial" w:cs="Arial"/>
        </w:rPr>
        <w:t xml:space="preserve"> is required to derive the age of clients for demographic analyses, and for analysis by age (or age group) at a point in time. Age is used for analysis of service utilisation, and comparison with population data.</w:t>
      </w:r>
    </w:p>
    <w:p w:rsidR="00865C93" w:rsidRDefault="00865C93">
      <w:pPr>
        <w:rPr>
          <w:rFonts w:ascii="Arial" w:hAnsi="Arial" w:cs="Arial"/>
        </w:rPr>
      </w:pPr>
    </w:p>
    <w:p w:rsidR="00865C93" w:rsidRDefault="00865C93">
      <w:pPr>
        <w:rPr>
          <w:rFonts w:ascii="Arial" w:hAnsi="Arial" w:cs="Arial"/>
        </w:rPr>
      </w:pPr>
    </w:p>
    <w:p w:rsidR="00994EE2" w:rsidRDefault="00994EE2">
      <w:pPr>
        <w:rPr>
          <w:lang w:val="en-US"/>
        </w:rPr>
      </w:pPr>
      <w:bookmarkStart w:id="43" w:name="_Toc136233642"/>
    </w:p>
    <w:p w:rsidR="00994EE2" w:rsidRDefault="00994EE2">
      <w:pPr>
        <w:rPr>
          <w:lang w:val="en-US"/>
        </w:rPr>
      </w:pPr>
    </w:p>
    <w:p w:rsidR="00994EE2" w:rsidRDefault="00994EE2">
      <w:pPr>
        <w:rPr>
          <w:lang w:val="en-US"/>
        </w:rPr>
      </w:pPr>
    </w:p>
    <w:p w:rsidR="00994EE2" w:rsidRPr="00127C15" w:rsidRDefault="00994EE2">
      <w:pPr>
        <w:pStyle w:val="Heading3"/>
        <w:pBdr>
          <w:top w:val="thickThinSmallGap" w:sz="24" w:space="1" w:color="auto"/>
          <w:bottom w:val="thickThinSmallGap" w:sz="24" w:space="1" w:color="auto"/>
        </w:pBdr>
        <w:shd w:val="clear" w:color="auto" w:fill="FF0000"/>
        <w:rPr>
          <w:sz w:val="20"/>
          <w:szCs w:val="20"/>
        </w:rPr>
      </w:pPr>
      <w:r w:rsidRPr="00127C15">
        <w:rPr>
          <w:sz w:val="20"/>
          <w:szCs w:val="20"/>
        </w:rPr>
        <w:t>NMDS</w:t>
      </w:r>
    </w:p>
    <w:p w:rsidR="00994EE2" w:rsidRDefault="00994EE2">
      <w:pPr>
        <w:pStyle w:val="Heading3"/>
        <w:pBdr>
          <w:top w:val="thickThinSmallGap" w:sz="24" w:space="1" w:color="auto"/>
          <w:bottom w:val="thickThinSmallGap" w:sz="24" w:space="1" w:color="auto"/>
        </w:pBdr>
        <w:rPr>
          <w:sz w:val="16"/>
          <w:szCs w:val="16"/>
        </w:rPr>
      </w:pPr>
      <w:bookmarkStart w:id="44" w:name="Dateofcessation"/>
      <w:r>
        <w:t>Date of cessation of treatment episode for alcohol and other drugs</w:t>
      </w:r>
      <w:bookmarkEnd w:id="43"/>
    </w:p>
    <w:bookmarkEnd w:id="44"/>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The day, month and year when a treatment episode for alcohol and other drugs cease</w:t>
      </w:r>
      <w:r w:rsidR="008D3FC7">
        <w:rPr>
          <w:rFonts w:ascii="Arial" w:hAnsi="Arial" w:cs="Arial"/>
        </w:rPr>
        <w:t>s</w:t>
      </w:r>
      <w:r>
        <w:rPr>
          <w:rFonts w:ascii="Arial" w:hAnsi="Arial" w:cs="Arial"/>
        </w:rPr>
        <w:t>.</w:t>
      </w:r>
    </w:p>
    <w:p w:rsidR="00994EE2" w:rsidRDefault="00994EE2">
      <w:pPr>
        <w:rPr>
          <w:rFonts w:ascii="Arial" w:hAnsi="Arial" w:cs="Arial"/>
        </w:rPr>
      </w:pPr>
    </w:p>
    <w:p w:rsidR="00994EE2" w:rsidRDefault="00994EE2">
      <w:pPr>
        <w:pStyle w:val="Heading4"/>
      </w:pPr>
      <w:r>
        <w:t>Classification</w:t>
      </w:r>
    </w:p>
    <w:p w:rsidR="00994EE2" w:rsidRDefault="00422506">
      <w:pPr>
        <w:ind w:firstLine="709"/>
        <w:rPr>
          <w:rFonts w:ascii="Arial" w:hAnsi="Arial" w:cs="Arial"/>
        </w:rPr>
      </w:pPr>
      <w:r>
        <w:rPr>
          <w:rFonts w:ascii="Arial" w:hAnsi="Arial" w:cs="Arial"/>
        </w:rPr>
        <w:t>DDMMYYYY</w:t>
      </w:r>
    </w:p>
    <w:p w:rsidR="00994EE2" w:rsidRDefault="00994EE2">
      <w:pPr>
        <w:rPr>
          <w:rFonts w:ascii="Arial" w:hAnsi="Arial" w:cs="Arial"/>
        </w:rPr>
      </w:pPr>
    </w:p>
    <w:p w:rsidR="00442929" w:rsidRDefault="00442929" w:rsidP="00442929">
      <w:pPr>
        <w:pStyle w:val="Heading4"/>
        <w:spacing w:before="240"/>
        <w:rPr>
          <w:szCs w:val="22"/>
        </w:rPr>
      </w:pPr>
      <w:r>
        <w:rPr>
          <w:szCs w:val="22"/>
        </w:rPr>
        <w:t>Missing values</w:t>
      </w:r>
    </w:p>
    <w:p w:rsidR="00442929" w:rsidRPr="007F2CE6" w:rsidRDefault="00442929" w:rsidP="00442929">
      <w:pPr>
        <w:rPr>
          <w:rFonts w:ascii="Arial" w:hAnsi="Arial" w:cs="Arial"/>
          <w:lang w:val="en-US"/>
        </w:rPr>
      </w:pPr>
      <w:r>
        <w:rPr>
          <w:rFonts w:ascii="Arial" w:hAnsi="Arial" w:cs="Arial"/>
          <w:lang w:val="en-US"/>
        </w:rPr>
        <w:t>Missing values are not permitted for this data item.</w:t>
      </w:r>
    </w:p>
    <w:p w:rsidR="00442929" w:rsidRDefault="00442929">
      <w:pPr>
        <w:pStyle w:val="Heading4"/>
      </w:pPr>
    </w:p>
    <w:p w:rsidR="00442929" w:rsidRPr="00442929" w:rsidRDefault="00442929" w:rsidP="00442929">
      <w:pPr>
        <w:rPr>
          <w:lang w:val="en-US"/>
        </w:rPr>
      </w:pPr>
    </w:p>
    <w:p w:rsidR="00994EE2" w:rsidRDefault="00994EE2">
      <w:pPr>
        <w:pStyle w:val="Heading4"/>
      </w:pPr>
      <w:r>
        <w:t>Guide for use and validation checks</w:t>
      </w:r>
    </w:p>
    <w:p w:rsidR="00733F07" w:rsidRDefault="00154B14" w:rsidP="006C1C92">
      <w:pPr>
        <w:numPr>
          <w:ilvl w:val="0"/>
          <w:numId w:val="21"/>
        </w:numPr>
        <w:rPr>
          <w:rFonts w:ascii="Arial" w:hAnsi="Arial" w:cs="Arial"/>
        </w:rPr>
      </w:pPr>
      <w:r>
        <w:rPr>
          <w:rFonts w:ascii="Arial" w:hAnsi="Arial" w:cs="Arial"/>
        </w:rPr>
        <w:t xml:space="preserve">Must be formatted DDMMYYYY. </w:t>
      </w:r>
      <w:r w:rsidR="005265C5">
        <w:rPr>
          <w:rFonts w:ascii="Arial" w:hAnsi="Arial" w:cs="Arial"/>
        </w:rPr>
        <w:t>For example, February eight 2013</w:t>
      </w:r>
      <w:r>
        <w:rPr>
          <w:rFonts w:ascii="Arial" w:hAnsi="Arial" w:cs="Arial"/>
        </w:rPr>
        <w:t xml:space="preserve"> would read ‘08022</w:t>
      </w:r>
      <w:r w:rsidR="005265C5">
        <w:rPr>
          <w:rFonts w:ascii="Arial" w:hAnsi="Arial" w:cs="Arial"/>
        </w:rPr>
        <w:t>013</w:t>
      </w:r>
      <w:r>
        <w:rPr>
          <w:rFonts w:ascii="Arial" w:hAnsi="Arial" w:cs="Arial"/>
        </w:rPr>
        <w:t>’</w:t>
      </w:r>
    </w:p>
    <w:p w:rsidR="00733F07" w:rsidRDefault="000D3058" w:rsidP="006C1C92">
      <w:pPr>
        <w:numPr>
          <w:ilvl w:val="0"/>
          <w:numId w:val="21"/>
        </w:numPr>
        <w:rPr>
          <w:rFonts w:ascii="Arial" w:hAnsi="Arial" w:cs="Arial"/>
        </w:rPr>
      </w:pPr>
      <w:r>
        <w:rPr>
          <w:rFonts w:ascii="Arial" w:hAnsi="Arial" w:cs="Arial"/>
        </w:rPr>
        <w:t xml:space="preserve">The </w:t>
      </w:r>
      <w:r w:rsidR="00FC1675" w:rsidRPr="00FC1675">
        <w:rPr>
          <w:rFonts w:ascii="Arial" w:hAnsi="Arial" w:cs="Arial"/>
          <w:i/>
        </w:rPr>
        <w:t>D</w:t>
      </w:r>
      <w:r w:rsidR="00346023" w:rsidRPr="00FC1675">
        <w:rPr>
          <w:rFonts w:ascii="Arial" w:hAnsi="Arial" w:cs="Arial"/>
          <w:i/>
        </w:rPr>
        <w:t>ate of cessation</w:t>
      </w:r>
      <w:r w:rsidR="00346023">
        <w:rPr>
          <w:rFonts w:ascii="Arial" w:hAnsi="Arial" w:cs="Arial"/>
        </w:rPr>
        <w:t xml:space="preserve"> must fall within the financial year of the collection.</w:t>
      </w:r>
    </w:p>
    <w:p w:rsidR="00733F07" w:rsidRDefault="00994EE2" w:rsidP="006C1C92">
      <w:pPr>
        <w:numPr>
          <w:ilvl w:val="0"/>
          <w:numId w:val="21"/>
        </w:numPr>
        <w:rPr>
          <w:rFonts w:ascii="Arial" w:hAnsi="Arial" w:cs="Arial"/>
        </w:rPr>
      </w:pPr>
      <w:r>
        <w:rPr>
          <w:rFonts w:ascii="Arial" w:hAnsi="Arial" w:cs="Arial"/>
        </w:rPr>
        <w:t xml:space="preserve">The </w:t>
      </w:r>
      <w:r w:rsidR="00FC1675" w:rsidRPr="00FC1675">
        <w:rPr>
          <w:rFonts w:ascii="Arial" w:hAnsi="Arial" w:cs="Arial"/>
          <w:i/>
        </w:rPr>
        <w:t>D</w:t>
      </w:r>
      <w:r w:rsidRPr="00FC1675">
        <w:rPr>
          <w:rFonts w:ascii="Arial" w:hAnsi="Arial" w:cs="Arial"/>
          <w:i/>
        </w:rPr>
        <w:t>ate of cessation</w:t>
      </w:r>
      <w:r>
        <w:rPr>
          <w:rFonts w:ascii="Arial" w:hAnsi="Arial" w:cs="Arial"/>
        </w:rPr>
        <w:t xml:space="preserve"> should be later than or the same as the </w:t>
      </w:r>
      <w:r w:rsidR="00FC1675" w:rsidRPr="00FC1675">
        <w:rPr>
          <w:rFonts w:ascii="Arial" w:hAnsi="Arial" w:cs="Arial"/>
          <w:i/>
        </w:rPr>
        <w:t>D</w:t>
      </w:r>
      <w:r w:rsidRPr="00FC1675">
        <w:rPr>
          <w:rFonts w:ascii="Arial" w:hAnsi="Arial" w:cs="Arial"/>
          <w:i/>
        </w:rPr>
        <w:t>ate of commencement</w:t>
      </w:r>
      <w:r>
        <w:rPr>
          <w:rFonts w:ascii="Arial" w:hAnsi="Arial" w:cs="Arial"/>
        </w:rPr>
        <w:t xml:space="preserve"> and later than the </w:t>
      </w:r>
      <w:r w:rsidR="00FC1675" w:rsidRPr="00FC1675">
        <w:rPr>
          <w:rFonts w:ascii="Arial" w:hAnsi="Arial" w:cs="Arial"/>
          <w:i/>
        </w:rPr>
        <w:t>D</w:t>
      </w:r>
      <w:r w:rsidRPr="00FC1675">
        <w:rPr>
          <w:rFonts w:ascii="Arial" w:hAnsi="Arial" w:cs="Arial"/>
          <w:i/>
        </w:rPr>
        <w:t>ate of birth</w:t>
      </w:r>
      <w:r>
        <w:rPr>
          <w:rFonts w:ascii="Arial" w:hAnsi="Arial" w:cs="Arial"/>
        </w:rPr>
        <w:t>.</w:t>
      </w:r>
    </w:p>
    <w:p w:rsidR="00733F07" w:rsidRDefault="00994EE2" w:rsidP="006C1C92">
      <w:pPr>
        <w:numPr>
          <w:ilvl w:val="0"/>
          <w:numId w:val="21"/>
        </w:numPr>
        <w:rPr>
          <w:rFonts w:ascii="Arial" w:hAnsi="Arial" w:cs="Arial"/>
        </w:rPr>
      </w:pPr>
      <w:r>
        <w:rPr>
          <w:rFonts w:ascii="Arial" w:hAnsi="Arial" w:cs="Arial"/>
        </w:rPr>
        <w:t>Where there has been no contact between the client and the service provider for more than three months and there is no plan for further contact, the date of last service contact should be used.</w:t>
      </w:r>
    </w:p>
    <w:p w:rsidR="00733F07" w:rsidRDefault="00994EE2" w:rsidP="006C1C92">
      <w:pPr>
        <w:numPr>
          <w:ilvl w:val="0"/>
          <w:numId w:val="21"/>
        </w:numPr>
        <w:rPr>
          <w:rFonts w:ascii="Arial" w:hAnsi="Arial" w:cs="Arial"/>
        </w:rPr>
      </w:pPr>
      <w:r>
        <w:rPr>
          <w:rFonts w:ascii="Arial" w:hAnsi="Arial" w:cs="Arial"/>
        </w:rPr>
        <w:t xml:space="preserve">Months with less than 31 days should not have </w:t>
      </w:r>
      <w:r w:rsidR="00FC1675" w:rsidRPr="00FC1675">
        <w:rPr>
          <w:rFonts w:ascii="Arial" w:hAnsi="Arial" w:cs="Arial"/>
          <w:i/>
        </w:rPr>
        <w:t>D</w:t>
      </w:r>
      <w:r w:rsidRPr="00FC1675">
        <w:rPr>
          <w:rFonts w:ascii="Arial" w:hAnsi="Arial" w:cs="Arial"/>
          <w:i/>
        </w:rPr>
        <w:t>ate of cessation</w:t>
      </w:r>
      <w:r>
        <w:rPr>
          <w:rFonts w:ascii="Arial" w:hAnsi="Arial" w:cs="Arial"/>
        </w:rPr>
        <w:t xml:space="preserve"> recorded as the 31st.</w:t>
      </w:r>
    </w:p>
    <w:p w:rsidR="00733F07" w:rsidRDefault="00994EE2" w:rsidP="006C1C92">
      <w:pPr>
        <w:numPr>
          <w:ilvl w:val="0"/>
          <w:numId w:val="21"/>
        </w:numPr>
        <w:rPr>
          <w:rFonts w:ascii="Arial" w:hAnsi="Arial" w:cs="Arial"/>
        </w:rPr>
      </w:pPr>
      <w:r>
        <w:rPr>
          <w:rFonts w:ascii="Arial" w:hAnsi="Arial" w:cs="Arial"/>
        </w:rPr>
        <w:t xml:space="preserve">No </w:t>
      </w:r>
      <w:r w:rsidR="00FC1675" w:rsidRPr="00FC1675">
        <w:rPr>
          <w:rFonts w:ascii="Arial" w:hAnsi="Arial" w:cs="Arial"/>
          <w:i/>
        </w:rPr>
        <w:t>D</w:t>
      </w:r>
      <w:r w:rsidRPr="00FC1675">
        <w:rPr>
          <w:rFonts w:ascii="Arial" w:hAnsi="Arial" w:cs="Arial"/>
          <w:i/>
        </w:rPr>
        <w:t>ate of cessation</w:t>
      </w:r>
      <w:r>
        <w:rPr>
          <w:rFonts w:ascii="Arial" w:hAnsi="Arial" w:cs="Arial"/>
        </w:rPr>
        <w:t xml:space="preserve"> should be recorded as 30 or 31 February.</w:t>
      </w:r>
    </w:p>
    <w:p w:rsidR="00733F07" w:rsidRDefault="00FC1675" w:rsidP="006C1C92">
      <w:pPr>
        <w:numPr>
          <w:ilvl w:val="0"/>
          <w:numId w:val="21"/>
        </w:numPr>
        <w:rPr>
          <w:rFonts w:ascii="Arial" w:hAnsi="Arial" w:cs="Arial"/>
        </w:rPr>
      </w:pPr>
      <w:r>
        <w:rPr>
          <w:rFonts w:ascii="Arial" w:hAnsi="Arial" w:cs="Arial"/>
        </w:rPr>
        <w:t xml:space="preserve">There should be no </w:t>
      </w:r>
      <w:r w:rsidRPr="00FC1675">
        <w:rPr>
          <w:rFonts w:ascii="Arial" w:hAnsi="Arial" w:cs="Arial"/>
          <w:i/>
        </w:rPr>
        <w:t>D</w:t>
      </w:r>
      <w:r w:rsidR="00346023" w:rsidRPr="00FC1675">
        <w:rPr>
          <w:rFonts w:ascii="Arial" w:hAnsi="Arial" w:cs="Arial"/>
          <w:i/>
        </w:rPr>
        <w:t>ate of cessation</w:t>
      </w:r>
      <w:r w:rsidR="00346023">
        <w:rPr>
          <w:rFonts w:ascii="Arial" w:hAnsi="Arial" w:cs="Arial"/>
        </w:rPr>
        <w:t xml:space="preserve"> recorded as 29 February in a non-leap year.</w:t>
      </w:r>
    </w:p>
    <w:p w:rsidR="00994EE2" w:rsidRDefault="00994EE2">
      <w:pPr>
        <w:rPr>
          <w:rFonts w:ascii="Arial" w:hAnsi="Arial" w:cs="Arial"/>
        </w:rPr>
      </w:pPr>
    </w:p>
    <w:p w:rsidR="00994EE2" w:rsidRDefault="00994EE2">
      <w:pPr>
        <w:pStyle w:val="Heading4"/>
      </w:pPr>
      <w:r>
        <w:t>Why is this data item collected?</w:t>
      </w:r>
    </w:p>
    <w:p w:rsidR="00994EE2" w:rsidRDefault="00994EE2">
      <w:pPr>
        <w:rPr>
          <w:rFonts w:ascii="Arial" w:hAnsi="Arial" w:cs="Arial"/>
        </w:rPr>
      </w:pPr>
      <w:r w:rsidRPr="00FC1675">
        <w:rPr>
          <w:rFonts w:ascii="Arial" w:hAnsi="Arial" w:cs="Arial"/>
          <w:i/>
        </w:rPr>
        <w:t>Date of cessation</w:t>
      </w:r>
      <w:r w:rsidR="000D3058">
        <w:rPr>
          <w:rFonts w:ascii="Arial" w:hAnsi="Arial" w:cs="Arial"/>
          <w:i/>
        </w:rPr>
        <w:t xml:space="preserve"> </w:t>
      </w:r>
      <w:r>
        <w:rPr>
          <w:rFonts w:ascii="Arial" w:hAnsi="Arial" w:cs="Arial"/>
        </w:rPr>
        <w:t xml:space="preserve">is required to derive the duration of treatment episodes. This duration can then be related to other variables, including demographics, principal drug of concern and treatment type. </w:t>
      </w:r>
    </w:p>
    <w:p w:rsidR="00994EE2" w:rsidRDefault="00994EE2">
      <w:pPr>
        <w:pStyle w:val="Heading4"/>
        <w:spacing w:before="240"/>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Pr="00127C15" w:rsidRDefault="00994EE2">
      <w:pPr>
        <w:pStyle w:val="Heading3"/>
        <w:pBdr>
          <w:top w:val="thinThickSmallGap" w:sz="24" w:space="1" w:color="auto"/>
          <w:bottom w:val="thinThickSmallGap" w:sz="24" w:space="1" w:color="auto"/>
        </w:pBdr>
        <w:shd w:val="clear" w:color="auto" w:fill="FF0000"/>
        <w:rPr>
          <w:sz w:val="20"/>
          <w:szCs w:val="20"/>
        </w:rPr>
      </w:pPr>
      <w:bookmarkStart w:id="45" w:name="_Toc136233643"/>
      <w:r w:rsidRPr="00127C15">
        <w:rPr>
          <w:sz w:val="20"/>
          <w:szCs w:val="20"/>
        </w:rPr>
        <w:lastRenderedPageBreak/>
        <w:t>NMDS</w:t>
      </w:r>
    </w:p>
    <w:p w:rsidR="00994EE2" w:rsidRDefault="00994EE2">
      <w:pPr>
        <w:pStyle w:val="Heading3"/>
        <w:pBdr>
          <w:top w:val="thinThickSmallGap" w:sz="24" w:space="1" w:color="auto"/>
          <w:bottom w:val="thinThickSmallGap" w:sz="24" w:space="1" w:color="auto"/>
        </w:pBdr>
      </w:pPr>
      <w:bookmarkStart w:id="46" w:name="Dateofcommencement"/>
      <w:r>
        <w:t>Date of commencement of treatment episode for alcohol and other drugs</w:t>
      </w:r>
      <w:bookmarkEnd w:id="45"/>
    </w:p>
    <w:bookmarkEnd w:id="46"/>
    <w:p w:rsidR="00994EE2" w:rsidRDefault="00994EE2">
      <w:pPr>
        <w:pStyle w:val="Heading4"/>
      </w:pPr>
    </w:p>
    <w:p w:rsidR="00994EE2" w:rsidRDefault="00994EE2">
      <w:pPr>
        <w:pStyle w:val="Heading4"/>
      </w:pPr>
      <w:r>
        <w:t>Definition</w:t>
      </w:r>
    </w:p>
    <w:p w:rsidR="00994EE2" w:rsidRDefault="00B72F33">
      <w:pPr>
        <w:rPr>
          <w:rFonts w:ascii="Arial" w:hAnsi="Arial" w:cs="Arial"/>
        </w:rPr>
      </w:pPr>
      <w:r>
        <w:rPr>
          <w:rFonts w:ascii="Arial" w:hAnsi="Arial" w:cs="Arial"/>
        </w:rPr>
        <w:t xml:space="preserve">The day, month and year </w:t>
      </w:r>
      <w:r w:rsidR="00994EE2">
        <w:rPr>
          <w:rFonts w:ascii="Arial" w:hAnsi="Arial" w:cs="Arial"/>
        </w:rPr>
        <w:t>wh</w:t>
      </w:r>
      <w:r>
        <w:rPr>
          <w:rFonts w:ascii="Arial" w:hAnsi="Arial" w:cs="Arial"/>
        </w:rPr>
        <w:t xml:space="preserve">en </w:t>
      </w:r>
      <w:r w:rsidR="00994EE2">
        <w:rPr>
          <w:rFonts w:ascii="Arial" w:hAnsi="Arial" w:cs="Arial"/>
        </w:rPr>
        <w:t>a treatment episode for alcohol and other drugs commences.</w:t>
      </w:r>
    </w:p>
    <w:p w:rsidR="00994EE2" w:rsidRDefault="00994EE2">
      <w:pPr>
        <w:rPr>
          <w:rFonts w:ascii="Arial" w:hAnsi="Arial" w:cs="Arial"/>
        </w:rPr>
      </w:pPr>
    </w:p>
    <w:p w:rsidR="00994EE2" w:rsidRDefault="00994EE2">
      <w:pPr>
        <w:pStyle w:val="Heading4"/>
      </w:pPr>
      <w:r>
        <w:t>Classification</w:t>
      </w:r>
    </w:p>
    <w:p w:rsidR="00994EE2" w:rsidRDefault="00422506">
      <w:pPr>
        <w:ind w:firstLine="709"/>
        <w:rPr>
          <w:rFonts w:ascii="Arial" w:hAnsi="Arial" w:cs="Arial"/>
        </w:rPr>
      </w:pPr>
      <w:r>
        <w:rPr>
          <w:rFonts w:ascii="Arial" w:hAnsi="Arial" w:cs="Arial"/>
        </w:rPr>
        <w:t>DDMMYYYY</w:t>
      </w:r>
    </w:p>
    <w:p w:rsidR="00994EE2" w:rsidRDefault="00994EE2">
      <w:pPr>
        <w:rPr>
          <w:rFonts w:ascii="Arial" w:hAnsi="Arial" w:cs="Arial"/>
        </w:rPr>
      </w:pPr>
    </w:p>
    <w:p w:rsidR="00522639" w:rsidRDefault="00522639" w:rsidP="00522639">
      <w:pPr>
        <w:pStyle w:val="Heading4"/>
        <w:spacing w:before="240"/>
        <w:rPr>
          <w:szCs w:val="22"/>
        </w:rPr>
      </w:pPr>
      <w:r>
        <w:rPr>
          <w:szCs w:val="22"/>
        </w:rPr>
        <w:t>Missing values</w:t>
      </w:r>
    </w:p>
    <w:p w:rsidR="00522639" w:rsidRPr="007F2CE6" w:rsidRDefault="00522639" w:rsidP="00522639">
      <w:pPr>
        <w:rPr>
          <w:rFonts w:ascii="Arial" w:hAnsi="Arial" w:cs="Arial"/>
          <w:lang w:val="en-US"/>
        </w:rPr>
      </w:pPr>
      <w:r>
        <w:rPr>
          <w:rFonts w:ascii="Arial" w:hAnsi="Arial" w:cs="Arial"/>
          <w:lang w:val="en-US"/>
        </w:rPr>
        <w:t>Missing values are not permitted for this data item.</w:t>
      </w:r>
    </w:p>
    <w:p w:rsidR="00522639" w:rsidRDefault="00522639">
      <w:pPr>
        <w:pStyle w:val="Heading4"/>
      </w:pPr>
    </w:p>
    <w:p w:rsidR="00522639" w:rsidRPr="00522639" w:rsidRDefault="00522639" w:rsidP="00522639">
      <w:pPr>
        <w:rPr>
          <w:lang w:val="en-US"/>
        </w:rPr>
      </w:pPr>
    </w:p>
    <w:p w:rsidR="00994EE2" w:rsidRDefault="00994EE2">
      <w:pPr>
        <w:pStyle w:val="Heading4"/>
      </w:pPr>
      <w:r>
        <w:t xml:space="preserve">Guide for use and validation checks </w:t>
      </w:r>
    </w:p>
    <w:p w:rsidR="00733F07" w:rsidRDefault="00DF31A7" w:rsidP="006C1C92">
      <w:pPr>
        <w:numPr>
          <w:ilvl w:val="0"/>
          <w:numId w:val="22"/>
        </w:numPr>
        <w:rPr>
          <w:rFonts w:ascii="Arial" w:hAnsi="Arial" w:cs="Arial"/>
        </w:rPr>
      </w:pPr>
      <w:r>
        <w:rPr>
          <w:rFonts w:ascii="Arial" w:hAnsi="Arial" w:cs="Arial"/>
        </w:rPr>
        <w:t xml:space="preserve">Must be formatted DDMMYYYY. </w:t>
      </w:r>
      <w:r w:rsidR="005265C5">
        <w:rPr>
          <w:rFonts w:ascii="Arial" w:hAnsi="Arial" w:cs="Arial"/>
        </w:rPr>
        <w:t>For example, February eight 2013 would read ‘08022013</w:t>
      </w:r>
      <w:r>
        <w:rPr>
          <w:rFonts w:ascii="Arial" w:hAnsi="Arial" w:cs="Arial"/>
        </w:rPr>
        <w:t>’</w:t>
      </w:r>
    </w:p>
    <w:p w:rsidR="00733F07" w:rsidRDefault="00994EE2" w:rsidP="006C1C92">
      <w:pPr>
        <w:numPr>
          <w:ilvl w:val="0"/>
          <w:numId w:val="22"/>
        </w:numPr>
        <w:rPr>
          <w:rFonts w:ascii="Arial" w:hAnsi="Arial" w:cs="Arial"/>
        </w:rPr>
      </w:pPr>
      <w:r>
        <w:rPr>
          <w:rFonts w:ascii="Arial" w:hAnsi="Arial" w:cs="Arial"/>
        </w:rPr>
        <w:t xml:space="preserve">The </w:t>
      </w:r>
      <w:r w:rsidR="00910334" w:rsidRPr="00910334">
        <w:rPr>
          <w:rFonts w:ascii="Arial" w:hAnsi="Arial" w:cs="Arial"/>
          <w:i/>
        </w:rPr>
        <w:t>D</w:t>
      </w:r>
      <w:r w:rsidRPr="00910334">
        <w:rPr>
          <w:rFonts w:ascii="Arial" w:hAnsi="Arial" w:cs="Arial"/>
          <w:i/>
        </w:rPr>
        <w:t>ate of commencement</w:t>
      </w:r>
      <w:r>
        <w:rPr>
          <w:rFonts w:ascii="Arial" w:hAnsi="Arial" w:cs="Arial"/>
        </w:rPr>
        <w:t xml:space="preserve"> should be earlier than or the same as the </w:t>
      </w:r>
      <w:r w:rsidR="00910334" w:rsidRPr="00910334">
        <w:rPr>
          <w:rFonts w:ascii="Arial" w:hAnsi="Arial" w:cs="Arial"/>
          <w:i/>
        </w:rPr>
        <w:t>D</w:t>
      </w:r>
      <w:r w:rsidRPr="00910334">
        <w:rPr>
          <w:rFonts w:ascii="Arial" w:hAnsi="Arial" w:cs="Arial"/>
          <w:i/>
        </w:rPr>
        <w:t>ate of cessation</w:t>
      </w:r>
      <w:r>
        <w:rPr>
          <w:rFonts w:ascii="Arial" w:hAnsi="Arial" w:cs="Arial"/>
        </w:rPr>
        <w:t xml:space="preserve"> and later than the </w:t>
      </w:r>
      <w:r w:rsidR="00910334" w:rsidRPr="00910334">
        <w:rPr>
          <w:rFonts w:ascii="Arial" w:hAnsi="Arial" w:cs="Arial"/>
          <w:i/>
        </w:rPr>
        <w:t>D</w:t>
      </w:r>
      <w:r w:rsidRPr="00910334">
        <w:rPr>
          <w:rFonts w:ascii="Arial" w:hAnsi="Arial" w:cs="Arial"/>
          <w:i/>
        </w:rPr>
        <w:t>ate of birth</w:t>
      </w:r>
      <w:r>
        <w:rPr>
          <w:rFonts w:ascii="Arial" w:hAnsi="Arial" w:cs="Arial"/>
        </w:rPr>
        <w:t>.</w:t>
      </w:r>
    </w:p>
    <w:p w:rsidR="00733F07" w:rsidRDefault="00994EE2" w:rsidP="006C1C92">
      <w:pPr>
        <w:numPr>
          <w:ilvl w:val="0"/>
          <w:numId w:val="22"/>
        </w:numPr>
        <w:rPr>
          <w:rFonts w:ascii="Arial" w:hAnsi="Arial" w:cs="Arial"/>
        </w:rPr>
      </w:pPr>
      <w:r>
        <w:rPr>
          <w:rFonts w:ascii="Arial" w:hAnsi="Arial" w:cs="Arial"/>
        </w:rPr>
        <w:t xml:space="preserve">Months with less than 31 days should not have </w:t>
      </w:r>
      <w:r w:rsidR="00910334" w:rsidRPr="00910334">
        <w:rPr>
          <w:rFonts w:ascii="Arial" w:hAnsi="Arial" w:cs="Arial"/>
          <w:i/>
        </w:rPr>
        <w:t>D</w:t>
      </w:r>
      <w:r w:rsidRPr="00910334">
        <w:rPr>
          <w:rFonts w:ascii="Arial" w:hAnsi="Arial" w:cs="Arial"/>
          <w:i/>
        </w:rPr>
        <w:t>ate of commencement</w:t>
      </w:r>
      <w:r>
        <w:rPr>
          <w:rFonts w:ascii="Arial" w:hAnsi="Arial" w:cs="Arial"/>
        </w:rPr>
        <w:t xml:space="preserve"> recorded as the 31st.</w:t>
      </w:r>
    </w:p>
    <w:p w:rsidR="00733F07" w:rsidRDefault="00994EE2" w:rsidP="006C1C92">
      <w:pPr>
        <w:numPr>
          <w:ilvl w:val="0"/>
          <w:numId w:val="22"/>
        </w:numPr>
        <w:rPr>
          <w:rFonts w:ascii="Arial" w:hAnsi="Arial" w:cs="Arial"/>
        </w:rPr>
      </w:pPr>
      <w:r>
        <w:rPr>
          <w:rFonts w:ascii="Arial" w:hAnsi="Arial" w:cs="Arial"/>
        </w:rPr>
        <w:t xml:space="preserve">No </w:t>
      </w:r>
      <w:r w:rsidR="00910334" w:rsidRPr="00910334">
        <w:rPr>
          <w:rFonts w:ascii="Arial" w:hAnsi="Arial" w:cs="Arial"/>
          <w:i/>
        </w:rPr>
        <w:t>D</w:t>
      </w:r>
      <w:r w:rsidRPr="00910334">
        <w:rPr>
          <w:rFonts w:ascii="Arial" w:hAnsi="Arial" w:cs="Arial"/>
          <w:i/>
        </w:rPr>
        <w:t>ate of commencement</w:t>
      </w:r>
      <w:r>
        <w:rPr>
          <w:rFonts w:ascii="Arial" w:hAnsi="Arial" w:cs="Arial"/>
        </w:rPr>
        <w:t xml:space="preserve"> should be recorded as 30 or 31 February.</w:t>
      </w:r>
    </w:p>
    <w:p w:rsidR="00733F07" w:rsidRDefault="00994EE2" w:rsidP="006C1C92">
      <w:pPr>
        <w:numPr>
          <w:ilvl w:val="0"/>
          <w:numId w:val="22"/>
        </w:numPr>
        <w:rPr>
          <w:rFonts w:ascii="Arial" w:hAnsi="Arial" w:cs="Arial"/>
        </w:rPr>
      </w:pPr>
      <w:r>
        <w:rPr>
          <w:rFonts w:ascii="Arial" w:hAnsi="Arial" w:cs="Arial"/>
        </w:rPr>
        <w:t xml:space="preserve">There should be no </w:t>
      </w:r>
      <w:r w:rsidR="00910334" w:rsidRPr="00910334">
        <w:rPr>
          <w:rFonts w:ascii="Arial" w:hAnsi="Arial" w:cs="Arial"/>
          <w:i/>
        </w:rPr>
        <w:t>D</w:t>
      </w:r>
      <w:r w:rsidRPr="00910334">
        <w:rPr>
          <w:rFonts w:ascii="Arial" w:hAnsi="Arial" w:cs="Arial"/>
          <w:i/>
        </w:rPr>
        <w:t>ate of commencement</w:t>
      </w:r>
      <w:r>
        <w:rPr>
          <w:rFonts w:ascii="Arial" w:hAnsi="Arial" w:cs="Arial"/>
        </w:rPr>
        <w:t xml:space="preserve"> recorded as 29</w:t>
      </w:r>
      <w:r w:rsidR="00217A1C">
        <w:rPr>
          <w:rFonts w:ascii="Arial" w:hAnsi="Arial" w:cs="Arial"/>
        </w:rPr>
        <w:t xml:space="preserve"> February</w:t>
      </w:r>
      <w:r>
        <w:rPr>
          <w:rFonts w:ascii="Arial" w:hAnsi="Arial" w:cs="Arial"/>
        </w:rPr>
        <w:t xml:space="preserve"> in a non-leap year.</w:t>
      </w:r>
    </w:p>
    <w:p w:rsidR="00994EE2" w:rsidRDefault="00217A1C">
      <w:pPr>
        <w:rPr>
          <w:rFonts w:ascii="Arial" w:hAnsi="Arial" w:cs="Arial"/>
        </w:rPr>
      </w:pPr>
      <w:r w:rsidDel="00217A1C">
        <w:rPr>
          <w:rFonts w:ascii="Arial" w:hAnsi="Arial" w:cs="Arial"/>
        </w:rPr>
        <w:t xml:space="preserve"> </w:t>
      </w:r>
    </w:p>
    <w:p w:rsidR="00994EE2" w:rsidRDefault="00994EE2">
      <w:pPr>
        <w:pStyle w:val="Heading4"/>
      </w:pPr>
      <w:r>
        <w:t>Why is this data item collected?</w:t>
      </w:r>
    </w:p>
    <w:p w:rsidR="00994EE2" w:rsidRDefault="00994EE2">
      <w:pPr>
        <w:rPr>
          <w:rFonts w:ascii="Arial" w:hAnsi="Arial" w:cs="Arial"/>
        </w:rPr>
      </w:pPr>
      <w:r w:rsidRPr="00910334">
        <w:rPr>
          <w:rFonts w:ascii="Arial" w:hAnsi="Arial" w:cs="Arial"/>
          <w:i/>
        </w:rPr>
        <w:t xml:space="preserve">Date of </w:t>
      </w:r>
      <w:r w:rsidR="000D3058" w:rsidRPr="00910334">
        <w:rPr>
          <w:rFonts w:ascii="Arial" w:hAnsi="Arial" w:cs="Arial"/>
          <w:i/>
        </w:rPr>
        <w:t>commencement</w:t>
      </w:r>
      <w:r w:rsidR="000D3058">
        <w:rPr>
          <w:rFonts w:ascii="Arial" w:hAnsi="Arial" w:cs="Arial"/>
        </w:rPr>
        <w:t xml:space="preserve"> </w:t>
      </w:r>
      <w:r>
        <w:rPr>
          <w:rFonts w:ascii="Arial" w:hAnsi="Arial" w:cs="Arial"/>
        </w:rPr>
        <w:t xml:space="preserve">is </w:t>
      </w:r>
      <w:r w:rsidR="000D3058">
        <w:rPr>
          <w:rFonts w:ascii="Arial" w:hAnsi="Arial" w:cs="Arial"/>
        </w:rPr>
        <w:t xml:space="preserve">used together </w:t>
      </w:r>
      <w:r w:rsidR="00910334">
        <w:rPr>
          <w:rFonts w:ascii="Arial" w:hAnsi="Arial" w:cs="Arial"/>
        </w:rPr>
        <w:t xml:space="preserve">with </w:t>
      </w:r>
      <w:r w:rsidR="00910334">
        <w:rPr>
          <w:rFonts w:ascii="Arial" w:hAnsi="Arial" w:cs="Arial"/>
          <w:i/>
        </w:rPr>
        <w:t>D</w:t>
      </w:r>
      <w:r w:rsidR="00910334" w:rsidRPr="00910334">
        <w:rPr>
          <w:rFonts w:ascii="Arial" w:hAnsi="Arial" w:cs="Arial"/>
          <w:i/>
        </w:rPr>
        <w:t>ate of cessation</w:t>
      </w:r>
      <w:r w:rsidR="00910334">
        <w:rPr>
          <w:rFonts w:ascii="Arial" w:hAnsi="Arial" w:cs="Arial"/>
        </w:rPr>
        <w:t xml:space="preserve"> to derive the duration of treatment episodes.</w:t>
      </w:r>
      <w:r>
        <w:rPr>
          <w:rFonts w:ascii="Arial" w:hAnsi="Arial" w:cs="Arial"/>
        </w:rPr>
        <w:t xml:space="preserve"> This duration can then be related to other variables, including demographics, principal drug of concern and treatment type. </w:t>
      </w: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Pr="00127C15" w:rsidRDefault="00994EE2">
      <w:pPr>
        <w:pStyle w:val="Heading3"/>
        <w:pBdr>
          <w:top w:val="thinThickSmallGap" w:sz="24" w:space="1" w:color="auto"/>
        </w:pBdr>
        <w:shd w:val="clear" w:color="auto" w:fill="FF0000"/>
        <w:rPr>
          <w:sz w:val="20"/>
          <w:szCs w:val="20"/>
        </w:rPr>
      </w:pPr>
      <w:bookmarkStart w:id="47" w:name="_Toc136233648"/>
      <w:r w:rsidRPr="00127C15">
        <w:rPr>
          <w:sz w:val="20"/>
          <w:szCs w:val="20"/>
        </w:rPr>
        <w:t>NMDS</w:t>
      </w:r>
    </w:p>
    <w:p w:rsidR="00994EE2" w:rsidRDefault="00994EE2">
      <w:pPr>
        <w:pStyle w:val="Heading3"/>
        <w:pBdr>
          <w:bottom w:val="thickThinSmallGap" w:sz="24" w:space="1" w:color="auto"/>
        </w:pBdr>
        <w:rPr>
          <w:sz w:val="16"/>
          <w:szCs w:val="16"/>
        </w:rPr>
      </w:pPr>
      <w:bookmarkStart w:id="48" w:name="Indigenousstatus"/>
      <w:r>
        <w:t>Indigenous status</w:t>
      </w:r>
      <w:bookmarkEnd w:id="47"/>
    </w:p>
    <w:bookmarkEnd w:id="48"/>
    <w:p w:rsidR="00994EE2" w:rsidRDefault="00994EE2">
      <w:pPr>
        <w:pStyle w:val="Heading4"/>
      </w:pPr>
    </w:p>
    <w:p w:rsidR="00994EE2" w:rsidRDefault="00994EE2">
      <w:pPr>
        <w:pStyle w:val="Heading4"/>
      </w:pPr>
      <w:r>
        <w:t>Definition</w:t>
      </w:r>
    </w:p>
    <w:p w:rsidR="00DB108C" w:rsidRDefault="00994EE2">
      <w:pPr>
        <w:rPr>
          <w:rFonts w:ascii="Arial" w:hAnsi="Arial" w:cs="Arial"/>
        </w:rPr>
      </w:pPr>
      <w:r w:rsidRPr="00CF1888">
        <w:rPr>
          <w:rFonts w:ascii="Arial" w:hAnsi="Arial" w:cs="Arial"/>
          <w:i/>
        </w:rPr>
        <w:t>Indigenous status</w:t>
      </w:r>
      <w:r>
        <w:rPr>
          <w:rFonts w:ascii="Arial" w:hAnsi="Arial" w:cs="Arial"/>
        </w:rPr>
        <w:t xml:space="preserve"> is a measure of whether a person identifies as being of Aboriginal or Torres Strait Islander origin.</w:t>
      </w:r>
    </w:p>
    <w:p w:rsidR="0046459F" w:rsidRDefault="0046459F">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Aboriginal but not Torres Strait Islander origin</w:t>
      </w:r>
    </w:p>
    <w:p w:rsidR="00994EE2" w:rsidRDefault="00994EE2">
      <w:pPr>
        <w:ind w:firstLine="709"/>
        <w:rPr>
          <w:rFonts w:ascii="Arial" w:hAnsi="Arial" w:cs="Arial"/>
        </w:rPr>
      </w:pPr>
      <w:r>
        <w:rPr>
          <w:rFonts w:ascii="Arial" w:hAnsi="Arial" w:cs="Arial"/>
        </w:rPr>
        <w:t>2</w:t>
      </w:r>
      <w:r>
        <w:rPr>
          <w:rFonts w:ascii="Arial" w:hAnsi="Arial" w:cs="Arial"/>
        </w:rPr>
        <w:tab/>
        <w:t>Torres Strait Islander but not Aboriginal origin</w:t>
      </w:r>
    </w:p>
    <w:p w:rsidR="00994EE2" w:rsidRDefault="00994EE2">
      <w:pPr>
        <w:ind w:firstLine="709"/>
        <w:rPr>
          <w:rFonts w:ascii="Arial" w:hAnsi="Arial" w:cs="Arial"/>
        </w:rPr>
      </w:pPr>
      <w:r>
        <w:rPr>
          <w:rFonts w:ascii="Arial" w:hAnsi="Arial" w:cs="Arial"/>
        </w:rPr>
        <w:t>3</w:t>
      </w:r>
      <w:r>
        <w:rPr>
          <w:rFonts w:ascii="Arial" w:hAnsi="Arial" w:cs="Arial"/>
        </w:rPr>
        <w:tab/>
        <w:t>Both Aboriginal and Torres Strait Islander origin</w:t>
      </w:r>
    </w:p>
    <w:p w:rsidR="00994EE2" w:rsidRPr="00D54530" w:rsidRDefault="00994EE2" w:rsidP="00D54530">
      <w:pPr>
        <w:pStyle w:val="ListParagraph"/>
        <w:rPr>
          <w:rFonts w:ascii="Arial" w:hAnsi="Arial" w:cs="Arial"/>
        </w:rPr>
      </w:pPr>
      <w:r w:rsidRPr="00D54530">
        <w:rPr>
          <w:rFonts w:ascii="Arial" w:hAnsi="Arial" w:cs="Arial"/>
        </w:rPr>
        <w:t>4</w:t>
      </w:r>
      <w:r w:rsidRPr="00D54530">
        <w:rPr>
          <w:rFonts w:ascii="Arial" w:hAnsi="Arial" w:cs="Arial"/>
        </w:rPr>
        <w:tab/>
        <w:t>Neither Aboriginal nor Torres Strait Islander origin</w:t>
      </w:r>
    </w:p>
    <w:p w:rsidR="00994EE2" w:rsidRDefault="00295B76" w:rsidP="008E264A">
      <w:pPr>
        <w:ind w:left="1495" w:hanging="786"/>
        <w:rPr>
          <w:rFonts w:ascii="Arial" w:hAnsi="Arial" w:cs="Arial"/>
        </w:rPr>
      </w:pPr>
      <w:r>
        <w:rPr>
          <w:rFonts w:ascii="Arial" w:hAnsi="Arial" w:cs="Arial"/>
        </w:rPr>
        <w:t xml:space="preserve">9 </w:t>
      </w:r>
      <w:r w:rsidR="008E264A">
        <w:rPr>
          <w:rFonts w:ascii="Arial" w:hAnsi="Arial" w:cs="Arial"/>
        </w:rPr>
        <w:t xml:space="preserve">        </w:t>
      </w:r>
      <w:r w:rsidR="00994EE2">
        <w:rPr>
          <w:rFonts w:ascii="Arial" w:hAnsi="Arial" w:cs="Arial"/>
        </w:rPr>
        <w:t>Not stated/inadequately described</w:t>
      </w:r>
    </w:p>
    <w:p w:rsidR="00994EE2" w:rsidRDefault="00994EE2">
      <w:pPr>
        <w:ind w:left="360"/>
        <w:rPr>
          <w:rFonts w:ascii="Arial" w:hAnsi="Arial" w:cs="Arial"/>
        </w:rPr>
      </w:pPr>
    </w:p>
    <w:p w:rsidR="00994EE2" w:rsidRDefault="00994EE2">
      <w:pPr>
        <w:pStyle w:val="Heading4"/>
      </w:pPr>
      <w:r>
        <w:t>Missing values</w:t>
      </w:r>
    </w:p>
    <w:p w:rsidR="001D060F" w:rsidRDefault="00994EE2">
      <w:pPr>
        <w:rPr>
          <w:rFonts w:ascii="Arial" w:hAnsi="Arial" w:cs="Arial"/>
        </w:rPr>
      </w:pPr>
      <w:r>
        <w:rPr>
          <w:rFonts w:ascii="Arial" w:hAnsi="Arial" w:cs="Arial"/>
        </w:rPr>
        <w:t xml:space="preserve">The not stated/inadequately described category is not to be available as a valid answer to the questions but </w:t>
      </w:r>
      <w:r w:rsidR="00156252">
        <w:rPr>
          <w:rFonts w:ascii="Arial" w:hAnsi="Arial" w:cs="Arial"/>
        </w:rPr>
        <w:t>may be used when the client refuses to answer.</w:t>
      </w:r>
    </w:p>
    <w:p w:rsidR="00792184" w:rsidRDefault="00792184">
      <w:pPr>
        <w:rPr>
          <w:rFonts w:ascii="Arial" w:hAnsi="Arial" w:cs="Arial"/>
        </w:rPr>
      </w:pPr>
    </w:p>
    <w:p w:rsidR="00994EE2" w:rsidRDefault="00994EE2">
      <w:pPr>
        <w:pStyle w:val="Heading4"/>
      </w:pPr>
      <w:r>
        <w:t>Guide for use and validation checks</w:t>
      </w:r>
    </w:p>
    <w:p w:rsidR="00733F07" w:rsidRDefault="00994EE2" w:rsidP="006C1C92">
      <w:pPr>
        <w:numPr>
          <w:ilvl w:val="0"/>
          <w:numId w:val="23"/>
        </w:numPr>
        <w:rPr>
          <w:rFonts w:ascii="Arial" w:hAnsi="Arial" w:cs="Arial"/>
        </w:rPr>
      </w:pPr>
      <w:r>
        <w:rPr>
          <w:rFonts w:ascii="Arial" w:hAnsi="Arial" w:cs="Arial"/>
        </w:rPr>
        <w:t xml:space="preserve">This data element is based on the Australian Bureau of Statistics’ (ABS) standard for Indigenous status. For detailed advice </w:t>
      </w:r>
      <w:r>
        <w:rPr>
          <w:rFonts w:ascii="Arial" w:hAnsi="Arial" w:cs="Arial"/>
        </w:rPr>
        <w:lastRenderedPageBreak/>
        <w:t>on its use and application please refer to the ABS publication in the reference document section.</w:t>
      </w:r>
    </w:p>
    <w:p w:rsidR="00733F07" w:rsidRDefault="00994EE2" w:rsidP="006C1C92">
      <w:pPr>
        <w:numPr>
          <w:ilvl w:val="0"/>
          <w:numId w:val="23"/>
        </w:numPr>
        <w:rPr>
          <w:rFonts w:ascii="Arial" w:hAnsi="Arial" w:cs="Arial"/>
        </w:rPr>
      </w:pPr>
      <w:r>
        <w:rPr>
          <w:rFonts w:ascii="Arial" w:hAnsi="Arial" w:cs="Arial"/>
        </w:rPr>
        <w:t>The classification for Indigenous status has a hierarchical structure comprising two levels. There are four categories at the detailed level of the classification which are grouped into two categories at the broad level. There is one supplementary category for ‘not stated’ responses. The classification is as follows:</w:t>
      </w:r>
    </w:p>
    <w:p w:rsidR="00994EE2" w:rsidRDefault="00994EE2">
      <w:pPr>
        <w:ind w:left="709"/>
        <w:rPr>
          <w:rFonts w:ascii="Arial" w:hAnsi="Arial" w:cs="Arial"/>
        </w:rPr>
      </w:pPr>
      <w:r>
        <w:rPr>
          <w:rFonts w:ascii="Arial" w:hAnsi="Arial" w:cs="Arial"/>
        </w:rPr>
        <w:t>Indigenous:</w:t>
      </w:r>
    </w:p>
    <w:p w:rsidR="00733F07" w:rsidRDefault="00994EE2" w:rsidP="006C1C92">
      <w:pPr>
        <w:numPr>
          <w:ilvl w:val="0"/>
          <w:numId w:val="37"/>
        </w:numPr>
        <w:rPr>
          <w:rFonts w:ascii="Arial" w:hAnsi="Arial" w:cs="Arial"/>
        </w:rPr>
      </w:pPr>
      <w:r>
        <w:rPr>
          <w:rFonts w:ascii="Arial" w:hAnsi="Arial" w:cs="Arial"/>
        </w:rPr>
        <w:t>Aboriginal but not Torres Strait Islander origin</w:t>
      </w:r>
    </w:p>
    <w:p w:rsidR="00733F07" w:rsidRDefault="00994EE2" w:rsidP="006C1C92">
      <w:pPr>
        <w:numPr>
          <w:ilvl w:val="0"/>
          <w:numId w:val="37"/>
        </w:numPr>
        <w:rPr>
          <w:rFonts w:ascii="Arial" w:hAnsi="Arial" w:cs="Arial"/>
        </w:rPr>
      </w:pPr>
      <w:r>
        <w:rPr>
          <w:rFonts w:ascii="Arial" w:hAnsi="Arial" w:cs="Arial"/>
        </w:rPr>
        <w:t>Torres Strait Islander but not Aboriginal origin</w:t>
      </w:r>
    </w:p>
    <w:p w:rsidR="00733F07" w:rsidRDefault="00027CF9" w:rsidP="006C1C92">
      <w:pPr>
        <w:numPr>
          <w:ilvl w:val="0"/>
          <w:numId w:val="37"/>
        </w:numPr>
        <w:rPr>
          <w:rFonts w:ascii="Arial" w:hAnsi="Arial" w:cs="Arial"/>
        </w:rPr>
      </w:pPr>
      <w:r>
        <w:rPr>
          <w:rFonts w:ascii="Arial" w:hAnsi="Arial" w:cs="Arial"/>
        </w:rPr>
        <w:t>B</w:t>
      </w:r>
      <w:r w:rsidR="00994EE2">
        <w:rPr>
          <w:rFonts w:ascii="Arial" w:hAnsi="Arial" w:cs="Arial"/>
        </w:rPr>
        <w:t>oth Aboriginal and Torres Strait Islander origin</w:t>
      </w:r>
    </w:p>
    <w:p w:rsidR="00994EE2" w:rsidRDefault="00994EE2">
      <w:pPr>
        <w:ind w:left="709"/>
        <w:rPr>
          <w:rFonts w:ascii="Arial" w:hAnsi="Arial" w:cs="Arial"/>
        </w:rPr>
      </w:pPr>
      <w:r>
        <w:rPr>
          <w:rFonts w:ascii="Arial" w:hAnsi="Arial" w:cs="Arial"/>
        </w:rPr>
        <w:t>Non-Indigenous:</w:t>
      </w:r>
    </w:p>
    <w:p w:rsidR="00733F07" w:rsidRDefault="00027CF9" w:rsidP="006C1C92">
      <w:pPr>
        <w:numPr>
          <w:ilvl w:val="0"/>
          <w:numId w:val="38"/>
        </w:numPr>
        <w:rPr>
          <w:rFonts w:ascii="Arial" w:hAnsi="Arial" w:cs="Arial"/>
        </w:rPr>
      </w:pPr>
      <w:r>
        <w:rPr>
          <w:rFonts w:ascii="Arial" w:hAnsi="Arial" w:cs="Arial"/>
        </w:rPr>
        <w:t>N</w:t>
      </w:r>
      <w:r w:rsidR="00994EE2">
        <w:rPr>
          <w:rFonts w:ascii="Arial" w:hAnsi="Arial" w:cs="Arial"/>
        </w:rPr>
        <w:t>either Aboriginal nor Torres Strait Islander origin</w:t>
      </w:r>
    </w:p>
    <w:p w:rsidR="00156252" w:rsidRDefault="00156252" w:rsidP="00156252">
      <w:pPr>
        <w:ind w:left="1429"/>
        <w:rPr>
          <w:rFonts w:ascii="Arial" w:hAnsi="Arial" w:cs="Arial"/>
        </w:rPr>
      </w:pPr>
    </w:p>
    <w:p w:rsidR="00027CF9" w:rsidRDefault="00027CF9">
      <w:pPr>
        <w:ind w:left="630"/>
        <w:rPr>
          <w:rFonts w:ascii="Arial" w:hAnsi="Arial" w:cs="Arial"/>
        </w:rPr>
      </w:pPr>
      <w:r>
        <w:rPr>
          <w:rFonts w:ascii="Arial" w:hAnsi="Arial" w:cs="Arial"/>
        </w:rPr>
        <w:t>The standard question for Indigenous Status is as follows:</w:t>
      </w:r>
    </w:p>
    <w:p w:rsidR="00027CF9" w:rsidRDefault="00034B54">
      <w:pPr>
        <w:ind w:left="630"/>
        <w:rPr>
          <w:rFonts w:ascii="Arial" w:hAnsi="Arial" w:cs="Arial"/>
        </w:rPr>
      </w:pPr>
      <w:r>
        <w:rPr>
          <w:rFonts w:ascii="Arial" w:hAnsi="Arial" w:cs="Arial"/>
        </w:rPr>
        <w:t>Are you of Aboriginal or T</w:t>
      </w:r>
      <w:r w:rsidR="00027CF9">
        <w:rPr>
          <w:rFonts w:ascii="Arial" w:hAnsi="Arial" w:cs="Arial"/>
        </w:rPr>
        <w:t>orres Strait Islander origin?</w:t>
      </w:r>
    </w:p>
    <w:p w:rsidR="00027CF9" w:rsidRDefault="00027CF9">
      <w:pPr>
        <w:ind w:left="630"/>
        <w:rPr>
          <w:rFonts w:ascii="Arial" w:hAnsi="Arial" w:cs="Arial"/>
        </w:rPr>
      </w:pPr>
      <w:r>
        <w:rPr>
          <w:rFonts w:ascii="Arial" w:hAnsi="Arial" w:cs="Arial"/>
        </w:rPr>
        <w:t>(</w:t>
      </w:r>
      <w:r w:rsidR="00122A66">
        <w:rPr>
          <w:rFonts w:ascii="Arial" w:hAnsi="Arial" w:cs="Arial"/>
        </w:rPr>
        <w:t>For</w:t>
      </w:r>
      <w:r>
        <w:rPr>
          <w:rFonts w:ascii="Arial" w:hAnsi="Arial" w:cs="Arial"/>
        </w:rPr>
        <w:t xml:space="preserve"> persons of both </w:t>
      </w:r>
      <w:r w:rsidR="00122A66">
        <w:rPr>
          <w:rFonts w:ascii="Arial" w:hAnsi="Arial" w:cs="Arial"/>
        </w:rPr>
        <w:t>Aboriginal</w:t>
      </w:r>
      <w:r>
        <w:rPr>
          <w:rFonts w:ascii="Arial" w:hAnsi="Arial" w:cs="Arial"/>
        </w:rPr>
        <w:t xml:space="preserve"> and Torres Strait Islander origin, mark both ‘Yes’ boxes.)</w:t>
      </w:r>
    </w:p>
    <w:p w:rsidR="00027CF9" w:rsidRDefault="00027CF9">
      <w:pPr>
        <w:ind w:left="630"/>
        <w:rPr>
          <w:rFonts w:ascii="Arial" w:hAnsi="Arial" w:cs="Arial"/>
        </w:rPr>
      </w:pPr>
      <w:r>
        <w:rPr>
          <w:rFonts w:ascii="Arial" w:hAnsi="Arial" w:cs="Arial"/>
        </w:rPr>
        <w:t>No...............</w:t>
      </w:r>
    </w:p>
    <w:p w:rsidR="00027CF9" w:rsidRDefault="00027CF9">
      <w:pPr>
        <w:ind w:left="630"/>
        <w:rPr>
          <w:rFonts w:ascii="Arial" w:hAnsi="Arial" w:cs="Arial"/>
        </w:rPr>
      </w:pPr>
      <w:r>
        <w:rPr>
          <w:rFonts w:ascii="Arial" w:hAnsi="Arial" w:cs="Arial"/>
        </w:rPr>
        <w:t>Yes, Aboriginal.............</w:t>
      </w:r>
    </w:p>
    <w:p w:rsidR="00027CF9" w:rsidRDefault="00027CF9">
      <w:pPr>
        <w:ind w:left="630"/>
        <w:rPr>
          <w:rFonts w:ascii="Arial" w:hAnsi="Arial" w:cs="Arial"/>
        </w:rPr>
      </w:pPr>
      <w:r>
        <w:rPr>
          <w:rFonts w:ascii="Arial" w:hAnsi="Arial" w:cs="Arial"/>
        </w:rPr>
        <w:t>Yes, Torres Strait Islander..............</w:t>
      </w:r>
    </w:p>
    <w:p w:rsidR="0046459F" w:rsidRDefault="0046459F">
      <w:pPr>
        <w:ind w:left="630"/>
        <w:rPr>
          <w:rFonts w:ascii="Arial" w:hAnsi="Arial" w:cs="Arial"/>
        </w:rPr>
      </w:pPr>
    </w:p>
    <w:p w:rsidR="00034B54" w:rsidRDefault="00034B54">
      <w:pPr>
        <w:ind w:left="630"/>
        <w:rPr>
          <w:rFonts w:ascii="Arial" w:hAnsi="Arial" w:cs="Arial"/>
        </w:rPr>
      </w:pPr>
      <w:r>
        <w:rPr>
          <w:rFonts w:ascii="Arial" w:hAnsi="Arial" w:cs="Arial"/>
        </w:rPr>
        <w:t>This question must be asked regardless of the data collectors’ perceptions based on appearance or other factors.</w:t>
      </w:r>
    </w:p>
    <w:p w:rsidR="00E60E85" w:rsidRDefault="00E60E85">
      <w:pPr>
        <w:ind w:left="630"/>
        <w:rPr>
          <w:rFonts w:ascii="Arial" w:hAnsi="Arial" w:cs="Arial"/>
        </w:rPr>
      </w:pPr>
    </w:p>
    <w:p w:rsidR="00994EE2" w:rsidRDefault="00994EE2">
      <w:pPr>
        <w:ind w:left="630"/>
        <w:rPr>
          <w:rFonts w:ascii="Arial" w:hAnsi="Arial" w:cs="Arial"/>
        </w:rPr>
      </w:pPr>
      <w:r>
        <w:rPr>
          <w:rFonts w:ascii="Arial" w:hAnsi="Arial" w:cs="Arial"/>
        </w:rPr>
        <w:t>The Indigenous status question allows for more than one response. The procedure for coding multiple responses is as follows:</w:t>
      </w:r>
    </w:p>
    <w:p w:rsidR="00733F07" w:rsidRDefault="00994EE2" w:rsidP="006C1C92">
      <w:pPr>
        <w:numPr>
          <w:ilvl w:val="0"/>
          <w:numId w:val="49"/>
        </w:numPr>
        <w:rPr>
          <w:rFonts w:ascii="Arial" w:hAnsi="Arial" w:cs="Arial"/>
        </w:rPr>
      </w:pPr>
      <w:r>
        <w:rPr>
          <w:rFonts w:ascii="Arial" w:hAnsi="Arial" w:cs="Arial"/>
        </w:rPr>
        <w:t>If the respondent marks ‘No’ and either ‘Aboriginal’ or ‘Torres Strait Islander’, then the response should be coded to either Aboriginal or Torres Strait Islander as indicated (i.e. disregard the ‘No’ response).</w:t>
      </w:r>
    </w:p>
    <w:p w:rsidR="00733F07" w:rsidRDefault="00994EE2" w:rsidP="006C1C92">
      <w:pPr>
        <w:numPr>
          <w:ilvl w:val="0"/>
          <w:numId w:val="49"/>
        </w:numPr>
        <w:rPr>
          <w:rFonts w:ascii="Arial" w:hAnsi="Arial" w:cs="Arial"/>
        </w:rPr>
      </w:pPr>
      <w:r>
        <w:rPr>
          <w:rFonts w:ascii="Arial" w:hAnsi="Arial" w:cs="Arial"/>
        </w:rPr>
        <w:t>If the respondent marks both the ‘Aboriginal’ and ‘Torres Strait Islander’ boxes, then their response should be coded to ‘Both Aboriginal and Torres Strait Islander origin’.</w:t>
      </w:r>
    </w:p>
    <w:p w:rsidR="00733F07" w:rsidRDefault="00994EE2" w:rsidP="006C1C92">
      <w:pPr>
        <w:numPr>
          <w:ilvl w:val="0"/>
          <w:numId w:val="49"/>
        </w:numPr>
        <w:rPr>
          <w:rFonts w:ascii="Arial" w:hAnsi="Arial" w:cs="Arial"/>
        </w:rPr>
      </w:pPr>
      <w:r>
        <w:rPr>
          <w:rFonts w:ascii="Arial" w:hAnsi="Arial" w:cs="Arial"/>
        </w:rPr>
        <w:lastRenderedPageBreak/>
        <w:t>If the respondent marks all three boxes (‘No’, ‘Aboriginal’ and ‘Torres Strait Islander’), then the response should be coded to ‘Both Aboriginal and Torres Strait Islander origin’ (i.e. disregard the ‘No’ response).</w:t>
      </w:r>
    </w:p>
    <w:p w:rsidR="00792184" w:rsidRDefault="00792184" w:rsidP="00792184">
      <w:pPr>
        <w:rPr>
          <w:rFonts w:ascii="Arial" w:hAnsi="Arial" w:cs="Arial"/>
        </w:rPr>
      </w:pPr>
    </w:p>
    <w:p w:rsidR="00792184" w:rsidRPr="00CF1888" w:rsidRDefault="005B2260" w:rsidP="00792184">
      <w:pPr>
        <w:pStyle w:val="PlainText"/>
        <w:rPr>
          <w:rFonts w:ascii="Arial" w:hAnsi="Arial" w:cs="Arial"/>
          <w:sz w:val="24"/>
          <w:szCs w:val="24"/>
        </w:rPr>
      </w:pPr>
      <w:r>
        <w:rPr>
          <w:rFonts w:ascii="Arial" w:hAnsi="Arial" w:cs="Arial"/>
          <w:sz w:val="24"/>
          <w:szCs w:val="24"/>
        </w:rPr>
        <w:t xml:space="preserve">For more </w:t>
      </w:r>
      <w:r w:rsidR="00792184">
        <w:rPr>
          <w:rFonts w:ascii="Arial" w:hAnsi="Arial" w:cs="Arial"/>
          <w:sz w:val="24"/>
          <w:szCs w:val="24"/>
        </w:rPr>
        <w:t>information on collecting and recording accurately the</w:t>
      </w:r>
      <w:r>
        <w:rPr>
          <w:rFonts w:ascii="Arial" w:hAnsi="Arial" w:cs="Arial"/>
          <w:sz w:val="24"/>
          <w:szCs w:val="24"/>
        </w:rPr>
        <w:t xml:space="preserve"> Indigenous status of clients refer to the</w:t>
      </w:r>
      <w:r w:rsidR="00792184">
        <w:rPr>
          <w:rFonts w:ascii="Arial" w:hAnsi="Arial" w:cs="Arial"/>
          <w:sz w:val="24"/>
          <w:szCs w:val="24"/>
        </w:rPr>
        <w:t xml:space="preserve"> </w:t>
      </w:r>
      <w:r w:rsidR="00792184" w:rsidRPr="00CF1888">
        <w:rPr>
          <w:rFonts w:ascii="Arial" w:hAnsi="Arial" w:cs="Arial"/>
          <w:i/>
          <w:sz w:val="24"/>
          <w:szCs w:val="24"/>
        </w:rPr>
        <w:t>National Best Practice Guidelines for Collecting Indigenous Status in Health Data Sets</w:t>
      </w:r>
      <w:r>
        <w:rPr>
          <w:rFonts w:ascii="Arial" w:hAnsi="Arial" w:cs="Arial"/>
          <w:i/>
          <w:sz w:val="24"/>
          <w:szCs w:val="24"/>
        </w:rPr>
        <w:t xml:space="preserve"> </w:t>
      </w:r>
      <w:r w:rsidRPr="005B2260">
        <w:rPr>
          <w:rFonts w:ascii="Arial" w:hAnsi="Arial" w:cs="Arial"/>
          <w:sz w:val="24"/>
          <w:szCs w:val="24"/>
        </w:rPr>
        <w:t>found at the below link:</w:t>
      </w:r>
    </w:p>
    <w:p w:rsidR="00792184" w:rsidRDefault="005F15E5" w:rsidP="00792184">
      <w:pPr>
        <w:pStyle w:val="PlainText"/>
      </w:pPr>
      <w:hyperlink r:id="rId14" w:history="1">
        <w:r w:rsidR="00792184">
          <w:rPr>
            <w:rStyle w:val="Hyperlink"/>
          </w:rPr>
          <w:t>http://www.aihw.gov.au/publication-detail/?id=6442468342&amp;tab=2</w:t>
        </w:r>
      </w:hyperlink>
    </w:p>
    <w:p w:rsidR="00994EE2" w:rsidRDefault="00994EE2">
      <w:pPr>
        <w:ind w:left="709"/>
        <w:rPr>
          <w:rFonts w:ascii="Arial" w:hAnsi="Arial" w:cs="Arial"/>
        </w:rPr>
      </w:pPr>
    </w:p>
    <w:p w:rsidR="00994EE2" w:rsidRDefault="00994EE2">
      <w:pPr>
        <w:pStyle w:val="Heading4"/>
      </w:pPr>
      <w:r>
        <w:t>Why is this data item collected?</w:t>
      </w:r>
    </w:p>
    <w:p w:rsidR="00792184" w:rsidRDefault="00994EE2" w:rsidP="00792184">
      <w:pPr>
        <w:rPr>
          <w:rFonts w:ascii="Arial" w:hAnsi="Arial" w:cs="Arial"/>
        </w:rPr>
      </w:pPr>
      <w:r>
        <w:rPr>
          <w:rFonts w:ascii="Arial" w:hAnsi="Arial" w:cs="Arial"/>
        </w:rPr>
        <w:t>This data item is an essential demographic component to the AODTS–NMDS, along with items such as age and sex. This data item is used to explore the relationship between the Indigenous status of clients and other data items in the AODTS–NMDS.</w:t>
      </w: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Pr="00127C15" w:rsidRDefault="00994EE2">
      <w:pPr>
        <w:pStyle w:val="Heading3"/>
        <w:pBdr>
          <w:top w:val="thinThickSmallGap" w:sz="24" w:space="1" w:color="auto"/>
          <w:bottom w:val="thickThinSmallGap" w:sz="24" w:space="1" w:color="auto"/>
        </w:pBdr>
        <w:shd w:val="clear" w:color="auto" w:fill="FF0000"/>
        <w:rPr>
          <w:sz w:val="20"/>
          <w:szCs w:val="20"/>
        </w:rPr>
      </w:pPr>
      <w:bookmarkStart w:id="49" w:name="_Toc136233649"/>
      <w:r w:rsidRPr="00127C15">
        <w:rPr>
          <w:sz w:val="20"/>
          <w:szCs w:val="20"/>
        </w:rPr>
        <w:t>NMDS</w:t>
      </w:r>
    </w:p>
    <w:p w:rsidR="00994EE2" w:rsidRDefault="00994EE2">
      <w:pPr>
        <w:pStyle w:val="Heading3"/>
        <w:pBdr>
          <w:top w:val="thinThickSmallGap" w:sz="24" w:space="1" w:color="auto"/>
          <w:bottom w:val="thickThinSmallGap" w:sz="24" w:space="1" w:color="auto"/>
        </w:pBdr>
      </w:pPr>
      <w:bookmarkStart w:id="50" w:name="Injectingdrugusestatus"/>
      <w:r>
        <w:t>Injecting drug use status</w:t>
      </w:r>
      <w:bookmarkEnd w:id="49"/>
    </w:p>
    <w:bookmarkEnd w:id="50"/>
    <w:p w:rsidR="00994EE2" w:rsidRDefault="00994EE2">
      <w:pPr>
        <w:pStyle w:val="Heading4"/>
      </w:pPr>
    </w:p>
    <w:p w:rsidR="00994EE2" w:rsidRDefault="00994EE2">
      <w:pPr>
        <w:pStyle w:val="Heading4"/>
      </w:pPr>
      <w:r>
        <w:t>Definition</w:t>
      </w:r>
    </w:p>
    <w:p w:rsidR="00CD4072" w:rsidRDefault="00994EE2">
      <w:pPr>
        <w:rPr>
          <w:rFonts w:ascii="Arial" w:hAnsi="Arial" w:cs="Arial"/>
        </w:rPr>
      </w:pPr>
      <w:r>
        <w:rPr>
          <w:rFonts w:ascii="Arial" w:hAnsi="Arial" w:cs="Arial"/>
        </w:rPr>
        <w:t xml:space="preserve">The client’s </w:t>
      </w:r>
      <w:r w:rsidR="00E60E85">
        <w:rPr>
          <w:rFonts w:ascii="Arial" w:hAnsi="Arial" w:cs="Arial"/>
        </w:rPr>
        <w:t>history</w:t>
      </w:r>
      <w:r>
        <w:rPr>
          <w:rFonts w:ascii="Arial" w:hAnsi="Arial" w:cs="Arial"/>
        </w:rPr>
        <w:t xml:space="preserve"> of injection as a method of administering drugs; including intravenous, intramuscular and subcutaneous forms of injection.</w:t>
      </w:r>
      <w:r w:rsidR="00E60E85">
        <w:rPr>
          <w:rFonts w:ascii="Arial" w:hAnsi="Arial" w:cs="Arial"/>
        </w:rPr>
        <w:t xml:space="preserve"> </w:t>
      </w:r>
    </w:p>
    <w:p w:rsidR="00CD4072" w:rsidRDefault="00CD4072">
      <w:pPr>
        <w:rPr>
          <w:rFonts w:ascii="Arial" w:hAnsi="Arial" w:cs="Arial"/>
        </w:rPr>
      </w:pPr>
    </w:p>
    <w:p w:rsidR="00CD4072" w:rsidRDefault="00CD4072" w:rsidP="00CD4072">
      <w:pPr>
        <w:rPr>
          <w:rFonts w:ascii="Arial" w:hAnsi="Arial" w:cs="Arial"/>
        </w:rPr>
      </w:pPr>
      <w:r>
        <w:rPr>
          <w:rFonts w:ascii="Arial" w:hAnsi="Arial" w:cs="Arial"/>
        </w:rPr>
        <w:t xml:space="preserve">This element should be asked of everyone who is seeking treatment for their own drug use. This element is not asking about injecting drug use for the principal drug of concern. </w:t>
      </w:r>
    </w:p>
    <w:p w:rsidR="00CD4072" w:rsidRDefault="00CD4072" w:rsidP="00CD4072">
      <w:pPr>
        <w:rPr>
          <w:rFonts w:ascii="Arial" w:hAnsi="Arial" w:cs="Arial"/>
        </w:rPr>
      </w:pPr>
    </w:p>
    <w:p w:rsidR="00994EE2" w:rsidRDefault="00994EE2">
      <w:pPr>
        <w:pStyle w:val="Heading4"/>
      </w:pPr>
      <w:r>
        <w:t>Classification</w:t>
      </w:r>
    </w:p>
    <w:p w:rsidR="00994EE2" w:rsidRDefault="00994EE2">
      <w:pPr>
        <w:ind w:firstLine="705"/>
        <w:rPr>
          <w:rFonts w:ascii="Arial" w:hAnsi="Arial" w:cs="Arial"/>
        </w:rPr>
      </w:pPr>
      <w:r>
        <w:rPr>
          <w:rFonts w:ascii="Arial" w:hAnsi="Arial" w:cs="Arial"/>
        </w:rPr>
        <w:t>1</w:t>
      </w:r>
      <w:r>
        <w:rPr>
          <w:rFonts w:ascii="Arial" w:hAnsi="Arial" w:cs="Arial"/>
        </w:rPr>
        <w:tab/>
        <w:t>Last injected three months ago or less</w:t>
      </w:r>
    </w:p>
    <w:p w:rsidR="00994EE2" w:rsidRDefault="00994EE2">
      <w:pPr>
        <w:ind w:left="1440" w:hanging="735"/>
        <w:rPr>
          <w:rFonts w:ascii="Arial" w:hAnsi="Arial" w:cs="Arial"/>
        </w:rPr>
      </w:pPr>
      <w:r>
        <w:rPr>
          <w:rFonts w:ascii="Arial" w:hAnsi="Arial" w:cs="Arial"/>
        </w:rPr>
        <w:t>2</w:t>
      </w:r>
      <w:r>
        <w:rPr>
          <w:rFonts w:ascii="Arial" w:hAnsi="Arial" w:cs="Arial"/>
        </w:rPr>
        <w:tab/>
        <w:t>Last injected more than three months ago but less than or equal to twelve months ago</w:t>
      </w:r>
    </w:p>
    <w:p w:rsidR="00994EE2" w:rsidRDefault="00994EE2">
      <w:pPr>
        <w:ind w:firstLine="705"/>
        <w:rPr>
          <w:rFonts w:ascii="Arial" w:hAnsi="Arial" w:cs="Arial"/>
        </w:rPr>
      </w:pPr>
      <w:r>
        <w:rPr>
          <w:rFonts w:ascii="Arial" w:hAnsi="Arial" w:cs="Arial"/>
        </w:rPr>
        <w:t>3</w:t>
      </w:r>
      <w:r>
        <w:rPr>
          <w:rFonts w:ascii="Arial" w:hAnsi="Arial" w:cs="Arial"/>
        </w:rPr>
        <w:tab/>
        <w:t>Last injected more than twelve months ago</w:t>
      </w:r>
    </w:p>
    <w:p w:rsidR="00994EE2" w:rsidRDefault="00994EE2">
      <w:pPr>
        <w:ind w:firstLine="705"/>
        <w:rPr>
          <w:rFonts w:ascii="Arial" w:hAnsi="Arial" w:cs="Arial"/>
        </w:rPr>
      </w:pPr>
      <w:r>
        <w:rPr>
          <w:rFonts w:ascii="Arial" w:hAnsi="Arial" w:cs="Arial"/>
        </w:rPr>
        <w:t>4</w:t>
      </w:r>
      <w:r>
        <w:rPr>
          <w:rFonts w:ascii="Arial" w:hAnsi="Arial" w:cs="Arial"/>
        </w:rPr>
        <w:tab/>
        <w:t>Never injected</w:t>
      </w:r>
    </w:p>
    <w:p w:rsidR="00994EE2" w:rsidRDefault="00994EE2">
      <w:pPr>
        <w:ind w:firstLine="705"/>
        <w:rPr>
          <w:rFonts w:ascii="Arial" w:hAnsi="Arial" w:cs="Arial"/>
        </w:rPr>
      </w:pPr>
      <w:r>
        <w:rPr>
          <w:rFonts w:ascii="Arial" w:hAnsi="Arial" w:cs="Arial"/>
        </w:rPr>
        <w:t>9</w:t>
      </w:r>
      <w:r>
        <w:rPr>
          <w:rFonts w:ascii="Arial" w:hAnsi="Arial" w:cs="Arial"/>
        </w:rPr>
        <w:tab/>
        <w:t>Not stated/inadequately described</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Use code 9 for missing values.</w:t>
      </w:r>
    </w:p>
    <w:p w:rsidR="00994EE2" w:rsidRDefault="00994EE2">
      <w:pPr>
        <w:rPr>
          <w:rFonts w:ascii="Arial" w:hAnsi="Arial" w:cs="Arial"/>
        </w:rPr>
      </w:pPr>
    </w:p>
    <w:p w:rsidR="00994EE2" w:rsidRDefault="00994EE2">
      <w:pPr>
        <w:pStyle w:val="Heading4"/>
      </w:pPr>
      <w:r>
        <w:t>Guide for use and validation checks</w:t>
      </w:r>
    </w:p>
    <w:p w:rsidR="00733F07" w:rsidRDefault="00994EE2" w:rsidP="006C1C92">
      <w:pPr>
        <w:numPr>
          <w:ilvl w:val="0"/>
          <w:numId w:val="24"/>
        </w:numPr>
        <w:rPr>
          <w:rFonts w:ascii="Arial" w:hAnsi="Arial" w:cs="Arial"/>
        </w:rPr>
      </w:pPr>
      <w:r>
        <w:rPr>
          <w:rFonts w:ascii="Arial" w:hAnsi="Arial" w:cs="Arial"/>
        </w:rPr>
        <w:t xml:space="preserve">Where </w:t>
      </w:r>
      <w:r w:rsidR="000E2CA5" w:rsidRPr="000E2CA5">
        <w:rPr>
          <w:rFonts w:ascii="Arial" w:hAnsi="Arial" w:cs="Arial"/>
          <w:i/>
        </w:rPr>
        <w:t>I</w:t>
      </w:r>
      <w:r w:rsidRPr="000E2CA5">
        <w:rPr>
          <w:rFonts w:ascii="Arial" w:hAnsi="Arial" w:cs="Arial"/>
          <w:i/>
        </w:rPr>
        <w:t>njecting drug use</w:t>
      </w:r>
      <w:r>
        <w:rPr>
          <w:rFonts w:ascii="Arial" w:hAnsi="Arial" w:cs="Arial"/>
        </w:rPr>
        <w:t xml:space="preserve"> is coded 4 (Never injected), check that </w:t>
      </w:r>
      <w:r w:rsidR="00EA7D85" w:rsidRPr="000E2CA5">
        <w:rPr>
          <w:rFonts w:ascii="Arial" w:hAnsi="Arial" w:cs="Arial"/>
          <w:i/>
        </w:rPr>
        <w:t>M</w:t>
      </w:r>
      <w:r w:rsidRPr="000E2CA5">
        <w:rPr>
          <w:rFonts w:ascii="Arial" w:hAnsi="Arial" w:cs="Arial"/>
          <w:i/>
        </w:rPr>
        <w:t>ethod of use</w:t>
      </w:r>
      <w:r>
        <w:rPr>
          <w:rFonts w:ascii="Arial" w:hAnsi="Arial" w:cs="Arial"/>
        </w:rPr>
        <w:t xml:space="preserve"> is not coded 3 (Injects).</w:t>
      </w:r>
    </w:p>
    <w:p w:rsidR="00994EE2" w:rsidRDefault="00994EE2">
      <w:pPr>
        <w:rPr>
          <w:rFonts w:ascii="Arial" w:hAnsi="Arial" w:cs="Arial"/>
        </w:rPr>
      </w:pPr>
    </w:p>
    <w:p w:rsidR="00994EE2" w:rsidRDefault="00994EE2">
      <w:pPr>
        <w:pStyle w:val="Heading4"/>
      </w:pPr>
      <w:r>
        <w:t>Why is this data item collected?</w:t>
      </w:r>
    </w:p>
    <w:p w:rsidR="00994EE2" w:rsidRDefault="00994EE2">
      <w:pPr>
        <w:rPr>
          <w:rFonts w:ascii="Arial" w:hAnsi="Arial" w:cs="Arial"/>
        </w:rPr>
      </w:pPr>
      <w:r>
        <w:rPr>
          <w:rFonts w:ascii="Arial" w:hAnsi="Arial" w:cs="Arial"/>
        </w:rPr>
        <w:t xml:space="preserve">This data item is collected to explore the levels of injection/needle use associated with drug treatment clients. </w:t>
      </w:r>
    </w:p>
    <w:p w:rsidR="00994EE2" w:rsidRDefault="00994EE2">
      <w:pPr>
        <w:tabs>
          <w:tab w:val="num" w:pos="426"/>
        </w:tabs>
        <w:rPr>
          <w:rFonts w:ascii="Arial" w:hAnsi="Arial" w:cs="Arial"/>
        </w:rPr>
      </w:pPr>
    </w:p>
    <w:p w:rsidR="00994EE2" w:rsidRDefault="00994EE2">
      <w:pPr>
        <w:tabs>
          <w:tab w:val="num" w:pos="426"/>
        </w:tabs>
        <w:rPr>
          <w:rFonts w:ascii="Arial" w:hAnsi="Arial" w:cs="Arial"/>
        </w:rPr>
      </w:pPr>
    </w:p>
    <w:p w:rsidR="00994EE2" w:rsidRDefault="00994EE2">
      <w:pPr>
        <w:tabs>
          <w:tab w:val="num" w:pos="426"/>
        </w:tabs>
        <w:rPr>
          <w:rFonts w:ascii="Arial" w:hAnsi="Arial" w:cs="Arial"/>
        </w:rPr>
      </w:pPr>
    </w:p>
    <w:p w:rsidR="00994EE2" w:rsidRDefault="00994EE2">
      <w:pPr>
        <w:tabs>
          <w:tab w:val="num" w:pos="426"/>
        </w:tabs>
        <w:rPr>
          <w:rFonts w:ascii="Arial" w:hAnsi="Arial" w:cs="Arial"/>
        </w:rPr>
      </w:pPr>
    </w:p>
    <w:p w:rsidR="00994EE2" w:rsidRDefault="00994EE2">
      <w:pPr>
        <w:tabs>
          <w:tab w:val="num" w:pos="426"/>
        </w:tabs>
        <w:rPr>
          <w:rFonts w:ascii="Arial" w:hAnsi="Arial" w:cs="Arial"/>
        </w:rPr>
      </w:pPr>
    </w:p>
    <w:p w:rsidR="00994EE2" w:rsidRDefault="00994EE2">
      <w:pPr>
        <w:tabs>
          <w:tab w:val="num" w:pos="426"/>
        </w:tabs>
        <w:rPr>
          <w:rFonts w:ascii="Arial" w:hAnsi="Arial" w:cs="Arial"/>
        </w:rPr>
      </w:pPr>
    </w:p>
    <w:p w:rsidR="00994EE2" w:rsidRDefault="00994EE2">
      <w:pPr>
        <w:tabs>
          <w:tab w:val="num" w:pos="426"/>
        </w:tabs>
        <w:rPr>
          <w:rFonts w:ascii="Arial" w:hAnsi="Arial" w:cs="Arial"/>
        </w:rPr>
      </w:pPr>
    </w:p>
    <w:p w:rsidR="00994EE2" w:rsidRDefault="00994EE2">
      <w:pPr>
        <w:tabs>
          <w:tab w:val="num" w:pos="426"/>
        </w:tabs>
        <w:rPr>
          <w:rFonts w:ascii="Arial" w:hAnsi="Arial" w:cs="Arial"/>
        </w:rPr>
      </w:pPr>
    </w:p>
    <w:p w:rsidR="00994EE2" w:rsidRDefault="00994EE2">
      <w:pPr>
        <w:tabs>
          <w:tab w:val="num" w:pos="426"/>
        </w:tabs>
        <w:rPr>
          <w:rFonts w:ascii="Arial" w:hAnsi="Arial" w:cs="Arial"/>
        </w:rPr>
      </w:pPr>
    </w:p>
    <w:p w:rsidR="00994EE2" w:rsidRDefault="00994EE2">
      <w:pPr>
        <w:pStyle w:val="TableFigSourcesfootnotes"/>
      </w:pPr>
    </w:p>
    <w:p w:rsidR="00994EE2" w:rsidRDefault="00994EE2">
      <w:pPr>
        <w:pStyle w:val="TableFigSourcesfootnotes"/>
      </w:pPr>
    </w:p>
    <w:p w:rsidR="00994EE2" w:rsidRDefault="00994EE2">
      <w:pPr>
        <w:pStyle w:val="TableFigSourcesfootnotes"/>
      </w:pPr>
    </w:p>
    <w:p w:rsidR="00994EE2" w:rsidRDefault="00994EE2">
      <w:pPr>
        <w:pStyle w:val="TableFigSourcesfootnotes"/>
      </w:pPr>
    </w:p>
    <w:p w:rsidR="00994EE2" w:rsidRDefault="00994EE2">
      <w:pPr>
        <w:rPr>
          <w:rFonts w:ascii="Arial" w:hAnsi="Arial" w:cs="Arial"/>
        </w:rPr>
      </w:pPr>
    </w:p>
    <w:p w:rsidR="003216DC" w:rsidRPr="00942926" w:rsidRDefault="00FD458D" w:rsidP="00ED6CBC">
      <w:pPr>
        <w:rPr>
          <w:rFonts w:ascii="Arial" w:hAnsi="Arial" w:cs="Arial"/>
          <w:b/>
          <w:lang w:val="en-US"/>
        </w:rPr>
      </w:pPr>
      <w:r>
        <w:rPr>
          <w:lang w:val="en-US"/>
        </w:rPr>
        <w:br w:type="page"/>
      </w:r>
    </w:p>
    <w:p w:rsidR="00942926" w:rsidRPr="00127C15" w:rsidRDefault="00314092" w:rsidP="00942926">
      <w:pPr>
        <w:pStyle w:val="Heading3"/>
        <w:pBdr>
          <w:top w:val="thinThickSmallGap" w:sz="24" w:space="1" w:color="auto"/>
          <w:bottom w:val="thickThinSmallGap" w:sz="24" w:space="1" w:color="auto"/>
        </w:pBdr>
        <w:shd w:val="clear" w:color="auto" w:fill="3366FF"/>
        <w:rPr>
          <w:sz w:val="20"/>
          <w:szCs w:val="20"/>
        </w:rPr>
      </w:pPr>
      <w:r>
        <w:rPr>
          <w:sz w:val="20"/>
          <w:szCs w:val="20"/>
        </w:rPr>
        <w:lastRenderedPageBreak/>
        <w:t>ACT</w:t>
      </w:r>
      <w:r w:rsidR="00D350C3">
        <w:rPr>
          <w:sz w:val="20"/>
          <w:szCs w:val="20"/>
        </w:rPr>
        <w:t xml:space="preserve"> data element</w:t>
      </w:r>
    </w:p>
    <w:p w:rsidR="00942926" w:rsidRDefault="00942926" w:rsidP="00942926">
      <w:pPr>
        <w:pStyle w:val="Heading3"/>
        <w:pBdr>
          <w:top w:val="thinThickSmallGap" w:sz="24" w:space="1" w:color="auto"/>
          <w:bottom w:val="thickThinSmallGap" w:sz="24" w:space="1" w:color="auto"/>
        </w:pBdr>
        <w:rPr>
          <w:sz w:val="16"/>
          <w:szCs w:val="16"/>
        </w:rPr>
      </w:pPr>
      <w:r>
        <w:t>Living arrangement</w:t>
      </w:r>
    </w:p>
    <w:p w:rsidR="00942926" w:rsidRPr="00942926" w:rsidRDefault="00942926" w:rsidP="00942926">
      <w:pPr>
        <w:rPr>
          <w:lang w:val="en-US"/>
        </w:rPr>
      </w:pPr>
    </w:p>
    <w:p w:rsidR="00994EE2" w:rsidRDefault="00994EE2">
      <w:pPr>
        <w:pStyle w:val="Heading4"/>
      </w:pPr>
      <w:r>
        <w:t>Definition</w:t>
      </w:r>
    </w:p>
    <w:p w:rsidR="00994EE2" w:rsidRDefault="00994EE2">
      <w:pPr>
        <w:rPr>
          <w:rFonts w:ascii="Arial" w:hAnsi="Arial" w:cs="Arial"/>
        </w:rPr>
      </w:pPr>
      <w:r>
        <w:rPr>
          <w:rFonts w:ascii="Arial" w:hAnsi="Arial" w:cs="Arial"/>
        </w:rPr>
        <w:t>The people with whom the client is/was living just prior to the start of the treatment episode.</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Alone</w:t>
      </w:r>
    </w:p>
    <w:p w:rsidR="00994EE2" w:rsidRDefault="00994EE2">
      <w:pPr>
        <w:ind w:firstLine="709"/>
        <w:rPr>
          <w:rFonts w:ascii="Arial" w:hAnsi="Arial" w:cs="Arial"/>
        </w:rPr>
      </w:pPr>
      <w:r>
        <w:rPr>
          <w:rFonts w:ascii="Arial" w:hAnsi="Arial" w:cs="Arial"/>
        </w:rPr>
        <w:t>2</w:t>
      </w:r>
      <w:r>
        <w:rPr>
          <w:rFonts w:ascii="Arial" w:hAnsi="Arial" w:cs="Arial"/>
        </w:rPr>
        <w:tab/>
        <w:t>Spouse/partner</w:t>
      </w:r>
    </w:p>
    <w:p w:rsidR="00994EE2" w:rsidRDefault="00994EE2">
      <w:pPr>
        <w:ind w:firstLine="709"/>
        <w:rPr>
          <w:rFonts w:ascii="Arial" w:hAnsi="Arial" w:cs="Arial"/>
        </w:rPr>
      </w:pPr>
      <w:r>
        <w:rPr>
          <w:rFonts w:ascii="Arial" w:hAnsi="Arial" w:cs="Arial"/>
        </w:rPr>
        <w:t>3</w:t>
      </w:r>
      <w:r>
        <w:rPr>
          <w:rFonts w:ascii="Arial" w:hAnsi="Arial" w:cs="Arial"/>
        </w:rPr>
        <w:tab/>
        <w:t>Alone with child(ren)</w:t>
      </w:r>
    </w:p>
    <w:p w:rsidR="00994EE2" w:rsidRDefault="00994EE2">
      <w:pPr>
        <w:ind w:firstLine="709"/>
        <w:rPr>
          <w:rFonts w:ascii="Arial" w:hAnsi="Arial" w:cs="Arial"/>
        </w:rPr>
      </w:pPr>
      <w:r>
        <w:rPr>
          <w:rFonts w:ascii="Arial" w:hAnsi="Arial" w:cs="Arial"/>
        </w:rPr>
        <w:t>4</w:t>
      </w:r>
      <w:r>
        <w:rPr>
          <w:rFonts w:ascii="Arial" w:hAnsi="Arial" w:cs="Arial"/>
        </w:rPr>
        <w:tab/>
        <w:t>Spouse/partner and child(ren)</w:t>
      </w:r>
    </w:p>
    <w:p w:rsidR="00994EE2" w:rsidRDefault="00994EE2">
      <w:pPr>
        <w:ind w:firstLine="709"/>
        <w:rPr>
          <w:rFonts w:ascii="Arial" w:hAnsi="Arial" w:cs="Arial"/>
        </w:rPr>
      </w:pPr>
      <w:r>
        <w:rPr>
          <w:rFonts w:ascii="Arial" w:hAnsi="Arial" w:cs="Arial"/>
        </w:rPr>
        <w:t>5</w:t>
      </w:r>
      <w:r>
        <w:rPr>
          <w:rFonts w:ascii="Arial" w:hAnsi="Arial" w:cs="Arial"/>
        </w:rPr>
        <w:tab/>
        <w:t>Parent(s)</w:t>
      </w:r>
    </w:p>
    <w:p w:rsidR="00994EE2" w:rsidRDefault="00994EE2">
      <w:pPr>
        <w:ind w:firstLine="709"/>
        <w:rPr>
          <w:rFonts w:ascii="Arial" w:hAnsi="Arial" w:cs="Arial"/>
        </w:rPr>
      </w:pPr>
      <w:r>
        <w:rPr>
          <w:rFonts w:ascii="Arial" w:hAnsi="Arial" w:cs="Arial"/>
        </w:rPr>
        <w:t>6</w:t>
      </w:r>
      <w:r>
        <w:rPr>
          <w:rFonts w:ascii="Arial" w:hAnsi="Arial" w:cs="Arial"/>
        </w:rPr>
        <w:tab/>
        <w:t>Other relatives(s)</w:t>
      </w:r>
    </w:p>
    <w:p w:rsidR="00994EE2" w:rsidRDefault="00994EE2">
      <w:pPr>
        <w:ind w:firstLine="709"/>
        <w:rPr>
          <w:rFonts w:ascii="Arial" w:hAnsi="Arial" w:cs="Arial"/>
        </w:rPr>
      </w:pPr>
      <w:r>
        <w:rPr>
          <w:rFonts w:ascii="Arial" w:hAnsi="Arial" w:cs="Arial"/>
        </w:rPr>
        <w:t>7</w:t>
      </w:r>
      <w:r>
        <w:rPr>
          <w:rFonts w:ascii="Arial" w:hAnsi="Arial" w:cs="Arial"/>
        </w:rPr>
        <w:tab/>
        <w:t>Friend(s)</w:t>
      </w:r>
    </w:p>
    <w:p w:rsidR="00994EE2" w:rsidRDefault="00994EE2">
      <w:pPr>
        <w:ind w:firstLine="709"/>
        <w:rPr>
          <w:rFonts w:ascii="Arial" w:hAnsi="Arial" w:cs="Arial"/>
        </w:rPr>
      </w:pPr>
      <w:r>
        <w:rPr>
          <w:rFonts w:ascii="Arial" w:hAnsi="Arial" w:cs="Arial"/>
        </w:rPr>
        <w:t>8</w:t>
      </w:r>
      <w:r>
        <w:rPr>
          <w:rFonts w:ascii="Arial" w:hAnsi="Arial" w:cs="Arial"/>
        </w:rPr>
        <w:tab/>
        <w:t>Friend(s)/parent(s)/relative(s) and child(ren)</w:t>
      </w:r>
    </w:p>
    <w:p w:rsidR="00733F07" w:rsidRDefault="00994EE2" w:rsidP="006C1C92">
      <w:pPr>
        <w:numPr>
          <w:ilvl w:val="0"/>
          <w:numId w:val="39"/>
        </w:numPr>
        <w:rPr>
          <w:rFonts w:ascii="Arial" w:hAnsi="Arial" w:cs="Arial"/>
        </w:rPr>
      </w:pPr>
      <w:r>
        <w:rPr>
          <w:rFonts w:ascii="Arial" w:hAnsi="Arial" w:cs="Arial"/>
        </w:rPr>
        <w:t>Other</w:t>
      </w:r>
    </w:p>
    <w:p w:rsidR="00733F07" w:rsidRDefault="00994EE2" w:rsidP="006C1C92">
      <w:pPr>
        <w:numPr>
          <w:ilvl w:val="0"/>
          <w:numId w:val="39"/>
        </w:numPr>
        <w:rPr>
          <w:rFonts w:ascii="Arial" w:hAnsi="Arial" w:cs="Arial"/>
        </w:rPr>
      </w:pPr>
      <w:r>
        <w:rPr>
          <w:rFonts w:ascii="Arial" w:hAnsi="Arial" w:cs="Arial"/>
        </w:rPr>
        <w:t>Not known/inadequately described</w:t>
      </w:r>
    </w:p>
    <w:p w:rsidR="00994EE2" w:rsidRDefault="00994EE2">
      <w:pPr>
        <w:ind w:firstLine="709"/>
        <w:rPr>
          <w:rFonts w:ascii="Arial" w:hAnsi="Arial" w:cs="Arial"/>
        </w:rPr>
      </w:pPr>
    </w:p>
    <w:p w:rsidR="00994EE2" w:rsidRDefault="00994EE2">
      <w:pPr>
        <w:pStyle w:val="Heading4"/>
      </w:pPr>
      <w:r>
        <w:t>Guide for use and validation checks</w:t>
      </w:r>
    </w:p>
    <w:p w:rsidR="00733F07" w:rsidRDefault="00994EE2" w:rsidP="006C1C92">
      <w:pPr>
        <w:numPr>
          <w:ilvl w:val="0"/>
          <w:numId w:val="25"/>
        </w:numPr>
        <w:rPr>
          <w:rFonts w:ascii="Arial" w:hAnsi="Arial" w:cs="Arial"/>
        </w:rPr>
      </w:pPr>
      <w:r w:rsidRPr="00C40D12">
        <w:rPr>
          <w:rFonts w:ascii="Arial" w:hAnsi="Arial" w:cs="Arial"/>
          <w:u w:val="single"/>
        </w:rPr>
        <w:t>Code 3: Alone with child(ren)</w:t>
      </w:r>
      <w:r w:rsidR="00C40D12">
        <w:rPr>
          <w:rFonts w:ascii="Arial" w:hAnsi="Arial" w:cs="Arial"/>
        </w:rPr>
        <w:t xml:space="preserve">: </w:t>
      </w:r>
      <w:r>
        <w:rPr>
          <w:rFonts w:ascii="Arial" w:hAnsi="Arial" w:cs="Arial"/>
        </w:rPr>
        <w:t>a sole parent living with one or more dependent children.</w:t>
      </w:r>
    </w:p>
    <w:p w:rsidR="00733F07" w:rsidRDefault="00994EE2" w:rsidP="006C1C92">
      <w:pPr>
        <w:numPr>
          <w:ilvl w:val="0"/>
          <w:numId w:val="25"/>
        </w:numPr>
        <w:rPr>
          <w:rFonts w:ascii="Arial" w:hAnsi="Arial" w:cs="Arial"/>
        </w:rPr>
      </w:pPr>
      <w:r w:rsidRPr="00C40D12">
        <w:rPr>
          <w:rFonts w:ascii="Arial" w:hAnsi="Arial" w:cs="Arial"/>
          <w:u w:val="single"/>
        </w:rPr>
        <w:t>Code 4: Spouse/partner and child(ren</w:t>
      </w:r>
      <w:r w:rsidR="00402F79">
        <w:rPr>
          <w:rFonts w:ascii="Arial" w:hAnsi="Arial" w:cs="Arial"/>
          <w:u w:val="single"/>
        </w:rPr>
        <w:t>)</w:t>
      </w:r>
      <w:r w:rsidR="00C40D12">
        <w:rPr>
          <w:rFonts w:ascii="Arial" w:hAnsi="Arial" w:cs="Arial"/>
          <w:u w:val="single"/>
        </w:rPr>
        <w:t xml:space="preserve">: </w:t>
      </w:r>
      <w:r>
        <w:rPr>
          <w:rFonts w:ascii="Arial" w:hAnsi="Arial" w:cs="Arial"/>
        </w:rPr>
        <w:t>living with a spouse or partner and one or more dependent children</w:t>
      </w:r>
    </w:p>
    <w:p w:rsidR="00733F07" w:rsidRDefault="00994EE2" w:rsidP="006C1C92">
      <w:pPr>
        <w:numPr>
          <w:ilvl w:val="0"/>
          <w:numId w:val="25"/>
        </w:numPr>
        <w:rPr>
          <w:rFonts w:ascii="Arial" w:hAnsi="Arial" w:cs="Arial"/>
        </w:rPr>
      </w:pPr>
      <w:r w:rsidRPr="00C40D12">
        <w:rPr>
          <w:rFonts w:ascii="Arial" w:hAnsi="Arial" w:cs="Arial"/>
          <w:u w:val="single"/>
        </w:rPr>
        <w:t>Code 6: Other relative(s)</w:t>
      </w:r>
      <w:r w:rsidR="00C40D12">
        <w:rPr>
          <w:rFonts w:ascii="Arial" w:hAnsi="Arial" w:cs="Arial"/>
        </w:rPr>
        <w:t xml:space="preserve">: </w:t>
      </w:r>
      <w:r>
        <w:rPr>
          <w:rFonts w:ascii="Arial" w:hAnsi="Arial" w:cs="Arial"/>
        </w:rPr>
        <w:t xml:space="preserve">living in an extended family without a spouse or partner </w:t>
      </w:r>
    </w:p>
    <w:p w:rsidR="00733F07" w:rsidRDefault="00994EE2" w:rsidP="006C1C92">
      <w:pPr>
        <w:numPr>
          <w:ilvl w:val="0"/>
          <w:numId w:val="26"/>
        </w:numPr>
        <w:rPr>
          <w:rFonts w:ascii="Arial" w:hAnsi="Arial" w:cs="Arial"/>
        </w:rPr>
      </w:pPr>
      <w:r w:rsidRPr="00C40D12">
        <w:rPr>
          <w:rFonts w:ascii="Arial" w:hAnsi="Arial" w:cs="Arial"/>
          <w:u w:val="single"/>
        </w:rPr>
        <w:t>Code 8: Friend(s)/parent(s)/relative(s) and child(ren)</w:t>
      </w:r>
      <w:r w:rsidR="00C40D12">
        <w:rPr>
          <w:rFonts w:ascii="Arial" w:hAnsi="Arial" w:cs="Arial"/>
        </w:rPr>
        <w:t xml:space="preserve">: </w:t>
      </w:r>
      <w:r>
        <w:rPr>
          <w:rFonts w:ascii="Arial" w:hAnsi="Arial" w:cs="Arial"/>
        </w:rPr>
        <w:t>living in an extended family, with or without a spouse or partner, and with any combination of friends, parents, relatives and dependent children.</w:t>
      </w:r>
    </w:p>
    <w:p w:rsidR="00733F07" w:rsidRDefault="00994EE2" w:rsidP="006C1C92">
      <w:pPr>
        <w:numPr>
          <w:ilvl w:val="0"/>
          <w:numId w:val="26"/>
        </w:numPr>
        <w:rPr>
          <w:rFonts w:ascii="Arial" w:hAnsi="Arial" w:cs="Arial"/>
        </w:rPr>
      </w:pPr>
      <w:r w:rsidRPr="00C40D12">
        <w:rPr>
          <w:rFonts w:ascii="Arial" w:hAnsi="Arial" w:cs="Arial"/>
          <w:u w:val="single"/>
        </w:rPr>
        <w:t>Code 98: Other</w:t>
      </w:r>
      <w:r w:rsidR="00C40D12">
        <w:rPr>
          <w:rFonts w:ascii="Arial" w:hAnsi="Arial" w:cs="Arial"/>
        </w:rPr>
        <w:t xml:space="preserve">: </w:t>
      </w:r>
      <w:r>
        <w:rPr>
          <w:rFonts w:ascii="Arial" w:hAnsi="Arial" w:cs="Arial"/>
        </w:rPr>
        <w:t>for people in an institutional living arrangement.</w:t>
      </w:r>
    </w:p>
    <w:p w:rsidR="00994EE2" w:rsidRDefault="00994EE2">
      <w:pPr>
        <w:rPr>
          <w:rFonts w:ascii="Arial" w:hAnsi="Arial" w:cs="Arial"/>
        </w:rPr>
      </w:pPr>
    </w:p>
    <w:p w:rsidR="00994EE2" w:rsidRDefault="00994EE2">
      <w:pPr>
        <w:pStyle w:val="Heading4"/>
      </w:pPr>
      <w:r>
        <w:t>Why is this data item collected?</w:t>
      </w:r>
    </w:p>
    <w:p w:rsidR="00994EE2" w:rsidRDefault="00994EE2">
      <w:pPr>
        <w:rPr>
          <w:rFonts w:ascii="Arial" w:hAnsi="Arial" w:cs="Arial"/>
        </w:rPr>
      </w:pPr>
      <w:r>
        <w:rPr>
          <w:rFonts w:ascii="Arial" w:hAnsi="Arial" w:cs="Arial"/>
        </w:rPr>
        <w:t xml:space="preserve">This data item is collected to ascertain the level of support to which a person may have access. The type of relationships, responsibilities and support within a persons living situation are significant for </w:t>
      </w:r>
      <w:r>
        <w:rPr>
          <w:rFonts w:ascii="Arial" w:hAnsi="Arial" w:cs="Arial"/>
        </w:rPr>
        <w:lastRenderedPageBreak/>
        <w:t>their well-being and could influence the outcomes of service received. Living arrangements may be relevant when deciding between different service and support options for clients.</w:t>
      </w: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Pr="00127C15" w:rsidRDefault="00994EE2">
      <w:pPr>
        <w:pStyle w:val="Heading3"/>
        <w:pBdr>
          <w:top w:val="thinThickSmallGap" w:sz="24" w:space="1" w:color="auto"/>
          <w:bottom w:val="thickThinSmallGap" w:sz="24" w:space="1" w:color="auto"/>
        </w:pBdr>
        <w:shd w:val="clear" w:color="auto" w:fill="FF0000"/>
        <w:rPr>
          <w:sz w:val="20"/>
          <w:szCs w:val="20"/>
        </w:rPr>
      </w:pPr>
      <w:bookmarkStart w:id="51" w:name="_Toc136233650"/>
      <w:r w:rsidRPr="00127C15">
        <w:rPr>
          <w:sz w:val="20"/>
          <w:szCs w:val="20"/>
        </w:rPr>
        <w:t>NMDS</w:t>
      </w:r>
    </w:p>
    <w:p w:rsidR="00994EE2" w:rsidRDefault="00994EE2">
      <w:pPr>
        <w:pStyle w:val="Heading3"/>
        <w:pBdr>
          <w:top w:val="thinThickSmallGap" w:sz="24" w:space="1" w:color="auto"/>
          <w:bottom w:val="thickThinSmallGap" w:sz="24" w:space="1" w:color="auto"/>
        </w:pBdr>
        <w:rPr>
          <w:sz w:val="16"/>
          <w:szCs w:val="16"/>
        </w:rPr>
      </w:pPr>
      <w:r>
        <w:t>Main treatment type for alcohol and other drugs</w:t>
      </w:r>
      <w:bookmarkEnd w:id="51"/>
    </w:p>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The main activity determined at assessment by the treatment provider to treat the client’s alcohol and/or drug problem for the principal drug of concern.</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Withdrawal management (detoxification)</w:t>
      </w:r>
    </w:p>
    <w:p w:rsidR="00EA2632" w:rsidRPr="005B4054" w:rsidRDefault="00994EE2" w:rsidP="00EA2632">
      <w:pPr>
        <w:ind w:left="1440" w:hanging="731"/>
        <w:rPr>
          <w:rFonts w:ascii="Arial" w:hAnsi="Arial" w:cs="Arial"/>
          <w:color w:val="FF0000"/>
        </w:rPr>
      </w:pPr>
      <w:r>
        <w:rPr>
          <w:rFonts w:ascii="Arial" w:hAnsi="Arial" w:cs="Arial"/>
        </w:rPr>
        <w:t>2</w:t>
      </w:r>
      <w:r>
        <w:rPr>
          <w:rFonts w:ascii="Arial" w:hAnsi="Arial" w:cs="Arial"/>
        </w:rPr>
        <w:tab/>
        <w:t>Counselling</w:t>
      </w:r>
      <w:r w:rsidR="00EA2632" w:rsidRPr="005B4054">
        <w:rPr>
          <w:rFonts w:ascii="Arial" w:hAnsi="Arial" w:cs="Arial"/>
          <w:b/>
        </w:rPr>
        <w:t xml:space="preserve"> </w:t>
      </w:r>
    </w:p>
    <w:p w:rsidR="00994EE2" w:rsidRDefault="00994EE2">
      <w:pPr>
        <w:ind w:firstLine="709"/>
        <w:rPr>
          <w:rFonts w:ascii="Arial" w:hAnsi="Arial" w:cs="Arial"/>
        </w:rPr>
      </w:pPr>
      <w:r>
        <w:rPr>
          <w:rFonts w:ascii="Arial" w:hAnsi="Arial" w:cs="Arial"/>
        </w:rPr>
        <w:t>3</w:t>
      </w:r>
      <w:r>
        <w:rPr>
          <w:rFonts w:ascii="Arial" w:hAnsi="Arial" w:cs="Arial"/>
        </w:rPr>
        <w:tab/>
        <w:t>Rehabilitation</w:t>
      </w:r>
    </w:p>
    <w:p w:rsidR="00994EE2" w:rsidRDefault="00994EE2">
      <w:pPr>
        <w:ind w:firstLine="709"/>
        <w:rPr>
          <w:rFonts w:ascii="Arial" w:hAnsi="Arial" w:cs="Arial"/>
        </w:rPr>
      </w:pPr>
      <w:r>
        <w:rPr>
          <w:rFonts w:ascii="Arial" w:hAnsi="Arial" w:cs="Arial"/>
        </w:rPr>
        <w:t>4</w:t>
      </w:r>
      <w:r>
        <w:rPr>
          <w:rFonts w:ascii="Arial" w:hAnsi="Arial" w:cs="Arial"/>
        </w:rPr>
        <w:tab/>
        <w:t>Pharmacotherapy</w:t>
      </w:r>
    </w:p>
    <w:p w:rsidR="00994EE2" w:rsidRDefault="00994EE2">
      <w:pPr>
        <w:ind w:firstLine="709"/>
        <w:rPr>
          <w:rFonts w:ascii="Arial" w:hAnsi="Arial" w:cs="Arial"/>
        </w:rPr>
      </w:pPr>
      <w:r>
        <w:rPr>
          <w:rFonts w:ascii="Arial" w:hAnsi="Arial" w:cs="Arial"/>
        </w:rPr>
        <w:t>5</w:t>
      </w:r>
      <w:r>
        <w:rPr>
          <w:rFonts w:ascii="Arial" w:hAnsi="Arial" w:cs="Arial"/>
        </w:rPr>
        <w:tab/>
        <w:t>Support and case management</w:t>
      </w:r>
    </w:p>
    <w:p w:rsidR="00994EE2" w:rsidRDefault="00994EE2" w:rsidP="00074314">
      <w:pPr>
        <w:ind w:left="1440" w:hanging="731"/>
        <w:rPr>
          <w:rFonts w:ascii="Arial" w:hAnsi="Arial" w:cs="Arial"/>
        </w:rPr>
      </w:pPr>
      <w:r>
        <w:rPr>
          <w:rFonts w:ascii="Arial" w:hAnsi="Arial" w:cs="Arial"/>
        </w:rPr>
        <w:t>6</w:t>
      </w:r>
      <w:r>
        <w:rPr>
          <w:rFonts w:ascii="Arial" w:hAnsi="Arial" w:cs="Arial"/>
        </w:rPr>
        <w:tab/>
        <w:t>Information and education</w:t>
      </w:r>
    </w:p>
    <w:p w:rsidR="00994EE2" w:rsidRDefault="00994EE2">
      <w:pPr>
        <w:ind w:firstLine="709"/>
        <w:rPr>
          <w:rFonts w:ascii="Arial" w:hAnsi="Arial" w:cs="Arial"/>
        </w:rPr>
      </w:pPr>
      <w:r>
        <w:rPr>
          <w:rFonts w:ascii="Arial" w:hAnsi="Arial" w:cs="Arial"/>
        </w:rPr>
        <w:t>7</w:t>
      </w:r>
      <w:r>
        <w:rPr>
          <w:rFonts w:ascii="Arial" w:hAnsi="Arial" w:cs="Arial"/>
        </w:rPr>
        <w:tab/>
        <w:t>Assessment only</w:t>
      </w:r>
    </w:p>
    <w:p w:rsidR="00994EE2" w:rsidRDefault="00994EE2">
      <w:pPr>
        <w:ind w:firstLine="709"/>
        <w:rPr>
          <w:rFonts w:ascii="Arial" w:hAnsi="Arial" w:cs="Arial"/>
        </w:rPr>
      </w:pPr>
      <w:r>
        <w:rPr>
          <w:rFonts w:ascii="Arial" w:hAnsi="Arial" w:cs="Arial"/>
        </w:rPr>
        <w:t>8</w:t>
      </w:r>
      <w:r w:rsidR="00647A0B">
        <w:rPr>
          <w:rFonts w:ascii="Arial" w:hAnsi="Arial" w:cs="Arial"/>
        </w:rPr>
        <w:t>8</w:t>
      </w:r>
      <w:r>
        <w:rPr>
          <w:rFonts w:ascii="Arial" w:hAnsi="Arial" w:cs="Arial"/>
        </w:rPr>
        <w:tab/>
        <w:t>Other</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Missing values are not permitted for this data item.</w:t>
      </w:r>
    </w:p>
    <w:p w:rsidR="00994EE2" w:rsidRDefault="00994EE2">
      <w:pPr>
        <w:rPr>
          <w:rFonts w:ascii="Arial" w:hAnsi="Arial" w:cs="Arial"/>
        </w:rPr>
      </w:pPr>
    </w:p>
    <w:p w:rsidR="000563CA" w:rsidRDefault="00994EE2" w:rsidP="00D54530">
      <w:pPr>
        <w:pStyle w:val="Heading4"/>
      </w:pPr>
      <w:r>
        <w:lastRenderedPageBreak/>
        <w:t>Guide for use and validation checks</w:t>
      </w:r>
    </w:p>
    <w:p w:rsidR="005B5BF8" w:rsidRPr="005459A8" w:rsidRDefault="005B5BF8" w:rsidP="006C1C92">
      <w:pPr>
        <w:numPr>
          <w:ilvl w:val="0"/>
          <w:numId w:val="68"/>
        </w:numPr>
        <w:ind w:left="284" w:hanging="284"/>
        <w:rPr>
          <w:rFonts w:ascii="Arial" w:hAnsi="Arial" w:cs="Arial"/>
        </w:rPr>
      </w:pPr>
      <w:r>
        <w:rPr>
          <w:rFonts w:ascii="Arial" w:hAnsi="Arial" w:cs="Arial"/>
        </w:rPr>
        <w:t xml:space="preserve">The </w:t>
      </w:r>
      <w:r w:rsidRPr="00875808">
        <w:rPr>
          <w:rFonts w:ascii="Arial" w:hAnsi="Arial" w:cs="Arial"/>
          <w:i/>
        </w:rPr>
        <w:t>Main treatment type</w:t>
      </w:r>
      <w:r>
        <w:rPr>
          <w:rFonts w:ascii="Arial" w:hAnsi="Arial" w:cs="Arial"/>
        </w:rPr>
        <w:t xml:space="preserve"> is the principal focus of a single treatment episode, as judged by the treatment provider, for the principal drug of concern. Consequently, each treatment episode will only have one main treatment type.</w:t>
      </w:r>
    </w:p>
    <w:p w:rsidR="005459A8" w:rsidRPr="00D54530" w:rsidRDefault="000563CA" w:rsidP="006C1C92">
      <w:pPr>
        <w:pStyle w:val="ListParagraph"/>
        <w:numPr>
          <w:ilvl w:val="0"/>
          <w:numId w:val="68"/>
        </w:numPr>
        <w:ind w:left="284" w:hanging="284"/>
        <w:rPr>
          <w:rFonts w:ascii="Arial" w:hAnsi="Arial" w:cs="Arial"/>
        </w:rPr>
      </w:pPr>
      <w:r>
        <w:rPr>
          <w:rFonts w:ascii="Arial" w:hAnsi="Arial" w:cs="Arial"/>
        </w:rPr>
        <w:t xml:space="preserve">When using these codes please follow the rule that the </w:t>
      </w:r>
      <w:r w:rsidR="005459A8" w:rsidRPr="00D54530">
        <w:rPr>
          <w:rFonts w:ascii="Arial" w:hAnsi="Arial" w:cs="Arial"/>
        </w:rPr>
        <w:t xml:space="preserve">code which should be allocated for main treatment will be that for the largest proportion of the treatment provided for the client. For example, if a client receives both </w:t>
      </w:r>
      <w:r w:rsidR="005459A8">
        <w:rPr>
          <w:rFonts w:ascii="Arial" w:hAnsi="Arial" w:cs="Arial"/>
        </w:rPr>
        <w:t xml:space="preserve">a </w:t>
      </w:r>
      <w:r w:rsidR="005459A8" w:rsidRPr="00D54530">
        <w:rPr>
          <w:rFonts w:ascii="Arial" w:hAnsi="Arial" w:cs="Arial"/>
        </w:rPr>
        <w:t>counselling session and an information and education session, but the proportion of their overall treatment dedicated to counselling is greater than that dedicated to information and education, the appropriate coding for this client would be:</w:t>
      </w:r>
    </w:p>
    <w:p w:rsidR="005459A8" w:rsidRDefault="005459A8" w:rsidP="006C1C92">
      <w:pPr>
        <w:numPr>
          <w:ilvl w:val="1"/>
          <w:numId w:val="67"/>
        </w:numPr>
        <w:rPr>
          <w:rFonts w:ascii="Arial" w:hAnsi="Arial" w:cs="Arial"/>
        </w:rPr>
      </w:pPr>
      <w:r>
        <w:rPr>
          <w:rFonts w:ascii="Arial" w:hAnsi="Arial" w:cs="Arial"/>
        </w:rPr>
        <w:t xml:space="preserve">Main treatment type: </w:t>
      </w:r>
      <w:r w:rsidRPr="00161E5F">
        <w:rPr>
          <w:rFonts w:ascii="Arial" w:hAnsi="Arial" w:cs="Arial"/>
          <w:i/>
        </w:rPr>
        <w:t>Code 2 Counselling</w:t>
      </w:r>
    </w:p>
    <w:p w:rsidR="005459A8" w:rsidRDefault="005459A8" w:rsidP="006C1C92">
      <w:pPr>
        <w:numPr>
          <w:ilvl w:val="1"/>
          <w:numId w:val="67"/>
        </w:numPr>
        <w:rPr>
          <w:rFonts w:ascii="Arial" w:hAnsi="Arial" w:cs="Arial"/>
        </w:rPr>
      </w:pPr>
      <w:r>
        <w:rPr>
          <w:rFonts w:ascii="Arial" w:hAnsi="Arial" w:cs="Arial"/>
        </w:rPr>
        <w:t xml:space="preserve">Other treatment type: </w:t>
      </w:r>
      <w:r w:rsidRPr="00161E5F">
        <w:rPr>
          <w:rFonts w:ascii="Arial" w:hAnsi="Arial" w:cs="Arial"/>
          <w:i/>
        </w:rPr>
        <w:t>Code 6 Information and education</w:t>
      </w:r>
    </w:p>
    <w:p w:rsidR="00733F07" w:rsidRDefault="00994EE2" w:rsidP="006C1C92">
      <w:pPr>
        <w:numPr>
          <w:ilvl w:val="0"/>
          <w:numId w:val="25"/>
        </w:numPr>
        <w:rPr>
          <w:rFonts w:ascii="Arial" w:hAnsi="Arial" w:cs="Arial"/>
        </w:rPr>
      </w:pPr>
      <w:r>
        <w:rPr>
          <w:rFonts w:ascii="Arial" w:hAnsi="Arial" w:cs="Arial"/>
        </w:rPr>
        <w:t xml:space="preserve">If </w:t>
      </w:r>
      <w:r w:rsidR="00A324B4" w:rsidRPr="00A324B4">
        <w:rPr>
          <w:rFonts w:ascii="Arial" w:hAnsi="Arial" w:cs="Arial"/>
          <w:i/>
        </w:rPr>
        <w:t>M</w:t>
      </w:r>
      <w:r w:rsidRPr="00A324B4">
        <w:rPr>
          <w:rFonts w:ascii="Arial" w:hAnsi="Arial" w:cs="Arial"/>
          <w:i/>
        </w:rPr>
        <w:t>ain treatment type</w:t>
      </w:r>
      <w:r>
        <w:rPr>
          <w:rFonts w:ascii="Arial" w:hAnsi="Arial" w:cs="Arial"/>
        </w:rPr>
        <w:t xml:space="preserve"> is coded 7</w:t>
      </w:r>
      <w:r w:rsidR="00EC76E3">
        <w:rPr>
          <w:rFonts w:ascii="Arial" w:hAnsi="Arial" w:cs="Arial"/>
        </w:rPr>
        <w:t xml:space="preserve"> (A</w:t>
      </w:r>
      <w:r w:rsidR="0057511C">
        <w:rPr>
          <w:rFonts w:ascii="Arial" w:hAnsi="Arial" w:cs="Arial"/>
        </w:rPr>
        <w:t>ssessment only)</w:t>
      </w:r>
      <w:r>
        <w:rPr>
          <w:rFonts w:ascii="Arial" w:hAnsi="Arial" w:cs="Arial"/>
        </w:rPr>
        <w:t xml:space="preserve">, then </w:t>
      </w:r>
      <w:r w:rsidR="00A324B4" w:rsidRPr="00A324B4">
        <w:rPr>
          <w:rFonts w:ascii="Arial" w:hAnsi="Arial" w:cs="Arial"/>
          <w:i/>
        </w:rPr>
        <w:t>O</w:t>
      </w:r>
      <w:r w:rsidRPr="00A324B4">
        <w:rPr>
          <w:rFonts w:ascii="Arial" w:hAnsi="Arial" w:cs="Arial"/>
          <w:i/>
        </w:rPr>
        <w:t>ther treatment type</w:t>
      </w:r>
      <w:r>
        <w:rPr>
          <w:rFonts w:ascii="Arial" w:hAnsi="Arial" w:cs="Arial"/>
        </w:rPr>
        <w:t xml:space="preserve"> 1–4 must be blank.</w:t>
      </w:r>
    </w:p>
    <w:p w:rsidR="00D96B0B" w:rsidRDefault="00994EE2" w:rsidP="006C1C92">
      <w:pPr>
        <w:numPr>
          <w:ilvl w:val="0"/>
          <w:numId w:val="25"/>
        </w:numPr>
        <w:rPr>
          <w:rFonts w:ascii="Arial" w:hAnsi="Arial" w:cs="Arial"/>
        </w:rPr>
      </w:pPr>
      <w:r>
        <w:rPr>
          <w:rFonts w:ascii="Arial" w:hAnsi="Arial" w:cs="Arial"/>
        </w:rPr>
        <w:t xml:space="preserve">If </w:t>
      </w:r>
      <w:r w:rsidR="00A324B4" w:rsidRPr="00A324B4">
        <w:rPr>
          <w:rFonts w:ascii="Arial" w:hAnsi="Arial" w:cs="Arial"/>
          <w:i/>
        </w:rPr>
        <w:t>M</w:t>
      </w:r>
      <w:r w:rsidRPr="00A324B4">
        <w:rPr>
          <w:rFonts w:ascii="Arial" w:hAnsi="Arial" w:cs="Arial"/>
          <w:i/>
        </w:rPr>
        <w:t>ain treatment type</w:t>
      </w:r>
      <w:r>
        <w:rPr>
          <w:rFonts w:ascii="Arial" w:hAnsi="Arial" w:cs="Arial"/>
        </w:rPr>
        <w:t xml:space="preserve"> is coded 1</w:t>
      </w:r>
      <w:r w:rsidR="00EC76E3">
        <w:rPr>
          <w:rFonts w:ascii="Arial" w:hAnsi="Arial" w:cs="Arial"/>
        </w:rPr>
        <w:t xml:space="preserve"> (W</w:t>
      </w:r>
      <w:r w:rsidR="0057511C">
        <w:rPr>
          <w:rFonts w:ascii="Arial" w:hAnsi="Arial" w:cs="Arial"/>
        </w:rPr>
        <w:t>ithdrawal management (detoxification))</w:t>
      </w:r>
      <w:r>
        <w:rPr>
          <w:rFonts w:ascii="Arial" w:hAnsi="Arial" w:cs="Arial"/>
        </w:rPr>
        <w:t>, 3</w:t>
      </w:r>
      <w:r w:rsidR="00EC76E3">
        <w:rPr>
          <w:rFonts w:ascii="Arial" w:hAnsi="Arial" w:cs="Arial"/>
        </w:rPr>
        <w:t xml:space="preserve"> (R</w:t>
      </w:r>
      <w:r w:rsidR="0057511C">
        <w:rPr>
          <w:rFonts w:ascii="Arial" w:hAnsi="Arial" w:cs="Arial"/>
        </w:rPr>
        <w:t>ehabilitation)</w:t>
      </w:r>
      <w:r>
        <w:rPr>
          <w:rFonts w:ascii="Arial" w:hAnsi="Arial" w:cs="Arial"/>
        </w:rPr>
        <w:t xml:space="preserve"> or 4</w:t>
      </w:r>
      <w:r w:rsidR="00EC76E3">
        <w:rPr>
          <w:rFonts w:ascii="Arial" w:hAnsi="Arial" w:cs="Arial"/>
        </w:rPr>
        <w:t xml:space="preserve"> (P</w:t>
      </w:r>
      <w:r w:rsidR="0057511C">
        <w:rPr>
          <w:rFonts w:ascii="Arial" w:hAnsi="Arial" w:cs="Arial"/>
        </w:rPr>
        <w:t>harmacotherapy)</w:t>
      </w:r>
      <w:r>
        <w:rPr>
          <w:rFonts w:ascii="Arial" w:hAnsi="Arial" w:cs="Arial"/>
        </w:rPr>
        <w:t xml:space="preserve">, then </w:t>
      </w:r>
      <w:r w:rsidR="00A324B4" w:rsidRPr="00A324B4">
        <w:rPr>
          <w:rFonts w:ascii="Arial" w:hAnsi="Arial" w:cs="Arial"/>
          <w:i/>
        </w:rPr>
        <w:t>C</w:t>
      </w:r>
      <w:r w:rsidRPr="00A324B4">
        <w:rPr>
          <w:rFonts w:ascii="Arial" w:hAnsi="Arial" w:cs="Arial"/>
          <w:i/>
        </w:rPr>
        <w:t>lient type</w:t>
      </w:r>
      <w:r>
        <w:rPr>
          <w:rFonts w:ascii="Arial" w:hAnsi="Arial" w:cs="Arial"/>
        </w:rPr>
        <w:t xml:space="preserve"> </w:t>
      </w:r>
      <w:r w:rsidRPr="00161E5F">
        <w:rPr>
          <w:rFonts w:ascii="Arial" w:hAnsi="Arial" w:cs="Arial"/>
        </w:rPr>
        <w:t>must</w:t>
      </w:r>
      <w:r w:rsidR="00161E5F" w:rsidRPr="00161E5F">
        <w:rPr>
          <w:rFonts w:ascii="Arial" w:hAnsi="Arial" w:cs="Arial"/>
        </w:rPr>
        <w:t xml:space="preserve"> </w:t>
      </w:r>
      <w:r>
        <w:rPr>
          <w:rFonts w:ascii="Arial" w:hAnsi="Arial" w:cs="Arial"/>
        </w:rPr>
        <w:t xml:space="preserve">be coded </w:t>
      </w:r>
      <w:r w:rsidR="00161E5F">
        <w:rPr>
          <w:rFonts w:ascii="Arial" w:hAnsi="Arial" w:cs="Arial"/>
        </w:rPr>
        <w:t>1</w:t>
      </w:r>
      <w:r w:rsidR="00EC76E3">
        <w:rPr>
          <w:rFonts w:ascii="Arial" w:hAnsi="Arial" w:cs="Arial"/>
        </w:rPr>
        <w:t xml:space="preserve"> (O</w:t>
      </w:r>
      <w:r w:rsidR="00161E5F">
        <w:rPr>
          <w:rFonts w:ascii="Arial" w:hAnsi="Arial" w:cs="Arial"/>
        </w:rPr>
        <w:t xml:space="preserve">wn alcohol or other </w:t>
      </w:r>
      <w:r w:rsidR="0057511C">
        <w:rPr>
          <w:rFonts w:ascii="Arial" w:hAnsi="Arial" w:cs="Arial"/>
        </w:rPr>
        <w:t>drug use)</w:t>
      </w:r>
      <w:r>
        <w:rPr>
          <w:rFonts w:ascii="Arial" w:hAnsi="Arial" w:cs="Arial"/>
        </w:rPr>
        <w:t>.</w:t>
      </w:r>
    </w:p>
    <w:p w:rsidR="00733F07" w:rsidRDefault="00D96B0B" w:rsidP="006C1C92">
      <w:pPr>
        <w:numPr>
          <w:ilvl w:val="0"/>
          <w:numId w:val="25"/>
        </w:numPr>
        <w:rPr>
          <w:rFonts w:ascii="Arial" w:hAnsi="Arial" w:cs="Arial"/>
        </w:rPr>
      </w:pPr>
      <w:r>
        <w:rPr>
          <w:rFonts w:ascii="Arial" w:hAnsi="Arial" w:cs="Arial"/>
        </w:rPr>
        <w:t xml:space="preserve">If </w:t>
      </w:r>
      <w:r w:rsidRPr="00D54530">
        <w:rPr>
          <w:rFonts w:ascii="Arial" w:hAnsi="Arial" w:cs="Arial"/>
          <w:i/>
        </w:rPr>
        <w:t>Main treatment type</w:t>
      </w:r>
      <w:r>
        <w:rPr>
          <w:rFonts w:ascii="Arial" w:hAnsi="Arial" w:cs="Arial"/>
        </w:rPr>
        <w:t xml:space="preserve"> is coded 1 (Withdrawal management (detoxification)), 2 (Counselling), 3 (Rehabilitation), 4 (Pharmacotherapy), 5 (Support and case management), 6 (Information and education) and 7 (assessment only), then </w:t>
      </w:r>
      <w:r w:rsidRPr="00D54530">
        <w:rPr>
          <w:rFonts w:ascii="Arial" w:hAnsi="Arial" w:cs="Arial"/>
          <w:i/>
        </w:rPr>
        <w:t>Other treatment types 1 – 4</w:t>
      </w:r>
      <w:r>
        <w:rPr>
          <w:rFonts w:ascii="Arial" w:hAnsi="Arial" w:cs="Arial"/>
        </w:rPr>
        <w:t xml:space="preserve"> must not contain the same value as the </w:t>
      </w:r>
      <w:r w:rsidRPr="00D54530">
        <w:rPr>
          <w:rFonts w:ascii="Arial" w:hAnsi="Arial" w:cs="Arial"/>
          <w:i/>
        </w:rPr>
        <w:t>Main treatment type.</w:t>
      </w:r>
      <w:r w:rsidR="00994EE2" w:rsidRPr="00D54530">
        <w:rPr>
          <w:rFonts w:ascii="Arial" w:hAnsi="Arial" w:cs="Arial"/>
          <w:i/>
        </w:rPr>
        <w:t xml:space="preserve"> </w:t>
      </w:r>
    </w:p>
    <w:p w:rsidR="00733F07" w:rsidRDefault="00875808" w:rsidP="006C1C92">
      <w:pPr>
        <w:numPr>
          <w:ilvl w:val="0"/>
          <w:numId w:val="25"/>
        </w:numPr>
        <w:rPr>
          <w:rFonts w:ascii="Arial" w:hAnsi="Arial" w:cs="Arial"/>
        </w:rPr>
      </w:pPr>
      <w:r>
        <w:rPr>
          <w:rFonts w:ascii="Arial" w:hAnsi="Arial" w:cs="Arial"/>
        </w:rPr>
        <w:t xml:space="preserve">If </w:t>
      </w:r>
      <w:r w:rsidRPr="00875808">
        <w:rPr>
          <w:rFonts w:ascii="Arial" w:hAnsi="Arial" w:cs="Arial"/>
          <w:i/>
        </w:rPr>
        <w:t>Main treatment type</w:t>
      </w:r>
      <w:r w:rsidR="00EC76E3">
        <w:rPr>
          <w:rFonts w:ascii="Arial" w:hAnsi="Arial" w:cs="Arial"/>
        </w:rPr>
        <w:t xml:space="preserve"> is coded to 4 (P</w:t>
      </w:r>
      <w:r>
        <w:rPr>
          <w:rFonts w:ascii="Arial" w:hAnsi="Arial" w:cs="Arial"/>
        </w:rPr>
        <w:t xml:space="preserve">harmacotherapy), </w:t>
      </w:r>
      <w:r w:rsidRPr="00875808">
        <w:rPr>
          <w:rFonts w:ascii="Arial" w:hAnsi="Arial" w:cs="Arial"/>
          <w:i/>
        </w:rPr>
        <w:t>Other treatment type</w:t>
      </w:r>
      <w:r w:rsidR="00161E5F">
        <w:rPr>
          <w:rFonts w:ascii="Arial" w:hAnsi="Arial" w:cs="Arial"/>
          <w:i/>
        </w:rPr>
        <w:t xml:space="preserve"> 1</w:t>
      </w:r>
      <w:r>
        <w:rPr>
          <w:rFonts w:ascii="Arial" w:hAnsi="Arial" w:cs="Arial"/>
        </w:rPr>
        <w:t xml:space="preserve"> </w:t>
      </w:r>
      <w:r w:rsidR="00161E5F">
        <w:rPr>
          <w:rFonts w:ascii="Arial" w:hAnsi="Arial" w:cs="Arial"/>
        </w:rPr>
        <w:t>must be r</w:t>
      </w:r>
      <w:r w:rsidR="00CB0D9E">
        <w:rPr>
          <w:rFonts w:ascii="Arial" w:hAnsi="Arial" w:cs="Arial"/>
        </w:rPr>
        <w:t>ecorded</w:t>
      </w:r>
      <w:r>
        <w:rPr>
          <w:rFonts w:ascii="Arial" w:hAnsi="Arial" w:cs="Arial"/>
        </w:rPr>
        <w:t>.</w:t>
      </w:r>
    </w:p>
    <w:p w:rsidR="00733F07" w:rsidRDefault="00DE583A" w:rsidP="006C1C92">
      <w:pPr>
        <w:numPr>
          <w:ilvl w:val="0"/>
          <w:numId w:val="25"/>
        </w:numPr>
        <w:rPr>
          <w:rFonts w:ascii="Arial" w:hAnsi="Arial" w:cs="Arial"/>
        </w:rPr>
      </w:pPr>
      <w:r>
        <w:rPr>
          <w:rFonts w:ascii="Arial" w:hAnsi="Arial" w:cs="Arial"/>
        </w:rPr>
        <w:t>If pharmacother</w:t>
      </w:r>
      <w:r w:rsidR="00014007">
        <w:rPr>
          <w:rFonts w:ascii="Arial" w:hAnsi="Arial" w:cs="Arial"/>
        </w:rPr>
        <w:t>apy is the m</w:t>
      </w:r>
      <w:r w:rsidR="00EC76E3">
        <w:rPr>
          <w:rFonts w:ascii="Arial" w:hAnsi="Arial" w:cs="Arial"/>
        </w:rPr>
        <w:t>ain treatment type coded as 8</w:t>
      </w:r>
      <w:r w:rsidR="00D96B0B">
        <w:rPr>
          <w:rFonts w:ascii="Arial" w:hAnsi="Arial" w:cs="Arial"/>
        </w:rPr>
        <w:t>8</w:t>
      </w:r>
      <w:r w:rsidR="00EC76E3">
        <w:rPr>
          <w:rFonts w:ascii="Arial" w:hAnsi="Arial" w:cs="Arial"/>
        </w:rPr>
        <w:t xml:space="preserve"> (O</w:t>
      </w:r>
      <w:r w:rsidR="00014007">
        <w:rPr>
          <w:rFonts w:ascii="Arial" w:hAnsi="Arial" w:cs="Arial"/>
        </w:rPr>
        <w:t>ther), then an</w:t>
      </w:r>
      <w:r>
        <w:rPr>
          <w:rFonts w:ascii="Arial" w:hAnsi="Arial" w:cs="Arial"/>
        </w:rPr>
        <w:t xml:space="preserve"> (additional) </w:t>
      </w:r>
      <w:r w:rsidR="00014007">
        <w:rPr>
          <w:rFonts w:ascii="Arial" w:hAnsi="Arial" w:cs="Arial"/>
        </w:rPr>
        <w:t xml:space="preserve">‘other </w:t>
      </w:r>
      <w:r>
        <w:rPr>
          <w:rFonts w:ascii="Arial" w:hAnsi="Arial" w:cs="Arial"/>
        </w:rPr>
        <w:t>treatment type’ must be recorded.</w:t>
      </w:r>
    </w:p>
    <w:p w:rsidR="00733F07" w:rsidRDefault="00EC76E3" w:rsidP="006C1C92">
      <w:pPr>
        <w:numPr>
          <w:ilvl w:val="0"/>
          <w:numId w:val="25"/>
        </w:numPr>
        <w:rPr>
          <w:rFonts w:ascii="Arial" w:hAnsi="Arial" w:cs="Arial"/>
        </w:rPr>
      </w:pPr>
      <w:r>
        <w:rPr>
          <w:rFonts w:ascii="Arial" w:hAnsi="Arial" w:cs="Arial"/>
        </w:rPr>
        <w:t>A single client record can</w:t>
      </w:r>
      <w:r w:rsidR="00994EE2">
        <w:rPr>
          <w:rFonts w:ascii="Arial" w:hAnsi="Arial" w:cs="Arial"/>
        </w:rPr>
        <w:t xml:space="preserve">not have the same </w:t>
      </w:r>
      <w:r w:rsidR="00A324B4" w:rsidRPr="00A324B4">
        <w:rPr>
          <w:rFonts w:ascii="Arial" w:hAnsi="Arial" w:cs="Arial"/>
          <w:i/>
        </w:rPr>
        <w:t>M</w:t>
      </w:r>
      <w:r w:rsidR="00994EE2" w:rsidRPr="00A324B4">
        <w:rPr>
          <w:rFonts w:ascii="Arial" w:hAnsi="Arial" w:cs="Arial"/>
          <w:i/>
        </w:rPr>
        <w:t>ain treatment type</w:t>
      </w:r>
      <w:r w:rsidR="00994EE2">
        <w:rPr>
          <w:rFonts w:ascii="Arial" w:hAnsi="Arial" w:cs="Arial"/>
        </w:rPr>
        <w:t xml:space="preserve"> code recorded more than once, with the exception of code </w:t>
      </w:r>
      <w:r w:rsidR="00D96B0B">
        <w:rPr>
          <w:rFonts w:ascii="Arial" w:hAnsi="Arial" w:cs="Arial"/>
        </w:rPr>
        <w:t>8</w:t>
      </w:r>
      <w:r w:rsidR="00994EE2">
        <w:rPr>
          <w:rFonts w:ascii="Arial" w:hAnsi="Arial" w:cs="Arial"/>
        </w:rPr>
        <w:t>8 (Other).</w:t>
      </w:r>
    </w:p>
    <w:p w:rsidR="0034430B" w:rsidRPr="0034430B" w:rsidRDefault="0034430B" w:rsidP="006C1C92">
      <w:pPr>
        <w:numPr>
          <w:ilvl w:val="0"/>
          <w:numId w:val="25"/>
        </w:numPr>
        <w:rPr>
          <w:rFonts w:ascii="Arial" w:hAnsi="Arial" w:cs="Arial"/>
        </w:rPr>
      </w:pPr>
      <w:r>
        <w:rPr>
          <w:rFonts w:ascii="Arial" w:hAnsi="Arial" w:cs="Arial"/>
        </w:rPr>
        <w:t>For brief interventions, the main treatment type may apply to as few as one contact between the client and agency staff.</w:t>
      </w:r>
    </w:p>
    <w:p w:rsidR="00E71074" w:rsidRPr="00D54530" w:rsidRDefault="00735841" w:rsidP="006C1C92">
      <w:pPr>
        <w:numPr>
          <w:ilvl w:val="0"/>
          <w:numId w:val="25"/>
        </w:numPr>
        <w:rPr>
          <w:rFonts w:ascii="Arial" w:hAnsi="Arial" w:cs="Arial"/>
        </w:rPr>
      </w:pPr>
      <w:r>
        <w:rPr>
          <w:rFonts w:ascii="Arial" w:hAnsi="Arial" w:cs="Arial"/>
        </w:rPr>
        <w:lastRenderedPageBreak/>
        <w:t xml:space="preserve">The AIHW will continue to monitor </w:t>
      </w:r>
      <w:r w:rsidRPr="00735841">
        <w:rPr>
          <w:rFonts w:ascii="Arial" w:hAnsi="Arial" w:cs="Arial"/>
          <w:i/>
        </w:rPr>
        <w:t>Main treatment type</w:t>
      </w:r>
      <w:r w:rsidR="00E71074">
        <w:rPr>
          <w:rFonts w:ascii="Arial" w:hAnsi="Arial" w:cs="Arial"/>
          <w:i/>
        </w:rPr>
        <w:t>:</w:t>
      </w:r>
    </w:p>
    <w:p w:rsidR="00E71074" w:rsidRDefault="00E71074" w:rsidP="006C1C92">
      <w:pPr>
        <w:numPr>
          <w:ilvl w:val="1"/>
          <w:numId w:val="25"/>
        </w:numPr>
        <w:rPr>
          <w:rFonts w:ascii="Arial" w:hAnsi="Arial" w:cs="Arial"/>
        </w:rPr>
      </w:pPr>
      <w:r>
        <w:rPr>
          <w:rFonts w:ascii="Arial" w:hAnsi="Arial" w:cs="Arial"/>
        </w:rPr>
        <w:t>Code 7 (</w:t>
      </w:r>
      <w:r w:rsidR="00EC76E3">
        <w:rPr>
          <w:rFonts w:ascii="Arial" w:hAnsi="Arial" w:cs="Arial"/>
        </w:rPr>
        <w:t>A</w:t>
      </w:r>
      <w:r w:rsidR="00735841">
        <w:rPr>
          <w:rFonts w:ascii="Arial" w:hAnsi="Arial" w:cs="Arial"/>
        </w:rPr>
        <w:t>ssessment only</w:t>
      </w:r>
      <w:r>
        <w:rPr>
          <w:rFonts w:ascii="Arial" w:hAnsi="Arial" w:cs="Arial"/>
        </w:rPr>
        <w:t xml:space="preserve">) and </w:t>
      </w:r>
      <w:r w:rsidR="00735841">
        <w:rPr>
          <w:rFonts w:ascii="Arial" w:hAnsi="Arial" w:cs="Arial"/>
        </w:rPr>
        <w:t xml:space="preserve">duration </w:t>
      </w:r>
      <w:r>
        <w:rPr>
          <w:rFonts w:ascii="Arial" w:hAnsi="Arial" w:cs="Arial"/>
        </w:rPr>
        <w:t>is greater than 90 days</w:t>
      </w:r>
    </w:p>
    <w:p w:rsidR="00E71074" w:rsidRDefault="00E71074" w:rsidP="006C1C92">
      <w:pPr>
        <w:numPr>
          <w:ilvl w:val="1"/>
          <w:numId w:val="25"/>
        </w:numPr>
        <w:rPr>
          <w:rFonts w:ascii="Arial" w:hAnsi="Arial" w:cs="Arial"/>
        </w:rPr>
      </w:pPr>
      <w:r>
        <w:rPr>
          <w:rFonts w:ascii="Arial" w:hAnsi="Arial" w:cs="Arial"/>
        </w:rPr>
        <w:t>Code 1 (Withdrawal management (detoxification) and treatment duration is 14 days or more</w:t>
      </w:r>
    </w:p>
    <w:p w:rsidR="00E71074" w:rsidRDefault="00E71074" w:rsidP="006C1C92">
      <w:pPr>
        <w:numPr>
          <w:ilvl w:val="1"/>
          <w:numId w:val="25"/>
        </w:numPr>
        <w:rPr>
          <w:rFonts w:ascii="Arial" w:hAnsi="Arial" w:cs="Arial"/>
        </w:rPr>
      </w:pPr>
      <w:r>
        <w:rPr>
          <w:rFonts w:ascii="Arial" w:hAnsi="Arial" w:cs="Arial"/>
        </w:rPr>
        <w:t xml:space="preserve">Code 6 (Information and education) and treatment duration is </w:t>
      </w:r>
      <w:r w:rsidR="00857054">
        <w:rPr>
          <w:rFonts w:ascii="Arial" w:hAnsi="Arial" w:cs="Arial"/>
        </w:rPr>
        <w:t>greater than 100 days</w:t>
      </w:r>
      <w:r>
        <w:rPr>
          <w:rFonts w:ascii="Arial" w:hAnsi="Arial" w:cs="Arial"/>
        </w:rPr>
        <w:t xml:space="preserve"> </w:t>
      </w:r>
    </w:p>
    <w:p w:rsidR="009744BA" w:rsidRDefault="009744BA" w:rsidP="009744BA">
      <w:pPr>
        <w:ind w:left="1440"/>
        <w:rPr>
          <w:rFonts w:ascii="Arial" w:hAnsi="Arial" w:cs="Arial"/>
        </w:rPr>
      </w:pPr>
    </w:p>
    <w:p w:rsidR="00733F07" w:rsidRDefault="00994EE2" w:rsidP="006C1C92">
      <w:pPr>
        <w:numPr>
          <w:ilvl w:val="0"/>
          <w:numId w:val="25"/>
        </w:numPr>
        <w:rPr>
          <w:rFonts w:ascii="Arial" w:hAnsi="Arial" w:cs="Arial"/>
        </w:rPr>
      </w:pPr>
      <w:r>
        <w:rPr>
          <w:rFonts w:ascii="Arial" w:hAnsi="Arial" w:cs="Arial"/>
          <w:u w:val="single"/>
        </w:rPr>
        <w:t>Code 1 (Withdrawal management (detoxification))</w:t>
      </w:r>
      <w:r>
        <w:rPr>
          <w:rFonts w:ascii="Arial" w:hAnsi="Arial" w:cs="Arial"/>
        </w:rPr>
        <w:t>: refers to any form of withdrawal management, including medicated and non-medicated, in any delivery setting.</w:t>
      </w:r>
    </w:p>
    <w:p w:rsidR="00733F07" w:rsidRDefault="00994EE2" w:rsidP="006C1C92">
      <w:pPr>
        <w:numPr>
          <w:ilvl w:val="0"/>
          <w:numId w:val="25"/>
        </w:numPr>
        <w:rPr>
          <w:rFonts w:ascii="Arial" w:hAnsi="Arial" w:cs="Arial"/>
        </w:rPr>
      </w:pPr>
      <w:r>
        <w:rPr>
          <w:rFonts w:ascii="Arial" w:hAnsi="Arial" w:cs="Arial"/>
          <w:u w:val="single"/>
        </w:rPr>
        <w:t>Code 2 (Counselling):</w:t>
      </w:r>
      <w:r>
        <w:rPr>
          <w:rFonts w:ascii="Arial" w:hAnsi="Arial" w:cs="Arial"/>
        </w:rPr>
        <w:t xml:space="preserve"> refers to any method of individual or group counselling directed towards identified problems with alcohol and/or other drug use or dependency. This code excludes counselling activity that is part of a rehabilitation program as defined in code 3. </w:t>
      </w:r>
    </w:p>
    <w:p w:rsidR="00733F07" w:rsidRDefault="00994EE2" w:rsidP="006C1C92">
      <w:pPr>
        <w:numPr>
          <w:ilvl w:val="0"/>
          <w:numId w:val="25"/>
        </w:numPr>
        <w:rPr>
          <w:rFonts w:ascii="Arial" w:hAnsi="Arial" w:cs="Arial"/>
        </w:rPr>
      </w:pPr>
      <w:r>
        <w:rPr>
          <w:rFonts w:ascii="Arial" w:hAnsi="Arial" w:cs="Arial"/>
          <w:u w:val="single"/>
        </w:rPr>
        <w:t>Code 3 (Rehabilitation):</w:t>
      </w:r>
      <w:r>
        <w:rPr>
          <w:rFonts w:ascii="Arial" w:hAnsi="Arial" w:cs="Arial"/>
        </w:rPr>
        <w:t xml:space="preserve"> refers to an intensive </w:t>
      </w:r>
      <w:r w:rsidR="00233B94">
        <w:rPr>
          <w:rFonts w:ascii="Arial" w:hAnsi="Arial" w:cs="Arial"/>
        </w:rPr>
        <w:t xml:space="preserve">structured </w:t>
      </w:r>
      <w:r>
        <w:rPr>
          <w:rFonts w:ascii="Arial" w:hAnsi="Arial" w:cs="Arial"/>
        </w:rPr>
        <w:t>treatment program that</w:t>
      </w:r>
      <w:r w:rsidR="00321A3F">
        <w:rPr>
          <w:rFonts w:ascii="Arial" w:hAnsi="Arial" w:cs="Arial"/>
        </w:rPr>
        <w:t xml:space="preserve"> can occur in residential and non-residential settings and</w:t>
      </w:r>
      <w:r>
        <w:rPr>
          <w:rFonts w:ascii="Arial" w:hAnsi="Arial" w:cs="Arial"/>
        </w:rPr>
        <w:t xml:space="preserve"> integrates a range of services and therapeutic activities that may include counselling, behavioural treatment approaches, recreational activities, social and community living skills, group work and relapse prevention. Rehabilitation treatment can provide a high level of support (i.e. up to 24 hours a day) and tends towards a medium to longer-term duration. Counselling that is included within an overall rehabilitation program should be coded to code 3 for Rehabilitation, not to code 2 as a separate treatment episode for Counselling.</w:t>
      </w:r>
    </w:p>
    <w:p w:rsidR="00733F07" w:rsidRDefault="00994EE2" w:rsidP="006C1C92">
      <w:pPr>
        <w:numPr>
          <w:ilvl w:val="0"/>
          <w:numId w:val="26"/>
        </w:numPr>
        <w:rPr>
          <w:rFonts w:ascii="Arial" w:hAnsi="Arial" w:cs="Arial"/>
        </w:rPr>
      </w:pPr>
      <w:r>
        <w:rPr>
          <w:rFonts w:ascii="Arial" w:hAnsi="Arial" w:cs="Arial"/>
          <w:u w:val="single"/>
        </w:rPr>
        <w:t>Code 4 (Pharmacotherapy)</w:t>
      </w:r>
      <w:r>
        <w:rPr>
          <w:rFonts w:ascii="Arial" w:hAnsi="Arial" w:cs="Arial"/>
        </w:rPr>
        <w:t>: refers to pharmacotherapies that include those used as maintenance therapies (e.g. buprenorphine, and methadone treatment) and those used as relapse prevention</w:t>
      </w:r>
      <w:r w:rsidR="002D0513">
        <w:rPr>
          <w:rFonts w:ascii="Arial" w:hAnsi="Arial" w:cs="Arial"/>
        </w:rPr>
        <w:t xml:space="preserve"> (e.g. acamprosate, naltrexone or disulfiram)</w:t>
      </w:r>
      <w:r>
        <w:rPr>
          <w:rFonts w:ascii="Arial" w:hAnsi="Arial" w:cs="Arial"/>
        </w:rPr>
        <w:t>. Use code 1 (withdrawal management) where a pharmacotherapy is used solely for withdrawal. Note collection exclusions: excludes treatment episodes for clients who are on an opioid pharmacotherapy program and are not receiving any other form of treatment.</w:t>
      </w:r>
      <w:r w:rsidR="002F3C9B">
        <w:rPr>
          <w:rFonts w:ascii="Arial" w:hAnsi="Arial" w:cs="Arial"/>
        </w:rPr>
        <w:t xml:space="preserve"> </w:t>
      </w:r>
    </w:p>
    <w:p w:rsidR="00733F07" w:rsidRDefault="00994EE2" w:rsidP="006C1C92">
      <w:pPr>
        <w:numPr>
          <w:ilvl w:val="0"/>
          <w:numId w:val="26"/>
        </w:numPr>
        <w:rPr>
          <w:rFonts w:ascii="Arial" w:hAnsi="Arial" w:cs="Arial"/>
        </w:rPr>
      </w:pPr>
      <w:bookmarkStart w:id="52" w:name="_Hlk7708503"/>
      <w:r>
        <w:rPr>
          <w:rFonts w:ascii="Arial" w:hAnsi="Arial" w:cs="Arial"/>
          <w:u w:val="single"/>
        </w:rPr>
        <w:lastRenderedPageBreak/>
        <w:t>Code 5 (Support and case management)</w:t>
      </w:r>
      <w:r>
        <w:rPr>
          <w:rFonts w:ascii="Arial" w:hAnsi="Arial" w:cs="Arial"/>
        </w:rPr>
        <w:t>: refers to when</w:t>
      </w:r>
      <w:r w:rsidR="00EC5AD1">
        <w:rPr>
          <w:rFonts w:ascii="Arial" w:hAnsi="Arial" w:cs="Arial"/>
        </w:rPr>
        <w:t xml:space="preserve"> the type of</w:t>
      </w:r>
      <w:r>
        <w:rPr>
          <w:rFonts w:ascii="Arial" w:hAnsi="Arial" w:cs="Arial"/>
        </w:rPr>
        <w:t xml:space="preserve"> treatment provided to the client </w:t>
      </w:r>
      <w:r w:rsidR="00EC5AD1">
        <w:rPr>
          <w:rFonts w:ascii="Arial" w:hAnsi="Arial" w:cs="Arial"/>
        </w:rPr>
        <w:t xml:space="preserve">is </w:t>
      </w:r>
      <w:r>
        <w:rPr>
          <w:rFonts w:ascii="Arial" w:hAnsi="Arial" w:cs="Arial"/>
        </w:rPr>
        <w:t xml:space="preserve">support and case management (e.g. treatment </w:t>
      </w:r>
      <w:r w:rsidR="00EC5AD1">
        <w:rPr>
          <w:rFonts w:ascii="Arial" w:hAnsi="Arial" w:cs="Arial"/>
        </w:rPr>
        <w:t>planning and monitoring, case conferences, advocacy or facilitated referral</w:t>
      </w:r>
      <w:r>
        <w:rPr>
          <w:rFonts w:ascii="Arial" w:hAnsi="Arial" w:cs="Arial"/>
        </w:rPr>
        <w:t xml:space="preserve">). </w:t>
      </w:r>
    </w:p>
    <w:p w:rsidR="00733F07" w:rsidRDefault="00994EE2" w:rsidP="006C1C92">
      <w:pPr>
        <w:numPr>
          <w:ilvl w:val="0"/>
          <w:numId w:val="26"/>
        </w:numPr>
        <w:rPr>
          <w:rFonts w:ascii="Arial" w:hAnsi="Arial" w:cs="Arial"/>
        </w:rPr>
      </w:pPr>
      <w:r>
        <w:rPr>
          <w:rFonts w:ascii="Arial" w:hAnsi="Arial" w:cs="Arial"/>
          <w:u w:val="single"/>
        </w:rPr>
        <w:t>Code 6 (Information and education)</w:t>
      </w:r>
      <w:r>
        <w:rPr>
          <w:rFonts w:ascii="Arial" w:hAnsi="Arial" w:cs="Arial"/>
        </w:rPr>
        <w:t>: refers to when</w:t>
      </w:r>
      <w:r w:rsidR="00EC5AD1">
        <w:rPr>
          <w:rFonts w:ascii="Arial" w:hAnsi="Arial" w:cs="Arial"/>
        </w:rPr>
        <w:t xml:space="preserve"> the type of treatment provided to the client </w:t>
      </w:r>
      <w:r w:rsidR="00426018">
        <w:rPr>
          <w:rFonts w:ascii="Arial" w:hAnsi="Arial" w:cs="Arial"/>
        </w:rPr>
        <w:t xml:space="preserve">is </w:t>
      </w:r>
      <w:r>
        <w:rPr>
          <w:rFonts w:ascii="Arial" w:hAnsi="Arial" w:cs="Arial"/>
        </w:rPr>
        <w:t>information and education</w:t>
      </w:r>
      <w:r w:rsidR="00426018">
        <w:rPr>
          <w:rFonts w:ascii="Arial" w:hAnsi="Arial" w:cs="Arial"/>
        </w:rPr>
        <w:t xml:space="preserve"> (e.g. written information or a psycho-educational intervention)</w:t>
      </w:r>
      <w:r>
        <w:rPr>
          <w:rFonts w:ascii="Arial" w:hAnsi="Arial" w:cs="Arial"/>
        </w:rPr>
        <w:t>.</w:t>
      </w:r>
      <w:r w:rsidR="0034181F">
        <w:rPr>
          <w:rFonts w:ascii="Arial" w:hAnsi="Arial" w:cs="Arial"/>
        </w:rPr>
        <w:t xml:space="preserve"> </w:t>
      </w:r>
    </w:p>
    <w:p w:rsidR="00733F07" w:rsidRDefault="00994EE2" w:rsidP="006C1C92">
      <w:pPr>
        <w:numPr>
          <w:ilvl w:val="0"/>
          <w:numId w:val="25"/>
        </w:numPr>
        <w:rPr>
          <w:rFonts w:ascii="Arial" w:hAnsi="Arial" w:cs="Arial"/>
        </w:rPr>
      </w:pPr>
      <w:r w:rsidRPr="00735841">
        <w:rPr>
          <w:rFonts w:ascii="Arial" w:hAnsi="Arial" w:cs="Arial"/>
          <w:u w:val="single"/>
        </w:rPr>
        <w:t>Code 7 (Assessment only)</w:t>
      </w:r>
      <w:r w:rsidRPr="00735841">
        <w:rPr>
          <w:rFonts w:ascii="Arial" w:hAnsi="Arial" w:cs="Arial"/>
        </w:rPr>
        <w:t xml:space="preserve">: refers to when there is no treatment provided to the client other than </w:t>
      </w:r>
      <w:r w:rsidR="00EE75CA">
        <w:rPr>
          <w:rFonts w:ascii="Arial" w:hAnsi="Arial" w:cs="Arial"/>
        </w:rPr>
        <w:t xml:space="preserve">an overall </w:t>
      </w:r>
      <w:r w:rsidRPr="00735841">
        <w:rPr>
          <w:rFonts w:ascii="Arial" w:hAnsi="Arial" w:cs="Arial"/>
        </w:rPr>
        <w:t>assessment</w:t>
      </w:r>
      <w:r w:rsidR="00426018">
        <w:rPr>
          <w:rFonts w:ascii="Arial" w:hAnsi="Arial" w:cs="Arial"/>
        </w:rPr>
        <w:t xml:space="preserve"> of the extent and nature of their drug and alcohol problem</w:t>
      </w:r>
      <w:r w:rsidRPr="00735841">
        <w:rPr>
          <w:rFonts w:ascii="Arial" w:hAnsi="Arial" w:cs="Arial"/>
        </w:rPr>
        <w:t xml:space="preserve">. </w:t>
      </w:r>
      <w:r w:rsidR="00426018">
        <w:rPr>
          <w:rFonts w:ascii="Arial" w:hAnsi="Arial" w:cs="Arial"/>
        </w:rPr>
        <w:t>An assessment encompasses treatment planning and referral</w:t>
      </w:r>
      <w:r w:rsidRPr="00735841">
        <w:rPr>
          <w:rFonts w:ascii="Arial" w:hAnsi="Arial" w:cs="Arial"/>
        </w:rPr>
        <w:t>.</w:t>
      </w:r>
      <w:r w:rsidR="00A324B4" w:rsidRPr="00735841">
        <w:rPr>
          <w:rFonts w:ascii="Arial" w:hAnsi="Arial" w:cs="Arial"/>
        </w:rPr>
        <w:t xml:space="preserve"> </w:t>
      </w:r>
    </w:p>
    <w:p w:rsidR="00733F07" w:rsidRDefault="00994EE2" w:rsidP="006C1C92">
      <w:pPr>
        <w:numPr>
          <w:ilvl w:val="0"/>
          <w:numId w:val="26"/>
        </w:numPr>
        <w:rPr>
          <w:rFonts w:ascii="Arial" w:hAnsi="Arial" w:cs="Arial"/>
        </w:rPr>
      </w:pPr>
      <w:r>
        <w:rPr>
          <w:rFonts w:ascii="Arial" w:hAnsi="Arial" w:cs="Arial"/>
          <w:u w:val="single"/>
        </w:rPr>
        <w:t>Code 8</w:t>
      </w:r>
      <w:r w:rsidR="000D604A">
        <w:rPr>
          <w:rFonts w:ascii="Arial" w:hAnsi="Arial" w:cs="Arial"/>
          <w:u w:val="single"/>
        </w:rPr>
        <w:t>8</w:t>
      </w:r>
      <w:r>
        <w:rPr>
          <w:rFonts w:ascii="Arial" w:hAnsi="Arial" w:cs="Arial"/>
          <w:u w:val="single"/>
        </w:rPr>
        <w:t xml:space="preserve"> (Other)</w:t>
      </w:r>
      <w:r>
        <w:rPr>
          <w:rFonts w:ascii="Arial" w:hAnsi="Arial" w:cs="Arial"/>
        </w:rPr>
        <w:t>: refers to other main treatment types such as nicotine replacement therapy or outdoor therapy.</w:t>
      </w:r>
    </w:p>
    <w:bookmarkEnd w:id="52"/>
    <w:p w:rsidR="00994EE2" w:rsidRDefault="00994EE2">
      <w:pPr>
        <w:rPr>
          <w:rFonts w:ascii="Arial" w:hAnsi="Arial" w:cs="Arial"/>
        </w:rPr>
      </w:pPr>
    </w:p>
    <w:p w:rsidR="00994EE2" w:rsidRDefault="00994EE2">
      <w:pPr>
        <w:pStyle w:val="Heading4"/>
      </w:pPr>
      <w:r>
        <w:t>Why is this data item collected?</w:t>
      </w:r>
    </w:p>
    <w:p w:rsidR="00994EE2" w:rsidRDefault="00994EE2">
      <w:pPr>
        <w:rPr>
          <w:rFonts w:ascii="Arial" w:hAnsi="Arial" w:cs="Arial"/>
        </w:rPr>
      </w:pPr>
      <w:r>
        <w:rPr>
          <w:rFonts w:ascii="Arial" w:hAnsi="Arial" w:cs="Arial"/>
        </w:rPr>
        <w:t>This data item is collected to explore the types of treatments being accessed by clients. Main treatment type is then analysed with reference to other dataset variables.</w:t>
      </w:r>
    </w:p>
    <w:p w:rsidR="005F0EB8" w:rsidRPr="00127C15" w:rsidRDefault="005F0EB8" w:rsidP="005F0EB8">
      <w:pPr>
        <w:pStyle w:val="Heading3"/>
        <w:pBdr>
          <w:top w:val="thinThickSmallGap" w:sz="24" w:space="1" w:color="auto"/>
          <w:bottom w:val="thickThinSmallGap" w:sz="24" w:space="1" w:color="auto"/>
        </w:pBdr>
        <w:shd w:val="clear" w:color="auto" w:fill="3366FF"/>
        <w:rPr>
          <w:sz w:val="20"/>
          <w:szCs w:val="20"/>
        </w:rPr>
      </w:pPr>
      <w:bookmarkStart w:id="53" w:name="_Main_treatment_type_1"/>
      <w:bookmarkEnd w:id="53"/>
      <w:r w:rsidRPr="00127C15">
        <w:rPr>
          <w:sz w:val="20"/>
          <w:szCs w:val="20"/>
        </w:rPr>
        <w:t>ACT</w:t>
      </w:r>
      <w:r w:rsidR="00D350C3">
        <w:rPr>
          <w:sz w:val="20"/>
          <w:szCs w:val="20"/>
        </w:rPr>
        <w:t xml:space="preserve"> data element</w:t>
      </w:r>
    </w:p>
    <w:p w:rsidR="005F0EB8" w:rsidRPr="00D350C3" w:rsidRDefault="005F0EB8" w:rsidP="005F0EB8">
      <w:pPr>
        <w:pStyle w:val="Heading3"/>
        <w:pBdr>
          <w:top w:val="thinThickSmallGap" w:sz="24" w:space="1" w:color="auto"/>
          <w:bottom w:val="thickThinSmallGap" w:sz="24" w:space="1" w:color="auto"/>
        </w:pBdr>
        <w:rPr>
          <w:color w:val="auto"/>
          <w:sz w:val="16"/>
          <w:szCs w:val="16"/>
        </w:rPr>
      </w:pPr>
      <w:bookmarkStart w:id="54" w:name="Opioidoverdosereversal"/>
      <w:r w:rsidRPr="00D350C3">
        <w:rPr>
          <w:color w:val="auto"/>
        </w:rPr>
        <w:t>Medicine received alongside the main treatment type for alcohol and other drugs – opioid overdose reversal</w:t>
      </w:r>
    </w:p>
    <w:bookmarkEnd w:id="54"/>
    <w:p w:rsidR="00774DB0" w:rsidRPr="00275B89" w:rsidRDefault="00774DB0" w:rsidP="00774DB0">
      <w:pPr>
        <w:spacing w:before="120" w:after="120"/>
        <w:rPr>
          <w:rFonts w:ascii="Arial" w:hAnsi="Arial" w:cs="Arial"/>
          <w:color w:val="1F497D" w:themeColor="text2"/>
        </w:rPr>
      </w:pPr>
      <w:r w:rsidRPr="00D54530">
        <w:rPr>
          <w:rFonts w:ascii="Arial" w:hAnsi="Arial" w:cs="Arial"/>
          <w:color w:val="4F81BD" w:themeColor="accent1"/>
        </w:rPr>
        <w:t>While this data element was implemented 1 July 2018</w:t>
      </w:r>
      <w:r w:rsidR="00C229D9">
        <w:rPr>
          <w:rFonts w:ascii="Arial" w:hAnsi="Arial" w:cs="Arial"/>
          <w:color w:val="4F81BD" w:themeColor="accent1"/>
        </w:rPr>
        <w:t>,</w:t>
      </w:r>
      <w:r w:rsidR="0098485D">
        <w:rPr>
          <w:rFonts w:ascii="Arial" w:hAnsi="Arial" w:cs="Arial"/>
          <w:color w:val="4F81BD" w:themeColor="accent1"/>
        </w:rPr>
        <w:t xml:space="preserve"> </w:t>
      </w:r>
      <w:r w:rsidRPr="00D54530">
        <w:rPr>
          <w:rFonts w:ascii="Arial" w:hAnsi="Arial" w:cs="Arial"/>
          <w:color w:val="4F81BD" w:themeColor="accent1"/>
        </w:rPr>
        <w:t xml:space="preserve">it is recognised that some agencies will only collect and report this data element when over time, changes are made to their services’ data collection systems. </w:t>
      </w:r>
    </w:p>
    <w:p w:rsidR="005F0EB8" w:rsidRDefault="005F0EB8" w:rsidP="00E66DC7">
      <w:pPr>
        <w:rPr>
          <w:rFonts w:ascii="Arial" w:hAnsi="Arial" w:cs="Arial"/>
          <w:b/>
          <w:lang w:val="en-US"/>
        </w:rPr>
      </w:pPr>
    </w:p>
    <w:p w:rsidR="004B2DCC" w:rsidRPr="00E66DC7" w:rsidRDefault="004B2DCC" w:rsidP="00E66DC7">
      <w:pPr>
        <w:rPr>
          <w:rFonts w:ascii="Arial" w:hAnsi="Arial" w:cs="Arial"/>
          <w:b/>
          <w:lang w:val="en-US"/>
        </w:rPr>
      </w:pPr>
      <w:r w:rsidRPr="00E66DC7">
        <w:rPr>
          <w:rFonts w:ascii="Arial" w:hAnsi="Arial" w:cs="Arial"/>
          <w:b/>
          <w:lang w:val="en-US"/>
        </w:rPr>
        <w:t>Definition</w:t>
      </w:r>
    </w:p>
    <w:p w:rsidR="00666178" w:rsidRDefault="00B55657" w:rsidP="00E66DC7">
      <w:pPr>
        <w:autoSpaceDE w:val="0"/>
        <w:autoSpaceDN w:val="0"/>
        <w:adjustRightInd w:val="0"/>
        <w:ind w:right="-192"/>
        <w:rPr>
          <w:rFonts w:ascii="Arial" w:hAnsi="Arial" w:cs="Arial"/>
        </w:rPr>
      </w:pPr>
      <w:r w:rsidRPr="00E66DC7">
        <w:rPr>
          <w:rFonts w:ascii="Arial" w:hAnsi="Arial" w:cs="Arial"/>
          <w:lang w:val="en-US"/>
        </w:rPr>
        <w:t>Opioid overdose reversal m</w:t>
      </w:r>
      <w:r w:rsidR="004B2DCC" w:rsidRPr="00E66DC7">
        <w:rPr>
          <w:rFonts w:ascii="Arial" w:hAnsi="Arial" w:cs="Arial"/>
          <w:lang w:val="en-US"/>
        </w:rPr>
        <w:t>edicine</w:t>
      </w:r>
      <w:r w:rsidR="00325D92" w:rsidRPr="00E66DC7">
        <w:rPr>
          <w:rFonts w:ascii="Arial" w:hAnsi="Arial" w:cs="Arial"/>
          <w:lang w:val="en-US"/>
        </w:rPr>
        <w:t xml:space="preserve"> </w:t>
      </w:r>
      <w:r w:rsidR="008D49D3" w:rsidRPr="00E66DC7">
        <w:rPr>
          <w:rFonts w:ascii="Arial" w:hAnsi="Arial" w:cs="Arial"/>
          <w:lang w:val="en-US"/>
        </w:rPr>
        <w:t xml:space="preserve">that the client received </w:t>
      </w:r>
      <w:r w:rsidR="00666178">
        <w:rPr>
          <w:rFonts w:ascii="Arial" w:hAnsi="Arial" w:cs="Arial"/>
        </w:rPr>
        <w:t>alongside the main treatment type.</w:t>
      </w:r>
    </w:p>
    <w:p w:rsidR="004B2DCC" w:rsidRPr="00930336" w:rsidRDefault="004B2DCC" w:rsidP="004B2DCC">
      <w:pPr>
        <w:rPr>
          <w:rFonts w:ascii="Arial" w:hAnsi="Arial" w:cs="Arial"/>
          <w:highlight w:val="yellow"/>
          <w:lang w:val="en-US"/>
        </w:rPr>
      </w:pPr>
    </w:p>
    <w:p w:rsidR="004B2DCC" w:rsidRPr="00E66DC7" w:rsidRDefault="004B2DCC" w:rsidP="004B2DCC">
      <w:pPr>
        <w:rPr>
          <w:rFonts w:ascii="Arial" w:hAnsi="Arial" w:cs="Arial"/>
          <w:b/>
          <w:lang w:val="en-US"/>
        </w:rPr>
      </w:pPr>
      <w:r w:rsidRPr="00E66DC7">
        <w:rPr>
          <w:rFonts w:ascii="Arial" w:hAnsi="Arial" w:cs="Arial"/>
          <w:b/>
          <w:lang w:val="en-US"/>
        </w:rPr>
        <w:t>Classification</w:t>
      </w:r>
    </w:p>
    <w:p w:rsidR="00E4108B" w:rsidRPr="00E66DC7" w:rsidRDefault="00B55657" w:rsidP="006C1C92">
      <w:pPr>
        <w:pStyle w:val="ListParagraph"/>
        <w:numPr>
          <w:ilvl w:val="0"/>
          <w:numId w:val="58"/>
        </w:numPr>
        <w:rPr>
          <w:rFonts w:ascii="Arial" w:hAnsi="Arial" w:cs="Arial"/>
          <w:b/>
          <w:lang w:val="en-US"/>
        </w:rPr>
      </w:pPr>
      <w:r w:rsidRPr="00E66DC7">
        <w:rPr>
          <w:rFonts w:ascii="Arial" w:hAnsi="Arial" w:cs="Arial"/>
          <w:lang w:val="en-US"/>
        </w:rPr>
        <w:t>No</w:t>
      </w:r>
    </w:p>
    <w:p w:rsidR="00E4108B" w:rsidRPr="00E66DC7" w:rsidRDefault="00B55657" w:rsidP="006C1C92">
      <w:pPr>
        <w:numPr>
          <w:ilvl w:val="0"/>
          <w:numId w:val="58"/>
        </w:numPr>
        <w:rPr>
          <w:rFonts w:ascii="Arial" w:hAnsi="Arial" w:cs="Arial"/>
          <w:b/>
          <w:lang w:val="en-US"/>
        </w:rPr>
      </w:pPr>
      <w:r w:rsidRPr="00E66DC7">
        <w:rPr>
          <w:rFonts w:ascii="Arial" w:hAnsi="Arial" w:cs="Arial"/>
          <w:lang w:val="en-US"/>
        </w:rPr>
        <w:t>Yes</w:t>
      </w:r>
    </w:p>
    <w:p w:rsidR="004B2DCC" w:rsidRPr="00930336" w:rsidRDefault="004B2DCC" w:rsidP="004B2DCC">
      <w:pPr>
        <w:rPr>
          <w:highlight w:val="yellow"/>
          <w:lang w:val="en-US"/>
        </w:rPr>
      </w:pPr>
    </w:p>
    <w:p w:rsidR="008D20CD" w:rsidRDefault="008D20CD" w:rsidP="008D20CD">
      <w:pPr>
        <w:pStyle w:val="Heading4"/>
      </w:pPr>
      <w:r>
        <w:lastRenderedPageBreak/>
        <w:t>Missing values</w:t>
      </w:r>
    </w:p>
    <w:p w:rsidR="008D20CD" w:rsidRDefault="008D20CD" w:rsidP="008D20CD">
      <w:pPr>
        <w:rPr>
          <w:rFonts w:ascii="Arial" w:hAnsi="Arial" w:cs="Arial"/>
        </w:rPr>
      </w:pPr>
      <w:r>
        <w:rPr>
          <w:rFonts w:ascii="Arial" w:hAnsi="Arial" w:cs="Arial"/>
        </w:rPr>
        <w:t>Missing values are not permitted for this data item.</w:t>
      </w:r>
    </w:p>
    <w:p w:rsidR="008D20CD" w:rsidRDefault="008D20CD" w:rsidP="004B2DCC">
      <w:pPr>
        <w:rPr>
          <w:rFonts w:ascii="Arial" w:hAnsi="Arial" w:cs="Arial"/>
          <w:b/>
          <w:highlight w:val="yellow"/>
          <w:lang w:val="en-US"/>
        </w:rPr>
      </w:pPr>
    </w:p>
    <w:p w:rsidR="008D49D3" w:rsidRDefault="008D49D3" w:rsidP="008D49D3">
      <w:pPr>
        <w:pStyle w:val="Heading4"/>
      </w:pPr>
      <w:r>
        <w:t>Guide for use</w:t>
      </w:r>
    </w:p>
    <w:p w:rsidR="00733F07" w:rsidRPr="00E66DC7" w:rsidRDefault="008D49D3" w:rsidP="006C1C92">
      <w:pPr>
        <w:numPr>
          <w:ilvl w:val="0"/>
          <w:numId w:val="25"/>
        </w:numPr>
        <w:rPr>
          <w:rFonts w:ascii="Arial" w:hAnsi="Arial" w:cs="Arial"/>
          <w:lang w:val="en-US"/>
        </w:rPr>
      </w:pPr>
      <w:r w:rsidRPr="00E66DC7">
        <w:rPr>
          <w:rFonts w:ascii="Arial" w:hAnsi="Arial" w:cs="Arial"/>
          <w:lang w:val="en-US"/>
        </w:rPr>
        <w:t xml:space="preserve">This data item </w:t>
      </w:r>
      <w:r w:rsidR="00B63A48" w:rsidRPr="00E66DC7">
        <w:rPr>
          <w:rFonts w:ascii="Arial" w:hAnsi="Arial" w:cs="Arial"/>
          <w:lang w:val="en-US"/>
        </w:rPr>
        <w:t xml:space="preserve">must be completed regardless of the client receiving treatment medicine </w:t>
      </w:r>
      <w:r w:rsidR="00542A88" w:rsidRPr="00E66DC7">
        <w:rPr>
          <w:rFonts w:ascii="Arial" w:hAnsi="Arial" w:cs="Arial"/>
          <w:lang w:val="en-US"/>
        </w:rPr>
        <w:t>alongside</w:t>
      </w:r>
      <w:r w:rsidR="00B63A48" w:rsidRPr="00E66DC7">
        <w:rPr>
          <w:rFonts w:ascii="Arial" w:hAnsi="Arial" w:cs="Arial"/>
          <w:lang w:val="en-US"/>
        </w:rPr>
        <w:t xml:space="preserve"> the main treatment type</w:t>
      </w:r>
      <w:r w:rsidR="00542A88" w:rsidRPr="00E66DC7">
        <w:rPr>
          <w:rFonts w:ascii="Arial" w:hAnsi="Arial" w:cs="Arial"/>
          <w:lang w:val="en-US"/>
        </w:rPr>
        <w:t xml:space="preserve"> for alcohol and other drugs</w:t>
      </w:r>
      <w:r w:rsidR="00B63A48" w:rsidRPr="00E66DC7">
        <w:rPr>
          <w:rFonts w:ascii="Arial" w:hAnsi="Arial" w:cs="Arial"/>
          <w:lang w:val="en-US"/>
        </w:rPr>
        <w:t>.</w:t>
      </w:r>
    </w:p>
    <w:p w:rsidR="00733F07" w:rsidRPr="00E66DC7" w:rsidRDefault="00812AC6" w:rsidP="006C1C92">
      <w:pPr>
        <w:numPr>
          <w:ilvl w:val="0"/>
          <w:numId w:val="25"/>
        </w:numPr>
        <w:rPr>
          <w:rFonts w:ascii="Arial" w:hAnsi="Arial" w:cs="Arial"/>
          <w:b/>
          <w:lang w:val="en-US"/>
        </w:rPr>
      </w:pPr>
      <w:r w:rsidRPr="00E66DC7">
        <w:rPr>
          <w:rFonts w:ascii="Arial" w:hAnsi="Arial" w:cs="Arial"/>
        </w:rPr>
        <w:t>This data item should be collected over the duration of the treatment episode</w:t>
      </w:r>
      <w:r w:rsidR="00DE688E" w:rsidRPr="00E66DC7">
        <w:rPr>
          <w:rFonts w:ascii="Arial" w:hAnsi="Arial" w:cs="Arial"/>
        </w:rPr>
        <w:t>.</w:t>
      </w:r>
    </w:p>
    <w:p w:rsidR="008D49D3" w:rsidRPr="00930336" w:rsidRDefault="008D49D3" w:rsidP="00B63A48">
      <w:pPr>
        <w:ind w:left="363"/>
        <w:rPr>
          <w:rFonts w:ascii="Arial" w:hAnsi="Arial" w:cs="Arial"/>
          <w:b/>
          <w:highlight w:val="yellow"/>
          <w:lang w:val="en-US"/>
        </w:rPr>
      </w:pPr>
    </w:p>
    <w:p w:rsidR="004B2DCC" w:rsidRPr="00E66DC7" w:rsidRDefault="004B2DCC" w:rsidP="004B2DCC">
      <w:pPr>
        <w:rPr>
          <w:rFonts w:ascii="Arial" w:hAnsi="Arial" w:cs="Arial"/>
          <w:b/>
          <w:lang w:val="en-US"/>
        </w:rPr>
      </w:pPr>
      <w:r w:rsidRPr="00E66DC7">
        <w:rPr>
          <w:rFonts w:ascii="Arial" w:hAnsi="Arial" w:cs="Arial"/>
          <w:b/>
          <w:lang w:val="en-US"/>
        </w:rPr>
        <w:t>Why is the data item collected?</w:t>
      </w:r>
    </w:p>
    <w:p w:rsidR="004B2DCC" w:rsidRPr="00942926" w:rsidRDefault="004B2DCC" w:rsidP="004B2DCC">
      <w:pPr>
        <w:rPr>
          <w:rFonts w:ascii="Arial" w:hAnsi="Arial" w:cs="Arial"/>
          <w:b/>
          <w:lang w:val="en-US"/>
        </w:rPr>
      </w:pPr>
      <w:r w:rsidRPr="00E66DC7">
        <w:rPr>
          <w:rFonts w:ascii="Arial" w:hAnsi="Arial" w:cs="Arial"/>
        </w:rPr>
        <w:t xml:space="preserve">This data item is collected to explore the levels of access to </w:t>
      </w:r>
      <w:r w:rsidR="00B55657" w:rsidRPr="00E66DC7">
        <w:rPr>
          <w:rFonts w:ascii="Arial" w:hAnsi="Arial" w:cs="Arial"/>
        </w:rPr>
        <w:t xml:space="preserve">opioid overdose reversal </w:t>
      </w:r>
      <w:r w:rsidRPr="00E66DC7">
        <w:rPr>
          <w:rFonts w:ascii="Arial" w:hAnsi="Arial" w:cs="Arial"/>
        </w:rPr>
        <w:t>medicine by clients and to support agencies in their reporting of interventions.</w:t>
      </w:r>
    </w:p>
    <w:p w:rsidR="004B2DCC" w:rsidRDefault="004B2DCC" w:rsidP="004B2DCC">
      <w:pPr>
        <w:rPr>
          <w:lang w:val="en-US"/>
        </w:rPr>
      </w:pPr>
    </w:p>
    <w:p w:rsidR="004B2DCC" w:rsidRDefault="004B2DCC" w:rsidP="004B2DCC">
      <w:pPr>
        <w:rPr>
          <w:rFonts w:ascii="Arial" w:hAnsi="Arial" w:cs="Arial"/>
        </w:rPr>
      </w:pPr>
    </w:p>
    <w:p w:rsidR="00696B12" w:rsidRDefault="00696B12">
      <w:pPr>
        <w:rPr>
          <w:rFonts w:ascii="Arial" w:hAnsi="Arial" w:cs="Arial"/>
        </w:rPr>
      </w:pPr>
      <w:r>
        <w:rPr>
          <w:rFonts w:ascii="Arial" w:hAnsi="Arial" w:cs="Arial"/>
        </w:rPr>
        <w:br w:type="page"/>
      </w:r>
    </w:p>
    <w:p w:rsidR="005F0EB8" w:rsidRPr="00127C15" w:rsidRDefault="005F0EB8" w:rsidP="005F0EB8">
      <w:pPr>
        <w:pStyle w:val="Heading3"/>
        <w:pBdr>
          <w:top w:val="thinThickSmallGap" w:sz="24" w:space="1" w:color="auto"/>
          <w:bottom w:val="thickThinSmallGap" w:sz="24" w:space="1" w:color="auto"/>
        </w:pBdr>
        <w:shd w:val="clear" w:color="auto" w:fill="3366FF"/>
        <w:rPr>
          <w:sz w:val="20"/>
          <w:szCs w:val="20"/>
        </w:rPr>
      </w:pPr>
      <w:r w:rsidRPr="00127C15">
        <w:rPr>
          <w:sz w:val="20"/>
          <w:szCs w:val="20"/>
        </w:rPr>
        <w:lastRenderedPageBreak/>
        <w:t>ACT</w:t>
      </w:r>
      <w:r w:rsidR="00925DEF">
        <w:rPr>
          <w:sz w:val="20"/>
          <w:szCs w:val="20"/>
        </w:rPr>
        <w:t xml:space="preserve"> data element</w:t>
      </w:r>
    </w:p>
    <w:p w:rsidR="005F0EB8" w:rsidRPr="00925DEF" w:rsidRDefault="005F0EB8" w:rsidP="005F0EB8">
      <w:pPr>
        <w:pStyle w:val="Heading3"/>
        <w:pBdr>
          <w:top w:val="thinThickSmallGap" w:sz="24" w:space="1" w:color="auto"/>
          <w:bottom w:val="thickThinSmallGap" w:sz="24" w:space="1" w:color="auto"/>
        </w:pBdr>
        <w:rPr>
          <w:color w:val="auto"/>
          <w:sz w:val="16"/>
          <w:szCs w:val="16"/>
        </w:rPr>
      </w:pPr>
      <w:bookmarkStart w:id="55" w:name="NRTmedicine"/>
      <w:r w:rsidRPr="00925DEF">
        <w:rPr>
          <w:color w:val="auto"/>
        </w:rPr>
        <w:t>Medicine received alongside the main treatment type for alcohol and other drugs – nicotine replacement therapy</w:t>
      </w:r>
    </w:p>
    <w:bookmarkEnd w:id="55"/>
    <w:p w:rsidR="00774DB0" w:rsidRPr="00275B89" w:rsidRDefault="00774DB0" w:rsidP="00774DB0">
      <w:pPr>
        <w:spacing w:before="120" w:after="120"/>
        <w:rPr>
          <w:rFonts w:ascii="Arial" w:hAnsi="Arial" w:cs="Arial"/>
          <w:color w:val="1F497D" w:themeColor="text2"/>
        </w:rPr>
      </w:pPr>
      <w:r w:rsidRPr="00D54530">
        <w:rPr>
          <w:rFonts w:ascii="Arial" w:hAnsi="Arial" w:cs="Arial"/>
          <w:color w:val="4F81BD" w:themeColor="accent1"/>
        </w:rPr>
        <w:t>While this data element was implemented 1 July 2018</w:t>
      </w:r>
      <w:r w:rsidR="00C229D9">
        <w:rPr>
          <w:rFonts w:ascii="Arial" w:hAnsi="Arial" w:cs="Arial"/>
          <w:color w:val="4F81BD" w:themeColor="accent1"/>
        </w:rPr>
        <w:t>,</w:t>
      </w:r>
      <w:r w:rsidRPr="00D54530">
        <w:rPr>
          <w:rFonts w:ascii="Arial" w:hAnsi="Arial" w:cs="Arial"/>
          <w:color w:val="4F81BD" w:themeColor="accent1"/>
        </w:rPr>
        <w:t xml:space="preserve"> it is recognised that some agencies will only collect and report this data element when over time, changes are made to their services’ data collection systems. </w:t>
      </w:r>
    </w:p>
    <w:p w:rsidR="005F0EB8" w:rsidRDefault="005F0EB8" w:rsidP="00696B12">
      <w:pPr>
        <w:rPr>
          <w:rFonts w:ascii="Arial" w:hAnsi="Arial" w:cs="Arial"/>
          <w:b/>
          <w:lang w:val="en-US"/>
        </w:rPr>
      </w:pPr>
    </w:p>
    <w:p w:rsidR="00696B12" w:rsidRPr="00A871B8" w:rsidRDefault="00696B12" w:rsidP="00696B12">
      <w:pPr>
        <w:rPr>
          <w:rFonts w:ascii="Arial" w:hAnsi="Arial" w:cs="Arial"/>
          <w:b/>
          <w:lang w:val="en-US"/>
        </w:rPr>
      </w:pPr>
      <w:r w:rsidRPr="00A871B8">
        <w:rPr>
          <w:rFonts w:ascii="Arial" w:hAnsi="Arial" w:cs="Arial"/>
          <w:b/>
          <w:lang w:val="en-US"/>
        </w:rPr>
        <w:t>Definition</w:t>
      </w:r>
    </w:p>
    <w:p w:rsidR="00696B12" w:rsidRDefault="00B55657" w:rsidP="00A871B8">
      <w:pPr>
        <w:autoSpaceDE w:val="0"/>
        <w:autoSpaceDN w:val="0"/>
        <w:adjustRightInd w:val="0"/>
        <w:ind w:right="-192"/>
        <w:rPr>
          <w:rFonts w:ascii="Arial" w:hAnsi="Arial" w:cs="Arial"/>
        </w:rPr>
      </w:pPr>
      <w:r w:rsidRPr="00A871B8">
        <w:rPr>
          <w:rFonts w:ascii="Arial" w:hAnsi="Arial" w:cs="Arial"/>
          <w:lang w:val="en-US"/>
        </w:rPr>
        <w:t>Nicotine replacement therapy m</w:t>
      </w:r>
      <w:r w:rsidR="00696B12" w:rsidRPr="00A871B8">
        <w:rPr>
          <w:rFonts w:ascii="Arial" w:hAnsi="Arial" w:cs="Arial"/>
          <w:lang w:val="en-US"/>
        </w:rPr>
        <w:t xml:space="preserve">edicine that the client received </w:t>
      </w:r>
      <w:r w:rsidR="00696B12">
        <w:rPr>
          <w:rFonts w:ascii="Arial" w:hAnsi="Arial" w:cs="Arial"/>
        </w:rPr>
        <w:t>alongside the main treatment</w:t>
      </w:r>
      <w:r w:rsidR="00916C96">
        <w:rPr>
          <w:rFonts w:ascii="Arial" w:hAnsi="Arial" w:cs="Arial"/>
        </w:rPr>
        <w:t xml:space="preserve"> type</w:t>
      </w:r>
      <w:r w:rsidR="00696B12">
        <w:rPr>
          <w:rFonts w:ascii="Arial" w:hAnsi="Arial" w:cs="Arial"/>
        </w:rPr>
        <w:t>.</w:t>
      </w:r>
    </w:p>
    <w:p w:rsidR="00696B12" w:rsidRPr="00930336" w:rsidRDefault="00696B12" w:rsidP="00696B12">
      <w:pPr>
        <w:rPr>
          <w:rFonts w:ascii="Arial" w:hAnsi="Arial" w:cs="Arial"/>
          <w:highlight w:val="yellow"/>
          <w:lang w:val="en-US"/>
        </w:rPr>
      </w:pPr>
    </w:p>
    <w:p w:rsidR="00696B12" w:rsidRPr="00A871B8" w:rsidRDefault="00696B12" w:rsidP="00696B12">
      <w:pPr>
        <w:rPr>
          <w:rFonts w:ascii="Arial" w:hAnsi="Arial" w:cs="Arial"/>
          <w:b/>
          <w:lang w:val="en-US"/>
        </w:rPr>
      </w:pPr>
      <w:r w:rsidRPr="00A871B8">
        <w:rPr>
          <w:rFonts w:ascii="Arial" w:hAnsi="Arial" w:cs="Arial"/>
          <w:b/>
          <w:lang w:val="en-US"/>
        </w:rPr>
        <w:t>Classification</w:t>
      </w:r>
    </w:p>
    <w:p w:rsidR="00E4108B" w:rsidRPr="00A871B8" w:rsidRDefault="00B55657" w:rsidP="006C1C92">
      <w:pPr>
        <w:pStyle w:val="ListParagraph"/>
        <w:numPr>
          <w:ilvl w:val="0"/>
          <w:numId w:val="61"/>
        </w:numPr>
        <w:rPr>
          <w:rFonts w:ascii="Arial" w:hAnsi="Arial" w:cs="Arial"/>
          <w:b/>
          <w:lang w:val="en-US"/>
        </w:rPr>
      </w:pPr>
      <w:r w:rsidRPr="00A871B8">
        <w:rPr>
          <w:rFonts w:ascii="Arial" w:hAnsi="Arial" w:cs="Arial"/>
          <w:lang w:val="en-US"/>
        </w:rPr>
        <w:t>No</w:t>
      </w:r>
    </w:p>
    <w:p w:rsidR="00E4108B" w:rsidRPr="00A871B8" w:rsidRDefault="00B55657" w:rsidP="006C1C92">
      <w:pPr>
        <w:pStyle w:val="ListParagraph"/>
        <w:numPr>
          <w:ilvl w:val="0"/>
          <w:numId w:val="61"/>
        </w:numPr>
        <w:rPr>
          <w:rFonts w:ascii="Arial" w:hAnsi="Arial" w:cs="Arial"/>
          <w:b/>
          <w:lang w:val="en-US"/>
        </w:rPr>
      </w:pPr>
      <w:r w:rsidRPr="00A871B8">
        <w:rPr>
          <w:rFonts w:ascii="Arial" w:hAnsi="Arial" w:cs="Arial"/>
          <w:lang w:val="en-US"/>
        </w:rPr>
        <w:t>Yes</w:t>
      </w:r>
      <w:r w:rsidR="00751936" w:rsidRPr="00A871B8">
        <w:rPr>
          <w:rFonts w:ascii="Arial" w:hAnsi="Arial" w:cs="Arial"/>
          <w:lang w:val="en-US"/>
        </w:rPr>
        <w:t xml:space="preserve"> </w:t>
      </w:r>
    </w:p>
    <w:p w:rsidR="00696B12" w:rsidRPr="00930336" w:rsidRDefault="00696B12" w:rsidP="00696B12">
      <w:pPr>
        <w:rPr>
          <w:highlight w:val="yellow"/>
          <w:lang w:val="en-US"/>
        </w:rPr>
      </w:pPr>
    </w:p>
    <w:p w:rsidR="00696B12" w:rsidRDefault="00696B12" w:rsidP="00696B12">
      <w:pPr>
        <w:pStyle w:val="Heading4"/>
      </w:pPr>
      <w:r>
        <w:t>Missing values</w:t>
      </w:r>
    </w:p>
    <w:p w:rsidR="00696B12" w:rsidRDefault="00696B12" w:rsidP="00696B12">
      <w:pPr>
        <w:rPr>
          <w:rFonts w:ascii="Arial" w:hAnsi="Arial" w:cs="Arial"/>
        </w:rPr>
      </w:pPr>
      <w:r>
        <w:rPr>
          <w:rFonts w:ascii="Arial" w:hAnsi="Arial" w:cs="Arial"/>
        </w:rPr>
        <w:t>Missing values are not permitted for this data item.</w:t>
      </w:r>
    </w:p>
    <w:p w:rsidR="00696B12" w:rsidRDefault="00696B12" w:rsidP="00696B12">
      <w:pPr>
        <w:rPr>
          <w:rFonts w:ascii="Arial" w:hAnsi="Arial" w:cs="Arial"/>
          <w:b/>
          <w:highlight w:val="yellow"/>
          <w:lang w:val="en-US"/>
        </w:rPr>
      </w:pPr>
    </w:p>
    <w:p w:rsidR="00696B12" w:rsidRDefault="00696B12" w:rsidP="00696B12">
      <w:pPr>
        <w:pStyle w:val="Heading4"/>
      </w:pPr>
      <w:r>
        <w:t>Guide for use</w:t>
      </w:r>
    </w:p>
    <w:p w:rsidR="00696B12" w:rsidRPr="00A871B8" w:rsidRDefault="00696B12" w:rsidP="006C1C92">
      <w:pPr>
        <w:numPr>
          <w:ilvl w:val="0"/>
          <w:numId w:val="25"/>
        </w:numPr>
        <w:rPr>
          <w:rFonts w:ascii="Arial" w:hAnsi="Arial" w:cs="Arial"/>
          <w:lang w:val="en-US"/>
        </w:rPr>
      </w:pPr>
      <w:r w:rsidRPr="00A871B8">
        <w:rPr>
          <w:rFonts w:ascii="Arial" w:hAnsi="Arial" w:cs="Arial"/>
          <w:lang w:val="en-US"/>
        </w:rPr>
        <w:t>This data item must be completed regardless of the client receiving treatment medicine alongside the main treatment type for alcohol and other drugs.</w:t>
      </w:r>
    </w:p>
    <w:p w:rsidR="00696B12" w:rsidRPr="00A871B8" w:rsidRDefault="00696B12" w:rsidP="006C1C92">
      <w:pPr>
        <w:numPr>
          <w:ilvl w:val="0"/>
          <w:numId w:val="25"/>
        </w:numPr>
        <w:rPr>
          <w:rFonts w:ascii="Arial" w:hAnsi="Arial" w:cs="Arial"/>
          <w:b/>
          <w:lang w:val="en-US"/>
        </w:rPr>
      </w:pPr>
      <w:r w:rsidRPr="00A871B8">
        <w:rPr>
          <w:rFonts w:ascii="Arial" w:hAnsi="Arial" w:cs="Arial"/>
        </w:rPr>
        <w:t>This data item should be collected over the duration of the treatment episode.</w:t>
      </w:r>
    </w:p>
    <w:p w:rsidR="00696B12" w:rsidRPr="00930336" w:rsidRDefault="00696B12" w:rsidP="00696B12">
      <w:pPr>
        <w:ind w:left="363"/>
        <w:rPr>
          <w:rFonts w:ascii="Arial" w:hAnsi="Arial" w:cs="Arial"/>
          <w:b/>
          <w:highlight w:val="yellow"/>
          <w:lang w:val="en-US"/>
        </w:rPr>
      </w:pPr>
    </w:p>
    <w:p w:rsidR="00696B12" w:rsidRPr="00A871B8" w:rsidRDefault="00696B12" w:rsidP="00696B12">
      <w:pPr>
        <w:rPr>
          <w:rFonts w:ascii="Arial" w:hAnsi="Arial" w:cs="Arial"/>
          <w:b/>
          <w:lang w:val="en-US"/>
        </w:rPr>
      </w:pPr>
      <w:r w:rsidRPr="00A871B8">
        <w:rPr>
          <w:rFonts w:ascii="Arial" w:hAnsi="Arial" w:cs="Arial"/>
          <w:b/>
          <w:lang w:val="en-US"/>
        </w:rPr>
        <w:t>Why is the data item collected?</w:t>
      </w:r>
    </w:p>
    <w:p w:rsidR="00696B12" w:rsidRPr="00942926" w:rsidRDefault="00696B12" w:rsidP="00696B12">
      <w:pPr>
        <w:rPr>
          <w:rFonts w:ascii="Arial" w:hAnsi="Arial" w:cs="Arial"/>
          <w:b/>
          <w:lang w:val="en-US"/>
        </w:rPr>
      </w:pPr>
      <w:r w:rsidRPr="00A871B8">
        <w:rPr>
          <w:rFonts w:ascii="Arial" w:hAnsi="Arial" w:cs="Arial"/>
        </w:rPr>
        <w:t xml:space="preserve">This data item is collected to explore the levels of access to </w:t>
      </w:r>
      <w:r w:rsidR="00B55657" w:rsidRPr="00A871B8">
        <w:rPr>
          <w:rFonts w:ascii="Arial" w:hAnsi="Arial" w:cs="Arial"/>
        </w:rPr>
        <w:t xml:space="preserve">nicotine replacement therapy </w:t>
      </w:r>
      <w:r w:rsidRPr="00A871B8">
        <w:rPr>
          <w:rFonts w:ascii="Arial" w:hAnsi="Arial" w:cs="Arial"/>
        </w:rPr>
        <w:t>medicine by clients and to support agencies in their reporting of interventions.</w:t>
      </w:r>
    </w:p>
    <w:p w:rsidR="005F0EB8" w:rsidRDefault="005F0EB8">
      <w:pPr>
        <w:rPr>
          <w:rFonts w:ascii="Arial" w:hAnsi="Arial" w:cs="Arial"/>
        </w:rPr>
      </w:pPr>
    </w:p>
    <w:p w:rsidR="005F0EB8" w:rsidRDefault="005F0EB8">
      <w:pPr>
        <w:rPr>
          <w:rFonts w:ascii="Arial" w:hAnsi="Arial" w:cs="Arial"/>
        </w:rPr>
      </w:pPr>
      <w:r>
        <w:rPr>
          <w:rFonts w:ascii="Arial" w:hAnsi="Arial" w:cs="Arial"/>
        </w:rPr>
        <w:br w:type="page"/>
      </w:r>
    </w:p>
    <w:p w:rsidR="005F0EB8" w:rsidRPr="00127C15" w:rsidRDefault="005F0EB8" w:rsidP="005F0EB8">
      <w:pPr>
        <w:pStyle w:val="Heading3"/>
        <w:pBdr>
          <w:top w:val="thinThickSmallGap" w:sz="24" w:space="1" w:color="auto"/>
          <w:bottom w:val="thickThinSmallGap" w:sz="24" w:space="1" w:color="auto"/>
        </w:pBdr>
        <w:shd w:val="clear" w:color="auto" w:fill="3366FF"/>
        <w:rPr>
          <w:sz w:val="20"/>
          <w:szCs w:val="20"/>
        </w:rPr>
      </w:pPr>
      <w:r w:rsidRPr="00127C15">
        <w:rPr>
          <w:sz w:val="20"/>
          <w:szCs w:val="20"/>
        </w:rPr>
        <w:lastRenderedPageBreak/>
        <w:t>ACT</w:t>
      </w:r>
      <w:r w:rsidR="007E38DE">
        <w:rPr>
          <w:sz w:val="20"/>
          <w:szCs w:val="20"/>
        </w:rPr>
        <w:t xml:space="preserve"> data element</w:t>
      </w:r>
    </w:p>
    <w:p w:rsidR="005F0EB8" w:rsidRPr="007E38DE" w:rsidRDefault="005F0EB8" w:rsidP="005F0EB8">
      <w:pPr>
        <w:pStyle w:val="Heading3"/>
        <w:pBdr>
          <w:top w:val="thinThickSmallGap" w:sz="24" w:space="1" w:color="auto"/>
          <w:bottom w:val="thickThinSmallGap" w:sz="24" w:space="1" w:color="auto"/>
        </w:pBdr>
        <w:rPr>
          <w:color w:val="auto"/>
          <w:sz w:val="16"/>
          <w:szCs w:val="16"/>
        </w:rPr>
      </w:pPr>
      <w:bookmarkStart w:id="56" w:name="HepCtreatmentmedicine"/>
      <w:r w:rsidRPr="007E38DE">
        <w:rPr>
          <w:color w:val="auto"/>
        </w:rPr>
        <w:t>Medicine received alongside the main treatment type for alcohol and other drugs – hepatitis C treatment</w:t>
      </w:r>
    </w:p>
    <w:bookmarkEnd w:id="56"/>
    <w:p w:rsidR="00774DB0" w:rsidRPr="00275B89" w:rsidRDefault="00774DB0" w:rsidP="00774DB0">
      <w:pPr>
        <w:spacing w:before="120" w:after="120"/>
        <w:rPr>
          <w:rFonts w:ascii="Arial" w:hAnsi="Arial" w:cs="Arial"/>
          <w:color w:val="1F497D" w:themeColor="text2"/>
        </w:rPr>
      </w:pPr>
      <w:r w:rsidRPr="00D54530">
        <w:rPr>
          <w:rFonts w:ascii="Arial" w:hAnsi="Arial" w:cs="Arial"/>
          <w:color w:val="4F81BD" w:themeColor="accent1"/>
        </w:rPr>
        <w:t>While this data element was implemented 1 July 2018</w:t>
      </w:r>
      <w:r w:rsidR="00C229D9">
        <w:rPr>
          <w:rFonts w:ascii="Arial" w:hAnsi="Arial" w:cs="Arial"/>
          <w:color w:val="4F81BD" w:themeColor="accent1"/>
        </w:rPr>
        <w:t>,</w:t>
      </w:r>
      <w:r w:rsidRPr="00D54530">
        <w:rPr>
          <w:rFonts w:ascii="Arial" w:hAnsi="Arial" w:cs="Arial"/>
          <w:color w:val="4F81BD" w:themeColor="accent1"/>
        </w:rPr>
        <w:t xml:space="preserve"> it is recognised that some agencies will only collect and report this data element when over time, changes are made to their services’ data collection systems. </w:t>
      </w:r>
    </w:p>
    <w:p w:rsidR="005F0EB8" w:rsidRDefault="005F0EB8">
      <w:pPr>
        <w:rPr>
          <w:rFonts w:ascii="Arial" w:hAnsi="Arial" w:cs="Arial"/>
        </w:rPr>
      </w:pPr>
    </w:p>
    <w:p w:rsidR="005F0EB8" w:rsidRPr="001E79CD" w:rsidRDefault="005F0EB8" w:rsidP="005F0EB8">
      <w:pPr>
        <w:rPr>
          <w:rFonts w:ascii="Arial" w:hAnsi="Arial" w:cs="Arial"/>
          <w:b/>
          <w:lang w:val="en-US"/>
        </w:rPr>
      </w:pPr>
      <w:r w:rsidRPr="001E79CD">
        <w:rPr>
          <w:rFonts w:ascii="Arial" w:hAnsi="Arial" w:cs="Arial"/>
          <w:b/>
          <w:lang w:val="en-US"/>
        </w:rPr>
        <w:t>Definition</w:t>
      </w:r>
    </w:p>
    <w:p w:rsidR="005F0EB8" w:rsidRDefault="007C7446" w:rsidP="005F0EB8">
      <w:pPr>
        <w:autoSpaceDE w:val="0"/>
        <w:autoSpaceDN w:val="0"/>
        <w:adjustRightInd w:val="0"/>
        <w:ind w:right="-192"/>
        <w:rPr>
          <w:rFonts w:ascii="Arial" w:hAnsi="Arial" w:cs="Arial"/>
        </w:rPr>
      </w:pPr>
      <w:r w:rsidRPr="001E79CD">
        <w:rPr>
          <w:rFonts w:ascii="Arial" w:hAnsi="Arial" w:cs="Arial"/>
          <w:lang w:val="en-US"/>
        </w:rPr>
        <w:t>Hepatitis</w:t>
      </w:r>
      <w:r w:rsidR="005F0EB8" w:rsidRPr="001E79CD">
        <w:rPr>
          <w:rFonts w:ascii="Arial" w:hAnsi="Arial" w:cs="Arial"/>
          <w:lang w:val="en-US"/>
        </w:rPr>
        <w:t xml:space="preserve"> C treatment Medicine that the client received </w:t>
      </w:r>
      <w:r w:rsidR="005F0EB8">
        <w:rPr>
          <w:rFonts w:ascii="Arial" w:hAnsi="Arial" w:cs="Arial"/>
        </w:rPr>
        <w:t>alongside the main treatment type.</w:t>
      </w:r>
    </w:p>
    <w:p w:rsidR="005F0EB8" w:rsidRPr="00930336" w:rsidRDefault="005F0EB8" w:rsidP="005F0EB8">
      <w:pPr>
        <w:rPr>
          <w:rFonts w:ascii="Arial" w:hAnsi="Arial" w:cs="Arial"/>
          <w:highlight w:val="yellow"/>
          <w:lang w:val="en-US"/>
        </w:rPr>
      </w:pPr>
    </w:p>
    <w:p w:rsidR="005F0EB8" w:rsidRPr="001E79CD" w:rsidRDefault="005F0EB8" w:rsidP="005F0EB8">
      <w:pPr>
        <w:rPr>
          <w:rFonts w:ascii="Arial" w:hAnsi="Arial" w:cs="Arial"/>
          <w:b/>
          <w:lang w:val="en-US"/>
        </w:rPr>
      </w:pPr>
      <w:r w:rsidRPr="001E79CD">
        <w:rPr>
          <w:rFonts w:ascii="Arial" w:hAnsi="Arial" w:cs="Arial"/>
          <w:b/>
          <w:lang w:val="en-US"/>
        </w:rPr>
        <w:t>Classification</w:t>
      </w:r>
    </w:p>
    <w:p w:rsidR="005F0EB8" w:rsidRPr="001E79CD" w:rsidRDefault="005F0EB8" w:rsidP="006C1C92">
      <w:pPr>
        <w:pStyle w:val="ListParagraph"/>
        <w:numPr>
          <w:ilvl w:val="0"/>
          <w:numId w:val="62"/>
        </w:numPr>
        <w:rPr>
          <w:rFonts w:ascii="Arial" w:hAnsi="Arial" w:cs="Arial"/>
          <w:b/>
          <w:lang w:val="en-US"/>
        </w:rPr>
      </w:pPr>
      <w:r w:rsidRPr="001E79CD">
        <w:rPr>
          <w:rFonts w:ascii="Arial" w:hAnsi="Arial" w:cs="Arial"/>
          <w:lang w:val="en-US"/>
        </w:rPr>
        <w:t>No</w:t>
      </w:r>
    </w:p>
    <w:p w:rsidR="005F0EB8" w:rsidRPr="001E79CD" w:rsidRDefault="005F0EB8" w:rsidP="006C1C92">
      <w:pPr>
        <w:pStyle w:val="ListParagraph"/>
        <w:numPr>
          <w:ilvl w:val="0"/>
          <w:numId w:val="62"/>
        </w:numPr>
        <w:rPr>
          <w:rFonts w:ascii="Arial" w:hAnsi="Arial" w:cs="Arial"/>
          <w:b/>
          <w:lang w:val="en-US"/>
        </w:rPr>
      </w:pPr>
      <w:r w:rsidRPr="001E79CD">
        <w:rPr>
          <w:rFonts w:ascii="Arial" w:hAnsi="Arial" w:cs="Arial"/>
          <w:lang w:val="en-US"/>
        </w:rPr>
        <w:t>Yes</w:t>
      </w:r>
    </w:p>
    <w:p w:rsidR="005F0EB8" w:rsidRPr="00930336" w:rsidRDefault="005F0EB8" w:rsidP="005F0EB8">
      <w:pPr>
        <w:rPr>
          <w:highlight w:val="yellow"/>
          <w:lang w:val="en-US"/>
        </w:rPr>
      </w:pPr>
    </w:p>
    <w:p w:rsidR="005F0EB8" w:rsidRDefault="005F0EB8" w:rsidP="005F0EB8">
      <w:pPr>
        <w:pStyle w:val="Heading4"/>
      </w:pPr>
      <w:r>
        <w:t>Missing values</w:t>
      </w:r>
    </w:p>
    <w:p w:rsidR="005F0EB8" w:rsidRDefault="005F0EB8" w:rsidP="005F0EB8">
      <w:pPr>
        <w:rPr>
          <w:rFonts w:ascii="Arial" w:hAnsi="Arial" w:cs="Arial"/>
        </w:rPr>
      </w:pPr>
      <w:r>
        <w:rPr>
          <w:rFonts w:ascii="Arial" w:hAnsi="Arial" w:cs="Arial"/>
        </w:rPr>
        <w:t>Missing values are not permitted for this data item.</w:t>
      </w:r>
    </w:p>
    <w:p w:rsidR="005F0EB8" w:rsidRDefault="005F0EB8" w:rsidP="005F0EB8">
      <w:pPr>
        <w:rPr>
          <w:rFonts w:ascii="Arial" w:hAnsi="Arial" w:cs="Arial"/>
          <w:b/>
          <w:highlight w:val="yellow"/>
          <w:lang w:val="en-US"/>
        </w:rPr>
      </w:pPr>
    </w:p>
    <w:p w:rsidR="005F0EB8" w:rsidRDefault="005F0EB8" w:rsidP="005F0EB8">
      <w:pPr>
        <w:pStyle w:val="Heading4"/>
      </w:pPr>
      <w:r>
        <w:t>Guide for use</w:t>
      </w:r>
    </w:p>
    <w:p w:rsidR="005F0EB8" w:rsidRPr="001E79CD" w:rsidRDefault="005F0EB8" w:rsidP="006C1C92">
      <w:pPr>
        <w:numPr>
          <w:ilvl w:val="0"/>
          <w:numId w:val="25"/>
        </w:numPr>
        <w:rPr>
          <w:rFonts w:ascii="Arial" w:hAnsi="Arial" w:cs="Arial"/>
          <w:lang w:val="en-US"/>
        </w:rPr>
      </w:pPr>
      <w:r w:rsidRPr="001E79CD">
        <w:rPr>
          <w:rFonts w:ascii="Arial" w:hAnsi="Arial" w:cs="Arial"/>
          <w:lang w:val="en-US"/>
        </w:rPr>
        <w:t>This data item must be completed regardless of the client receiving treatment medicine alongside the main treatment type for alcohol and other drugs.</w:t>
      </w:r>
    </w:p>
    <w:p w:rsidR="005F0EB8" w:rsidRPr="001E79CD" w:rsidRDefault="005F0EB8" w:rsidP="006C1C92">
      <w:pPr>
        <w:numPr>
          <w:ilvl w:val="0"/>
          <w:numId w:val="25"/>
        </w:numPr>
        <w:rPr>
          <w:rFonts w:ascii="Arial" w:hAnsi="Arial" w:cs="Arial"/>
          <w:b/>
          <w:lang w:val="en-US"/>
        </w:rPr>
      </w:pPr>
      <w:r w:rsidRPr="001E79CD">
        <w:rPr>
          <w:rFonts w:ascii="Arial" w:hAnsi="Arial" w:cs="Arial"/>
        </w:rPr>
        <w:t>This data item should be collected over the duration of the treatment episode.</w:t>
      </w:r>
    </w:p>
    <w:p w:rsidR="005F0EB8" w:rsidRPr="00930336" w:rsidRDefault="005F0EB8" w:rsidP="005F0EB8">
      <w:pPr>
        <w:ind w:left="363"/>
        <w:rPr>
          <w:rFonts w:ascii="Arial" w:hAnsi="Arial" w:cs="Arial"/>
          <w:b/>
          <w:highlight w:val="yellow"/>
          <w:lang w:val="en-US"/>
        </w:rPr>
      </w:pPr>
    </w:p>
    <w:p w:rsidR="005F0EB8" w:rsidRPr="001E79CD" w:rsidRDefault="005F0EB8" w:rsidP="005F0EB8">
      <w:pPr>
        <w:rPr>
          <w:rFonts w:ascii="Arial" w:hAnsi="Arial" w:cs="Arial"/>
          <w:b/>
          <w:lang w:val="en-US"/>
        </w:rPr>
      </w:pPr>
      <w:r w:rsidRPr="001E79CD">
        <w:rPr>
          <w:rFonts w:ascii="Arial" w:hAnsi="Arial" w:cs="Arial"/>
          <w:b/>
          <w:lang w:val="en-US"/>
        </w:rPr>
        <w:t>Why is the data item collected?</w:t>
      </w:r>
    </w:p>
    <w:p w:rsidR="005F0EB8" w:rsidRPr="00942926" w:rsidRDefault="005F0EB8" w:rsidP="005F0EB8">
      <w:pPr>
        <w:rPr>
          <w:rFonts w:ascii="Arial" w:hAnsi="Arial" w:cs="Arial"/>
          <w:b/>
          <w:lang w:val="en-US"/>
        </w:rPr>
      </w:pPr>
      <w:r w:rsidRPr="001E79CD">
        <w:rPr>
          <w:rFonts w:ascii="Arial" w:hAnsi="Arial" w:cs="Arial"/>
        </w:rPr>
        <w:t>This data item is collected to explore the levels of access to hepatitis C treatment medicine by clients and to support agencies in their reporting of interventions.</w:t>
      </w:r>
    </w:p>
    <w:p w:rsidR="00916C96" w:rsidRDefault="00916C96">
      <w:pPr>
        <w:rPr>
          <w:rFonts w:ascii="Arial" w:hAnsi="Arial" w:cs="Arial"/>
        </w:rPr>
      </w:pPr>
      <w:r>
        <w:rPr>
          <w:rFonts w:ascii="Arial" w:hAnsi="Arial" w:cs="Arial"/>
        </w:rPr>
        <w:br w:type="page"/>
      </w:r>
    </w:p>
    <w:p w:rsidR="00994EE2" w:rsidRPr="00127C15" w:rsidRDefault="00994EE2">
      <w:pPr>
        <w:pStyle w:val="Heading3"/>
        <w:pBdr>
          <w:top w:val="thinThickSmallGap" w:sz="24" w:space="1" w:color="auto"/>
          <w:bottom w:val="thickThinSmallGap" w:sz="24" w:space="1" w:color="auto"/>
        </w:pBdr>
        <w:shd w:val="clear" w:color="auto" w:fill="3366FF"/>
        <w:rPr>
          <w:sz w:val="20"/>
          <w:szCs w:val="20"/>
        </w:rPr>
      </w:pPr>
      <w:r w:rsidRPr="00127C15">
        <w:rPr>
          <w:sz w:val="20"/>
          <w:szCs w:val="20"/>
        </w:rPr>
        <w:lastRenderedPageBreak/>
        <w:t>ACT</w:t>
      </w:r>
      <w:r w:rsidR="00265048">
        <w:rPr>
          <w:sz w:val="20"/>
          <w:szCs w:val="20"/>
        </w:rPr>
        <w:t xml:space="preserve"> data element</w:t>
      </w:r>
    </w:p>
    <w:p w:rsidR="00994EE2" w:rsidRDefault="00994EE2">
      <w:pPr>
        <w:pStyle w:val="Heading3"/>
        <w:pBdr>
          <w:top w:val="thinThickSmallGap" w:sz="24" w:space="1" w:color="auto"/>
          <w:bottom w:val="thickThinSmallGap" w:sz="24" w:space="1" w:color="auto"/>
        </w:pBdr>
        <w:rPr>
          <w:sz w:val="16"/>
          <w:szCs w:val="16"/>
        </w:rPr>
      </w:pPr>
      <w:bookmarkStart w:id="57" w:name="Mentalillness"/>
      <w:r>
        <w:t xml:space="preserve">Mental Illness </w:t>
      </w:r>
      <w:bookmarkEnd w:id="57"/>
      <w:r>
        <w:t>- Have you been diagnosed with a mental illness</w:t>
      </w:r>
    </w:p>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Where the client states that they have been previously diagnosed with a mental illness.</w:t>
      </w:r>
    </w:p>
    <w:p w:rsidR="00994EE2" w:rsidRDefault="00994EE2">
      <w:pPr>
        <w:rPr>
          <w:rFonts w:ascii="Arial" w:hAnsi="Arial" w:cs="Arial"/>
        </w:rPr>
      </w:pPr>
    </w:p>
    <w:p w:rsidR="00994EE2" w:rsidRDefault="00994EE2">
      <w:pPr>
        <w:pStyle w:val="Heading4"/>
      </w:pPr>
      <w:r>
        <w:t>Classification</w:t>
      </w:r>
    </w:p>
    <w:p w:rsidR="00994EE2" w:rsidRDefault="00994EE2">
      <w:pPr>
        <w:ind w:firstLine="705"/>
        <w:rPr>
          <w:rFonts w:ascii="Arial" w:hAnsi="Arial" w:cs="Arial"/>
        </w:rPr>
      </w:pPr>
      <w:r>
        <w:rPr>
          <w:rFonts w:ascii="Arial" w:hAnsi="Arial" w:cs="Arial"/>
        </w:rPr>
        <w:t>1</w:t>
      </w:r>
      <w:r>
        <w:rPr>
          <w:rFonts w:ascii="Arial" w:hAnsi="Arial" w:cs="Arial"/>
        </w:rPr>
        <w:tab/>
        <w:t>Diagnosed three months ago or less</w:t>
      </w:r>
    </w:p>
    <w:p w:rsidR="00994EE2" w:rsidRDefault="00994EE2">
      <w:pPr>
        <w:ind w:left="1440" w:hanging="735"/>
        <w:rPr>
          <w:rFonts w:ascii="Arial" w:hAnsi="Arial" w:cs="Arial"/>
        </w:rPr>
      </w:pPr>
      <w:r>
        <w:rPr>
          <w:rFonts w:ascii="Arial" w:hAnsi="Arial" w:cs="Arial"/>
        </w:rPr>
        <w:t>2</w:t>
      </w:r>
      <w:r>
        <w:rPr>
          <w:rFonts w:ascii="Arial" w:hAnsi="Arial" w:cs="Arial"/>
        </w:rPr>
        <w:tab/>
        <w:t>Diagnosed more than three months ago but less than or equal to twelve months ago</w:t>
      </w:r>
    </w:p>
    <w:p w:rsidR="00994EE2" w:rsidRDefault="00994EE2">
      <w:pPr>
        <w:ind w:firstLine="705"/>
        <w:rPr>
          <w:rFonts w:ascii="Arial" w:hAnsi="Arial" w:cs="Arial"/>
        </w:rPr>
      </w:pPr>
      <w:r>
        <w:rPr>
          <w:rFonts w:ascii="Arial" w:hAnsi="Arial" w:cs="Arial"/>
        </w:rPr>
        <w:t>3</w:t>
      </w:r>
      <w:r>
        <w:rPr>
          <w:rFonts w:ascii="Arial" w:hAnsi="Arial" w:cs="Arial"/>
        </w:rPr>
        <w:tab/>
        <w:t>Diagnosed more than twelve months ago</w:t>
      </w:r>
    </w:p>
    <w:p w:rsidR="00994EE2" w:rsidRDefault="00994EE2">
      <w:pPr>
        <w:ind w:firstLine="705"/>
        <w:rPr>
          <w:rFonts w:ascii="Arial" w:hAnsi="Arial" w:cs="Arial"/>
        </w:rPr>
      </w:pPr>
      <w:r>
        <w:rPr>
          <w:rFonts w:ascii="Arial" w:hAnsi="Arial" w:cs="Arial"/>
        </w:rPr>
        <w:t>4</w:t>
      </w:r>
      <w:r>
        <w:rPr>
          <w:rFonts w:ascii="Arial" w:hAnsi="Arial" w:cs="Arial"/>
        </w:rPr>
        <w:tab/>
        <w:t>Never been diagnosed</w:t>
      </w:r>
    </w:p>
    <w:p w:rsidR="00994EE2" w:rsidRDefault="00994EE2">
      <w:pPr>
        <w:pStyle w:val="Heading4"/>
        <w:ind w:firstLine="705"/>
        <w:rPr>
          <w:b w:val="0"/>
          <w:bCs w:val="0"/>
        </w:rPr>
      </w:pPr>
      <w:r>
        <w:rPr>
          <w:b w:val="0"/>
          <w:bCs w:val="0"/>
        </w:rPr>
        <w:t>9</w:t>
      </w:r>
      <w:r>
        <w:rPr>
          <w:b w:val="0"/>
          <w:bCs w:val="0"/>
        </w:rPr>
        <w:tab/>
        <w:t>Not stated/inadequately described</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Use code 9 for missing values.</w:t>
      </w:r>
    </w:p>
    <w:p w:rsidR="00994EE2" w:rsidRDefault="00994EE2">
      <w:pPr>
        <w:rPr>
          <w:rFonts w:ascii="Arial" w:hAnsi="Arial" w:cs="Arial"/>
        </w:rPr>
      </w:pPr>
    </w:p>
    <w:p w:rsidR="00994EE2" w:rsidRDefault="00994EE2">
      <w:pPr>
        <w:pStyle w:val="Heading4"/>
      </w:pPr>
      <w:r>
        <w:t>Why is this data item collected?</w:t>
      </w:r>
    </w:p>
    <w:p w:rsidR="00994EE2" w:rsidRDefault="00994EE2">
      <w:pPr>
        <w:rPr>
          <w:rFonts w:ascii="Arial" w:hAnsi="Arial" w:cs="Arial"/>
        </w:rPr>
      </w:pPr>
      <w:r>
        <w:rPr>
          <w:rFonts w:ascii="Arial" w:hAnsi="Arial" w:cs="Arial"/>
        </w:rPr>
        <w:t>This data item is collected to get an understanding of the prevalence of mental health diagnosis amongst clients undergoing alcohol and other drug treatment.</w:t>
      </w: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Pr="00127C15" w:rsidRDefault="00994EE2">
      <w:pPr>
        <w:pStyle w:val="Heading3"/>
        <w:pBdr>
          <w:top w:val="thinThickSmallGap" w:sz="24" w:space="1" w:color="auto"/>
          <w:bottom w:val="thickThinSmallGap" w:sz="24" w:space="1" w:color="auto"/>
        </w:pBdr>
        <w:shd w:val="clear" w:color="auto" w:fill="FF0000"/>
        <w:rPr>
          <w:sz w:val="20"/>
          <w:szCs w:val="20"/>
        </w:rPr>
      </w:pPr>
      <w:bookmarkStart w:id="58" w:name="_Toc136233651"/>
      <w:r w:rsidRPr="00127C15">
        <w:rPr>
          <w:sz w:val="20"/>
          <w:szCs w:val="20"/>
        </w:rPr>
        <w:t>NMDS</w:t>
      </w:r>
    </w:p>
    <w:p w:rsidR="00994EE2" w:rsidRDefault="00994EE2">
      <w:pPr>
        <w:pStyle w:val="Heading3"/>
        <w:pBdr>
          <w:top w:val="thinThickSmallGap" w:sz="24" w:space="1" w:color="auto"/>
          <w:bottom w:val="thickThinSmallGap" w:sz="24" w:space="1" w:color="auto"/>
        </w:pBdr>
        <w:rPr>
          <w:sz w:val="16"/>
          <w:szCs w:val="16"/>
        </w:rPr>
      </w:pPr>
      <w:bookmarkStart w:id="59" w:name="Methodofuseforprinicpaldrugofconcern"/>
      <w:r>
        <w:t>Method of use for principal drug of concern</w:t>
      </w:r>
      <w:bookmarkEnd w:id="58"/>
    </w:p>
    <w:bookmarkEnd w:id="59"/>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 xml:space="preserve">The client’s usual method of administering the </w:t>
      </w:r>
      <w:r w:rsidRPr="0018547E">
        <w:rPr>
          <w:rFonts w:ascii="Arial" w:hAnsi="Arial" w:cs="Arial"/>
          <w:i/>
        </w:rPr>
        <w:t>Principal drug of concern</w:t>
      </w:r>
      <w:r>
        <w:rPr>
          <w:rFonts w:ascii="Arial" w:hAnsi="Arial" w:cs="Arial"/>
        </w:rPr>
        <w:t xml:space="preserve"> as stated by the client.</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Ingests</w:t>
      </w:r>
    </w:p>
    <w:p w:rsidR="00994EE2" w:rsidRDefault="00994EE2">
      <w:pPr>
        <w:ind w:firstLine="709"/>
        <w:rPr>
          <w:rFonts w:ascii="Arial" w:hAnsi="Arial" w:cs="Arial"/>
        </w:rPr>
      </w:pPr>
      <w:r>
        <w:rPr>
          <w:rFonts w:ascii="Arial" w:hAnsi="Arial" w:cs="Arial"/>
        </w:rPr>
        <w:t>2</w:t>
      </w:r>
      <w:r>
        <w:rPr>
          <w:rFonts w:ascii="Arial" w:hAnsi="Arial" w:cs="Arial"/>
        </w:rPr>
        <w:tab/>
        <w:t>Smokes</w:t>
      </w:r>
    </w:p>
    <w:p w:rsidR="00994EE2" w:rsidRDefault="00994EE2">
      <w:pPr>
        <w:ind w:firstLine="709"/>
        <w:rPr>
          <w:rFonts w:ascii="Arial" w:hAnsi="Arial" w:cs="Arial"/>
        </w:rPr>
      </w:pPr>
      <w:r>
        <w:rPr>
          <w:rFonts w:ascii="Arial" w:hAnsi="Arial" w:cs="Arial"/>
        </w:rPr>
        <w:t>3</w:t>
      </w:r>
      <w:r>
        <w:rPr>
          <w:rFonts w:ascii="Arial" w:hAnsi="Arial" w:cs="Arial"/>
        </w:rPr>
        <w:tab/>
        <w:t>Injects</w:t>
      </w:r>
    </w:p>
    <w:p w:rsidR="00994EE2" w:rsidRDefault="00994EE2">
      <w:pPr>
        <w:ind w:firstLine="709"/>
        <w:rPr>
          <w:rFonts w:ascii="Arial" w:hAnsi="Arial" w:cs="Arial"/>
        </w:rPr>
      </w:pPr>
      <w:r>
        <w:rPr>
          <w:rFonts w:ascii="Arial" w:hAnsi="Arial" w:cs="Arial"/>
        </w:rPr>
        <w:t>4</w:t>
      </w:r>
      <w:r>
        <w:rPr>
          <w:rFonts w:ascii="Arial" w:hAnsi="Arial" w:cs="Arial"/>
        </w:rPr>
        <w:tab/>
        <w:t>Sniffs (powder)</w:t>
      </w:r>
    </w:p>
    <w:p w:rsidR="00994EE2" w:rsidRDefault="00994EE2">
      <w:pPr>
        <w:ind w:firstLine="709"/>
        <w:rPr>
          <w:rFonts w:ascii="Arial" w:hAnsi="Arial" w:cs="Arial"/>
        </w:rPr>
      </w:pPr>
      <w:r>
        <w:rPr>
          <w:rFonts w:ascii="Arial" w:hAnsi="Arial" w:cs="Arial"/>
        </w:rPr>
        <w:t>5</w:t>
      </w:r>
      <w:r>
        <w:rPr>
          <w:rFonts w:ascii="Arial" w:hAnsi="Arial" w:cs="Arial"/>
        </w:rPr>
        <w:tab/>
        <w:t>Inhales (vapour)</w:t>
      </w:r>
    </w:p>
    <w:p w:rsidR="00994EE2" w:rsidRDefault="00994EE2">
      <w:pPr>
        <w:ind w:firstLine="709"/>
        <w:rPr>
          <w:rFonts w:ascii="Arial" w:hAnsi="Arial" w:cs="Arial"/>
        </w:rPr>
      </w:pPr>
      <w:r>
        <w:rPr>
          <w:rFonts w:ascii="Arial" w:hAnsi="Arial" w:cs="Arial"/>
        </w:rPr>
        <w:t>6</w:t>
      </w:r>
      <w:r>
        <w:rPr>
          <w:rFonts w:ascii="Arial" w:hAnsi="Arial" w:cs="Arial"/>
        </w:rPr>
        <w:tab/>
        <w:t>Other</w:t>
      </w:r>
    </w:p>
    <w:p w:rsidR="00994EE2" w:rsidRDefault="00994EE2">
      <w:pPr>
        <w:ind w:firstLine="709"/>
        <w:rPr>
          <w:rFonts w:ascii="Arial" w:hAnsi="Arial" w:cs="Arial"/>
        </w:rPr>
      </w:pPr>
      <w:r>
        <w:rPr>
          <w:rFonts w:ascii="Arial" w:hAnsi="Arial" w:cs="Arial"/>
        </w:rPr>
        <w:t>9</w:t>
      </w:r>
      <w:r>
        <w:rPr>
          <w:rFonts w:ascii="Arial" w:hAnsi="Arial" w:cs="Arial"/>
        </w:rPr>
        <w:tab/>
        <w:t>Not stated/inadequately described</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Use code 9 for missing values.</w:t>
      </w:r>
    </w:p>
    <w:p w:rsidR="00994EE2" w:rsidRDefault="00994EE2">
      <w:pPr>
        <w:rPr>
          <w:rFonts w:ascii="Arial" w:hAnsi="Arial" w:cs="Arial"/>
        </w:rPr>
      </w:pPr>
    </w:p>
    <w:p w:rsidR="00994EE2" w:rsidRDefault="00994EE2">
      <w:pPr>
        <w:pStyle w:val="Heading4"/>
      </w:pPr>
      <w:r>
        <w:t>Guide for use and validation checks</w:t>
      </w:r>
    </w:p>
    <w:p w:rsidR="00733F07" w:rsidRDefault="00994EE2" w:rsidP="006C1C92">
      <w:pPr>
        <w:numPr>
          <w:ilvl w:val="0"/>
          <w:numId w:val="27"/>
        </w:numPr>
        <w:rPr>
          <w:rFonts w:ascii="Arial" w:hAnsi="Arial" w:cs="Arial"/>
        </w:rPr>
      </w:pPr>
      <w:r>
        <w:rPr>
          <w:rFonts w:ascii="Arial" w:hAnsi="Arial" w:cs="Arial"/>
        </w:rPr>
        <w:t xml:space="preserve">Where </w:t>
      </w:r>
      <w:r w:rsidR="0018547E" w:rsidRPr="0018547E">
        <w:rPr>
          <w:rFonts w:ascii="Arial" w:hAnsi="Arial" w:cs="Arial"/>
          <w:i/>
        </w:rPr>
        <w:t>M</w:t>
      </w:r>
      <w:r w:rsidRPr="0018547E">
        <w:rPr>
          <w:rFonts w:ascii="Arial" w:hAnsi="Arial" w:cs="Arial"/>
          <w:i/>
        </w:rPr>
        <w:t>ethod of use</w:t>
      </w:r>
      <w:r>
        <w:rPr>
          <w:rFonts w:ascii="Arial" w:hAnsi="Arial" w:cs="Arial"/>
        </w:rPr>
        <w:t xml:space="preserve"> is coded 3 (Injects), check that </w:t>
      </w:r>
      <w:r w:rsidR="0018547E" w:rsidRPr="0018547E">
        <w:rPr>
          <w:rFonts w:ascii="Arial" w:hAnsi="Arial" w:cs="Arial"/>
          <w:i/>
        </w:rPr>
        <w:t>I</w:t>
      </w:r>
      <w:r w:rsidRPr="0018547E">
        <w:rPr>
          <w:rFonts w:ascii="Arial" w:hAnsi="Arial" w:cs="Arial"/>
          <w:i/>
        </w:rPr>
        <w:t>njecting drug use</w:t>
      </w:r>
      <w:r w:rsidR="0018547E" w:rsidRPr="0018547E">
        <w:rPr>
          <w:rFonts w:ascii="Arial" w:hAnsi="Arial" w:cs="Arial"/>
          <w:i/>
        </w:rPr>
        <w:t xml:space="preserve"> status</w:t>
      </w:r>
      <w:r w:rsidRPr="0018547E">
        <w:rPr>
          <w:rFonts w:ascii="Arial" w:hAnsi="Arial" w:cs="Arial"/>
          <w:i/>
        </w:rPr>
        <w:t xml:space="preserve"> </w:t>
      </w:r>
      <w:r>
        <w:rPr>
          <w:rFonts w:ascii="Arial" w:hAnsi="Arial" w:cs="Arial"/>
        </w:rPr>
        <w:t>is not coded 4 (Never injected).</w:t>
      </w:r>
    </w:p>
    <w:p w:rsidR="00733F07" w:rsidRDefault="00994EE2" w:rsidP="006C1C92">
      <w:pPr>
        <w:numPr>
          <w:ilvl w:val="0"/>
          <w:numId w:val="27"/>
        </w:numPr>
        <w:rPr>
          <w:rFonts w:ascii="Arial" w:hAnsi="Arial" w:cs="Arial"/>
        </w:rPr>
      </w:pPr>
      <w:r>
        <w:rPr>
          <w:rFonts w:ascii="Arial" w:hAnsi="Arial" w:cs="Arial"/>
        </w:rPr>
        <w:t>Code 1 (Ingests) refers to eating or drinking as the method of administering the Principal drug of concern.</w:t>
      </w:r>
    </w:p>
    <w:p w:rsidR="00994EE2" w:rsidRDefault="00994EE2">
      <w:pPr>
        <w:rPr>
          <w:rFonts w:ascii="Arial" w:hAnsi="Arial" w:cs="Arial"/>
        </w:rPr>
      </w:pPr>
    </w:p>
    <w:p w:rsidR="00994EE2" w:rsidRDefault="00994EE2">
      <w:pPr>
        <w:pStyle w:val="Heading4"/>
      </w:pPr>
      <w:r>
        <w:lastRenderedPageBreak/>
        <w:t>Why is this data item collected?</w:t>
      </w:r>
    </w:p>
    <w:p w:rsidR="00994EE2" w:rsidRDefault="00994EE2">
      <w:pPr>
        <w:rPr>
          <w:rFonts w:ascii="Arial" w:hAnsi="Arial" w:cs="Arial"/>
        </w:rPr>
      </w:pPr>
      <w:r>
        <w:rPr>
          <w:rFonts w:ascii="Arial" w:hAnsi="Arial" w:cs="Arial"/>
        </w:rPr>
        <w:t>This data item is collected to get an understanding of the prevalence of the different methods of drug use. This is then related to many other data items in the dataset.</w:t>
      </w: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Default="00994EE2">
      <w:pPr>
        <w:tabs>
          <w:tab w:val="right" w:pos="9072"/>
        </w:tabs>
        <w:spacing w:line="240" w:lineRule="atLeast"/>
        <w:rPr>
          <w:rFonts w:ascii="Arial" w:hAnsi="Arial" w:cs="Arial"/>
          <w:sz w:val="16"/>
          <w:szCs w:val="16"/>
        </w:rPr>
      </w:pPr>
    </w:p>
    <w:p w:rsidR="00994EE2" w:rsidRPr="00127C15" w:rsidRDefault="00994EE2">
      <w:pPr>
        <w:pStyle w:val="Heading3"/>
        <w:pBdr>
          <w:top w:val="thinThickSmallGap" w:sz="24" w:space="1" w:color="auto"/>
          <w:bottom w:val="thinThickSmallGap" w:sz="24" w:space="1" w:color="auto"/>
        </w:pBdr>
        <w:shd w:val="clear" w:color="auto" w:fill="FF0000"/>
        <w:rPr>
          <w:sz w:val="20"/>
          <w:szCs w:val="20"/>
        </w:rPr>
      </w:pPr>
      <w:bookmarkStart w:id="60" w:name="_Toc136233652"/>
      <w:r w:rsidRPr="00127C15">
        <w:rPr>
          <w:sz w:val="20"/>
          <w:szCs w:val="20"/>
        </w:rPr>
        <w:t>NMDS</w:t>
      </w:r>
    </w:p>
    <w:p w:rsidR="00994EE2" w:rsidRPr="00A53AC3" w:rsidRDefault="00994EE2">
      <w:pPr>
        <w:pStyle w:val="Heading3"/>
        <w:pBdr>
          <w:top w:val="thinThickSmallGap" w:sz="24" w:space="1" w:color="auto"/>
          <w:bottom w:val="thinThickSmallGap" w:sz="24" w:space="1" w:color="auto"/>
        </w:pBdr>
        <w:rPr>
          <w:sz w:val="16"/>
          <w:szCs w:val="16"/>
        </w:rPr>
      </w:pPr>
      <w:bookmarkStart w:id="61" w:name="Othedrugofconcern"/>
      <w:r w:rsidRPr="00A53AC3">
        <w:t>Other drug of concern</w:t>
      </w:r>
      <w:bookmarkEnd w:id="60"/>
    </w:p>
    <w:bookmarkEnd w:id="61"/>
    <w:p w:rsidR="00994EE2" w:rsidRDefault="00994EE2">
      <w:pPr>
        <w:pStyle w:val="Heading4"/>
      </w:pPr>
    </w:p>
    <w:p w:rsidR="00994EE2" w:rsidRDefault="00994EE2">
      <w:pPr>
        <w:pStyle w:val="Heading4"/>
      </w:pPr>
      <w:r>
        <w:t>Definition</w:t>
      </w:r>
    </w:p>
    <w:p w:rsidR="00994EE2" w:rsidRDefault="00A50DE8">
      <w:pPr>
        <w:rPr>
          <w:rFonts w:ascii="Arial" w:hAnsi="Arial" w:cs="Arial"/>
        </w:rPr>
      </w:pPr>
      <w:r>
        <w:rPr>
          <w:rFonts w:ascii="Arial" w:hAnsi="Arial" w:cs="Arial"/>
        </w:rPr>
        <w:t>A drug apart from the p</w:t>
      </w:r>
      <w:r w:rsidR="00994EE2">
        <w:rPr>
          <w:rFonts w:ascii="Arial" w:hAnsi="Arial" w:cs="Arial"/>
        </w:rPr>
        <w:t>rincipal drug of concern which the client states as being a concern.</w:t>
      </w:r>
    </w:p>
    <w:p w:rsidR="00994EE2" w:rsidRDefault="00994EE2">
      <w:pPr>
        <w:rPr>
          <w:rFonts w:ascii="Arial" w:hAnsi="Arial" w:cs="Arial"/>
        </w:rPr>
      </w:pPr>
    </w:p>
    <w:p w:rsidR="00994EE2" w:rsidRDefault="00994EE2">
      <w:pPr>
        <w:pStyle w:val="Heading4"/>
      </w:pPr>
      <w:r>
        <w:t>Classification</w:t>
      </w:r>
    </w:p>
    <w:p w:rsidR="006F648B" w:rsidRDefault="00994EE2" w:rsidP="004848C3">
      <w:pPr>
        <w:ind w:left="709"/>
        <w:rPr>
          <w:rFonts w:ascii="Arial" w:hAnsi="Arial" w:cs="Arial"/>
        </w:rPr>
      </w:pPr>
      <w:r>
        <w:rPr>
          <w:rFonts w:ascii="Arial" w:hAnsi="Arial" w:cs="Arial"/>
        </w:rPr>
        <w:t>NNNN</w:t>
      </w:r>
      <w:r w:rsidR="004848C3">
        <w:rPr>
          <w:rFonts w:ascii="Arial" w:hAnsi="Arial" w:cs="Arial"/>
        </w:rPr>
        <w:t xml:space="preserve"> </w:t>
      </w:r>
      <w:r w:rsidR="00E56DCD">
        <w:rPr>
          <w:rFonts w:ascii="Arial" w:hAnsi="Arial" w:cs="Arial"/>
        </w:rPr>
        <w:t>(</w:t>
      </w:r>
      <w:r w:rsidR="0052687D">
        <w:rPr>
          <w:rFonts w:ascii="Arial" w:hAnsi="Arial" w:cs="Arial"/>
        </w:rPr>
        <w:t xml:space="preserve">Code using </w:t>
      </w:r>
      <w:r w:rsidR="00A57B9C">
        <w:rPr>
          <w:rFonts w:ascii="Arial" w:hAnsi="Arial" w:cs="Arial"/>
        </w:rPr>
        <w:t xml:space="preserve">the ABS </w:t>
      </w:r>
      <w:r w:rsidR="006F648B">
        <w:rPr>
          <w:rFonts w:ascii="Arial" w:hAnsi="Arial" w:cs="Arial"/>
        </w:rPr>
        <w:t>Austra</w:t>
      </w:r>
      <w:r w:rsidR="006340E2">
        <w:rPr>
          <w:rFonts w:ascii="Arial" w:hAnsi="Arial" w:cs="Arial"/>
        </w:rPr>
        <w:t xml:space="preserve">lian </w:t>
      </w:r>
      <w:r w:rsidR="00A57B9C">
        <w:rPr>
          <w:rFonts w:ascii="Arial" w:hAnsi="Arial" w:cs="Arial"/>
        </w:rPr>
        <w:t xml:space="preserve">Standard </w:t>
      </w:r>
      <w:r w:rsidR="006340E2">
        <w:rPr>
          <w:rFonts w:ascii="Arial" w:hAnsi="Arial" w:cs="Arial"/>
        </w:rPr>
        <w:t>Classification of Drug</w:t>
      </w:r>
      <w:r w:rsidR="004848C3">
        <w:rPr>
          <w:rFonts w:ascii="Arial" w:hAnsi="Arial" w:cs="Arial"/>
        </w:rPr>
        <w:t xml:space="preserve">s of </w:t>
      </w:r>
      <w:r w:rsidR="006340E2">
        <w:rPr>
          <w:rFonts w:ascii="Arial" w:hAnsi="Arial" w:cs="Arial"/>
        </w:rPr>
        <w:t>Concern</w:t>
      </w:r>
      <w:r w:rsidR="006F648B">
        <w:rPr>
          <w:rFonts w:ascii="Arial" w:hAnsi="Arial" w:cs="Arial"/>
        </w:rPr>
        <w:t xml:space="preserve"> 2011</w:t>
      </w:r>
      <w:r w:rsidR="00B53D0B">
        <w:rPr>
          <w:rFonts w:ascii="Arial" w:hAnsi="Arial" w:cs="Arial"/>
        </w:rPr>
        <w:t xml:space="preserve"> (ASCDC 2011), ABS cat. no. 1248.0</w:t>
      </w:r>
      <w:r w:rsidR="00504858">
        <w:rPr>
          <w:rFonts w:ascii="Arial" w:hAnsi="Arial" w:cs="Arial"/>
        </w:rPr>
        <w:t>)</w:t>
      </w:r>
      <w:r w:rsidR="00C47BDF">
        <w:rPr>
          <w:rFonts w:ascii="Arial" w:hAnsi="Arial" w:cs="Arial"/>
        </w:rPr>
        <w:t xml:space="preserve"> -</w:t>
      </w:r>
      <w:r w:rsidR="006F648B">
        <w:rPr>
          <w:rFonts w:ascii="Arial" w:hAnsi="Arial" w:cs="Arial"/>
        </w:rPr>
        <w:t xml:space="preserve"> </w:t>
      </w:r>
      <w:r w:rsidR="006F648B" w:rsidRPr="00C47BDF">
        <w:rPr>
          <w:rFonts w:ascii="Arial" w:hAnsi="Arial" w:cs="Arial"/>
          <w:b/>
          <w:color w:val="FF0000"/>
        </w:rPr>
        <w:t>See Appendix 2</w:t>
      </w:r>
      <w:r w:rsidR="00003E77">
        <w:rPr>
          <w:rFonts w:ascii="Arial" w:hAnsi="Arial" w:cs="Arial"/>
          <w:color w:val="FF0000"/>
        </w:rPr>
        <w:t>.</w:t>
      </w:r>
    </w:p>
    <w:p w:rsidR="006F648B" w:rsidRDefault="006F648B">
      <w:pPr>
        <w:ind w:firstLine="709"/>
        <w:rPr>
          <w:rFonts w:ascii="Arial" w:hAnsi="Arial" w:cs="Arial"/>
        </w:rPr>
      </w:pPr>
    </w:p>
    <w:p w:rsidR="00994EE2" w:rsidRDefault="00994EE2">
      <w:pPr>
        <w:pStyle w:val="Heading4"/>
      </w:pPr>
      <w:r>
        <w:lastRenderedPageBreak/>
        <w:t>Missing values</w:t>
      </w:r>
    </w:p>
    <w:p w:rsidR="00994EE2" w:rsidRDefault="00994EE2">
      <w:pPr>
        <w:rPr>
          <w:rFonts w:ascii="Arial" w:hAnsi="Arial" w:cs="Arial"/>
        </w:rPr>
      </w:pPr>
      <w:r>
        <w:rPr>
          <w:rFonts w:ascii="Arial" w:hAnsi="Arial" w:cs="Arial"/>
        </w:rPr>
        <w:t>For a ‘not stated’ response, leave this item blank.</w:t>
      </w:r>
    </w:p>
    <w:p w:rsidR="00994EE2" w:rsidRDefault="00994EE2">
      <w:pPr>
        <w:rPr>
          <w:rFonts w:ascii="Arial" w:hAnsi="Arial" w:cs="Arial"/>
        </w:rPr>
      </w:pPr>
    </w:p>
    <w:p w:rsidR="008770F3" w:rsidRDefault="00994EE2" w:rsidP="008770F3">
      <w:pPr>
        <w:pStyle w:val="Heading4"/>
      </w:pPr>
      <w:r>
        <w:t>Guide for use and validation checks</w:t>
      </w:r>
    </w:p>
    <w:p w:rsidR="00733F07" w:rsidRDefault="000F0593" w:rsidP="006C1C92">
      <w:pPr>
        <w:numPr>
          <w:ilvl w:val="0"/>
          <w:numId w:val="28"/>
        </w:numPr>
        <w:rPr>
          <w:rFonts w:ascii="Arial" w:hAnsi="Arial" w:cs="Arial"/>
        </w:rPr>
      </w:pPr>
      <w:r w:rsidRPr="000F0593">
        <w:rPr>
          <w:rFonts w:ascii="Arial" w:hAnsi="Arial" w:cs="Arial"/>
        </w:rPr>
        <w:t>Two additional supplementary codes that are not already specified in the</w:t>
      </w:r>
      <w:r>
        <w:rPr>
          <w:rFonts w:ascii="Arial" w:hAnsi="Arial" w:cs="Arial"/>
          <w:b/>
        </w:rPr>
        <w:t xml:space="preserve"> </w:t>
      </w:r>
      <w:r w:rsidR="00B53D0B">
        <w:rPr>
          <w:rFonts w:ascii="Arial" w:hAnsi="Arial" w:cs="Arial"/>
        </w:rPr>
        <w:t>ASCDC</w:t>
      </w:r>
      <w:r w:rsidRPr="000F0593">
        <w:rPr>
          <w:rFonts w:ascii="Arial" w:hAnsi="Arial" w:cs="Arial"/>
        </w:rPr>
        <w:t xml:space="preserve"> are used in </w:t>
      </w:r>
      <w:r w:rsidR="00B53D0B">
        <w:rPr>
          <w:rFonts w:ascii="Arial" w:hAnsi="Arial" w:cs="Arial"/>
        </w:rPr>
        <w:t xml:space="preserve">the </w:t>
      </w:r>
      <w:r w:rsidRPr="000F0593">
        <w:rPr>
          <w:rFonts w:ascii="Arial" w:hAnsi="Arial" w:cs="Arial"/>
        </w:rPr>
        <w:t>AOTS NMDS:</w:t>
      </w:r>
    </w:p>
    <w:p w:rsidR="00733F07" w:rsidRDefault="000F0593" w:rsidP="006C1C92">
      <w:pPr>
        <w:numPr>
          <w:ilvl w:val="1"/>
          <w:numId w:val="28"/>
        </w:numPr>
        <w:rPr>
          <w:rFonts w:ascii="Arial" w:hAnsi="Arial" w:cs="Arial"/>
        </w:rPr>
      </w:pPr>
      <w:r>
        <w:rPr>
          <w:rFonts w:ascii="Arial" w:hAnsi="Arial" w:cs="Arial"/>
          <w:b/>
        </w:rPr>
        <w:t xml:space="preserve">Code </w:t>
      </w:r>
      <w:r w:rsidR="00327E5D" w:rsidRPr="00436DD8">
        <w:rPr>
          <w:rFonts w:ascii="Arial" w:hAnsi="Arial" w:cs="Arial"/>
          <w:b/>
        </w:rPr>
        <w:t xml:space="preserve">0005 </w:t>
      </w:r>
      <w:r w:rsidR="00003E77">
        <w:rPr>
          <w:rFonts w:ascii="Arial" w:hAnsi="Arial" w:cs="Arial"/>
          <w:b/>
        </w:rPr>
        <w:t>(</w:t>
      </w:r>
      <w:r w:rsidR="00003E77">
        <w:rPr>
          <w:rFonts w:ascii="Arial" w:hAnsi="Arial" w:cs="Arial"/>
        </w:rPr>
        <w:t xml:space="preserve">Opioid analgesics </w:t>
      </w:r>
      <w:r>
        <w:rPr>
          <w:rFonts w:ascii="Arial" w:hAnsi="Arial" w:cs="Arial"/>
        </w:rPr>
        <w:t>not further defined</w:t>
      </w:r>
      <w:r w:rsidR="00003E77">
        <w:rPr>
          <w:rFonts w:ascii="Arial" w:hAnsi="Arial" w:cs="Arial"/>
        </w:rPr>
        <w:t>) - u</w:t>
      </w:r>
      <w:r w:rsidR="00327E5D">
        <w:rPr>
          <w:rFonts w:ascii="Arial" w:hAnsi="Arial" w:cs="Arial"/>
        </w:rPr>
        <w:t xml:space="preserve">sed when it is known that the client’s </w:t>
      </w:r>
      <w:r w:rsidR="00327E5D" w:rsidRPr="00050A8D">
        <w:rPr>
          <w:rFonts w:ascii="Arial" w:hAnsi="Arial" w:cs="Arial"/>
          <w:i/>
        </w:rPr>
        <w:t>Principal drug of concern</w:t>
      </w:r>
      <w:r w:rsidR="00327E5D">
        <w:rPr>
          <w:rFonts w:ascii="Arial" w:hAnsi="Arial" w:cs="Arial"/>
        </w:rPr>
        <w:t xml:space="preserve"> is an opioid but the specific opioid used is not known.</w:t>
      </w:r>
    </w:p>
    <w:p w:rsidR="00733F07" w:rsidRDefault="000F0593" w:rsidP="006C1C92">
      <w:pPr>
        <w:numPr>
          <w:ilvl w:val="1"/>
          <w:numId w:val="28"/>
        </w:numPr>
        <w:rPr>
          <w:rFonts w:ascii="Arial" w:hAnsi="Arial" w:cs="Arial"/>
        </w:rPr>
      </w:pPr>
      <w:r>
        <w:rPr>
          <w:rFonts w:ascii="Arial" w:hAnsi="Arial" w:cs="Arial"/>
          <w:b/>
        </w:rPr>
        <w:t xml:space="preserve">Code </w:t>
      </w:r>
      <w:r w:rsidR="00327E5D" w:rsidRPr="00436DD8">
        <w:rPr>
          <w:rFonts w:ascii="Arial" w:hAnsi="Arial" w:cs="Arial"/>
          <w:b/>
        </w:rPr>
        <w:t>0006</w:t>
      </w:r>
      <w:r w:rsidR="00327E5D">
        <w:rPr>
          <w:rFonts w:ascii="Arial" w:hAnsi="Arial" w:cs="Arial"/>
        </w:rPr>
        <w:t xml:space="preserve"> </w:t>
      </w:r>
      <w:r w:rsidR="00003E77">
        <w:rPr>
          <w:rFonts w:ascii="Arial" w:hAnsi="Arial" w:cs="Arial"/>
        </w:rPr>
        <w:t>(</w:t>
      </w:r>
      <w:r w:rsidR="00327E5D">
        <w:rPr>
          <w:rFonts w:ascii="Arial" w:hAnsi="Arial" w:cs="Arial"/>
        </w:rPr>
        <w:t>Psychostimul</w:t>
      </w:r>
      <w:r>
        <w:rPr>
          <w:rFonts w:ascii="Arial" w:hAnsi="Arial" w:cs="Arial"/>
        </w:rPr>
        <w:t>ants not further defined</w:t>
      </w:r>
      <w:r w:rsidR="00003E77">
        <w:rPr>
          <w:rFonts w:ascii="Arial" w:hAnsi="Arial" w:cs="Arial"/>
        </w:rPr>
        <w:t xml:space="preserve">) - </w:t>
      </w:r>
      <w:r w:rsidR="00327E5D">
        <w:rPr>
          <w:rFonts w:ascii="Arial" w:hAnsi="Arial" w:cs="Arial"/>
        </w:rPr>
        <w:t xml:space="preserve">used when it is known that the client’s </w:t>
      </w:r>
      <w:r w:rsidR="00327E5D" w:rsidRPr="00050A8D">
        <w:rPr>
          <w:rFonts w:ascii="Arial" w:hAnsi="Arial" w:cs="Arial"/>
          <w:i/>
        </w:rPr>
        <w:t>Principal drug of concern</w:t>
      </w:r>
      <w:r w:rsidR="00327E5D">
        <w:rPr>
          <w:rFonts w:ascii="Arial" w:hAnsi="Arial" w:cs="Arial"/>
        </w:rPr>
        <w:t xml:space="preserve"> is a psychostimulant but not which type.</w:t>
      </w:r>
    </w:p>
    <w:p w:rsidR="00007CA4" w:rsidRDefault="00007CA4" w:rsidP="006C1C92">
      <w:pPr>
        <w:numPr>
          <w:ilvl w:val="0"/>
          <w:numId w:val="28"/>
        </w:numPr>
        <w:rPr>
          <w:rFonts w:ascii="Arial" w:hAnsi="Arial" w:cs="Arial"/>
        </w:rPr>
      </w:pPr>
      <w:r>
        <w:rPr>
          <w:rFonts w:ascii="Arial" w:hAnsi="Arial" w:cs="Arial"/>
        </w:rPr>
        <w:t>Code 7102 (cannabinoid agonists) to be used for coding synthetic cannabinoid.</w:t>
      </w:r>
    </w:p>
    <w:p w:rsidR="00007CA4" w:rsidRDefault="00007CA4" w:rsidP="006C1C92">
      <w:pPr>
        <w:numPr>
          <w:ilvl w:val="0"/>
          <w:numId w:val="28"/>
        </w:numPr>
        <w:rPr>
          <w:rFonts w:ascii="Arial" w:hAnsi="Arial" w:cs="Arial"/>
        </w:rPr>
      </w:pPr>
      <w:r>
        <w:rPr>
          <w:rFonts w:ascii="Arial" w:hAnsi="Arial" w:cs="Arial"/>
        </w:rPr>
        <w:t>Code 3999 (other stimulants and hallucinogens) to be used for emerging psychoactive substanc</w:t>
      </w:r>
      <w:r w:rsidR="00D11925">
        <w:rPr>
          <w:rFonts w:ascii="Arial" w:hAnsi="Arial" w:cs="Arial"/>
        </w:rPr>
        <w:t xml:space="preserve">s that cannot be coded elsewhere. </w:t>
      </w:r>
    </w:p>
    <w:p w:rsidR="00007CA4" w:rsidRPr="00D57386" w:rsidRDefault="00007CA4" w:rsidP="006C1C92">
      <w:pPr>
        <w:numPr>
          <w:ilvl w:val="0"/>
          <w:numId w:val="28"/>
        </w:numPr>
        <w:rPr>
          <w:rFonts w:ascii="Arial" w:hAnsi="Arial" w:cs="Arial"/>
        </w:rPr>
      </w:pPr>
      <w:r w:rsidRPr="00D57386">
        <w:rPr>
          <w:rFonts w:ascii="Arial" w:hAnsi="Arial" w:cs="Arial"/>
        </w:rPr>
        <w:t>Code 1499 (Non Opioid Analgesics, n.e.c.) to be used for</w:t>
      </w:r>
      <w:r>
        <w:rPr>
          <w:rFonts w:ascii="Arial" w:hAnsi="Arial" w:cs="Arial"/>
        </w:rPr>
        <w:t xml:space="preserve"> </w:t>
      </w:r>
      <w:r w:rsidRPr="00D57386">
        <w:rPr>
          <w:rFonts w:ascii="Arial" w:hAnsi="Arial" w:cs="Arial"/>
        </w:rPr>
        <w:t xml:space="preserve">Pregabalin/Lyrica </w:t>
      </w:r>
    </w:p>
    <w:p w:rsidR="00733F07" w:rsidRDefault="00A65F97" w:rsidP="006C1C92">
      <w:pPr>
        <w:numPr>
          <w:ilvl w:val="0"/>
          <w:numId w:val="28"/>
        </w:numPr>
        <w:rPr>
          <w:rFonts w:ascii="Arial" w:hAnsi="Arial" w:cs="Arial"/>
        </w:rPr>
      </w:pPr>
      <w:r>
        <w:rPr>
          <w:rFonts w:ascii="Arial" w:hAnsi="Arial" w:cs="Arial"/>
        </w:rPr>
        <w:t>Broader category codes xx00</w:t>
      </w:r>
      <w:r w:rsidR="00D204B1">
        <w:rPr>
          <w:rFonts w:ascii="Arial" w:hAnsi="Arial" w:cs="Arial"/>
        </w:rPr>
        <w:t xml:space="preserve"> can also be used to capture an </w:t>
      </w:r>
      <w:r w:rsidR="00D204B1" w:rsidRPr="00D204B1">
        <w:rPr>
          <w:rFonts w:ascii="Arial" w:hAnsi="Arial" w:cs="Arial"/>
          <w:i/>
        </w:rPr>
        <w:t>O</w:t>
      </w:r>
      <w:r w:rsidR="00050A8D" w:rsidRPr="00D204B1">
        <w:rPr>
          <w:rFonts w:ascii="Arial" w:hAnsi="Arial" w:cs="Arial"/>
          <w:i/>
        </w:rPr>
        <w:t>ther drug of concern</w:t>
      </w:r>
      <w:r w:rsidR="00050A8D">
        <w:rPr>
          <w:rFonts w:ascii="Arial" w:hAnsi="Arial" w:cs="Arial"/>
        </w:rPr>
        <w:t xml:space="preserve"> when more detailed information about the drug is not known. For example, code 1300 would be used when the </w:t>
      </w:r>
      <w:r w:rsidR="00050A8D" w:rsidRPr="00050A8D">
        <w:rPr>
          <w:rFonts w:ascii="Arial" w:hAnsi="Arial" w:cs="Arial"/>
          <w:i/>
        </w:rPr>
        <w:t>Other drug of concern</w:t>
      </w:r>
      <w:r w:rsidR="00050A8D">
        <w:rPr>
          <w:rFonts w:ascii="Arial" w:hAnsi="Arial" w:cs="Arial"/>
        </w:rPr>
        <w:t xml:space="preserve"> was </w:t>
      </w:r>
      <w:r w:rsidR="00122A66">
        <w:rPr>
          <w:rFonts w:ascii="Arial" w:hAnsi="Arial" w:cs="Arial"/>
        </w:rPr>
        <w:t>a</w:t>
      </w:r>
      <w:r w:rsidR="00050A8D">
        <w:rPr>
          <w:rFonts w:ascii="Arial" w:hAnsi="Arial" w:cs="Arial"/>
        </w:rPr>
        <w:t xml:space="preserve"> synthetic opioid analgesic, but information about the specific type of synthetic opioid analgesic is not known.</w:t>
      </w:r>
    </w:p>
    <w:p w:rsidR="00733F07" w:rsidRDefault="00994EE2" w:rsidP="006C1C92">
      <w:pPr>
        <w:numPr>
          <w:ilvl w:val="0"/>
          <w:numId w:val="28"/>
        </w:numPr>
        <w:rPr>
          <w:rFonts w:ascii="Arial" w:hAnsi="Arial" w:cs="Arial"/>
        </w:rPr>
      </w:pPr>
      <w:r>
        <w:rPr>
          <w:rFonts w:ascii="Arial" w:hAnsi="Arial" w:cs="Arial"/>
        </w:rPr>
        <w:t xml:space="preserve">Check that the code chosen for </w:t>
      </w:r>
      <w:r w:rsidR="0022719A" w:rsidRPr="0022719A">
        <w:rPr>
          <w:rFonts w:ascii="Arial" w:hAnsi="Arial" w:cs="Arial"/>
          <w:i/>
        </w:rPr>
        <w:t>P</w:t>
      </w:r>
      <w:r w:rsidRPr="0022719A">
        <w:rPr>
          <w:rFonts w:ascii="Arial" w:hAnsi="Arial" w:cs="Arial"/>
          <w:i/>
        </w:rPr>
        <w:t>rincipal drug of concern</w:t>
      </w:r>
      <w:r>
        <w:rPr>
          <w:rFonts w:ascii="Arial" w:hAnsi="Arial" w:cs="Arial"/>
        </w:rPr>
        <w:t xml:space="preserve"> is not repeated for </w:t>
      </w:r>
      <w:r w:rsidR="0022719A" w:rsidRPr="0022719A">
        <w:rPr>
          <w:rFonts w:ascii="Arial" w:hAnsi="Arial" w:cs="Arial"/>
          <w:i/>
        </w:rPr>
        <w:t>O</w:t>
      </w:r>
      <w:r w:rsidRPr="0022719A">
        <w:rPr>
          <w:rFonts w:ascii="Arial" w:hAnsi="Arial" w:cs="Arial"/>
          <w:i/>
        </w:rPr>
        <w:t>ther drug of concern</w:t>
      </w:r>
      <w:r>
        <w:rPr>
          <w:rFonts w:ascii="Arial" w:hAnsi="Arial" w:cs="Arial"/>
        </w:rPr>
        <w:t xml:space="preserve"> 1–5. A si</w:t>
      </w:r>
      <w:r w:rsidR="00C34128">
        <w:rPr>
          <w:rFonts w:ascii="Arial" w:hAnsi="Arial" w:cs="Arial"/>
        </w:rPr>
        <w:t>ngle client record can</w:t>
      </w:r>
      <w:r>
        <w:rPr>
          <w:rFonts w:ascii="Arial" w:hAnsi="Arial" w:cs="Arial"/>
        </w:rPr>
        <w:t>not have the same drug code recorded more than once, with the exception of 9000</w:t>
      </w:r>
      <w:r w:rsidR="00391BCB">
        <w:rPr>
          <w:rFonts w:ascii="Arial" w:hAnsi="Arial" w:cs="Arial"/>
        </w:rPr>
        <w:t xml:space="preserve"> (M</w:t>
      </w:r>
      <w:r w:rsidR="0002100F">
        <w:rPr>
          <w:rFonts w:ascii="Arial" w:hAnsi="Arial" w:cs="Arial"/>
        </w:rPr>
        <w:t>iscellaneous drugs of concern nfd)</w:t>
      </w:r>
      <w:r>
        <w:rPr>
          <w:rFonts w:ascii="Arial" w:hAnsi="Arial" w:cs="Arial"/>
        </w:rPr>
        <w:t>.</w:t>
      </w:r>
    </w:p>
    <w:p w:rsidR="00733F07" w:rsidRDefault="00994EE2" w:rsidP="006C1C92">
      <w:pPr>
        <w:numPr>
          <w:ilvl w:val="0"/>
          <w:numId w:val="28"/>
        </w:numPr>
        <w:rPr>
          <w:rFonts w:ascii="Arial" w:hAnsi="Arial" w:cs="Arial"/>
        </w:rPr>
      </w:pPr>
      <w:r>
        <w:rPr>
          <w:rFonts w:ascii="Arial" w:hAnsi="Arial" w:cs="Arial"/>
        </w:rPr>
        <w:t xml:space="preserve">If </w:t>
      </w:r>
      <w:r w:rsidR="0022719A">
        <w:rPr>
          <w:rFonts w:ascii="Arial" w:hAnsi="Arial" w:cs="Arial"/>
        </w:rPr>
        <w:t>O</w:t>
      </w:r>
      <w:r w:rsidRPr="0022719A">
        <w:rPr>
          <w:rFonts w:ascii="Arial" w:hAnsi="Arial" w:cs="Arial"/>
          <w:i/>
        </w:rPr>
        <w:t>ther drug</w:t>
      </w:r>
      <w:r>
        <w:rPr>
          <w:rFonts w:ascii="Arial" w:hAnsi="Arial" w:cs="Arial"/>
        </w:rPr>
        <w:t xml:space="preserve"> 1 is coded ‘0000</w:t>
      </w:r>
      <w:r w:rsidR="00D204B1">
        <w:rPr>
          <w:rFonts w:ascii="Arial" w:hAnsi="Arial" w:cs="Arial"/>
        </w:rPr>
        <w:t xml:space="preserve"> (Inadequately D</w:t>
      </w:r>
      <w:r w:rsidR="00200BD6">
        <w:rPr>
          <w:rFonts w:ascii="Arial" w:hAnsi="Arial" w:cs="Arial"/>
        </w:rPr>
        <w:t>escribed)’</w:t>
      </w:r>
      <w:r>
        <w:rPr>
          <w:rFonts w:ascii="Arial" w:hAnsi="Arial" w:cs="Arial"/>
        </w:rPr>
        <w:t xml:space="preserve"> or ‘0001</w:t>
      </w:r>
      <w:r w:rsidR="00D204B1">
        <w:rPr>
          <w:rFonts w:ascii="Arial" w:hAnsi="Arial" w:cs="Arial"/>
        </w:rPr>
        <w:t xml:space="preserve"> (Not S</w:t>
      </w:r>
      <w:r w:rsidR="00200BD6">
        <w:rPr>
          <w:rFonts w:ascii="Arial" w:hAnsi="Arial" w:cs="Arial"/>
        </w:rPr>
        <w:t>tated)</w:t>
      </w:r>
      <w:r>
        <w:rPr>
          <w:rFonts w:ascii="Arial" w:hAnsi="Arial" w:cs="Arial"/>
        </w:rPr>
        <w:t xml:space="preserve">’ then </w:t>
      </w:r>
      <w:r w:rsidR="00200BD6" w:rsidRPr="00200BD6">
        <w:rPr>
          <w:rFonts w:ascii="Arial" w:hAnsi="Arial" w:cs="Arial"/>
          <w:i/>
        </w:rPr>
        <w:t>O</w:t>
      </w:r>
      <w:r w:rsidRPr="00200BD6">
        <w:rPr>
          <w:rFonts w:ascii="Arial" w:hAnsi="Arial" w:cs="Arial"/>
          <w:i/>
        </w:rPr>
        <w:t>ther drugs</w:t>
      </w:r>
      <w:r>
        <w:rPr>
          <w:rFonts w:ascii="Arial" w:hAnsi="Arial" w:cs="Arial"/>
        </w:rPr>
        <w:t xml:space="preserve"> 2–5 must be blank.</w:t>
      </w:r>
    </w:p>
    <w:p w:rsidR="00733F07" w:rsidRDefault="00994EE2" w:rsidP="006C1C92">
      <w:pPr>
        <w:numPr>
          <w:ilvl w:val="0"/>
          <w:numId w:val="28"/>
        </w:numPr>
        <w:rPr>
          <w:rFonts w:ascii="Arial" w:hAnsi="Arial" w:cs="Arial"/>
        </w:rPr>
      </w:pPr>
      <w:r>
        <w:rPr>
          <w:rFonts w:ascii="Arial" w:hAnsi="Arial" w:cs="Arial"/>
        </w:rPr>
        <w:t xml:space="preserve">Where client type is coded 2, </w:t>
      </w:r>
      <w:r w:rsidR="00C462E0" w:rsidRPr="00C462E0">
        <w:rPr>
          <w:rFonts w:ascii="Arial" w:hAnsi="Arial" w:cs="Arial"/>
          <w:i/>
        </w:rPr>
        <w:t>O</w:t>
      </w:r>
      <w:r w:rsidRPr="00C462E0">
        <w:rPr>
          <w:rFonts w:ascii="Arial" w:hAnsi="Arial" w:cs="Arial"/>
          <w:i/>
        </w:rPr>
        <w:t>ther drug</w:t>
      </w:r>
      <w:r>
        <w:rPr>
          <w:rFonts w:ascii="Arial" w:hAnsi="Arial" w:cs="Arial"/>
        </w:rPr>
        <w:t xml:space="preserve"> 1</w:t>
      </w:r>
      <w:r w:rsidR="00C462E0">
        <w:rPr>
          <w:rFonts w:ascii="Arial" w:hAnsi="Arial" w:cs="Arial"/>
        </w:rPr>
        <w:t xml:space="preserve"> - 5</w:t>
      </w:r>
      <w:r>
        <w:rPr>
          <w:rFonts w:ascii="Arial" w:hAnsi="Arial" w:cs="Arial"/>
        </w:rPr>
        <w:t xml:space="preserve"> must be blank.</w:t>
      </w:r>
    </w:p>
    <w:p w:rsidR="00994EE2" w:rsidRDefault="00994EE2">
      <w:pPr>
        <w:rPr>
          <w:rFonts w:ascii="Arial" w:hAnsi="Arial" w:cs="Arial"/>
        </w:rPr>
      </w:pPr>
    </w:p>
    <w:p w:rsidR="00994EE2" w:rsidRDefault="00994EE2">
      <w:pPr>
        <w:pStyle w:val="Heading4"/>
      </w:pPr>
      <w:r>
        <w:lastRenderedPageBreak/>
        <w:t>Why is this data item collected?</w:t>
      </w:r>
    </w:p>
    <w:p w:rsidR="00D559F9" w:rsidRDefault="00994EE2" w:rsidP="006012DF">
      <w:pPr>
        <w:pBdr>
          <w:bottom w:val="thinThickSmallGap" w:sz="24" w:space="31" w:color="auto"/>
        </w:pBdr>
        <w:tabs>
          <w:tab w:val="right" w:pos="9072"/>
        </w:tabs>
        <w:spacing w:line="240" w:lineRule="atLeast"/>
        <w:rPr>
          <w:rFonts w:ascii="Arial" w:hAnsi="Arial" w:cs="Arial"/>
        </w:rPr>
      </w:pPr>
      <w:r>
        <w:rPr>
          <w:rFonts w:ascii="Arial" w:hAnsi="Arial" w:cs="Arial"/>
        </w:rPr>
        <w:t>This data item is collected to get an understanding of the range of drugs that are of concern to clients.</w:t>
      </w:r>
      <w:r w:rsidR="00D559F9">
        <w:rPr>
          <w:rFonts w:ascii="Arial" w:hAnsi="Arial" w:cs="Arial"/>
        </w:rPr>
        <w:t xml:space="preserve"> </w:t>
      </w:r>
    </w:p>
    <w:p w:rsidR="006012DF" w:rsidRDefault="006012DF">
      <w:pPr>
        <w:rPr>
          <w:rFonts w:ascii="Arial" w:hAnsi="Arial" w:cs="Arial"/>
          <w:b/>
          <w:bCs/>
          <w:color w:val="000000"/>
          <w:sz w:val="20"/>
          <w:szCs w:val="20"/>
          <w:lang w:val="en-US"/>
        </w:rPr>
      </w:pPr>
      <w:bookmarkStart w:id="62" w:name="_Toc136233653"/>
      <w:r>
        <w:rPr>
          <w:sz w:val="20"/>
          <w:szCs w:val="20"/>
        </w:rPr>
        <w:br w:type="page"/>
      </w:r>
    </w:p>
    <w:p w:rsidR="00994EE2" w:rsidRPr="00127C15" w:rsidRDefault="00994EE2">
      <w:pPr>
        <w:pStyle w:val="Heading3"/>
        <w:pBdr>
          <w:top w:val="thinThickSmallGap" w:sz="24" w:space="1" w:color="auto"/>
          <w:bottom w:val="thickThinSmallGap" w:sz="24" w:space="1" w:color="auto"/>
        </w:pBdr>
        <w:shd w:val="clear" w:color="auto" w:fill="FF0000"/>
        <w:rPr>
          <w:sz w:val="20"/>
          <w:szCs w:val="20"/>
        </w:rPr>
      </w:pPr>
      <w:r w:rsidRPr="00127C15">
        <w:rPr>
          <w:sz w:val="20"/>
          <w:szCs w:val="20"/>
        </w:rPr>
        <w:lastRenderedPageBreak/>
        <w:t>MDS</w:t>
      </w:r>
    </w:p>
    <w:p w:rsidR="00994EE2" w:rsidRDefault="00994EE2">
      <w:pPr>
        <w:pStyle w:val="Heading3"/>
        <w:pBdr>
          <w:top w:val="thinThickSmallGap" w:sz="24" w:space="1" w:color="auto"/>
          <w:bottom w:val="thickThinSmallGap" w:sz="24" w:space="1" w:color="auto"/>
        </w:pBdr>
        <w:rPr>
          <w:sz w:val="16"/>
          <w:szCs w:val="16"/>
        </w:rPr>
      </w:pPr>
      <w:bookmarkStart w:id="63" w:name="Othertreatmentytpe"/>
      <w:r>
        <w:t>Other treatment type for alcohol and other drugs</w:t>
      </w:r>
      <w:bookmarkEnd w:id="62"/>
    </w:p>
    <w:bookmarkEnd w:id="63"/>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 xml:space="preserve">All other forms of treatment provided to the client in addition to the </w:t>
      </w:r>
      <w:r w:rsidRPr="00550FFC">
        <w:rPr>
          <w:rFonts w:ascii="Arial" w:hAnsi="Arial" w:cs="Arial"/>
          <w:i/>
        </w:rPr>
        <w:t>Main treatment type</w:t>
      </w:r>
      <w:r>
        <w:rPr>
          <w:rFonts w:ascii="Arial" w:hAnsi="Arial" w:cs="Arial"/>
        </w:rPr>
        <w:t xml:space="preserve"> for alcohol and other drugs.</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Withdrawal management (detoxification)</w:t>
      </w:r>
    </w:p>
    <w:p w:rsidR="00994EE2" w:rsidRDefault="00994EE2">
      <w:pPr>
        <w:ind w:firstLine="709"/>
        <w:rPr>
          <w:rFonts w:ascii="Arial" w:hAnsi="Arial" w:cs="Arial"/>
        </w:rPr>
      </w:pPr>
      <w:r>
        <w:rPr>
          <w:rFonts w:ascii="Arial" w:hAnsi="Arial" w:cs="Arial"/>
        </w:rPr>
        <w:t>2</w:t>
      </w:r>
      <w:r>
        <w:rPr>
          <w:rFonts w:ascii="Arial" w:hAnsi="Arial" w:cs="Arial"/>
        </w:rPr>
        <w:tab/>
        <w:t>Counselling</w:t>
      </w:r>
    </w:p>
    <w:p w:rsidR="00994EE2" w:rsidRDefault="00994EE2">
      <w:pPr>
        <w:ind w:firstLine="709"/>
        <w:rPr>
          <w:rFonts w:ascii="Arial" w:hAnsi="Arial" w:cs="Arial"/>
        </w:rPr>
      </w:pPr>
      <w:r>
        <w:rPr>
          <w:rFonts w:ascii="Arial" w:hAnsi="Arial" w:cs="Arial"/>
        </w:rPr>
        <w:t>3</w:t>
      </w:r>
      <w:r>
        <w:rPr>
          <w:rFonts w:ascii="Arial" w:hAnsi="Arial" w:cs="Arial"/>
        </w:rPr>
        <w:tab/>
        <w:t xml:space="preserve">Rehabilitation </w:t>
      </w:r>
    </w:p>
    <w:p w:rsidR="00994EE2" w:rsidRDefault="00994EE2">
      <w:pPr>
        <w:ind w:firstLine="709"/>
        <w:rPr>
          <w:rFonts w:ascii="Arial" w:hAnsi="Arial" w:cs="Arial"/>
        </w:rPr>
      </w:pPr>
      <w:r>
        <w:rPr>
          <w:rFonts w:ascii="Arial" w:hAnsi="Arial" w:cs="Arial"/>
        </w:rPr>
        <w:t>4</w:t>
      </w:r>
      <w:r>
        <w:rPr>
          <w:rFonts w:ascii="Arial" w:hAnsi="Arial" w:cs="Arial"/>
        </w:rPr>
        <w:tab/>
        <w:t>Pharmacotherapy</w:t>
      </w:r>
    </w:p>
    <w:p w:rsidR="00994EE2" w:rsidRDefault="00994EE2">
      <w:pPr>
        <w:ind w:firstLine="709"/>
        <w:rPr>
          <w:rFonts w:ascii="Arial" w:hAnsi="Arial" w:cs="Arial"/>
        </w:rPr>
      </w:pPr>
      <w:r>
        <w:rPr>
          <w:rFonts w:ascii="Arial" w:hAnsi="Arial" w:cs="Arial"/>
        </w:rPr>
        <w:t>5</w:t>
      </w:r>
      <w:r>
        <w:rPr>
          <w:rFonts w:ascii="Arial" w:hAnsi="Arial" w:cs="Arial"/>
        </w:rPr>
        <w:tab/>
      </w:r>
      <w:r w:rsidR="003079CA">
        <w:rPr>
          <w:rFonts w:ascii="Arial" w:hAnsi="Arial" w:cs="Arial"/>
        </w:rPr>
        <w:t>Support and case management</w:t>
      </w:r>
    </w:p>
    <w:p w:rsidR="003079CA" w:rsidRDefault="00ED3B57">
      <w:pPr>
        <w:ind w:firstLine="709"/>
        <w:rPr>
          <w:rFonts w:ascii="Arial" w:hAnsi="Arial" w:cs="Arial"/>
        </w:rPr>
      </w:pPr>
      <w:r>
        <w:rPr>
          <w:rFonts w:ascii="Arial" w:hAnsi="Arial" w:cs="Arial"/>
        </w:rPr>
        <w:t>6</w:t>
      </w:r>
      <w:r>
        <w:rPr>
          <w:rFonts w:ascii="Arial" w:hAnsi="Arial" w:cs="Arial"/>
        </w:rPr>
        <w:tab/>
        <w:t>Information and education</w:t>
      </w:r>
    </w:p>
    <w:p w:rsidR="00ED3B57" w:rsidRDefault="00ED3B57">
      <w:pPr>
        <w:ind w:firstLine="709"/>
        <w:rPr>
          <w:rFonts w:ascii="Arial" w:hAnsi="Arial" w:cs="Arial"/>
        </w:rPr>
      </w:pPr>
      <w:r>
        <w:rPr>
          <w:rFonts w:ascii="Arial" w:hAnsi="Arial" w:cs="Arial"/>
        </w:rPr>
        <w:t>88</w:t>
      </w:r>
      <w:r>
        <w:rPr>
          <w:rFonts w:ascii="Arial" w:hAnsi="Arial" w:cs="Arial"/>
        </w:rPr>
        <w:tab/>
        <w:t>Other</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For a ‘not stated’ response, leave this item blank.</w:t>
      </w:r>
    </w:p>
    <w:p w:rsidR="00994EE2" w:rsidRDefault="00994EE2">
      <w:pPr>
        <w:pStyle w:val="Heading4"/>
      </w:pPr>
    </w:p>
    <w:p w:rsidR="00994EE2" w:rsidRDefault="00994EE2">
      <w:pPr>
        <w:pStyle w:val="Heading4"/>
      </w:pPr>
      <w:r>
        <w:t>Guide for use and validation checks</w:t>
      </w:r>
    </w:p>
    <w:p w:rsidR="00733F07" w:rsidRDefault="00994EE2" w:rsidP="006C1C92">
      <w:pPr>
        <w:numPr>
          <w:ilvl w:val="0"/>
          <w:numId w:val="29"/>
        </w:numPr>
        <w:rPr>
          <w:rFonts w:ascii="Arial" w:hAnsi="Arial" w:cs="Arial"/>
        </w:rPr>
      </w:pPr>
      <w:r>
        <w:rPr>
          <w:rFonts w:ascii="Arial" w:hAnsi="Arial" w:cs="Arial"/>
        </w:rPr>
        <w:t xml:space="preserve">A single client record cannot have the same </w:t>
      </w:r>
      <w:r w:rsidR="00550FFC" w:rsidRPr="00550FFC">
        <w:rPr>
          <w:rFonts w:ascii="Arial" w:hAnsi="Arial" w:cs="Arial"/>
          <w:i/>
        </w:rPr>
        <w:t>M</w:t>
      </w:r>
      <w:r w:rsidRPr="00550FFC">
        <w:rPr>
          <w:rFonts w:ascii="Arial" w:hAnsi="Arial" w:cs="Arial"/>
          <w:i/>
        </w:rPr>
        <w:t>ain treatment type</w:t>
      </w:r>
      <w:r>
        <w:rPr>
          <w:rFonts w:ascii="Arial" w:hAnsi="Arial" w:cs="Arial"/>
        </w:rPr>
        <w:t xml:space="preserve"> code recorded more than once, with the exception of code </w:t>
      </w:r>
      <w:r w:rsidR="00ED3B57">
        <w:rPr>
          <w:rFonts w:ascii="Arial" w:hAnsi="Arial" w:cs="Arial"/>
        </w:rPr>
        <w:t>88</w:t>
      </w:r>
      <w:r w:rsidR="00550FFC">
        <w:rPr>
          <w:rFonts w:ascii="Arial" w:hAnsi="Arial" w:cs="Arial"/>
        </w:rPr>
        <w:t xml:space="preserve"> (other)</w:t>
      </w:r>
      <w:r>
        <w:rPr>
          <w:rFonts w:ascii="Arial" w:hAnsi="Arial" w:cs="Arial"/>
        </w:rPr>
        <w:t>.</w:t>
      </w:r>
    </w:p>
    <w:p w:rsidR="00733F07" w:rsidRDefault="00994EE2" w:rsidP="006C1C92">
      <w:pPr>
        <w:numPr>
          <w:ilvl w:val="0"/>
          <w:numId w:val="29"/>
        </w:numPr>
        <w:rPr>
          <w:rFonts w:ascii="Arial" w:hAnsi="Arial" w:cs="Arial"/>
        </w:rPr>
      </w:pPr>
      <w:r>
        <w:rPr>
          <w:rFonts w:ascii="Arial" w:hAnsi="Arial" w:cs="Arial"/>
        </w:rPr>
        <w:t>There are a maximum of four other</w:t>
      </w:r>
      <w:r w:rsidR="00940E54">
        <w:rPr>
          <w:rFonts w:ascii="Arial" w:hAnsi="Arial" w:cs="Arial"/>
        </w:rPr>
        <w:t xml:space="preserve"> (additional)</w:t>
      </w:r>
      <w:r>
        <w:rPr>
          <w:rFonts w:ascii="Arial" w:hAnsi="Arial" w:cs="Arial"/>
        </w:rPr>
        <w:t xml:space="preserve"> treatment types that can be entered.</w:t>
      </w:r>
    </w:p>
    <w:p w:rsidR="00733F07" w:rsidRDefault="00994EE2" w:rsidP="006C1C92">
      <w:pPr>
        <w:numPr>
          <w:ilvl w:val="0"/>
          <w:numId w:val="29"/>
        </w:numPr>
        <w:rPr>
          <w:rFonts w:ascii="Arial" w:hAnsi="Arial" w:cs="Arial"/>
        </w:rPr>
      </w:pPr>
      <w:r w:rsidRPr="00940E54">
        <w:rPr>
          <w:rFonts w:ascii="Arial" w:hAnsi="Arial" w:cs="Arial"/>
          <w:i/>
        </w:rPr>
        <w:t>Other treatment type</w:t>
      </w:r>
      <w:r>
        <w:rPr>
          <w:rFonts w:ascii="Arial" w:hAnsi="Arial" w:cs="Arial"/>
        </w:rPr>
        <w:t xml:space="preserve"> 1 should be blank if </w:t>
      </w:r>
      <w:r w:rsidR="00940E54" w:rsidRPr="00940E54">
        <w:rPr>
          <w:rFonts w:ascii="Arial" w:hAnsi="Arial" w:cs="Arial"/>
          <w:i/>
        </w:rPr>
        <w:t>M</w:t>
      </w:r>
      <w:r w:rsidRPr="00940E54">
        <w:rPr>
          <w:rFonts w:ascii="Arial" w:hAnsi="Arial" w:cs="Arial"/>
          <w:i/>
        </w:rPr>
        <w:t>ain treatment type</w:t>
      </w:r>
      <w:r>
        <w:rPr>
          <w:rFonts w:ascii="Arial" w:hAnsi="Arial" w:cs="Arial"/>
        </w:rPr>
        <w:t xml:space="preserve"> is coded 7</w:t>
      </w:r>
      <w:r w:rsidR="00B2776A">
        <w:rPr>
          <w:rFonts w:ascii="Arial" w:hAnsi="Arial" w:cs="Arial"/>
        </w:rPr>
        <w:t xml:space="preserve"> (A</w:t>
      </w:r>
      <w:r w:rsidR="0098670B">
        <w:rPr>
          <w:rFonts w:ascii="Arial" w:hAnsi="Arial" w:cs="Arial"/>
        </w:rPr>
        <w:t>ssessment only)</w:t>
      </w:r>
    </w:p>
    <w:p w:rsidR="00ED3B57" w:rsidRDefault="00ED3B57" w:rsidP="006C1C92">
      <w:pPr>
        <w:numPr>
          <w:ilvl w:val="0"/>
          <w:numId w:val="29"/>
        </w:numPr>
        <w:rPr>
          <w:rFonts w:ascii="Arial" w:hAnsi="Arial" w:cs="Arial"/>
        </w:rPr>
      </w:pPr>
      <w:r w:rsidRPr="00940E54">
        <w:rPr>
          <w:rFonts w:ascii="Arial" w:hAnsi="Arial" w:cs="Arial"/>
          <w:i/>
        </w:rPr>
        <w:t>Other treatment type</w:t>
      </w:r>
      <w:r>
        <w:rPr>
          <w:rFonts w:ascii="Arial" w:hAnsi="Arial" w:cs="Arial"/>
        </w:rPr>
        <w:t xml:space="preserve"> 1 </w:t>
      </w:r>
      <w:r w:rsidRPr="00ED3B57">
        <w:rPr>
          <w:rFonts w:ascii="Arial" w:hAnsi="Arial" w:cs="Arial"/>
        </w:rPr>
        <w:t>must not</w:t>
      </w:r>
      <w:r>
        <w:rPr>
          <w:rFonts w:ascii="Arial" w:hAnsi="Arial" w:cs="Arial"/>
        </w:rPr>
        <w:t xml:space="preserve"> be blank if Main treatment type is coded 4 (Pharmacotherapy)</w:t>
      </w:r>
    </w:p>
    <w:p w:rsidR="00733F07" w:rsidRDefault="00994EE2" w:rsidP="006C1C92">
      <w:pPr>
        <w:numPr>
          <w:ilvl w:val="0"/>
          <w:numId w:val="29"/>
        </w:numPr>
        <w:rPr>
          <w:rFonts w:ascii="Arial" w:hAnsi="Arial" w:cs="Arial"/>
        </w:rPr>
      </w:pPr>
      <w:r>
        <w:rPr>
          <w:rFonts w:ascii="Arial" w:hAnsi="Arial" w:cs="Arial"/>
        </w:rPr>
        <w:t xml:space="preserve">If </w:t>
      </w:r>
      <w:r w:rsidR="00940E54" w:rsidRPr="00940E54">
        <w:rPr>
          <w:rFonts w:ascii="Arial" w:hAnsi="Arial" w:cs="Arial"/>
          <w:i/>
        </w:rPr>
        <w:t>O</w:t>
      </w:r>
      <w:r w:rsidRPr="00940E54">
        <w:rPr>
          <w:rFonts w:ascii="Arial" w:hAnsi="Arial" w:cs="Arial"/>
          <w:i/>
        </w:rPr>
        <w:t>ther treatment type</w:t>
      </w:r>
      <w:r>
        <w:rPr>
          <w:rFonts w:ascii="Arial" w:hAnsi="Arial" w:cs="Arial"/>
        </w:rPr>
        <w:t xml:space="preserve"> 1 is blank, then </w:t>
      </w:r>
      <w:r w:rsidR="00940E54" w:rsidRPr="00940E54">
        <w:rPr>
          <w:rFonts w:ascii="Arial" w:hAnsi="Arial" w:cs="Arial"/>
          <w:i/>
        </w:rPr>
        <w:t>O</w:t>
      </w:r>
      <w:r w:rsidRPr="00940E54">
        <w:rPr>
          <w:rFonts w:ascii="Arial" w:hAnsi="Arial" w:cs="Arial"/>
          <w:i/>
        </w:rPr>
        <w:t>ther treatment type</w:t>
      </w:r>
      <w:r>
        <w:rPr>
          <w:rFonts w:ascii="Arial" w:hAnsi="Arial" w:cs="Arial"/>
        </w:rPr>
        <w:t xml:space="preserve"> 2–4, must also be blank.</w:t>
      </w:r>
    </w:p>
    <w:p w:rsidR="00733F07" w:rsidRDefault="00940E54" w:rsidP="006C1C92">
      <w:pPr>
        <w:numPr>
          <w:ilvl w:val="0"/>
          <w:numId w:val="29"/>
        </w:numPr>
        <w:rPr>
          <w:rFonts w:ascii="Arial" w:hAnsi="Arial" w:cs="Arial"/>
        </w:rPr>
      </w:pPr>
      <w:r w:rsidRPr="00940E54">
        <w:rPr>
          <w:rFonts w:ascii="Arial" w:hAnsi="Arial" w:cs="Arial"/>
          <w:i/>
        </w:rPr>
        <w:t>O</w:t>
      </w:r>
      <w:r w:rsidR="00994EE2" w:rsidRPr="00940E54">
        <w:rPr>
          <w:rFonts w:ascii="Arial" w:hAnsi="Arial" w:cs="Arial"/>
          <w:i/>
        </w:rPr>
        <w:t>ther treatment type</w:t>
      </w:r>
      <w:r w:rsidR="00994EE2">
        <w:rPr>
          <w:rFonts w:ascii="Arial" w:hAnsi="Arial" w:cs="Arial"/>
        </w:rPr>
        <w:t xml:space="preserve"> 1</w:t>
      </w:r>
      <w:r w:rsidR="00CB3A32">
        <w:rPr>
          <w:rFonts w:ascii="Arial" w:hAnsi="Arial" w:cs="Arial"/>
        </w:rPr>
        <w:t xml:space="preserve"> - 4</w:t>
      </w:r>
      <w:r w:rsidR="00994EE2">
        <w:rPr>
          <w:rFonts w:ascii="Arial" w:hAnsi="Arial" w:cs="Arial"/>
        </w:rPr>
        <w:t xml:space="preserve"> </w:t>
      </w:r>
      <w:r w:rsidR="00CB3A32">
        <w:rPr>
          <w:rFonts w:ascii="Arial" w:hAnsi="Arial" w:cs="Arial"/>
        </w:rPr>
        <w:t xml:space="preserve">should not be </w:t>
      </w:r>
      <w:r w:rsidR="00994EE2">
        <w:rPr>
          <w:rFonts w:ascii="Arial" w:hAnsi="Arial" w:cs="Arial"/>
        </w:rPr>
        <w:t>coded</w:t>
      </w:r>
      <w:r w:rsidR="00CB3A32">
        <w:rPr>
          <w:rFonts w:ascii="Arial" w:hAnsi="Arial" w:cs="Arial"/>
        </w:rPr>
        <w:t xml:space="preserve"> to</w:t>
      </w:r>
      <w:r w:rsidR="00994EE2">
        <w:rPr>
          <w:rFonts w:ascii="Arial" w:hAnsi="Arial" w:cs="Arial"/>
        </w:rPr>
        <w:t xml:space="preserve"> 1</w:t>
      </w:r>
      <w:r w:rsidR="00B2776A">
        <w:rPr>
          <w:rFonts w:ascii="Arial" w:hAnsi="Arial" w:cs="Arial"/>
        </w:rPr>
        <w:t xml:space="preserve"> (W</w:t>
      </w:r>
      <w:r>
        <w:rPr>
          <w:rFonts w:ascii="Arial" w:hAnsi="Arial" w:cs="Arial"/>
        </w:rPr>
        <w:t>ithdrawal management (detoxification))</w:t>
      </w:r>
      <w:r w:rsidR="00994EE2">
        <w:rPr>
          <w:rFonts w:ascii="Arial" w:hAnsi="Arial" w:cs="Arial"/>
        </w:rPr>
        <w:t>, 3</w:t>
      </w:r>
      <w:r w:rsidR="00B2776A">
        <w:rPr>
          <w:rFonts w:ascii="Arial" w:hAnsi="Arial" w:cs="Arial"/>
        </w:rPr>
        <w:t xml:space="preserve"> (R</w:t>
      </w:r>
      <w:r>
        <w:rPr>
          <w:rFonts w:ascii="Arial" w:hAnsi="Arial" w:cs="Arial"/>
        </w:rPr>
        <w:t>ehabilitation)</w:t>
      </w:r>
      <w:r w:rsidR="00994EE2">
        <w:rPr>
          <w:rFonts w:ascii="Arial" w:hAnsi="Arial" w:cs="Arial"/>
        </w:rPr>
        <w:t xml:space="preserve"> or 4</w:t>
      </w:r>
      <w:r w:rsidR="00B2776A">
        <w:rPr>
          <w:rFonts w:ascii="Arial" w:hAnsi="Arial" w:cs="Arial"/>
        </w:rPr>
        <w:t xml:space="preserve"> (P</w:t>
      </w:r>
      <w:r>
        <w:rPr>
          <w:rFonts w:ascii="Arial" w:hAnsi="Arial" w:cs="Arial"/>
        </w:rPr>
        <w:t>harmacotherapy)</w:t>
      </w:r>
      <w:r w:rsidR="00994EE2">
        <w:rPr>
          <w:rFonts w:ascii="Arial" w:hAnsi="Arial" w:cs="Arial"/>
        </w:rPr>
        <w:t>,</w:t>
      </w:r>
      <w:r w:rsidR="00CB3A32">
        <w:rPr>
          <w:rFonts w:ascii="Arial" w:hAnsi="Arial" w:cs="Arial"/>
        </w:rPr>
        <w:t xml:space="preserve"> if</w:t>
      </w:r>
      <w:r w:rsidR="00994EE2">
        <w:rPr>
          <w:rFonts w:ascii="Arial" w:hAnsi="Arial" w:cs="Arial"/>
        </w:rPr>
        <w:t xml:space="preserve"> </w:t>
      </w:r>
      <w:r w:rsidRPr="00940E54">
        <w:rPr>
          <w:rFonts w:ascii="Arial" w:hAnsi="Arial" w:cs="Arial"/>
          <w:i/>
        </w:rPr>
        <w:t>C</w:t>
      </w:r>
      <w:r w:rsidR="00994EE2" w:rsidRPr="00940E54">
        <w:rPr>
          <w:rFonts w:ascii="Arial" w:hAnsi="Arial" w:cs="Arial"/>
          <w:i/>
        </w:rPr>
        <w:t>lient type</w:t>
      </w:r>
      <w:r w:rsidR="00994EE2">
        <w:rPr>
          <w:rFonts w:ascii="Arial" w:hAnsi="Arial" w:cs="Arial"/>
        </w:rPr>
        <w:t xml:space="preserve"> </w:t>
      </w:r>
      <w:r w:rsidR="00CB3A32">
        <w:rPr>
          <w:rFonts w:ascii="Arial" w:hAnsi="Arial" w:cs="Arial"/>
        </w:rPr>
        <w:t xml:space="preserve">is </w:t>
      </w:r>
      <w:r w:rsidR="00994EE2">
        <w:rPr>
          <w:rFonts w:ascii="Arial" w:hAnsi="Arial" w:cs="Arial"/>
        </w:rPr>
        <w:t>code 2</w:t>
      </w:r>
      <w:r w:rsidR="00B2776A">
        <w:rPr>
          <w:rFonts w:ascii="Arial" w:hAnsi="Arial" w:cs="Arial"/>
        </w:rPr>
        <w:t xml:space="preserve"> (O</w:t>
      </w:r>
      <w:r>
        <w:rPr>
          <w:rFonts w:ascii="Arial" w:hAnsi="Arial" w:cs="Arial"/>
        </w:rPr>
        <w:t>ther’s alcohol or other drug use)</w:t>
      </w:r>
      <w:r w:rsidR="00994EE2">
        <w:rPr>
          <w:rFonts w:ascii="Arial" w:hAnsi="Arial" w:cs="Arial"/>
        </w:rPr>
        <w:t>.</w:t>
      </w:r>
    </w:p>
    <w:p w:rsidR="00733F07" w:rsidRDefault="00994EE2" w:rsidP="006C1C92">
      <w:pPr>
        <w:numPr>
          <w:ilvl w:val="0"/>
          <w:numId w:val="29"/>
        </w:numPr>
        <w:rPr>
          <w:rFonts w:ascii="Arial" w:hAnsi="Arial" w:cs="Arial"/>
        </w:rPr>
      </w:pPr>
      <w:r>
        <w:rPr>
          <w:rFonts w:ascii="Arial" w:hAnsi="Arial" w:cs="Arial"/>
        </w:rPr>
        <w:lastRenderedPageBreak/>
        <w:t>To be completed at cessation of treatment episode.</w:t>
      </w:r>
    </w:p>
    <w:p w:rsidR="00733F07" w:rsidRDefault="00994EE2" w:rsidP="006C1C92">
      <w:pPr>
        <w:numPr>
          <w:ilvl w:val="0"/>
          <w:numId w:val="29"/>
        </w:numPr>
        <w:rPr>
          <w:rFonts w:ascii="Arial" w:hAnsi="Arial" w:cs="Arial"/>
        </w:rPr>
      </w:pPr>
      <w:r>
        <w:rPr>
          <w:rFonts w:ascii="Arial" w:hAnsi="Arial" w:cs="Arial"/>
        </w:rPr>
        <w:t>Only report treatment recorded in the cl</w:t>
      </w:r>
      <w:r w:rsidR="00B2776A">
        <w:rPr>
          <w:rFonts w:ascii="Arial" w:hAnsi="Arial" w:cs="Arial"/>
        </w:rPr>
        <w:t xml:space="preserve">ient’s file that is in addition </w:t>
      </w:r>
      <w:r>
        <w:rPr>
          <w:rFonts w:ascii="Arial" w:hAnsi="Arial" w:cs="Arial"/>
        </w:rPr>
        <w:t xml:space="preserve">to, and not a component of, the Main treatment type for alcohol and other drugs. Treatment activity reported here is not necessarily for </w:t>
      </w:r>
      <w:r w:rsidRPr="00C34128">
        <w:rPr>
          <w:rFonts w:ascii="Arial" w:hAnsi="Arial" w:cs="Arial"/>
          <w:i/>
        </w:rPr>
        <w:t>Principal drug of concern</w:t>
      </w:r>
      <w:r>
        <w:rPr>
          <w:rFonts w:ascii="Arial" w:hAnsi="Arial" w:cs="Arial"/>
        </w:rPr>
        <w:t xml:space="preserve"> in that it may be treatment for </w:t>
      </w:r>
      <w:r w:rsidRPr="00C34128">
        <w:rPr>
          <w:rFonts w:ascii="Arial" w:hAnsi="Arial" w:cs="Arial"/>
          <w:i/>
        </w:rPr>
        <w:t>Other drugs of concern</w:t>
      </w:r>
      <w:r>
        <w:rPr>
          <w:rFonts w:ascii="Arial" w:hAnsi="Arial" w:cs="Arial"/>
        </w:rPr>
        <w:t>.</w:t>
      </w:r>
    </w:p>
    <w:p w:rsidR="00733F07" w:rsidRDefault="00994EE2" w:rsidP="006C1C92">
      <w:pPr>
        <w:numPr>
          <w:ilvl w:val="0"/>
          <w:numId w:val="29"/>
        </w:numPr>
        <w:rPr>
          <w:rFonts w:ascii="Arial" w:hAnsi="Arial" w:cs="Arial"/>
        </w:rPr>
      </w:pPr>
      <w:r>
        <w:rPr>
          <w:rFonts w:ascii="Arial" w:hAnsi="Arial" w:cs="Arial"/>
          <w:u w:val="single"/>
        </w:rPr>
        <w:t>Code 1 (Withdrawal management (detoxification))</w:t>
      </w:r>
      <w:r>
        <w:rPr>
          <w:rFonts w:ascii="Arial" w:hAnsi="Arial" w:cs="Arial"/>
        </w:rPr>
        <w:t>: refers to any form of withdrawal management, including medicated and non-medicated</w:t>
      </w:r>
      <w:r w:rsidR="008759B8">
        <w:rPr>
          <w:rFonts w:ascii="Arial" w:hAnsi="Arial" w:cs="Arial"/>
        </w:rPr>
        <w:t>, in any delivery setting</w:t>
      </w:r>
      <w:r w:rsidR="007C1602">
        <w:rPr>
          <w:rFonts w:ascii="Arial" w:hAnsi="Arial" w:cs="Arial"/>
        </w:rPr>
        <w:t>.</w:t>
      </w:r>
    </w:p>
    <w:p w:rsidR="00733F07" w:rsidRDefault="00994EE2" w:rsidP="006C1C92">
      <w:pPr>
        <w:numPr>
          <w:ilvl w:val="0"/>
          <w:numId w:val="29"/>
        </w:numPr>
        <w:rPr>
          <w:rFonts w:ascii="Arial" w:hAnsi="Arial" w:cs="Arial"/>
        </w:rPr>
      </w:pPr>
      <w:r>
        <w:rPr>
          <w:rFonts w:ascii="Arial" w:hAnsi="Arial" w:cs="Arial"/>
          <w:u w:val="single"/>
        </w:rPr>
        <w:t>Code 2 (Counselling):</w:t>
      </w:r>
      <w:r>
        <w:rPr>
          <w:rFonts w:ascii="Arial" w:hAnsi="Arial" w:cs="Arial"/>
        </w:rPr>
        <w:t xml:space="preserve"> refers to any method of individual or group counselling directed towards identified problems with alcohol and/or other drug use or dependency. This code excludes counselling activity that is part of a rehabilitation program as defined in code 3.</w:t>
      </w:r>
    </w:p>
    <w:p w:rsidR="00D6646C" w:rsidRDefault="00D6646C" w:rsidP="00D6646C">
      <w:pPr>
        <w:ind w:left="363"/>
        <w:rPr>
          <w:rFonts w:ascii="Arial" w:hAnsi="Arial" w:cs="Arial"/>
        </w:rPr>
      </w:pPr>
      <w:r>
        <w:rPr>
          <w:rFonts w:ascii="Arial" w:hAnsi="Arial" w:cs="Arial"/>
          <w:u w:val="single"/>
        </w:rPr>
        <w:br w:type="page"/>
      </w:r>
    </w:p>
    <w:p w:rsidR="00733F07" w:rsidRDefault="00994EE2" w:rsidP="006C1C92">
      <w:pPr>
        <w:numPr>
          <w:ilvl w:val="0"/>
          <w:numId w:val="29"/>
        </w:numPr>
        <w:rPr>
          <w:rFonts w:ascii="Arial" w:hAnsi="Arial" w:cs="Arial"/>
        </w:rPr>
      </w:pPr>
      <w:r>
        <w:rPr>
          <w:rFonts w:ascii="Arial" w:hAnsi="Arial" w:cs="Arial"/>
          <w:u w:val="single"/>
        </w:rPr>
        <w:lastRenderedPageBreak/>
        <w:t>Code 3 (Rehabilitation):</w:t>
      </w:r>
      <w:r>
        <w:rPr>
          <w:rFonts w:ascii="Arial" w:hAnsi="Arial" w:cs="Arial"/>
        </w:rPr>
        <w:t xml:space="preserve"> refers to an intensive </w:t>
      </w:r>
      <w:r w:rsidR="008759B8">
        <w:rPr>
          <w:rFonts w:ascii="Arial" w:hAnsi="Arial" w:cs="Arial"/>
        </w:rPr>
        <w:t xml:space="preserve">structured </w:t>
      </w:r>
      <w:r>
        <w:rPr>
          <w:rFonts w:ascii="Arial" w:hAnsi="Arial" w:cs="Arial"/>
        </w:rPr>
        <w:t>treatment program that</w:t>
      </w:r>
      <w:r w:rsidR="008759B8">
        <w:rPr>
          <w:rFonts w:ascii="Arial" w:hAnsi="Arial" w:cs="Arial"/>
        </w:rPr>
        <w:t xml:space="preserve"> can occur in residential or non-residential settings and</w:t>
      </w:r>
      <w:r>
        <w:rPr>
          <w:rFonts w:ascii="Arial" w:hAnsi="Arial" w:cs="Arial"/>
        </w:rPr>
        <w:t xml:space="preserve"> integrates a range of services and therapeutic activities that may include counselling, behavioural treatment approaches, recreational activities, social and community living skills, group work and relapse prevention. Rehabilitation treatment can provide a high level of support (i.e. up to 24 hours a day) and tends towards a medium to longer-term duration. Counselling that is included within an overall rehabilitation program should be coded to code 3 for Rehabilitation, not to code 2 as a separate treatment episode for Counselling.</w:t>
      </w:r>
    </w:p>
    <w:p w:rsidR="00733F07" w:rsidRDefault="00994EE2" w:rsidP="006C1C92">
      <w:pPr>
        <w:numPr>
          <w:ilvl w:val="0"/>
          <w:numId w:val="29"/>
        </w:numPr>
        <w:rPr>
          <w:rFonts w:ascii="Arial" w:hAnsi="Arial" w:cs="Arial"/>
        </w:rPr>
      </w:pPr>
      <w:r>
        <w:rPr>
          <w:rFonts w:ascii="Arial" w:hAnsi="Arial" w:cs="Arial"/>
          <w:u w:val="single"/>
        </w:rPr>
        <w:t>Code 4 (Pharmacotherapy):</w:t>
      </w:r>
      <w:r>
        <w:rPr>
          <w:rFonts w:ascii="Arial" w:hAnsi="Arial" w:cs="Arial"/>
        </w:rPr>
        <w:t xml:space="preserve"> refers to pharmacotherapies that include those used as maintenance therapies (e.g. buprenorphine, and methadone treatment) and those used as relapse prevention</w:t>
      </w:r>
      <w:r w:rsidR="0024747B">
        <w:rPr>
          <w:rFonts w:ascii="Arial" w:hAnsi="Arial" w:cs="Arial"/>
        </w:rPr>
        <w:t xml:space="preserve"> (e.g. acamprosate, naltrexone or disulfiram)</w:t>
      </w:r>
      <w:r>
        <w:rPr>
          <w:rFonts w:ascii="Arial" w:hAnsi="Arial" w:cs="Arial"/>
        </w:rPr>
        <w:t>. Use code 1 (Withdrawal management (detoxification)) where a pharmacotherapy is used solely for withdrawal. Note collection exclusions: excludes clients who are on an opioid pharmacotherapy program and are not receiving any other form of treatment.</w:t>
      </w:r>
    </w:p>
    <w:p w:rsidR="0024747B" w:rsidRDefault="0024747B" w:rsidP="006C1C92">
      <w:pPr>
        <w:numPr>
          <w:ilvl w:val="0"/>
          <w:numId w:val="26"/>
        </w:numPr>
        <w:rPr>
          <w:rFonts w:ascii="Arial" w:hAnsi="Arial" w:cs="Arial"/>
        </w:rPr>
      </w:pPr>
      <w:r>
        <w:rPr>
          <w:rFonts w:ascii="Arial" w:hAnsi="Arial" w:cs="Arial"/>
          <w:u w:val="single"/>
        </w:rPr>
        <w:t>Code 5 (Support and case management)</w:t>
      </w:r>
      <w:r>
        <w:rPr>
          <w:rFonts w:ascii="Arial" w:hAnsi="Arial" w:cs="Arial"/>
        </w:rPr>
        <w:t xml:space="preserve">: refers to when the type of treatment provided to the client is support and case management (e.g. treatment planning and monitoring, case conferences, advocacy or facilitated referral). </w:t>
      </w:r>
    </w:p>
    <w:p w:rsidR="0024747B" w:rsidRDefault="0024747B" w:rsidP="006C1C92">
      <w:pPr>
        <w:numPr>
          <w:ilvl w:val="0"/>
          <w:numId w:val="26"/>
        </w:numPr>
        <w:rPr>
          <w:rFonts w:ascii="Arial" w:hAnsi="Arial" w:cs="Arial"/>
        </w:rPr>
      </w:pPr>
      <w:r>
        <w:rPr>
          <w:rFonts w:ascii="Arial" w:hAnsi="Arial" w:cs="Arial"/>
          <w:u w:val="single"/>
        </w:rPr>
        <w:t>Code 6 (Information and education)</w:t>
      </w:r>
      <w:r>
        <w:rPr>
          <w:rFonts w:ascii="Arial" w:hAnsi="Arial" w:cs="Arial"/>
        </w:rPr>
        <w:t xml:space="preserve">: refers to when the type of treatment provided to the client is information and education (e.g. written information or a psycho-educational intervention). </w:t>
      </w:r>
    </w:p>
    <w:p w:rsidR="0024747B" w:rsidRPr="0024747B" w:rsidRDefault="0024747B" w:rsidP="006C1C92">
      <w:pPr>
        <w:numPr>
          <w:ilvl w:val="0"/>
          <w:numId w:val="26"/>
        </w:numPr>
        <w:rPr>
          <w:rFonts w:ascii="Arial" w:hAnsi="Arial" w:cs="Arial"/>
        </w:rPr>
      </w:pPr>
      <w:r>
        <w:rPr>
          <w:rFonts w:ascii="Arial" w:hAnsi="Arial" w:cs="Arial"/>
          <w:u w:val="single"/>
        </w:rPr>
        <w:t>Code 8</w:t>
      </w:r>
      <w:r w:rsidR="00C96720">
        <w:rPr>
          <w:rFonts w:ascii="Arial" w:hAnsi="Arial" w:cs="Arial"/>
          <w:u w:val="single"/>
        </w:rPr>
        <w:t>8</w:t>
      </w:r>
      <w:r>
        <w:rPr>
          <w:rFonts w:ascii="Arial" w:hAnsi="Arial" w:cs="Arial"/>
          <w:u w:val="single"/>
        </w:rPr>
        <w:t xml:space="preserve"> (Other)</w:t>
      </w:r>
      <w:r>
        <w:rPr>
          <w:rFonts w:ascii="Arial" w:hAnsi="Arial" w:cs="Arial"/>
        </w:rPr>
        <w:t>: refers to other main treatment types such as nicotine replacement therapy or outdoor therapy.</w:t>
      </w:r>
    </w:p>
    <w:p w:rsidR="00994EE2" w:rsidRDefault="00994EE2">
      <w:pPr>
        <w:pStyle w:val="Heading4"/>
      </w:pPr>
    </w:p>
    <w:p w:rsidR="00994EE2" w:rsidRDefault="00994EE2">
      <w:pPr>
        <w:pStyle w:val="Heading4"/>
      </w:pPr>
      <w:r>
        <w:t>Why is this data item collected?</w:t>
      </w:r>
    </w:p>
    <w:p w:rsidR="00994EE2" w:rsidRDefault="00994EE2">
      <w:pPr>
        <w:tabs>
          <w:tab w:val="right" w:pos="9072"/>
        </w:tabs>
        <w:spacing w:line="240" w:lineRule="atLeast"/>
        <w:rPr>
          <w:rFonts w:ascii="Arial" w:hAnsi="Arial" w:cs="Arial"/>
        </w:rPr>
      </w:pPr>
      <w:r>
        <w:rPr>
          <w:rFonts w:ascii="Arial" w:hAnsi="Arial" w:cs="Arial"/>
        </w:rPr>
        <w:t>This data item is collected to get an understanding of the range of treatments that clients are undergoing.</w:t>
      </w: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Pr="00127C15" w:rsidRDefault="00994EE2">
      <w:pPr>
        <w:pStyle w:val="Heading3"/>
        <w:pBdr>
          <w:top w:val="thinThickSmallGap" w:sz="24" w:space="1" w:color="auto"/>
          <w:bottom w:val="thickThinSmallGap" w:sz="24" w:space="1" w:color="auto"/>
        </w:pBdr>
        <w:shd w:val="clear" w:color="auto" w:fill="FF0000"/>
        <w:rPr>
          <w:sz w:val="20"/>
          <w:szCs w:val="20"/>
          <w:lang w:val="fr-FR"/>
        </w:rPr>
      </w:pPr>
      <w:bookmarkStart w:id="64" w:name="_Toc136233654"/>
      <w:r w:rsidRPr="00127C15">
        <w:rPr>
          <w:sz w:val="20"/>
          <w:szCs w:val="20"/>
          <w:lang w:val="fr-FR"/>
        </w:rPr>
        <w:t>NMDS</w:t>
      </w:r>
    </w:p>
    <w:p w:rsidR="00994EE2" w:rsidRDefault="00994EE2">
      <w:pPr>
        <w:pStyle w:val="Heading3"/>
        <w:pBdr>
          <w:top w:val="thinThickSmallGap" w:sz="24" w:space="1" w:color="auto"/>
          <w:bottom w:val="thickThinSmallGap" w:sz="24" w:space="1" w:color="auto"/>
        </w:pBdr>
        <w:rPr>
          <w:lang w:val="fr-FR"/>
        </w:rPr>
      </w:pPr>
      <w:bookmarkStart w:id="65" w:name="Personidentifier"/>
      <w:r>
        <w:rPr>
          <w:lang w:val="fr-FR"/>
        </w:rPr>
        <w:t>Person identifier</w:t>
      </w:r>
      <w:bookmarkEnd w:id="64"/>
    </w:p>
    <w:bookmarkEnd w:id="65"/>
    <w:p w:rsidR="00994EE2" w:rsidRDefault="00994EE2">
      <w:pPr>
        <w:pStyle w:val="Heading4"/>
        <w:rPr>
          <w:lang w:val="fr-FR"/>
        </w:rPr>
      </w:pPr>
    </w:p>
    <w:p w:rsidR="00994EE2" w:rsidRDefault="00994EE2">
      <w:pPr>
        <w:pStyle w:val="Heading4"/>
        <w:rPr>
          <w:lang w:val="fr-FR"/>
        </w:rPr>
      </w:pPr>
      <w:r>
        <w:rPr>
          <w:lang w:val="fr-FR"/>
        </w:rPr>
        <w:t>Definition</w:t>
      </w:r>
    </w:p>
    <w:p w:rsidR="00994EE2" w:rsidRDefault="005B0ABD">
      <w:pPr>
        <w:rPr>
          <w:rFonts w:ascii="Arial" w:hAnsi="Arial" w:cs="Arial"/>
        </w:rPr>
      </w:pPr>
      <w:r>
        <w:rPr>
          <w:rFonts w:ascii="Arial" w:hAnsi="Arial" w:cs="Arial"/>
        </w:rPr>
        <w:t xml:space="preserve">Person identifier unique to the </w:t>
      </w:r>
      <w:r w:rsidR="00994EE2">
        <w:rPr>
          <w:rFonts w:ascii="Arial" w:hAnsi="Arial" w:cs="Arial"/>
        </w:rPr>
        <w:t>establishment or agency.</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Alphanumeric</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Missing values are not permitted for this data item.</w:t>
      </w:r>
    </w:p>
    <w:p w:rsidR="00994EE2" w:rsidRDefault="00994EE2">
      <w:pPr>
        <w:rPr>
          <w:rFonts w:ascii="Arial" w:hAnsi="Arial" w:cs="Arial"/>
        </w:rPr>
      </w:pPr>
    </w:p>
    <w:p w:rsidR="00994EE2" w:rsidRDefault="00994EE2">
      <w:pPr>
        <w:pStyle w:val="Heading4"/>
      </w:pPr>
      <w:r>
        <w:t>Guide for use and validation checks</w:t>
      </w:r>
    </w:p>
    <w:p w:rsidR="00733F07" w:rsidRDefault="00994EE2" w:rsidP="006C1C92">
      <w:pPr>
        <w:numPr>
          <w:ilvl w:val="0"/>
          <w:numId w:val="30"/>
        </w:numPr>
        <w:rPr>
          <w:rFonts w:ascii="Arial" w:hAnsi="Arial" w:cs="Arial"/>
        </w:rPr>
      </w:pPr>
      <w:r>
        <w:rPr>
          <w:rFonts w:ascii="Arial" w:hAnsi="Arial" w:cs="Arial"/>
        </w:rPr>
        <w:t>This identifier is not unique across agencies but must be unique within an agency.</w:t>
      </w:r>
    </w:p>
    <w:p w:rsidR="00733F07" w:rsidRDefault="005B0ABD" w:rsidP="006C1C92">
      <w:pPr>
        <w:numPr>
          <w:ilvl w:val="0"/>
          <w:numId w:val="30"/>
        </w:numPr>
        <w:rPr>
          <w:rFonts w:ascii="Arial" w:hAnsi="Arial" w:cs="Arial"/>
        </w:rPr>
      </w:pPr>
      <w:r>
        <w:rPr>
          <w:rFonts w:ascii="Arial" w:hAnsi="Arial" w:cs="Arial"/>
        </w:rPr>
        <w:t xml:space="preserve">The </w:t>
      </w:r>
      <w:r w:rsidR="00994EE2">
        <w:rPr>
          <w:rFonts w:ascii="Arial" w:hAnsi="Arial" w:cs="Arial"/>
        </w:rPr>
        <w:t>identifier should not include apostrophes, hyphens, inflections, dashes or spaces.</w:t>
      </w:r>
    </w:p>
    <w:p w:rsidR="00733F07" w:rsidRDefault="00994EE2" w:rsidP="006C1C92">
      <w:pPr>
        <w:numPr>
          <w:ilvl w:val="0"/>
          <w:numId w:val="30"/>
        </w:numPr>
        <w:rPr>
          <w:rFonts w:ascii="Arial" w:hAnsi="Arial" w:cs="Arial"/>
        </w:rPr>
      </w:pPr>
      <w:r>
        <w:rPr>
          <w:rFonts w:ascii="Arial" w:hAnsi="Arial" w:cs="Arial"/>
        </w:rPr>
        <w:t>The name of the client should not be used as their person identifier.</w:t>
      </w:r>
    </w:p>
    <w:p w:rsidR="00994EE2" w:rsidRDefault="00994EE2">
      <w:pPr>
        <w:rPr>
          <w:rFonts w:ascii="Arial" w:hAnsi="Arial" w:cs="Arial"/>
        </w:rPr>
      </w:pPr>
    </w:p>
    <w:p w:rsidR="00994EE2" w:rsidRDefault="00994EE2">
      <w:pPr>
        <w:pStyle w:val="Heading4"/>
      </w:pPr>
      <w:r>
        <w:t>Why is this data item collected?</w:t>
      </w:r>
    </w:p>
    <w:p w:rsidR="00994EE2" w:rsidRDefault="00994EE2">
      <w:pPr>
        <w:rPr>
          <w:rFonts w:ascii="Arial" w:hAnsi="Arial" w:cs="Arial"/>
        </w:rPr>
      </w:pPr>
      <w:r>
        <w:rPr>
          <w:rFonts w:ascii="Arial" w:hAnsi="Arial" w:cs="Arial"/>
        </w:rPr>
        <w:t xml:space="preserve">This data item could be used </w:t>
      </w:r>
      <w:r w:rsidR="009C3DAC">
        <w:rPr>
          <w:rFonts w:ascii="Arial" w:hAnsi="Arial" w:cs="Arial"/>
        </w:rPr>
        <w:t>for editing at the agency</w:t>
      </w:r>
      <w:r>
        <w:rPr>
          <w:rFonts w:ascii="Arial" w:hAnsi="Arial" w:cs="Arial"/>
        </w:rPr>
        <w:t xml:space="preserve"> or collection authority level and, potentially, for episode linkage. This item is not available beyond collection authority level.</w:t>
      </w: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994EE2" w:rsidRDefault="00994EE2">
      <w:pPr>
        <w:rPr>
          <w:rFonts w:ascii="Arial" w:hAnsi="Arial" w:cs="Arial"/>
        </w:rPr>
      </w:pPr>
    </w:p>
    <w:p w:rsidR="00A92313" w:rsidRDefault="00A92313" w:rsidP="00A92313">
      <w:pPr>
        <w:tabs>
          <w:tab w:val="right" w:pos="9072"/>
        </w:tabs>
        <w:spacing w:line="240" w:lineRule="atLeast"/>
        <w:rPr>
          <w:rFonts w:ascii="Arial" w:hAnsi="Arial" w:cs="Arial"/>
        </w:rPr>
      </w:pPr>
    </w:p>
    <w:p w:rsidR="00A92313" w:rsidRPr="00127C15" w:rsidRDefault="00A92313" w:rsidP="00A92313">
      <w:pPr>
        <w:pStyle w:val="Heading3"/>
        <w:pBdr>
          <w:top w:val="thinThickSmallGap" w:sz="24" w:space="1" w:color="auto"/>
          <w:bottom w:val="thickThinSmallGap" w:sz="24" w:space="1" w:color="auto"/>
        </w:pBdr>
        <w:shd w:val="clear" w:color="auto" w:fill="FF0000"/>
        <w:rPr>
          <w:sz w:val="20"/>
          <w:szCs w:val="20"/>
          <w:lang w:val="fr-FR"/>
        </w:rPr>
      </w:pPr>
      <w:r>
        <w:rPr>
          <w:sz w:val="20"/>
          <w:szCs w:val="20"/>
          <w:lang w:val="fr-FR"/>
        </w:rPr>
        <w:lastRenderedPageBreak/>
        <w:t>NMDS</w:t>
      </w:r>
    </w:p>
    <w:p w:rsidR="00A92313" w:rsidRDefault="00A92313" w:rsidP="00A92313">
      <w:pPr>
        <w:pStyle w:val="Heading3"/>
        <w:pBdr>
          <w:top w:val="thinThickSmallGap" w:sz="24" w:space="1" w:color="auto"/>
          <w:bottom w:val="thickThinSmallGap" w:sz="24" w:space="1" w:color="auto"/>
        </w:pBdr>
        <w:rPr>
          <w:sz w:val="16"/>
          <w:szCs w:val="16"/>
        </w:rPr>
      </w:pPr>
      <w:r>
        <w:t xml:space="preserve">Postcode (Australian) </w:t>
      </w:r>
      <w:r w:rsidR="0004249A">
        <w:t xml:space="preserve">- </w:t>
      </w:r>
      <w:r w:rsidR="00E329E9">
        <w:t xml:space="preserve">geographical postcode </w:t>
      </w:r>
      <w:r>
        <w:t>of the client’s last known home address at c</w:t>
      </w:r>
      <w:r w:rsidR="00E329E9">
        <w:t>ommencement of treatment</w:t>
      </w:r>
    </w:p>
    <w:p w:rsidR="00994EE2" w:rsidRDefault="00994EE2">
      <w:pPr>
        <w:pStyle w:val="Heading4"/>
      </w:pPr>
    </w:p>
    <w:p w:rsidR="00994EE2" w:rsidRDefault="00994EE2">
      <w:pPr>
        <w:pStyle w:val="Heading4"/>
      </w:pPr>
      <w:r>
        <w:t>Definition</w:t>
      </w:r>
    </w:p>
    <w:p w:rsidR="00994EE2" w:rsidRDefault="008D0E86">
      <w:pPr>
        <w:rPr>
          <w:rFonts w:ascii="Arial" w:hAnsi="Arial" w:cs="Arial"/>
        </w:rPr>
      </w:pPr>
      <w:r>
        <w:rPr>
          <w:rFonts w:ascii="Arial" w:hAnsi="Arial" w:cs="Arial"/>
        </w:rPr>
        <w:t>The postcode of</w:t>
      </w:r>
      <w:r w:rsidR="00994EE2">
        <w:rPr>
          <w:rFonts w:ascii="Arial" w:hAnsi="Arial" w:cs="Arial"/>
        </w:rPr>
        <w:t xml:space="preserve"> the client’s </w:t>
      </w:r>
      <w:r w:rsidR="00F90B5A">
        <w:rPr>
          <w:rFonts w:ascii="Arial" w:hAnsi="Arial" w:cs="Arial"/>
        </w:rPr>
        <w:t>last known home address</w:t>
      </w:r>
      <w:r w:rsidR="00E329E9">
        <w:rPr>
          <w:rFonts w:ascii="Arial" w:hAnsi="Arial" w:cs="Arial"/>
        </w:rPr>
        <w:t xml:space="preserve"> </w:t>
      </w:r>
      <w:r w:rsidR="00994EE2">
        <w:rPr>
          <w:rFonts w:ascii="Arial" w:hAnsi="Arial" w:cs="Arial"/>
        </w:rPr>
        <w:t>at the commencement of the treatment episode.</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NNNN</w:t>
      </w:r>
    </w:p>
    <w:p w:rsidR="00227B8C" w:rsidRDefault="00227B8C">
      <w:pPr>
        <w:ind w:firstLine="709"/>
        <w:rPr>
          <w:rFonts w:ascii="Arial" w:hAnsi="Arial" w:cs="Arial"/>
        </w:rPr>
      </w:pPr>
    </w:p>
    <w:p w:rsidR="00A92313" w:rsidRDefault="00C43BC5" w:rsidP="00A92313">
      <w:pPr>
        <w:pStyle w:val="Heading4"/>
      </w:pPr>
      <w:r>
        <w:t>V</w:t>
      </w:r>
      <w:r w:rsidR="00A92313">
        <w:t>alues</w:t>
      </w:r>
    </w:p>
    <w:p w:rsidR="00227B8C" w:rsidRPr="00C80431" w:rsidRDefault="00227B8C" w:rsidP="00A92313">
      <w:pPr>
        <w:rPr>
          <w:rFonts w:ascii="Arial" w:hAnsi="Arial" w:cs="Arial"/>
          <w:i/>
        </w:rPr>
      </w:pPr>
      <w:r>
        <w:rPr>
          <w:rFonts w:ascii="Arial" w:hAnsi="Arial" w:cs="Arial"/>
        </w:rPr>
        <w:t>For a full list of postcodes visit the Australian Post website:</w:t>
      </w:r>
      <w:r w:rsidR="00C80431">
        <w:rPr>
          <w:rFonts w:ascii="Arial" w:hAnsi="Arial" w:cs="Arial"/>
        </w:rPr>
        <w:t xml:space="preserve"> </w:t>
      </w:r>
      <w:r w:rsidR="00C80431" w:rsidRPr="00C80431">
        <w:rPr>
          <w:rFonts w:ascii="Arial" w:hAnsi="Arial" w:cs="Arial"/>
          <w:i/>
        </w:rPr>
        <w:t>Find a postcode</w:t>
      </w:r>
    </w:p>
    <w:p w:rsidR="00C80431" w:rsidRDefault="005F15E5" w:rsidP="00A92313">
      <w:pPr>
        <w:rPr>
          <w:rFonts w:ascii="Arial" w:hAnsi="Arial" w:cs="Arial"/>
        </w:rPr>
      </w:pPr>
      <w:hyperlink r:id="rId15" w:history="1">
        <w:r w:rsidR="00C80431" w:rsidRPr="007F76E9">
          <w:rPr>
            <w:rStyle w:val="Hyperlink"/>
            <w:rFonts w:ascii="Arial" w:hAnsi="Arial" w:cs="Arial"/>
          </w:rPr>
          <w:t>http://auspost.com.au/postcode</w:t>
        </w:r>
      </w:hyperlink>
    </w:p>
    <w:p w:rsidR="00994EE2" w:rsidRDefault="00994EE2">
      <w:pPr>
        <w:rPr>
          <w:rFonts w:ascii="Arial" w:hAnsi="Arial" w:cs="Arial"/>
        </w:rPr>
      </w:pPr>
    </w:p>
    <w:p w:rsidR="00994EE2" w:rsidRDefault="00994EE2">
      <w:pPr>
        <w:pStyle w:val="Heading4"/>
      </w:pPr>
      <w:r>
        <w:t>Guide for use and validation checks</w:t>
      </w:r>
    </w:p>
    <w:p w:rsidR="00733F07" w:rsidRDefault="00A92313" w:rsidP="006C1C92">
      <w:pPr>
        <w:numPr>
          <w:ilvl w:val="0"/>
          <w:numId w:val="28"/>
        </w:numPr>
        <w:rPr>
          <w:rFonts w:ascii="Arial" w:hAnsi="Arial" w:cs="Arial"/>
        </w:rPr>
      </w:pPr>
      <w:r>
        <w:rPr>
          <w:rFonts w:ascii="Arial" w:hAnsi="Arial" w:cs="Arial"/>
        </w:rPr>
        <w:t>U</w:t>
      </w:r>
      <w:r w:rsidR="00994EE2">
        <w:rPr>
          <w:rFonts w:ascii="Arial" w:hAnsi="Arial" w:cs="Arial"/>
        </w:rPr>
        <w:t>se actual geographical postcodes provided by Australia Post. Postcodes for post office boxes or other administrative centres should not be used.</w:t>
      </w:r>
    </w:p>
    <w:p w:rsidR="00A92313" w:rsidRDefault="00A92313" w:rsidP="00A92313">
      <w:pPr>
        <w:rPr>
          <w:rFonts w:ascii="Arial" w:hAnsi="Arial" w:cs="Arial"/>
        </w:rPr>
      </w:pPr>
    </w:p>
    <w:p w:rsidR="00116DF7" w:rsidRPr="00A92313" w:rsidRDefault="00116DF7" w:rsidP="00A92313">
      <w:pPr>
        <w:rPr>
          <w:rFonts w:ascii="Arial" w:hAnsi="Arial" w:cs="Arial"/>
        </w:rPr>
      </w:pPr>
      <w:r w:rsidRPr="00C028C7">
        <w:rPr>
          <w:rFonts w:ascii="Arial" w:hAnsi="Arial" w:cs="Arial"/>
          <w:b/>
        </w:rPr>
        <w:t>The following codes</w:t>
      </w:r>
      <w:r w:rsidRPr="00A92313">
        <w:rPr>
          <w:rFonts w:ascii="Arial" w:hAnsi="Arial" w:cs="Arial"/>
        </w:rPr>
        <w:t xml:space="preserve"> </w:t>
      </w:r>
      <w:r w:rsidRPr="00C028C7">
        <w:rPr>
          <w:rFonts w:ascii="Arial" w:hAnsi="Arial" w:cs="Arial"/>
          <w:b/>
        </w:rPr>
        <w:t>supplement the Australian postcodes</w:t>
      </w:r>
      <w:r w:rsidRPr="00A92313">
        <w:rPr>
          <w:rFonts w:ascii="Arial" w:hAnsi="Arial" w:cs="Arial"/>
        </w:rPr>
        <w:t xml:space="preserve"> and are used to indicate the following:</w:t>
      </w:r>
    </w:p>
    <w:p w:rsidR="00116DF7" w:rsidRDefault="00116DF7" w:rsidP="003A52E4">
      <w:pPr>
        <w:tabs>
          <w:tab w:val="left" w:pos="1560"/>
          <w:tab w:val="left" w:pos="1701"/>
        </w:tabs>
        <w:ind w:firstLine="851"/>
        <w:rPr>
          <w:rFonts w:ascii="Arial" w:hAnsi="Arial" w:cs="Arial"/>
        </w:rPr>
      </w:pPr>
      <w:r>
        <w:rPr>
          <w:rFonts w:ascii="Arial" w:hAnsi="Arial" w:cs="Arial"/>
        </w:rPr>
        <w:t xml:space="preserve">0055 </w:t>
      </w:r>
      <w:r w:rsidR="003A52E4">
        <w:rPr>
          <w:rFonts w:ascii="Arial" w:hAnsi="Arial" w:cs="Arial"/>
        </w:rPr>
        <w:t xml:space="preserve">    </w:t>
      </w:r>
      <w:r>
        <w:rPr>
          <w:rFonts w:ascii="Arial" w:hAnsi="Arial" w:cs="Arial"/>
        </w:rPr>
        <w:t>Overseas</w:t>
      </w:r>
    </w:p>
    <w:p w:rsidR="00116DF7" w:rsidRDefault="00116DF7" w:rsidP="003A52E4">
      <w:pPr>
        <w:ind w:firstLine="851"/>
        <w:rPr>
          <w:rFonts w:ascii="Arial" w:hAnsi="Arial" w:cs="Arial"/>
        </w:rPr>
      </w:pPr>
      <w:r>
        <w:rPr>
          <w:rFonts w:ascii="Arial" w:hAnsi="Arial" w:cs="Arial"/>
        </w:rPr>
        <w:t xml:space="preserve">0088 </w:t>
      </w:r>
      <w:r w:rsidR="003A52E4">
        <w:rPr>
          <w:rFonts w:ascii="Arial" w:hAnsi="Arial" w:cs="Arial"/>
        </w:rPr>
        <w:t xml:space="preserve">    </w:t>
      </w:r>
      <w:r>
        <w:rPr>
          <w:rFonts w:ascii="Arial" w:hAnsi="Arial" w:cs="Arial"/>
        </w:rPr>
        <w:t>Other</w:t>
      </w:r>
    </w:p>
    <w:p w:rsidR="00116DF7" w:rsidRDefault="00116DF7" w:rsidP="003A52E4">
      <w:pPr>
        <w:ind w:firstLine="851"/>
        <w:rPr>
          <w:rFonts w:ascii="Arial" w:hAnsi="Arial" w:cs="Arial"/>
        </w:rPr>
      </w:pPr>
      <w:r>
        <w:rPr>
          <w:rFonts w:ascii="Arial" w:hAnsi="Arial" w:cs="Arial"/>
        </w:rPr>
        <w:t xml:space="preserve">0097 </w:t>
      </w:r>
      <w:r w:rsidR="003A52E4">
        <w:rPr>
          <w:rFonts w:ascii="Arial" w:hAnsi="Arial" w:cs="Arial"/>
        </w:rPr>
        <w:t xml:space="preserve">    </w:t>
      </w:r>
      <w:r>
        <w:rPr>
          <w:rFonts w:ascii="Arial" w:hAnsi="Arial" w:cs="Arial"/>
        </w:rPr>
        <w:t>No fixed address</w:t>
      </w:r>
      <w:r w:rsidR="003A52E4">
        <w:rPr>
          <w:rFonts w:ascii="Arial" w:hAnsi="Arial" w:cs="Arial"/>
        </w:rPr>
        <w:t>*</w:t>
      </w:r>
    </w:p>
    <w:p w:rsidR="00116DF7" w:rsidRDefault="00116DF7" w:rsidP="003A52E4">
      <w:pPr>
        <w:ind w:firstLine="851"/>
        <w:rPr>
          <w:rFonts w:ascii="Arial" w:hAnsi="Arial" w:cs="Arial"/>
        </w:rPr>
      </w:pPr>
      <w:r>
        <w:rPr>
          <w:rFonts w:ascii="Arial" w:hAnsi="Arial" w:cs="Arial"/>
        </w:rPr>
        <w:t xml:space="preserve">0098 </w:t>
      </w:r>
      <w:r w:rsidR="003A52E4">
        <w:rPr>
          <w:rFonts w:ascii="Arial" w:hAnsi="Arial" w:cs="Arial"/>
        </w:rPr>
        <w:t xml:space="preserve">    </w:t>
      </w:r>
      <w:r>
        <w:rPr>
          <w:rFonts w:ascii="Arial" w:hAnsi="Arial" w:cs="Arial"/>
        </w:rPr>
        <w:t>Unknown</w:t>
      </w:r>
    </w:p>
    <w:p w:rsidR="00116DF7" w:rsidRDefault="00116DF7" w:rsidP="003A52E4">
      <w:pPr>
        <w:ind w:firstLine="851"/>
        <w:rPr>
          <w:rFonts w:ascii="Arial" w:hAnsi="Arial" w:cs="Arial"/>
        </w:rPr>
      </w:pPr>
      <w:r>
        <w:rPr>
          <w:rFonts w:ascii="Arial" w:hAnsi="Arial" w:cs="Arial"/>
        </w:rPr>
        <w:t xml:space="preserve">0099 </w:t>
      </w:r>
      <w:r w:rsidR="003A52E4">
        <w:rPr>
          <w:rFonts w:ascii="Arial" w:hAnsi="Arial" w:cs="Arial"/>
        </w:rPr>
        <w:t xml:space="preserve">    </w:t>
      </w:r>
      <w:r>
        <w:rPr>
          <w:rFonts w:ascii="Arial" w:hAnsi="Arial" w:cs="Arial"/>
        </w:rPr>
        <w:t>Not stated/inadequately described</w:t>
      </w:r>
    </w:p>
    <w:p w:rsidR="003A52E4" w:rsidRDefault="003A52E4" w:rsidP="00116DF7">
      <w:pPr>
        <w:rPr>
          <w:rFonts w:ascii="Arial" w:hAnsi="Arial" w:cs="Arial"/>
        </w:rPr>
      </w:pPr>
    </w:p>
    <w:p w:rsidR="00116DF7" w:rsidRDefault="003A52E4" w:rsidP="00116DF7">
      <w:pPr>
        <w:rPr>
          <w:rFonts w:ascii="Arial" w:hAnsi="Arial" w:cs="Arial"/>
        </w:rPr>
      </w:pPr>
      <w:r>
        <w:rPr>
          <w:rFonts w:ascii="Arial" w:hAnsi="Arial" w:cs="Arial"/>
        </w:rPr>
        <w:t>*Please note that 0097 is classified/coded as ‘Not applicable’ in order to retain its use across other collections. For this collection it means ‘no fixed address’.</w:t>
      </w:r>
    </w:p>
    <w:p w:rsidR="003A52E4" w:rsidRDefault="003A52E4">
      <w:pPr>
        <w:pStyle w:val="Heading4"/>
      </w:pPr>
    </w:p>
    <w:p w:rsidR="00994EE2" w:rsidRDefault="00994EE2">
      <w:pPr>
        <w:pStyle w:val="Heading4"/>
      </w:pPr>
      <w:r>
        <w:t>Why is this data item collected?</w:t>
      </w:r>
    </w:p>
    <w:p w:rsidR="00994EE2" w:rsidRDefault="00994EE2">
      <w:pPr>
        <w:rPr>
          <w:rFonts w:ascii="Arial" w:hAnsi="Arial" w:cs="Arial"/>
        </w:rPr>
      </w:pPr>
      <w:r>
        <w:rPr>
          <w:rFonts w:ascii="Arial" w:hAnsi="Arial" w:cs="Arial"/>
        </w:rPr>
        <w:t>This data item is collected for planning service delivery.</w:t>
      </w:r>
    </w:p>
    <w:p w:rsidR="00F90B5A" w:rsidRDefault="00F90B5A">
      <w:pPr>
        <w:rPr>
          <w:rFonts w:ascii="Arial" w:hAnsi="Arial" w:cs="Arial"/>
        </w:rPr>
      </w:pPr>
    </w:p>
    <w:p w:rsidR="00F90B5A" w:rsidRDefault="00F90B5A">
      <w:pPr>
        <w:rPr>
          <w:rFonts w:ascii="Arial" w:hAnsi="Arial" w:cs="Arial"/>
        </w:rPr>
      </w:pPr>
      <w:r>
        <w:rPr>
          <w:rFonts w:ascii="Arial" w:hAnsi="Arial" w:cs="Arial"/>
        </w:rPr>
        <w:t>Client postcode information collected will be used to analyse geographic locations of clients against other variables such as agency location to look at travelling distances.</w:t>
      </w:r>
    </w:p>
    <w:p w:rsidR="00F90B5A" w:rsidRDefault="00F90B5A">
      <w:pPr>
        <w:rPr>
          <w:rFonts w:ascii="Arial" w:hAnsi="Arial" w:cs="Arial"/>
        </w:rPr>
      </w:pPr>
    </w:p>
    <w:p w:rsidR="00F90B5A" w:rsidRDefault="00F90B5A">
      <w:pPr>
        <w:rPr>
          <w:rFonts w:ascii="Arial" w:hAnsi="Arial" w:cs="Arial"/>
        </w:rPr>
      </w:pPr>
      <w:r>
        <w:rPr>
          <w:rFonts w:ascii="Arial" w:hAnsi="Arial" w:cs="Arial"/>
        </w:rPr>
        <w:t xml:space="preserve">This data element may be used in the analysis of data on a </w:t>
      </w:r>
      <w:r w:rsidR="00A61895">
        <w:rPr>
          <w:rFonts w:ascii="Arial" w:hAnsi="Arial" w:cs="Arial"/>
        </w:rPr>
        <w:t>geographical</w:t>
      </w:r>
      <w:r>
        <w:rPr>
          <w:rFonts w:ascii="Arial" w:hAnsi="Arial" w:cs="Arial"/>
        </w:rPr>
        <w:t xml:space="preserve"> basis which involves a conversion from postcodes to the Australian Bureau of St</w:t>
      </w:r>
      <w:r w:rsidR="00ED7AE8">
        <w:rPr>
          <w:rFonts w:ascii="Arial" w:hAnsi="Arial" w:cs="Arial"/>
        </w:rPr>
        <w:t>atistics (ABS) postal areas. Thi</w:t>
      </w:r>
      <w:r>
        <w:rPr>
          <w:rFonts w:ascii="Arial" w:hAnsi="Arial" w:cs="Arial"/>
        </w:rPr>
        <w:t xml:space="preserve">s conversion results in some inaccuracy of information as postcodes do not have a geographic definition and boundaries are not well </w:t>
      </w:r>
      <w:r w:rsidR="00A61895">
        <w:rPr>
          <w:rFonts w:ascii="Arial" w:hAnsi="Arial" w:cs="Arial"/>
        </w:rPr>
        <w:t>defined</w:t>
      </w:r>
      <w:r>
        <w:rPr>
          <w:rFonts w:ascii="Arial" w:hAnsi="Arial" w:cs="Arial"/>
        </w:rPr>
        <w:t>. However, in some dat</w:t>
      </w:r>
      <w:r w:rsidR="00ED7AE8">
        <w:rPr>
          <w:rFonts w:ascii="Arial" w:hAnsi="Arial" w:cs="Arial"/>
        </w:rPr>
        <w:t>a sets postcode is the only geog</w:t>
      </w:r>
      <w:r>
        <w:rPr>
          <w:rFonts w:ascii="Arial" w:hAnsi="Arial" w:cs="Arial"/>
        </w:rPr>
        <w:t xml:space="preserve">raphic identifier, therefore the use of other more accurate indicators (e.g. </w:t>
      </w:r>
      <w:r w:rsidR="00A61895">
        <w:rPr>
          <w:rFonts w:ascii="Arial" w:hAnsi="Arial" w:cs="Arial"/>
        </w:rPr>
        <w:t>statistical</w:t>
      </w:r>
      <w:r>
        <w:rPr>
          <w:rFonts w:ascii="Arial" w:hAnsi="Arial" w:cs="Arial"/>
        </w:rPr>
        <w:t xml:space="preserve"> areas – SA) is not always possible.</w:t>
      </w:r>
    </w:p>
    <w:p w:rsidR="00F90B5A" w:rsidRDefault="00F90B5A">
      <w:pPr>
        <w:rPr>
          <w:rFonts w:ascii="Arial" w:hAnsi="Arial" w:cs="Arial"/>
        </w:rPr>
      </w:pPr>
    </w:p>
    <w:p w:rsidR="00F90B5A" w:rsidRDefault="00F90B5A">
      <w:pPr>
        <w:rPr>
          <w:rFonts w:ascii="Arial" w:hAnsi="Arial" w:cs="Arial"/>
        </w:rPr>
      </w:pPr>
      <w:r>
        <w:rPr>
          <w:rFonts w:ascii="Arial" w:hAnsi="Arial" w:cs="Arial"/>
        </w:rPr>
        <w:t>When dealing with aggregate data, postal areas, converted from postcodes, can be mappe</w:t>
      </w:r>
      <w:r w:rsidR="00575899">
        <w:rPr>
          <w:rFonts w:ascii="Arial" w:hAnsi="Arial" w:cs="Arial"/>
        </w:rPr>
        <w:t>d to Australian Statistical Geog</w:t>
      </w:r>
      <w:r>
        <w:rPr>
          <w:rFonts w:ascii="Arial" w:hAnsi="Arial" w:cs="Arial"/>
        </w:rPr>
        <w:t>raphy Standard (ASG) codes using ABS concordance, for example to determin</w:t>
      </w:r>
      <w:r w:rsidR="00575899">
        <w:rPr>
          <w:rFonts w:ascii="Arial" w:hAnsi="Arial" w:cs="Arial"/>
        </w:rPr>
        <w:t>e</w:t>
      </w:r>
      <w:r>
        <w:rPr>
          <w:rFonts w:ascii="Arial" w:hAnsi="Arial" w:cs="Arial"/>
        </w:rPr>
        <w:t xml:space="preserve"> SA2s.</w:t>
      </w:r>
    </w:p>
    <w:p w:rsidR="00F90B5A" w:rsidRDefault="00F90B5A">
      <w:pPr>
        <w:rPr>
          <w:rFonts w:ascii="Arial" w:hAnsi="Arial" w:cs="Arial"/>
        </w:rPr>
      </w:pPr>
    </w:p>
    <w:p w:rsidR="00994EE2" w:rsidRPr="00127C15" w:rsidRDefault="00994EE2">
      <w:pPr>
        <w:pStyle w:val="Heading3"/>
        <w:pBdr>
          <w:top w:val="thinThickSmallGap" w:sz="24" w:space="1" w:color="auto"/>
          <w:bottom w:val="thickThinSmallGap" w:sz="24" w:space="1" w:color="auto"/>
        </w:pBdr>
        <w:shd w:val="clear" w:color="auto" w:fill="FF0000"/>
        <w:rPr>
          <w:sz w:val="20"/>
          <w:szCs w:val="20"/>
        </w:rPr>
      </w:pPr>
      <w:bookmarkStart w:id="66" w:name="_Toc136233655"/>
      <w:r w:rsidRPr="00127C15">
        <w:rPr>
          <w:sz w:val="20"/>
          <w:szCs w:val="20"/>
        </w:rPr>
        <w:t>NMDS</w:t>
      </w:r>
    </w:p>
    <w:p w:rsidR="00994EE2" w:rsidRDefault="00994EE2">
      <w:pPr>
        <w:pStyle w:val="Heading3"/>
        <w:pBdr>
          <w:top w:val="thinThickSmallGap" w:sz="24" w:space="1" w:color="auto"/>
          <w:bottom w:val="thickThinSmallGap" w:sz="24" w:space="1" w:color="auto"/>
        </w:pBdr>
      </w:pPr>
      <w:bookmarkStart w:id="67" w:name="Preferredlanguage"/>
      <w:r>
        <w:t>Preferred language</w:t>
      </w:r>
      <w:bookmarkEnd w:id="66"/>
    </w:p>
    <w:bookmarkEnd w:id="67"/>
    <w:p w:rsidR="00994EE2" w:rsidRDefault="00994EE2">
      <w:pPr>
        <w:tabs>
          <w:tab w:val="right" w:pos="9072"/>
        </w:tabs>
        <w:spacing w:line="240" w:lineRule="atLeast"/>
        <w:rPr>
          <w:rFonts w:ascii="Arial" w:hAnsi="Arial" w:cs="Arial"/>
          <w:sz w:val="16"/>
          <w:szCs w:val="16"/>
        </w:rPr>
      </w:pPr>
    </w:p>
    <w:p w:rsidR="00994EE2" w:rsidRDefault="00994EE2">
      <w:pPr>
        <w:pStyle w:val="Heading4"/>
      </w:pPr>
      <w:r>
        <w:t>Definition</w:t>
      </w:r>
    </w:p>
    <w:p w:rsidR="00994EE2" w:rsidRDefault="00994EE2">
      <w:pPr>
        <w:rPr>
          <w:rFonts w:ascii="Arial" w:hAnsi="Arial" w:cs="Arial"/>
        </w:rPr>
      </w:pPr>
      <w:r>
        <w:rPr>
          <w:rFonts w:ascii="Arial" w:hAnsi="Arial" w:cs="Arial"/>
        </w:rPr>
        <w:t>The lan</w:t>
      </w:r>
      <w:r w:rsidR="00ED7373">
        <w:rPr>
          <w:rFonts w:ascii="Arial" w:hAnsi="Arial" w:cs="Arial"/>
        </w:rPr>
        <w:t xml:space="preserve">guage (including sign language) </w:t>
      </w:r>
      <w:r>
        <w:rPr>
          <w:rFonts w:ascii="Arial" w:hAnsi="Arial" w:cs="Arial"/>
        </w:rPr>
        <w:t>most preferred by the person for communication. This may be a language other than English even where the person can speak fluent English.</w:t>
      </w:r>
    </w:p>
    <w:p w:rsidR="00A736BF" w:rsidRDefault="00A736BF" w:rsidP="00A736BF">
      <w:pPr>
        <w:rPr>
          <w:lang w:val="en-US"/>
        </w:rPr>
      </w:pPr>
    </w:p>
    <w:p w:rsidR="009318D1" w:rsidRDefault="009318D1">
      <w:pPr>
        <w:pStyle w:val="Heading4"/>
      </w:pPr>
      <w:r>
        <w:t>Classification</w:t>
      </w:r>
    </w:p>
    <w:p w:rsidR="00084249" w:rsidRDefault="00677856" w:rsidP="009318D1">
      <w:pPr>
        <w:rPr>
          <w:rFonts w:ascii="Arial" w:hAnsi="Arial" w:cs="Arial"/>
        </w:rPr>
      </w:pPr>
      <w:r>
        <w:rPr>
          <w:rFonts w:ascii="Arial" w:hAnsi="Arial" w:cs="Arial"/>
        </w:rPr>
        <w:t xml:space="preserve">NNNN (Code using the </w:t>
      </w:r>
      <w:r w:rsidR="00C21806">
        <w:rPr>
          <w:rFonts w:ascii="Arial" w:hAnsi="Arial" w:cs="Arial"/>
        </w:rPr>
        <w:t>Australian Standard Classification of Languages 201</w:t>
      </w:r>
      <w:r w:rsidR="004E1EA3">
        <w:rPr>
          <w:rFonts w:ascii="Arial" w:hAnsi="Arial" w:cs="Arial"/>
        </w:rPr>
        <w:t>6</w:t>
      </w:r>
    </w:p>
    <w:p w:rsidR="009318D1" w:rsidRDefault="00677856" w:rsidP="009318D1">
      <w:pPr>
        <w:rPr>
          <w:rFonts w:ascii="Arial" w:hAnsi="Arial" w:cs="Arial"/>
        </w:rPr>
      </w:pPr>
      <w:r>
        <w:rPr>
          <w:rFonts w:ascii="Arial" w:hAnsi="Arial" w:cs="Arial"/>
        </w:rPr>
        <w:t>(ASCL</w:t>
      </w:r>
      <w:r w:rsidR="00084249">
        <w:rPr>
          <w:rFonts w:ascii="Arial" w:hAnsi="Arial" w:cs="Arial"/>
        </w:rPr>
        <w:t xml:space="preserve"> </w:t>
      </w:r>
      <w:r>
        <w:rPr>
          <w:rFonts w:ascii="Arial" w:hAnsi="Arial" w:cs="Arial"/>
        </w:rPr>
        <w:t>201</w:t>
      </w:r>
      <w:r w:rsidR="004E1EA3">
        <w:rPr>
          <w:rFonts w:ascii="Arial" w:hAnsi="Arial" w:cs="Arial"/>
        </w:rPr>
        <w:t>6</w:t>
      </w:r>
      <w:r>
        <w:rPr>
          <w:rFonts w:ascii="Arial" w:hAnsi="Arial" w:cs="Arial"/>
        </w:rPr>
        <w:t>) –</w:t>
      </w:r>
      <w:r w:rsidR="00C21806">
        <w:rPr>
          <w:rFonts w:ascii="Arial" w:hAnsi="Arial" w:cs="Arial"/>
        </w:rPr>
        <w:t xml:space="preserve"> </w:t>
      </w:r>
      <w:r w:rsidRPr="0004249A">
        <w:rPr>
          <w:rFonts w:ascii="Arial" w:hAnsi="Arial" w:cs="Arial"/>
          <w:b/>
          <w:color w:val="FF0000"/>
        </w:rPr>
        <w:t>See Appendix 3</w:t>
      </w:r>
    </w:p>
    <w:p w:rsidR="009318D1" w:rsidRPr="009318D1" w:rsidRDefault="009318D1" w:rsidP="009318D1">
      <w:pPr>
        <w:rPr>
          <w:lang w:val="en-US"/>
        </w:rPr>
      </w:pPr>
    </w:p>
    <w:p w:rsidR="00994EE2" w:rsidRDefault="00994EE2">
      <w:pPr>
        <w:pStyle w:val="Heading4"/>
      </w:pPr>
      <w:r>
        <w:t>Missing values</w:t>
      </w:r>
    </w:p>
    <w:p w:rsidR="00994EE2" w:rsidRDefault="00994EE2">
      <w:pPr>
        <w:rPr>
          <w:rFonts w:ascii="Arial" w:hAnsi="Arial" w:cs="Arial"/>
        </w:rPr>
      </w:pPr>
      <w:r>
        <w:rPr>
          <w:rFonts w:ascii="Arial" w:hAnsi="Arial" w:cs="Arial"/>
        </w:rPr>
        <w:t>Use code 0002 for missing values.</w:t>
      </w:r>
    </w:p>
    <w:p w:rsidR="00994EE2" w:rsidRDefault="00994EE2">
      <w:pPr>
        <w:rPr>
          <w:rFonts w:ascii="Arial" w:hAnsi="Arial" w:cs="Arial"/>
        </w:rPr>
      </w:pPr>
    </w:p>
    <w:p w:rsidR="00994EE2" w:rsidRDefault="00994EE2">
      <w:pPr>
        <w:pStyle w:val="Heading4"/>
      </w:pPr>
      <w:r>
        <w:lastRenderedPageBreak/>
        <w:t>Why is this data item collected?</w:t>
      </w:r>
    </w:p>
    <w:p w:rsidR="00994EE2" w:rsidRDefault="00994EE2">
      <w:pPr>
        <w:rPr>
          <w:rFonts w:ascii="Arial" w:hAnsi="Arial" w:cs="Arial"/>
        </w:rPr>
      </w:pPr>
      <w:r>
        <w:rPr>
          <w:rFonts w:ascii="Arial" w:hAnsi="Arial" w:cs="Arial"/>
        </w:rPr>
        <w:t xml:space="preserve">This data item is collected to get an understanding of the preferred language of clients accessing alcohol and other drug treatment services. </w:t>
      </w:r>
      <w:r w:rsidRPr="00567AA4">
        <w:rPr>
          <w:rFonts w:ascii="Arial" w:hAnsi="Arial" w:cs="Arial"/>
          <w:i/>
        </w:rPr>
        <w:t>Preferred language</w:t>
      </w:r>
      <w:r>
        <w:rPr>
          <w:rFonts w:ascii="Arial" w:hAnsi="Arial" w:cs="Arial"/>
        </w:rPr>
        <w:t xml:space="preserve"> is used in demographic analysis of clients in the collection.</w:t>
      </w:r>
    </w:p>
    <w:p w:rsidR="00994EE2" w:rsidRDefault="00BC4739">
      <w:pPr>
        <w:rPr>
          <w:rFonts w:ascii="Arial" w:hAnsi="Arial" w:cs="Arial"/>
        </w:rPr>
      </w:pPr>
      <w:r>
        <w:rPr>
          <w:rFonts w:ascii="Arial" w:hAnsi="Arial" w:cs="Arial"/>
        </w:rPr>
        <w:br w:type="page"/>
      </w:r>
    </w:p>
    <w:p w:rsidR="00994EE2" w:rsidRPr="00127C15" w:rsidRDefault="00994EE2">
      <w:pPr>
        <w:pStyle w:val="Heading3"/>
        <w:pBdr>
          <w:top w:val="thinThickSmallGap" w:sz="24" w:space="1" w:color="auto"/>
          <w:bottom w:val="thickThinSmallGap" w:sz="24" w:space="1" w:color="auto"/>
        </w:pBdr>
        <w:shd w:val="clear" w:color="auto" w:fill="3366FF"/>
        <w:rPr>
          <w:sz w:val="20"/>
          <w:szCs w:val="20"/>
        </w:rPr>
      </w:pPr>
      <w:r w:rsidRPr="00127C15">
        <w:rPr>
          <w:sz w:val="20"/>
          <w:szCs w:val="20"/>
        </w:rPr>
        <w:lastRenderedPageBreak/>
        <w:t>ACT</w:t>
      </w:r>
      <w:r w:rsidR="006E5D01">
        <w:rPr>
          <w:sz w:val="20"/>
          <w:szCs w:val="20"/>
        </w:rPr>
        <w:t xml:space="preserve"> data element</w:t>
      </w:r>
    </w:p>
    <w:p w:rsidR="00994EE2" w:rsidRDefault="00994EE2">
      <w:pPr>
        <w:pStyle w:val="Heading3"/>
        <w:pBdr>
          <w:top w:val="thinThickSmallGap" w:sz="24" w:space="1" w:color="auto"/>
          <w:bottom w:val="thickThinSmallGap" w:sz="24" w:space="1" w:color="auto"/>
        </w:pBdr>
        <w:rPr>
          <w:sz w:val="16"/>
          <w:szCs w:val="16"/>
        </w:rPr>
      </w:pPr>
      <w:bookmarkStart w:id="68" w:name="Previoustreatmentreceived"/>
      <w:r>
        <w:t xml:space="preserve">Previous </w:t>
      </w:r>
      <w:r w:rsidR="00A61AF4">
        <w:t xml:space="preserve">alcohol and other drug </w:t>
      </w:r>
      <w:r>
        <w:t>treatment received</w:t>
      </w:r>
    </w:p>
    <w:bookmarkEnd w:id="68"/>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 xml:space="preserve">Any alcohol and other drug treatment type that the client has previously received from any agency that is also the same treatment type for this current episode. </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Withdrawal management (detoxification)</w:t>
      </w:r>
    </w:p>
    <w:p w:rsidR="00994EE2" w:rsidRDefault="00994EE2">
      <w:pPr>
        <w:ind w:firstLine="709"/>
        <w:rPr>
          <w:rFonts w:ascii="Arial" w:hAnsi="Arial" w:cs="Arial"/>
        </w:rPr>
      </w:pPr>
      <w:r>
        <w:rPr>
          <w:rFonts w:ascii="Arial" w:hAnsi="Arial" w:cs="Arial"/>
        </w:rPr>
        <w:t>2</w:t>
      </w:r>
      <w:r>
        <w:rPr>
          <w:rFonts w:ascii="Arial" w:hAnsi="Arial" w:cs="Arial"/>
        </w:rPr>
        <w:tab/>
        <w:t>Counselling</w:t>
      </w:r>
    </w:p>
    <w:p w:rsidR="00994EE2" w:rsidRDefault="00994EE2">
      <w:pPr>
        <w:ind w:firstLine="709"/>
        <w:rPr>
          <w:rFonts w:ascii="Arial" w:hAnsi="Arial" w:cs="Arial"/>
        </w:rPr>
      </w:pPr>
      <w:r>
        <w:rPr>
          <w:rFonts w:ascii="Arial" w:hAnsi="Arial" w:cs="Arial"/>
        </w:rPr>
        <w:t>3</w:t>
      </w:r>
      <w:r>
        <w:rPr>
          <w:rFonts w:ascii="Arial" w:hAnsi="Arial" w:cs="Arial"/>
        </w:rPr>
        <w:tab/>
        <w:t>Rehabilitation</w:t>
      </w:r>
    </w:p>
    <w:p w:rsidR="00994EE2" w:rsidRDefault="00994EE2">
      <w:pPr>
        <w:ind w:firstLine="709"/>
        <w:rPr>
          <w:rFonts w:ascii="Arial" w:hAnsi="Arial" w:cs="Arial"/>
        </w:rPr>
      </w:pPr>
      <w:r>
        <w:rPr>
          <w:rFonts w:ascii="Arial" w:hAnsi="Arial" w:cs="Arial"/>
        </w:rPr>
        <w:t>4</w:t>
      </w:r>
      <w:r>
        <w:rPr>
          <w:rFonts w:ascii="Arial" w:hAnsi="Arial" w:cs="Arial"/>
        </w:rPr>
        <w:tab/>
        <w:t>Pharmacotherapy</w:t>
      </w:r>
    </w:p>
    <w:p w:rsidR="00994EE2" w:rsidRDefault="00994EE2">
      <w:pPr>
        <w:ind w:firstLine="709"/>
        <w:rPr>
          <w:rFonts w:ascii="Arial" w:hAnsi="Arial" w:cs="Arial"/>
        </w:rPr>
      </w:pPr>
      <w:r>
        <w:rPr>
          <w:rFonts w:ascii="Arial" w:hAnsi="Arial" w:cs="Arial"/>
        </w:rPr>
        <w:t>5</w:t>
      </w:r>
      <w:r>
        <w:rPr>
          <w:rFonts w:ascii="Arial" w:hAnsi="Arial" w:cs="Arial"/>
        </w:rPr>
        <w:tab/>
        <w:t>Support and case management</w:t>
      </w:r>
    </w:p>
    <w:p w:rsidR="00994EE2" w:rsidRDefault="00994EE2">
      <w:pPr>
        <w:ind w:firstLine="709"/>
        <w:rPr>
          <w:rFonts w:ascii="Arial" w:hAnsi="Arial" w:cs="Arial"/>
        </w:rPr>
      </w:pPr>
      <w:r>
        <w:rPr>
          <w:rFonts w:ascii="Arial" w:hAnsi="Arial" w:cs="Arial"/>
        </w:rPr>
        <w:t>6</w:t>
      </w:r>
      <w:r>
        <w:rPr>
          <w:rFonts w:ascii="Arial" w:hAnsi="Arial" w:cs="Arial"/>
        </w:rPr>
        <w:tab/>
        <w:t>Information and education</w:t>
      </w:r>
    </w:p>
    <w:p w:rsidR="00994EE2" w:rsidRDefault="00994EE2" w:rsidP="00994EE2">
      <w:pPr>
        <w:numPr>
          <w:ilvl w:val="0"/>
          <w:numId w:val="9"/>
        </w:numPr>
        <w:tabs>
          <w:tab w:val="clear" w:pos="720"/>
          <w:tab w:val="num" w:pos="1418"/>
        </w:tabs>
        <w:ind w:hanging="11"/>
        <w:rPr>
          <w:rFonts w:ascii="Arial" w:hAnsi="Arial" w:cs="Arial"/>
        </w:rPr>
      </w:pPr>
      <w:r>
        <w:rPr>
          <w:rFonts w:ascii="Arial" w:hAnsi="Arial" w:cs="Arial"/>
        </w:rPr>
        <w:t>Assessment only</w:t>
      </w:r>
    </w:p>
    <w:p w:rsidR="00994EE2" w:rsidRPr="0039643F" w:rsidRDefault="00994EE2" w:rsidP="006C1C92">
      <w:pPr>
        <w:pStyle w:val="ListParagraph"/>
        <w:numPr>
          <w:ilvl w:val="0"/>
          <w:numId w:val="70"/>
        </w:numPr>
        <w:ind w:left="1418" w:hanging="709"/>
        <w:rPr>
          <w:rFonts w:ascii="Arial" w:hAnsi="Arial" w:cs="Arial"/>
        </w:rPr>
      </w:pPr>
      <w:r w:rsidRPr="0039643F">
        <w:rPr>
          <w:rFonts w:ascii="Arial" w:hAnsi="Arial" w:cs="Arial"/>
        </w:rPr>
        <w:t>Other</w:t>
      </w:r>
    </w:p>
    <w:p w:rsidR="00994EE2" w:rsidRPr="00886888" w:rsidRDefault="00994EE2" w:rsidP="006C1C92">
      <w:pPr>
        <w:pStyle w:val="ListParagraph"/>
        <w:numPr>
          <w:ilvl w:val="0"/>
          <w:numId w:val="71"/>
        </w:numPr>
        <w:ind w:left="1418" w:hanging="709"/>
        <w:rPr>
          <w:rFonts w:ascii="Arial" w:hAnsi="Arial" w:cs="Arial"/>
        </w:rPr>
      </w:pPr>
      <w:r w:rsidRPr="00886888">
        <w:rPr>
          <w:rFonts w:ascii="Arial" w:hAnsi="Arial" w:cs="Arial"/>
        </w:rPr>
        <w:t>No previous treatment received</w:t>
      </w:r>
    </w:p>
    <w:p w:rsidR="00994EE2" w:rsidRDefault="00994EE2">
      <w:pPr>
        <w:rPr>
          <w:rFonts w:ascii="Arial" w:hAnsi="Arial" w:cs="Arial"/>
        </w:rPr>
      </w:pPr>
    </w:p>
    <w:p w:rsidR="00994EE2" w:rsidRDefault="00994EE2">
      <w:pPr>
        <w:pStyle w:val="Heading4"/>
      </w:pPr>
      <w:r>
        <w:t>Why is this data item collected?</w:t>
      </w:r>
    </w:p>
    <w:p w:rsidR="00994EE2" w:rsidRDefault="00994EE2">
      <w:pPr>
        <w:tabs>
          <w:tab w:val="right" w:pos="9072"/>
        </w:tabs>
        <w:spacing w:line="240" w:lineRule="atLeast"/>
        <w:rPr>
          <w:rFonts w:ascii="Arial" w:hAnsi="Arial" w:cs="Arial"/>
        </w:rPr>
      </w:pPr>
      <w:r>
        <w:rPr>
          <w:rFonts w:ascii="Arial" w:hAnsi="Arial" w:cs="Arial"/>
        </w:rPr>
        <w:t xml:space="preserve">Used to discriminate episodes where the client has received the same treatment type from any agency previously.  </w:t>
      </w: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Pr="00127C15" w:rsidRDefault="00994EE2">
      <w:pPr>
        <w:pStyle w:val="Heading3"/>
        <w:pBdr>
          <w:top w:val="thinThickSmallGap" w:sz="24" w:space="1" w:color="auto"/>
          <w:bottom w:val="thinThickSmallGap" w:sz="24" w:space="1" w:color="auto"/>
        </w:pBdr>
        <w:shd w:val="clear" w:color="auto" w:fill="FF0000"/>
        <w:rPr>
          <w:sz w:val="20"/>
          <w:szCs w:val="20"/>
        </w:rPr>
      </w:pPr>
      <w:bookmarkStart w:id="69" w:name="_Toc136233656"/>
      <w:r w:rsidRPr="00127C15">
        <w:rPr>
          <w:sz w:val="20"/>
          <w:szCs w:val="20"/>
        </w:rPr>
        <w:t>NMDS</w:t>
      </w:r>
    </w:p>
    <w:p w:rsidR="00994EE2" w:rsidRDefault="00994EE2">
      <w:pPr>
        <w:pStyle w:val="Heading3"/>
        <w:pBdr>
          <w:top w:val="thinThickSmallGap" w:sz="24" w:space="1" w:color="auto"/>
          <w:bottom w:val="thinThickSmallGap" w:sz="24" w:space="1" w:color="auto"/>
        </w:pBdr>
      </w:pPr>
      <w:bookmarkStart w:id="70" w:name="Principaldrugofconcern"/>
      <w:r>
        <w:t>Principal drug of concern</w:t>
      </w:r>
      <w:bookmarkEnd w:id="69"/>
    </w:p>
    <w:bookmarkEnd w:id="70"/>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 xml:space="preserve">The main drug, as stated by the client that has led </w:t>
      </w:r>
      <w:r w:rsidR="00201EAE">
        <w:rPr>
          <w:rFonts w:ascii="Arial" w:hAnsi="Arial" w:cs="Arial"/>
        </w:rPr>
        <w:t>them</w:t>
      </w:r>
      <w:r>
        <w:rPr>
          <w:rFonts w:ascii="Arial" w:hAnsi="Arial" w:cs="Arial"/>
        </w:rPr>
        <w:t xml:space="preserve"> to seek treatment from the service.</w:t>
      </w:r>
    </w:p>
    <w:p w:rsidR="00994EE2" w:rsidRDefault="00994EE2">
      <w:pPr>
        <w:rPr>
          <w:rFonts w:ascii="Arial" w:hAnsi="Arial" w:cs="Arial"/>
        </w:rPr>
      </w:pPr>
    </w:p>
    <w:p w:rsidR="00994EE2" w:rsidRDefault="00994EE2">
      <w:pPr>
        <w:pStyle w:val="Heading4"/>
      </w:pPr>
      <w:r>
        <w:t>Classification</w:t>
      </w:r>
    </w:p>
    <w:p w:rsidR="00504858" w:rsidRDefault="00504858" w:rsidP="00504858">
      <w:pPr>
        <w:ind w:left="709"/>
        <w:rPr>
          <w:rFonts w:ascii="Arial" w:hAnsi="Arial" w:cs="Arial"/>
        </w:rPr>
      </w:pPr>
      <w:r>
        <w:rPr>
          <w:rFonts w:ascii="Arial" w:hAnsi="Arial" w:cs="Arial"/>
        </w:rPr>
        <w:t xml:space="preserve">NNNN (Code using the ABS Australian Standard Classification of Drugs of Concern 2011 (ASCDC 2011), ABS cat. no. 1248.0) </w:t>
      </w:r>
      <w:r w:rsidR="00C028C7">
        <w:rPr>
          <w:rFonts w:ascii="Arial" w:hAnsi="Arial" w:cs="Arial"/>
        </w:rPr>
        <w:t xml:space="preserve">- </w:t>
      </w:r>
      <w:r w:rsidRPr="0086338D">
        <w:rPr>
          <w:rFonts w:ascii="Arial" w:hAnsi="Arial" w:cs="Arial"/>
          <w:b/>
          <w:color w:val="FF0000"/>
        </w:rPr>
        <w:t>See Appendix 2.</w:t>
      </w:r>
    </w:p>
    <w:p w:rsidR="00994EE2" w:rsidRDefault="00994EE2">
      <w:pPr>
        <w:ind w:firstLine="709"/>
        <w:rPr>
          <w:rFonts w:ascii="Arial" w:hAnsi="Arial" w:cs="Arial"/>
        </w:rPr>
      </w:pPr>
    </w:p>
    <w:p w:rsidR="00994EE2" w:rsidRDefault="00994EE2">
      <w:pPr>
        <w:pStyle w:val="Heading4"/>
      </w:pPr>
      <w:r>
        <w:t>Missing values</w:t>
      </w:r>
    </w:p>
    <w:p w:rsidR="00994EE2" w:rsidRDefault="00994EE2">
      <w:pPr>
        <w:rPr>
          <w:rFonts w:ascii="Arial" w:hAnsi="Arial" w:cs="Arial"/>
        </w:rPr>
      </w:pPr>
      <w:r>
        <w:rPr>
          <w:rFonts w:ascii="Arial" w:hAnsi="Arial" w:cs="Arial"/>
        </w:rPr>
        <w:t xml:space="preserve">Missing values are not permitted for this data </w:t>
      </w:r>
      <w:r w:rsidR="00201EAE">
        <w:rPr>
          <w:rFonts w:ascii="Arial" w:hAnsi="Arial" w:cs="Arial"/>
        </w:rPr>
        <w:t xml:space="preserve">item, unless </w:t>
      </w:r>
      <w:r w:rsidR="00201EAE" w:rsidRPr="00201EAE">
        <w:rPr>
          <w:rFonts w:ascii="Arial" w:hAnsi="Arial" w:cs="Arial"/>
          <w:i/>
        </w:rPr>
        <w:t>Client type</w:t>
      </w:r>
      <w:r w:rsidR="00201EAE">
        <w:rPr>
          <w:rFonts w:ascii="Arial" w:hAnsi="Arial" w:cs="Arial"/>
        </w:rPr>
        <w:t xml:space="preserve"> is coded 2 (other’s alcohol or other drug use), which must be left blank. </w:t>
      </w:r>
    </w:p>
    <w:p w:rsidR="00994EE2" w:rsidRDefault="00994EE2">
      <w:pPr>
        <w:rPr>
          <w:rFonts w:ascii="Arial" w:hAnsi="Arial" w:cs="Arial"/>
        </w:rPr>
      </w:pPr>
    </w:p>
    <w:p w:rsidR="00994EE2" w:rsidRDefault="00994EE2">
      <w:pPr>
        <w:pStyle w:val="Heading4"/>
      </w:pPr>
      <w:r>
        <w:t>Guide for use and validation checks</w:t>
      </w:r>
    </w:p>
    <w:p w:rsidR="00733F07" w:rsidRDefault="007A04AA" w:rsidP="006C1C92">
      <w:pPr>
        <w:numPr>
          <w:ilvl w:val="0"/>
          <w:numId w:val="35"/>
        </w:numPr>
        <w:tabs>
          <w:tab w:val="clear" w:pos="1069"/>
          <w:tab w:val="num" w:pos="284"/>
        </w:tabs>
        <w:ind w:left="284" w:hanging="284"/>
        <w:rPr>
          <w:rFonts w:ascii="Arial" w:hAnsi="Arial" w:cs="Arial"/>
        </w:rPr>
      </w:pPr>
      <w:r w:rsidRPr="000F0593">
        <w:rPr>
          <w:rFonts w:ascii="Arial" w:hAnsi="Arial" w:cs="Arial"/>
        </w:rPr>
        <w:t>Two additional supplementary codes that are not already specified in the</w:t>
      </w:r>
      <w:r>
        <w:rPr>
          <w:rFonts w:ascii="Arial" w:hAnsi="Arial" w:cs="Arial"/>
          <w:b/>
        </w:rPr>
        <w:t xml:space="preserve"> </w:t>
      </w:r>
      <w:r w:rsidR="00504858">
        <w:rPr>
          <w:rFonts w:ascii="Arial" w:hAnsi="Arial" w:cs="Arial"/>
        </w:rPr>
        <w:t>ASCDC</w:t>
      </w:r>
      <w:r w:rsidRPr="000F0593">
        <w:rPr>
          <w:rFonts w:ascii="Arial" w:hAnsi="Arial" w:cs="Arial"/>
        </w:rPr>
        <w:t xml:space="preserve"> are used in </w:t>
      </w:r>
      <w:r w:rsidR="00B53D0B">
        <w:rPr>
          <w:rFonts w:ascii="Arial" w:hAnsi="Arial" w:cs="Arial"/>
        </w:rPr>
        <w:t xml:space="preserve">the </w:t>
      </w:r>
      <w:r w:rsidRPr="000F0593">
        <w:rPr>
          <w:rFonts w:ascii="Arial" w:hAnsi="Arial" w:cs="Arial"/>
        </w:rPr>
        <w:t>AOTS NMDS:</w:t>
      </w:r>
    </w:p>
    <w:p w:rsidR="00733F07" w:rsidRDefault="007A04AA" w:rsidP="006C1C92">
      <w:pPr>
        <w:numPr>
          <w:ilvl w:val="1"/>
          <w:numId w:val="35"/>
        </w:numPr>
        <w:rPr>
          <w:rFonts w:ascii="Arial" w:hAnsi="Arial" w:cs="Arial"/>
        </w:rPr>
      </w:pPr>
      <w:r w:rsidRPr="007A04AA">
        <w:rPr>
          <w:rFonts w:ascii="Arial" w:hAnsi="Arial" w:cs="Arial"/>
          <w:b/>
        </w:rPr>
        <w:t xml:space="preserve">Code 0005 </w:t>
      </w:r>
      <w:r w:rsidR="00A46BB9">
        <w:rPr>
          <w:rFonts w:ascii="Arial" w:hAnsi="Arial" w:cs="Arial"/>
          <w:b/>
        </w:rPr>
        <w:t>(</w:t>
      </w:r>
      <w:r w:rsidRPr="007A04AA">
        <w:rPr>
          <w:rFonts w:ascii="Arial" w:hAnsi="Arial" w:cs="Arial"/>
        </w:rPr>
        <w:t xml:space="preserve">Opioid </w:t>
      </w:r>
      <w:r w:rsidR="00A46BB9">
        <w:rPr>
          <w:rFonts w:ascii="Arial" w:hAnsi="Arial" w:cs="Arial"/>
        </w:rPr>
        <w:t>analgesics, not further defined) - u</w:t>
      </w:r>
      <w:r w:rsidRPr="007A04AA">
        <w:rPr>
          <w:rFonts w:ascii="Arial" w:hAnsi="Arial" w:cs="Arial"/>
        </w:rPr>
        <w:t xml:space="preserve">sed when it is known that the client’s </w:t>
      </w:r>
      <w:r w:rsidRPr="007A04AA">
        <w:rPr>
          <w:rFonts w:ascii="Arial" w:hAnsi="Arial" w:cs="Arial"/>
          <w:i/>
        </w:rPr>
        <w:t xml:space="preserve">Principal drug of </w:t>
      </w:r>
      <w:r w:rsidRPr="007A04AA">
        <w:rPr>
          <w:rFonts w:ascii="Arial" w:hAnsi="Arial" w:cs="Arial"/>
          <w:i/>
        </w:rPr>
        <w:lastRenderedPageBreak/>
        <w:t>concern</w:t>
      </w:r>
      <w:r w:rsidRPr="007A04AA">
        <w:rPr>
          <w:rFonts w:ascii="Arial" w:hAnsi="Arial" w:cs="Arial"/>
        </w:rPr>
        <w:t xml:space="preserve"> is an opioid but the specific opioid used is not known.</w:t>
      </w:r>
    </w:p>
    <w:p w:rsidR="00733F07" w:rsidRDefault="007A04AA" w:rsidP="006C1C92">
      <w:pPr>
        <w:numPr>
          <w:ilvl w:val="1"/>
          <w:numId w:val="35"/>
        </w:numPr>
        <w:rPr>
          <w:rFonts w:ascii="Arial" w:hAnsi="Arial" w:cs="Arial"/>
        </w:rPr>
      </w:pPr>
      <w:r>
        <w:rPr>
          <w:rFonts w:ascii="Arial" w:hAnsi="Arial" w:cs="Arial"/>
          <w:b/>
        </w:rPr>
        <w:t xml:space="preserve">Code </w:t>
      </w:r>
      <w:r w:rsidRPr="00436DD8">
        <w:rPr>
          <w:rFonts w:ascii="Arial" w:hAnsi="Arial" w:cs="Arial"/>
          <w:b/>
        </w:rPr>
        <w:t>0006</w:t>
      </w:r>
      <w:r>
        <w:rPr>
          <w:rFonts w:ascii="Arial" w:hAnsi="Arial" w:cs="Arial"/>
        </w:rPr>
        <w:t xml:space="preserve"> </w:t>
      </w:r>
      <w:r w:rsidR="00A46BB9">
        <w:rPr>
          <w:rFonts w:ascii="Arial" w:hAnsi="Arial" w:cs="Arial"/>
        </w:rPr>
        <w:t>(</w:t>
      </w:r>
      <w:r>
        <w:rPr>
          <w:rFonts w:ascii="Arial" w:hAnsi="Arial" w:cs="Arial"/>
        </w:rPr>
        <w:t>Psych</w:t>
      </w:r>
      <w:r w:rsidR="00A46BB9">
        <w:rPr>
          <w:rFonts w:ascii="Arial" w:hAnsi="Arial" w:cs="Arial"/>
        </w:rPr>
        <w:t>ostimulants not further defined) -</w:t>
      </w:r>
      <w:r>
        <w:rPr>
          <w:rFonts w:ascii="Arial" w:hAnsi="Arial" w:cs="Arial"/>
        </w:rPr>
        <w:t xml:space="preserve"> used when it is known that the client’s </w:t>
      </w:r>
      <w:r w:rsidRPr="00050A8D">
        <w:rPr>
          <w:rFonts w:ascii="Arial" w:hAnsi="Arial" w:cs="Arial"/>
          <w:i/>
        </w:rPr>
        <w:t>Principal drug of concern</w:t>
      </w:r>
      <w:r>
        <w:rPr>
          <w:rFonts w:ascii="Arial" w:hAnsi="Arial" w:cs="Arial"/>
        </w:rPr>
        <w:t xml:space="preserve"> is a psychostimulant but not which type.</w:t>
      </w:r>
    </w:p>
    <w:p w:rsidR="007B3CCA" w:rsidRDefault="007B3CCA" w:rsidP="006C1C92">
      <w:pPr>
        <w:numPr>
          <w:ilvl w:val="0"/>
          <w:numId w:val="35"/>
        </w:numPr>
        <w:tabs>
          <w:tab w:val="clear" w:pos="1069"/>
          <w:tab w:val="num" w:pos="284"/>
        </w:tabs>
        <w:ind w:left="284" w:hanging="284"/>
        <w:rPr>
          <w:rFonts w:ascii="Arial" w:hAnsi="Arial" w:cs="Arial"/>
        </w:rPr>
      </w:pPr>
      <w:r>
        <w:rPr>
          <w:rFonts w:ascii="Arial" w:hAnsi="Arial" w:cs="Arial"/>
        </w:rPr>
        <w:t>Code 7102 (cannabinoid agonists) to be used for coding synthetic cannabinoid.</w:t>
      </w:r>
    </w:p>
    <w:p w:rsidR="00D57386" w:rsidRDefault="007B3CCA" w:rsidP="006C1C92">
      <w:pPr>
        <w:numPr>
          <w:ilvl w:val="0"/>
          <w:numId w:val="35"/>
        </w:numPr>
        <w:tabs>
          <w:tab w:val="clear" w:pos="1069"/>
          <w:tab w:val="num" w:pos="284"/>
        </w:tabs>
        <w:ind w:left="284" w:hanging="284"/>
        <w:rPr>
          <w:rFonts w:ascii="Arial" w:hAnsi="Arial" w:cs="Arial"/>
        </w:rPr>
      </w:pPr>
      <w:r>
        <w:rPr>
          <w:rFonts w:ascii="Arial" w:hAnsi="Arial" w:cs="Arial"/>
        </w:rPr>
        <w:t>Code 3999 (other stimulants and hallucinogens) to be used for emerging psychoacti</w:t>
      </w:r>
      <w:r w:rsidR="0011192B">
        <w:rPr>
          <w:rFonts w:ascii="Arial" w:hAnsi="Arial" w:cs="Arial"/>
        </w:rPr>
        <w:t>ve</w:t>
      </w:r>
      <w:r>
        <w:rPr>
          <w:rFonts w:ascii="Arial" w:hAnsi="Arial" w:cs="Arial"/>
        </w:rPr>
        <w:t xml:space="preserve"> substan</w:t>
      </w:r>
      <w:r w:rsidR="0011192B">
        <w:rPr>
          <w:rFonts w:ascii="Arial" w:hAnsi="Arial" w:cs="Arial"/>
        </w:rPr>
        <w:t>ce</w:t>
      </w:r>
      <w:r w:rsidR="006F6276">
        <w:rPr>
          <w:rFonts w:ascii="Arial" w:hAnsi="Arial" w:cs="Arial"/>
        </w:rPr>
        <w:t>s that cannot be coded elsewhere.</w:t>
      </w:r>
    </w:p>
    <w:p w:rsidR="007B3CCA" w:rsidRPr="00D57386" w:rsidRDefault="0011192B" w:rsidP="006C1C92">
      <w:pPr>
        <w:numPr>
          <w:ilvl w:val="0"/>
          <w:numId w:val="35"/>
        </w:numPr>
        <w:tabs>
          <w:tab w:val="clear" w:pos="1069"/>
          <w:tab w:val="num" w:pos="284"/>
        </w:tabs>
        <w:ind w:left="284" w:hanging="284"/>
        <w:rPr>
          <w:rFonts w:ascii="Arial" w:hAnsi="Arial" w:cs="Arial"/>
        </w:rPr>
      </w:pPr>
      <w:r w:rsidRPr="00D57386">
        <w:rPr>
          <w:rFonts w:ascii="Arial" w:hAnsi="Arial" w:cs="Arial"/>
        </w:rPr>
        <w:t xml:space="preserve">Code </w:t>
      </w:r>
      <w:r w:rsidR="00D57386" w:rsidRPr="00D57386">
        <w:rPr>
          <w:rFonts w:ascii="Arial" w:hAnsi="Arial" w:cs="Arial"/>
        </w:rPr>
        <w:t>1499 (Non Opioid Analgesics, n.e.c.) to be used for</w:t>
      </w:r>
      <w:r w:rsidR="00D57386">
        <w:rPr>
          <w:rFonts w:ascii="Arial" w:hAnsi="Arial" w:cs="Arial"/>
        </w:rPr>
        <w:t xml:space="preserve"> </w:t>
      </w:r>
      <w:r w:rsidR="00D57386" w:rsidRPr="00D57386">
        <w:rPr>
          <w:rFonts w:ascii="Arial" w:hAnsi="Arial" w:cs="Arial"/>
        </w:rPr>
        <w:t>Pregabalin/Lyrica</w:t>
      </w:r>
      <w:r w:rsidRPr="00D57386">
        <w:rPr>
          <w:rFonts w:ascii="Arial" w:hAnsi="Arial" w:cs="Arial"/>
        </w:rPr>
        <w:t xml:space="preserve"> </w:t>
      </w:r>
    </w:p>
    <w:p w:rsidR="00733F07" w:rsidRDefault="00A810A5" w:rsidP="006C1C92">
      <w:pPr>
        <w:numPr>
          <w:ilvl w:val="0"/>
          <w:numId w:val="35"/>
        </w:numPr>
        <w:tabs>
          <w:tab w:val="clear" w:pos="1069"/>
          <w:tab w:val="num" w:pos="284"/>
        </w:tabs>
        <w:ind w:left="284" w:hanging="284"/>
        <w:rPr>
          <w:rFonts w:ascii="Arial" w:hAnsi="Arial" w:cs="Arial"/>
        </w:rPr>
      </w:pPr>
      <w:r>
        <w:rPr>
          <w:rFonts w:ascii="Arial" w:hAnsi="Arial" w:cs="Arial"/>
        </w:rPr>
        <w:t xml:space="preserve">Broader category codes xx00 can also be used to capture </w:t>
      </w:r>
      <w:r w:rsidRPr="00A810A5">
        <w:rPr>
          <w:rFonts w:ascii="Arial" w:hAnsi="Arial" w:cs="Arial"/>
          <w:i/>
        </w:rPr>
        <w:t>Principal drug of concern</w:t>
      </w:r>
      <w:r>
        <w:rPr>
          <w:rFonts w:ascii="Arial" w:hAnsi="Arial" w:cs="Arial"/>
        </w:rPr>
        <w:t xml:space="preserve"> when more detailed information about the drug is not known. For example, code 1300 would be used when the </w:t>
      </w:r>
      <w:r w:rsidRPr="00050A8D">
        <w:rPr>
          <w:rFonts w:ascii="Arial" w:hAnsi="Arial" w:cs="Arial"/>
          <w:i/>
        </w:rPr>
        <w:t>Other drug of concern</w:t>
      </w:r>
      <w:r>
        <w:rPr>
          <w:rFonts w:ascii="Arial" w:hAnsi="Arial" w:cs="Arial"/>
        </w:rPr>
        <w:t xml:space="preserve"> was </w:t>
      </w:r>
      <w:r w:rsidR="00122A66">
        <w:rPr>
          <w:rFonts w:ascii="Arial" w:hAnsi="Arial" w:cs="Arial"/>
        </w:rPr>
        <w:t>a</w:t>
      </w:r>
      <w:r>
        <w:rPr>
          <w:rFonts w:ascii="Arial" w:hAnsi="Arial" w:cs="Arial"/>
        </w:rPr>
        <w:t xml:space="preserve"> synthetic opioid analgesic, but information about the specific type of synthetic opioid analgesic is not known.</w:t>
      </w:r>
    </w:p>
    <w:p w:rsidR="00733F07" w:rsidRDefault="00994EE2" w:rsidP="006C1C92">
      <w:pPr>
        <w:numPr>
          <w:ilvl w:val="0"/>
          <w:numId w:val="31"/>
        </w:numPr>
        <w:tabs>
          <w:tab w:val="clear" w:pos="363"/>
          <w:tab w:val="num" w:pos="284"/>
        </w:tabs>
        <w:ind w:left="284" w:hanging="284"/>
        <w:rPr>
          <w:rFonts w:ascii="Arial" w:hAnsi="Arial" w:cs="Arial"/>
        </w:rPr>
      </w:pPr>
      <w:r>
        <w:rPr>
          <w:rFonts w:ascii="Arial" w:hAnsi="Arial" w:cs="Arial"/>
        </w:rPr>
        <w:t xml:space="preserve">Check that the code chosen for </w:t>
      </w:r>
      <w:r w:rsidR="0022729C" w:rsidRPr="0022729C">
        <w:rPr>
          <w:rFonts w:ascii="Arial" w:hAnsi="Arial" w:cs="Arial"/>
          <w:i/>
        </w:rPr>
        <w:t>P</w:t>
      </w:r>
      <w:r w:rsidRPr="0022729C">
        <w:rPr>
          <w:rFonts w:ascii="Arial" w:hAnsi="Arial" w:cs="Arial"/>
          <w:i/>
        </w:rPr>
        <w:t>rincipal drug of concern</w:t>
      </w:r>
      <w:r>
        <w:rPr>
          <w:rFonts w:ascii="Arial" w:hAnsi="Arial" w:cs="Arial"/>
        </w:rPr>
        <w:t xml:space="preserve"> is not the same as a code chosen for </w:t>
      </w:r>
      <w:r w:rsidR="00D80DE0" w:rsidRPr="00D80DE0">
        <w:rPr>
          <w:rFonts w:ascii="Arial" w:hAnsi="Arial" w:cs="Arial"/>
          <w:i/>
        </w:rPr>
        <w:t>O</w:t>
      </w:r>
      <w:r w:rsidRPr="00D80DE0">
        <w:rPr>
          <w:rFonts w:ascii="Arial" w:hAnsi="Arial" w:cs="Arial"/>
          <w:i/>
        </w:rPr>
        <w:t xml:space="preserve">ther drugs of concern </w:t>
      </w:r>
      <w:r>
        <w:rPr>
          <w:rFonts w:ascii="Arial" w:hAnsi="Arial" w:cs="Arial"/>
        </w:rPr>
        <w:t>1–5 (with exception of ‘0001’</w:t>
      </w:r>
      <w:r w:rsidR="00391BCB">
        <w:rPr>
          <w:rFonts w:ascii="Arial" w:hAnsi="Arial" w:cs="Arial"/>
        </w:rPr>
        <w:t xml:space="preserve"> (N</w:t>
      </w:r>
      <w:r w:rsidR="006B3DA3">
        <w:rPr>
          <w:rFonts w:ascii="Arial" w:hAnsi="Arial" w:cs="Arial"/>
        </w:rPr>
        <w:t>ot stated)</w:t>
      </w:r>
      <w:r>
        <w:rPr>
          <w:rFonts w:ascii="Arial" w:hAnsi="Arial" w:cs="Arial"/>
        </w:rPr>
        <w:t xml:space="preserve"> coded as </w:t>
      </w:r>
      <w:r w:rsidR="00D80DE0" w:rsidRPr="00D80DE0">
        <w:rPr>
          <w:rFonts w:ascii="Arial" w:hAnsi="Arial" w:cs="Arial"/>
          <w:i/>
        </w:rPr>
        <w:t>P</w:t>
      </w:r>
      <w:r w:rsidRPr="00D80DE0">
        <w:rPr>
          <w:rFonts w:ascii="Arial" w:hAnsi="Arial" w:cs="Arial"/>
          <w:i/>
        </w:rPr>
        <w:t>rincipal drug of concern</w:t>
      </w:r>
      <w:r>
        <w:rPr>
          <w:rFonts w:ascii="Arial" w:hAnsi="Arial" w:cs="Arial"/>
        </w:rPr>
        <w:t xml:space="preserve"> and 1st </w:t>
      </w:r>
      <w:r w:rsidR="00D80DE0" w:rsidRPr="00391BCB">
        <w:rPr>
          <w:rFonts w:ascii="Arial" w:hAnsi="Arial" w:cs="Arial"/>
          <w:i/>
        </w:rPr>
        <w:t>O</w:t>
      </w:r>
      <w:r w:rsidRPr="00391BCB">
        <w:rPr>
          <w:rFonts w:ascii="Arial" w:hAnsi="Arial" w:cs="Arial"/>
          <w:i/>
        </w:rPr>
        <w:t>ther drug of concern</w:t>
      </w:r>
      <w:r w:rsidR="00391BCB">
        <w:rPr>
          <w:rFonts w:ascii="Arial" w:hAnsi="Arial" w:cs="Arial"/>
        </w:rPr>
        <w:t xml:space="preserve"> and ‘9000’ (M</w:t>
      </w:r>
      <w:r>
        <w:rPr>
          <w:rFonts w:ascii="Arial" w:hAnsi="Arial" w:cs="Arial"/>
        </w:rPr>
        <w:t>iscellaneous drugs</w:t>
      </w:r>
      <w:r w:rsidR="006B3DA3">
        <w:rPr>
          <w:rFonts w:ascii="Arial" w:hAnsi="Arial" w:cs="Arial"/>
        </w:rPr>
        <w:t xml:space="preserve"> nfd</w:t>
      </w:r>
      <w:r>
        <w:rPr>
          <w:rFonts w:ascii="Arial" w:hAnsi="Arial" w:cs="Arial"/>
        </w:rPr>
        <w:t>)</w:t>
      </w:r>
      <w:r w:rsidR="006C7057">
        <w:rPr>
          <w:rFonts w:ascii="Arial" w:hAnsi="Arial" w:cs="Arial"/>
        </w:rPr>
        <w:t>.</w:t>
      </w:r>
    </w:p>
    <w:p w:rsidR="00733F07" w:rsidRDefault="006C7057" w:rsidP="006C1C92">
      <w:pPr>
        <w:numPr>
          <w:ilvl w:val="0"/>
          <w:numId w:val="31"/>
        </w:numPr>
        <w:tabs>
          <w:tab w:val="clear" w:pos="363"/>
          <w:tab w:val="num" w:pos="284"/>
        </w:tabs>
        <w:ind w:left="284" w:hanging="284"/>
        <w:rPr>
          <w:rFonts w:ascii="Arial" w:hAnsi="Arial" w:cs="Arial"/>
        </w:rPr>
      </w:pPr>
      <w:r>
        <w:rPr>
          <w:rFonts w:ascii="Arial" w:hAnsi="Arial" w:cs="Arial"/>
        </w:rPr>
        <w:t>For drug diversion treatment episodes (</w:t>
      </w:r>
      <w:r w:rsidRPr="004D520C">
        <w:rPr>
          <w:rFonts w:ascii="Arial" w:hAnsi="Arial" w:cs="Arial"/>
          <w:i/>
        </w:rPr>
        <w:t>Source of referral</w:t>
      </w:r>
      <w:r>
        <w:rPr>
          <w:rFonts w:ascii="Arial" w:hAnsi="Arial" w:cs="Arial"/>
        </w:rPr>
        <w:t xml:space="preserve"> codes 09 (Police diversi</w:t>
      </w:r>
      <w:r w:rsidR="00391BCB">
        <w:rPr>
          <w:rFonts w:ascii="Arial" w:hAnsi="Arial" w:cs="Arial"/>
        </w:rPr>
        <w:t>on), 10 (Court diversion), 99 (N</w:t>
      </w:r>
      <w:r>
        <w:rPr>
          <w:rFonts w:ascii="Arial" w:hAnsi="Arial" w:cs="Arial"/>
        </w:rPr>
        <w:t xml:space="preserve">ot stated/inadequately described), information about the </w:t>
      </w:r>
      <w:r w:rsidRPr="004D520C">
        <w:rPr>
          <w:rFonts w:ascii="Arial" w:hAnsi="Arial" w:cs="Arial"/>
          <w:i/>
        </w:rPr>
        <w:t>Principle drug of concern</w:t>
      </w:r>
      <w:r>
        <w:rPr>
          <w:rFonts w:ascii="Arial" w:hAnsi="Arial" w:cs="Arial"/>
        </w:rPr>
        <w:t xml:space="preserve"> is sometimes not collected directly from the client. In such cases, </w:t>
      </w:r>
      <w:r w:rsidRPr="004D520C">
        <w:rPr>
          <w:rFonts w:ascii="Arial" w:hAnsi="Arial" w:cs="Arial"/>
          <w:i/>
        </w:rPr>
        <w:t>Principle drug of concern</w:t>
      </w:r>
      <w:r w:rsidR="00391BCB">
        <w:rPr>
          <w:rFonts w:ascii="Arial" w:hAnsi="Arial" w:cs="Arial"/>
        </w:rPr>
        <w:t xml:space="preserve"> should be recorded 0000 (Inadequately D</w:t>
      </w:r>
      <w:r>
        <w:rPr>
          <w:rFonts w:ascii="Arial" w:hAnsi="Arial" w:cs="Arial"/>
        </w:rPr>
        <w:t>escribed)</w:t>
      </w:r>
    </w:p>
    <w:p w:rsidR="00733F07" w:rsidRDefault="006B3DA3" w:rsidP="006C1C92">
      <w:pPr>
        <w:numPr>
          <w:ilvl w:val="0"/>
          <w:numId w:val="31"/>
        </w:numPr>
        <w:tabs>
          <w:tab w:val="clear" w:pos="363"/>
          <w:tab w:val="num" w:pos="284"/>
        </w:tabs>
        <w:ind w:left="284" w:hanging="284"/>
        <w:rPr>
          <w:rFonts w:ascii="Arial" w:hAnsi="Arial" w:cs="Arial"/>
        </w:rPr>
      </w:pPr>
      <w:r w:rsidRPr="00BC4739">
        <w:rPr>
          <w:rFonts w:ascii="Arial" w:hAnsi="Arial" w:cs="Arial"/>
          <w:i/>
        </w:rPr>
        <w:t>Principal drug of concern</w:t>
      </w:r>
      <w:r w:rsidRPr="00BC4739">
        <w:rPr>
          <w:rFonts w:ascii="Arial" w:hAnsi="Arial" w:cs="Arial"/>
        </w:rPr>
        <w:t xml:space="preserve"> is left blank where Client type is coded 2 (Other’s alcohol or other drug use).</w:t>
      </w:r>
    </w:p>
    <w:p w:rsidR="0049699C" w:rsidRPr="00BC4739" w:rsidRDefault="0049699C" w:rsidP="0049699C">
      <w:pPr>
        <w:rPr>
          <w:rFonts w:ascii="Arial" w:hAnsi="Arial" w:cs="Arial"/>
        </w:rPr>
      </w:pPr>
    </w:p>
    <w:p w:rsidR="00994EE2" w:rsidRDefault="00994EE2">
      <w:pPr>
        <w:pStyle w:val="Heading4"/>
      </w:pPr>
      <w:r>
        <w:t>Why is this data item collected?</w:t>
      </w:r>
    </w:p>
    <w:p w:rsidR="00994EE2" w:rsidRDefault="00994EE2">
      <w:pPr>
        <w:tabs>
          <w:tab w:val="right" w:pos="9072"/>
        </w:tabs>
        <w:spacing w:line="240" w:lineRule="atLeast"/>
        <w:rPr>
          <w:rFonts w:ascii="Arial" w:hAnsi="Arial" w:cs="Arial"/>
        </w:rPr>
      </w:pPr>
      <w:r>
        <w:rPr>
          <w:rFonts w:ascii="Arial" w:hAnsi="Arial" w:cs="Arial"/>
        </w:rPr>
        <w:t xml:space="preserve">This data item is collected to get an understanding of the types of drugs of concern to clients. </w:t>
      </w:r>
      <w:r w:rsidRPr="008F2F2A">
        <w:rPr>
          <w:rFonts w:ascii="Arial" w:hAnsi="Arial" w:cs="Arial"/>
          <w:i/>
        </w:rPr>
        <w:t>Principal drug of concern</w:t>
      </w:r>
      <w:r>
        <w:rPr>
          <w:rFonts w:ascii="Arial" w:hAnsi="Arial" w:cs="Arial"/>
        </w:rPr>
        <w:t xml:space="preserve"> is then analysed with reference to other dataset variables.</w:t>
      </w:r>
    </w:p>
    <w:p w:rsidR="00994EE2" w:rsidRDefault="0094610E">
      <w:pPr>
        <w:tabs>
          <w:tab w:val="right" w:pos="9072"/>
        </w:tabs>
        <w:spacing w:line="240" w:lineRule="atLeast"/>
        <w:rPr>
          <w:rFonts w:ascii="Arial" w:hAnsi="Arial" w:cs="Arial"/>
        </w:rPr>
      </w:pPr>
      <w:r>
        <w:rPr>
          <w:rFonts w:ascii="Arial" w:hAnsi="Arial" w:cs="Arial"/>
        </w:rPr>
        <w:lastRenderedPageBreak/>
        <w:br w:type="page"/>
      </w:r>
    </w:p>
    <w:p w:rsidR="00994EE2" w:rsidRPr="00127C15" w:rsidRDefault="00994EE2">
      <w:pPr>
        <w:pStyle w:val="Heading3"/>
        <w:pBdr>
          <w:top w:val="thinThickSmallGap" w:sz="24" w:space="1" w:color="auto"/>
          <w:bottom w:val="thickThinSmallGap" w:sz="24" w:space="1" w:color="auto"/>
        </w:pBdr>
        <w:shd w:val="clear" w:color="auto" w:fill="FF0000"/>
        <w:ind w:left="-142" w:right="-292"/>
        <w:rPr>
          <w:sz w:val="20"/>
          <w:szCs w:val="20"/>
        </w:rPr>
      </w:pPr>
      <w:bookmarkStart w:id="71" w:name="_Toc136233657"/>
      <w:r w:rsidRPr="00127C15">
        <w:rPr>
          <w:sz w:val="20"/>
          <w:szCs w:val="20"/>
        </w:rPr>
        <w:lastRenderedPageBreak/>
        <w:t>NMDS</w:t>
      </w:r>
    </w:p>
    <w:p w:rsidR="00994EE2" w:rsidRDefault="00994EE2">
      <w:pPr>
        <w:pStyle w:val="Heading3"/>
        <w:pBdr>
          <w:top w:val="thinThickSmallGap" w:sz="24" w:space="1" w:color="auto"/>
          <w:bottom w:val="thickThinSmallGap" w:sz="24" w:space="1" w:color="auto"/>
        </w:pBdr>
        <w:ind w:left="-142" w:right="-292"/>
        <w:rPr>
          <w:sz w:val="16"/>
          <w:szCs w:val="16"/>
        </w:rPr>
      </w:pPr>
      <w:bookmarkStart w:id="72" w:name="Reasonforcessation"/>
      <w:r>
        <w:t>Reason for cessation of treatment episode for alcohol and other drug</w:t>
      </w:r>
      <w:bookmarkEnd w:id="71"/>
    </w:p>
    <w:bookmarkEnd w:id="72"/>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 xml:space="preserve">The reason for the client </w:t>
      </w:r>
      <w:r w:rsidR="00F1107B">
        <w:rPr>
          <w:rFonts w:ascii="Arial" w:hAnsi="Arial" w:cs="Arial"/>
        </w:rPr>
        <w:t xml:space="preserve">ending the </w:t>
      </w:r>
      <w:r>
        <w:rPr>
          <w:rFonts w:ascii="Arial" w:hAnsi="Arial" w:cs="Arial"/>
        </w:rPr>
        <w:t>treatment episode from an alcohol and other drug treatment service.</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Treatment completed</w:t>
      </w:r>
    </w:p>
    <w:p w:rsidR="00994EE2" w:rsidRDefault="00994EE2">
      <w:pPr>
        <w:ind w:firstLine="709"/>
        <w:rPr>
          <w:rFonts w:ascii="Arial" w:hAnsi="Arial" w:cs="Arial"/>
        </w:rPr>
      </w:pPr>
      <w:r>
        <w:rPr>
          <w:rFonts w:ascii="Arial" w:hAnsi="Arial" w:cs="Arial"/>
        </w:rPr>
        <w:t>2</w:t>
      </w:r>
      <w:r>
        <w:rPr>
          <w:rFonts w:ascii="Arial" w:hAnsi="Arial" w:cs="Arial"/>
        </w:rPr>
        <w:tab/>
        <w:t>Change in main treatment type</w:t>
      </w:r>
    </w:p>
    <w:p w:rsidR="00994EE2" w:rsidRDefault="00994EE2">
      <w:pPr>
        <w:ind w:firstLine="709"/>
        <w:rPr>
          <w:rFonts w:ascii="Arial" w:hAnsi="Arial" w:cs="Arial"/>
        </w:rPr>
      </w:pPr>
      <w:r>
        <w:rPr>
          <w:rFonts w:ascii="Arial" w:hAnsi="Arial" w:cs="Arial"/>
        </w:rPr>
        <w:t>3</w:t>
      </w:r>
      <w:r>
        <w:rPr>
          <w:rFonts w:ascii="Arial" w:hAnsi="Arial" w:cs="Arial"/>
        </w:rPr>
        <w:tab/>
        <w:t xml:space="preserve">Change in the delivery setting </w:t>
      </w:r>
    </w:p>
    <w:p w:rsidR="00994EE2" w:rsidRDefault="00994EE2">
      <w:pPr>
        <w:ind w:firstLine="709"/>
        <w:rPr>
          <w:rFonts w:ascii="Arial" w:hAnsi="Arial" w:cs="Arial"/>
        </w:rPr>
      </w:pPr>
      <w:r>
        <w:rPr>
          <w:rFonts w:ascii="Arial" w:hAnsi="Arial" w:cs="Arial"/>
        </w:rPr>
        <w:t>4</w:t>
      </w:r>
      <w:r>
        <w:rPr>
          <w:rFonts w:ascii="Arial" w:hAnsi="Arial" w:cs="Arial"/>
        </w:rPr>
        <w:tab/>
        <w:t xml:space="preserve">Change in the principal drug of concern </w:t>
      </w:r>
    </w:p>
    <w:p w:rsidR="00994EE2" w:rsidRDefault="00994EE2">
      <w:pPr>
        <w:ind w:firstLine="709"/>
        <w:rPr>
          <w:rFonts w:ascii="Arial" w:hAnsi="Arial" w:cs="Arial"/>
        </w:rPr>
      </w:pPr>
      <w:r>
        <w:rPr>
          <w:rFonts w:ascii="Arial" w:hAnsi="Arial" w:cs="Arial"/>
        </w:rPr>
        <w:t>5</w:t>
      </w:r>
      <w:r>
        <w:rPr>
          <w:rFonts w:ascii="Arial" w:hAnsi="Arial" w:cs="Arial"/>
        </w:rPr>
        <w:tab/>
        <w:t>Transferred to another service provider</w:t>
      </w:r>
    </w:p>
    <w:p w:rsidR="00994EE2" w:rsidRDefault="00994EE2">
      <w:pPr>
        <w:ind w:firstLine="709"/>
        <w:rPr>
          <w:rFonts w:ascii="Arial" w:hAnsi="Arial" w:cs="Arial"/>
        </w:rPr>
      </w:pPr>
      <w:r>
        <w:rPr>
          <w:rFonts w:ascii="Arial" w:hAnsi="Arial" w:cs="Arial"/>
        </w:rPr>
        <w:t>6</w:t>
      </w:r>
      <w:r>
        <w:rPr>
          <w:rFonts w:ascii="Arial" w:hAnsi="Arial" w:cs="Arial"/>
        </w:rPr>
        <w:tab/>
        <w:t xml:space="preserve">Ceased to participate against advice </w:t>
      </w:r>
    </w:p>
    <w:p w:rsidR="00994EE2" w:rsidRDefault="00994EE2">
      <w:pPr>
        <w:ind w:firstLine="709"/>
        <w:rPr>
          <w:rFonts w:ascii="Arial" w:hAnsi="Arial" w:cs="Arial"/>
        </w:rPr>
      </w:pPr>
      <w:r>
        <w:rPr>
          <w:rFonts w:ascii="Arial" w:hAnsi="Arial" w:cs="Arial"/>
        </w:rPr>
        <w:t>7</w:t>
      </w:r>
      <w:r>
        <w:rPr>
          <w:rFonts w:ascii="Arial" w:hAnsi="Arial" w:cs="Arial"/>
        </w:rPr>
        <w:tab/>
        <w:t>Ceased to participate without notice</w:t>
      </w:r>
    </w:p>
    <w:p w:rsidR="00994EE2" w:rsidRDefault="00994EE2">
      <w:pPr>
        <w:ind w:firstLine="709"/>
        <w:rPr>
          <w:rFonts w:ascii="Arial" w:hAnsi="Arial" w:cs="Arial"/>
        </w:rPr>
      </w:pPr>
      <w:r>
        <w:rPr>
          <w:rFonts w:ascii="Arial" w:hAnsi="Arial" w:cs="Arial"/>
        </w:rPr>
        <w:t>8</w:t>
      </w:r>
      <w:r>
        <w:rPr>
          <w:rFonts w:ascii="Arial" w:hAnsi="Arial" w:cs="Arial"/>
        </w:rPr>
        <w:tab/>
        <w:t>Ceased to participate involuntary (non-compliance)</w:t>
      </w:r>
    </w:p>
    <w:p w:rsidR="00994EE2" w:rsidRDefault="00994EE2">
      <w:pPr>
        <w:ind w:firstLine="709"/>
        <w:rPr>
          <w:rFonts w:ascii="Arial" w:hAnsi="Arial" w:cs="Arial"/>
        </w:rPr>
      </w:pPr>
      <w:r>
        <w:rPr>
          <w:rFonts w:ascii="Arial" w:hAnsi="Arial" w:cs="Arial"/>
        </w:rPr>
        <w:t>9</w:t>
      </w:r>
      <w:r>
        <w:rPr>
          <w:rFonts w:ascii="Arial" w:hAnsi="Arial" w:cs="Arial"/>
        </w:rPr>
        <w:tab/>
        <w:t>Ceased to participate at expiation</w:t>
      </w:r>
    </w:p>
    <w:p w:rsidR="00994EE2" w:rsidRDefault="00994EE2">
      <w:pPr>
        <w:ind w:firstLine="709"/>
        <w:rPr>
          <w:rFonts w:ascii="Arial" w:hAnsi="Arial" w:cs="Arial"/>
        </w:rPr>
      </w:pPr>
      <w:r>
        <w:rPr>
          <w:rFonts w:ascii="Arial" w:hAnsi="Arial" w:cs="Arial"/>
        </w:rPr>
        <w:t>10</w:t>
      </w:r>
      <w:r>
        <w:rPr>
          <w:rFonts w:ascii="Arial" w:hAnsi="Arial" w:cs="Arial"/>
        </w:rPr>
        <w:tab/>
        <w:t>Ceased to participate by mutual agreement</w:t>
      </w:r>
    </w:p>
    <w:p w:rsidR="00994EE2" w:rsidRDefault="00994EE2">
      <w:pPr>
        <w:ind w:firstLine="709"/>
        <w:rPr>
          <w:rFonts w:ascii="Arial" w:hAnsi="Arial" w:cs="Arial"/>
        </w:rPr>
      </w:pPr>
      <w:r>
        <w:rPr>
          <w:rFonts w:ascii="Arial" w:hAnsi="Arial" w:cs="Arial"/>
        </w:rPr>
        <w:t>11</w:t>
      </w:r>
      <w:r>
        <w:rPr>
          <w:rFonts w:ascii="Arial" w:hAnsi="Arial" w:cs="Arial"/>
        </w:rPr>
        <w:tab/>
        <w:t>Drug court and/or sanctioned by court diversion service</w:t>
      </w:r>
    </w:p>
    <w:p w:rsidR="00994EE2" w:rsidRDefault="00994EE2">
      <w:pPr>
        <w:ind w:firstLine="709"/>
        <w:rPr>
          <w:rFonts w:ascii="Arial" w:hAnsi="Arial" w:cs="Arial"/>
        </w:rPr>
      </w:pPr>
      <w:r>
        <w:rPr>
          <w:rFonts w:ascii="Arial" w:hAnsi="Arial" w:cs="Arial"/>
        </w:rPr>
        <w:t>12</w:t>
      </w:r>
      <w:r>
        <w:rPr>
          <w:rFonts w:ascii="Arial" w:hAnsi="Arial" w:cs="Arial"/>
        </w:rPr>
        <w:tab/>
        <w:t>Imprisoned, other than drug court sanctioned</w:t>
      </w:r>
    </w:p>
    <w:p w:rsidR="00994EE2" w:rsidRDefault="00994EE2">
      <w:pPr>
        <w:ind w:firstLine="709"/>
        <w:rPr>
          <w:rFonts w:ascii="Arial" w:hAnsi="Arial" w:cs="Arial"/>
        </w:rPr>
      </w:pPr>
      <w:r>
        <w:rPr>
          <w:rFonts w:ascii="Arial" w:hAnsi="Arial" w:cs="Arial"/>
        </w:rPr>
        <w:t>13</w:t>
      </w:r>
      <w:r>
        <w:rPr>
          <w:rFonts w:ascii="Arial" w:hAnsi="Arial" w:cs="Arial"/>
        </w:rPr>
        <w:tab/>
        <w:t>Died</w:t>
      </w:r>
    </w:p>
    <w:p w:rsidR="00733F07" w:rsidRDefault="00994EE2" w:rsidP="006C1C92">
      <w:pPr>
        <w:numPr>
          <w:ilvl w:val="0"/>
          <w:numId w:val="53"/>
        </w:numPr>
        <w:ind w:left="1418" w:hanging="698"/>
        <w:rPr>
          <w:rFonts w:ascii="Arial" w:hAnsi="Arial" w:cs="Arial"/>
        </w:rPr>
      </w:pPr>
      <w:r>
        <w:rPr>
          <w:rFonts w:ascii="Arial" w:hAnsi="Arial" w:cs="Arial"/>
        </w:rPr>
        <w:t>Other</w:t>
      </w:r>
    </w:p>
    <w:p w:rsidR="00994EE2" w:rsidRDefault="00B63BDF" w:rsidP="00B63BDF">
      <w:pPr>
        <w:ind w:left="709"/>
        <w:rPr>
          <w:rFonts w:ascii="Arial" w:hAnsi="Arial" w:cs="Arial"/>
        </w:rPr>
      </w:pPr>
      <w:r>
        <w:rPr>
          <w:rFonts w:ascii="Arial" w:hAnsi="Arial" w:cs="Arial"/>
        </w:rPr>
        <w:t>99</w:t>
      </w:r>
      <w:r>
        <w:rPr>
          <w:rFonts w:ascii="Arial" w:hAnsi="Arial" w:cs="Arial"/>
        </w:rPr>
        <w:tab/>
      </w:r>
      <w:r w:rsidR="00994EE2">
        <w:rPr>
          <w:rFonts w:ascii="Arial" w:hAnsi="Arial" w:cs="Arial"/>
        </w:rPr>
        <w:t>Not stated/inadequately described</w:t>
      </w:r>
    </w:p>
    <w:p w:rsidR="00994EE2" w:rsidRDefault="00994EE2">
      <w:pPr>
        <w:ind w:left="709"/>
        <w:rPr>
          <w:rFonts w:ascii="Arial" w:hAnsi="Arial" w:cs="Arial"/>
        </w:rPr>
      </w:pPr>
    </w:p>
    <w:p w:rsidR="00994EE2" w:rsidRDefault="00994EE2">
      <w:pPr>
        <w:pStyle w:val="Heading4"/>
      </w:pPr>
      <w:r>
        <w:t>Missing values</w:t>
      </w:r>
    </w:p>
    <w:p w:rsidR="00994EE2" w:rsidRDefault="00994EE2">
      <w:pPr>
        <w:rPr>
          <w:rFonts w:ascii="Arial" w:hAnsi="Arial" w:cs="Arial"/>
        </w:rPr>
      </w:pPr>
      <w:r>
        <w:rPr>
          <w:rFonts w:ascii="Arial" w:hAnsi="Arial" w:cs="Arial"/>
        </w:rPr>
        <w:t>Use code 99 for missing values.</w:t>
      </w:r>
    </w:p>
    <w:p w:rsidR="00994EE2" w:rsidRDefault="00994EE2">
      <w:pPr>
        <w:rPr>
          <w:rFonts w:ascii="Arial" w:hAnsi="Arial" w:cs="Arial"/>
        </w:rPr>
      </w:pPr>
    </w:p>
    <w:p w:rsidR="00994EE2" w:rsidRDefault="00994EE2">
      <w:pPr>
        <w:pStyle w:val="Heading4"/>
      </w:pPr>
      <w:r>
        <w:t>Guide for use and validation checks</w:t>
      </w:r>
    </w:p>
    <w:p w:rsidR="00733F07" w:rsidRDefault="00994EE2" w:rsidP="006C1C92">
      <w:pPr>
        <w:numPr>
          <w:ilvl w:val="0"/>
          <w:numId w:val="32"/>
        </w:numPr>
        <w:rPr>
          <w:rFonts w:ascii="Arial" w:hAnsi="Arial" w:cs="Arial"/>
        </w:rPr>
      </w:pPr>
      <w:r>
        <w:rPr>
          <w:rFonts w:ascii="Arial" w:hAnsi="Arial" w:cs="Arial"/>
          <w:u w:val="single"/>
        </w:rPr>
        <w:t>Code 1 (Treatment completed):</w:t>
      </w:r>
      <w:r>
        <w:rPr>
          <w:rFonts w:ascii="Arial" w:hAnsi="Arial" w:cs="Arial"/>
        </w:rPr>
        <w:t xml:space="preserve"> is to be used when all of the immediate goals of the treatment have been completed as planned. Includes situations where the client, after completing this treatment, either does not commence any new treatment, commences a new treatment episode with a different main treatment or principal drug, or is referred to a different service provider for further treatment.</w:t>
      </w:r>
    </w:p>
    <w:p w:rsidR="00733F07" w:rsidRDefault="00994EE2" w:rsidP="006C1C92">
      <w:pPr>
        <w:numPr>
          <w:ilvl w:val="0"/>
          <w:numId w:val="32"/>
        </w:numPr>
        <w:rPr>
          <w:rFonts w:ascii="Arial" w:hAnsi="Arial" w:cs="Arial"/>
        </w:rPr>
      </w:pPr>
      <w:r>
        <w:rPr>
          <w:rFonts w:ascii="Arial" w:hAnsi="Arial" w:cs="Arial"/>
          <w:u w:val="single"/>
        </w:rPr>
        <w:lastRenderedPageBreak/>
        <w:t>Code 2 (Change in main treatment type):</w:t>
      </w:r>
      <w:r>
        <w:rPr>
          <w:rFonts w:ascii="Arial" w:hAnsi="Arial" w:cs="Arial"/>
        </w:rPr>
        <w:t xml:space="preserve"> a treatment episode will end if, prior to the completion of the existing treatment, there is a change in the Main treatment type for alcohol and other drugs. See also Code 10.</w:t>
      </w:r>
    </w:p>
    <w:p w:rsidR="00733F07" w:rsidRDefault="00994EE2" w:rsidP="006C1C92">
      <w:pPr>
        <w:numPr>
          <w:ilvl w:val="0"/>
          <w:numId w:val="32"/>
        </w:numPr>
        <w:rPr>
          <w:rFonts w:ascii="Arial" w:hAnsi="Arial" w:cs="Arial"/>
        </w:rPr>
      </w:pPr>
      <w:r>
        <w:rPr>
          <w:rFonts w:ascii="Arial" w:hAnsi="Arial" w:cs="Arial"/>
          <w:u w:val="single"/>
        </w:rPr>
        <w:t>Code 3 (Change in the delivery setting):</w:t>
      </w:r>
      <w:r>
        <w:rPr>
          <w:rFonts w:ascii="Arial" w:hAnsi="Arial" w:cs="Arial"/>
        </w:rPr>
        <w:t xml:space="preserve"> a treatment episode may end if, prior to the completion of the existing treatment, there is a change in the Treatment delivery setting for alcohol and other drugs. See also Code 10.</w:t>
      </w:r>
    </w:p>
    <w:p w:rsidR="00733F07" w:rsidRDefault="00994EE2" w:rsidP="006C1C92">
      <w:pPr>
        <w:numPr>
          <w:ilvl w:val="0"/>
          <w:numId w:val="32"/>
        </w:numPr>
        <w:rPr>
          <w:rFonts w:ascii="Arial" w:hAnsi="Arial" w:cs="Arial"/>
        </w:rPr>
      </w:pPr>
      <w:r>
        <w:rPr>
          <w:rFonts w:ascii="Arial" w:hAnsi="Arial" w:cs="Arial"/>
          <w:u w:val="single"/>
        </w:rPr>
        <w:t>Code 4 (Change in the principal drug of concern):</w:t>
      </w:r>
      <w:r>
        <w:rPr>
          <w:rFonts w:ascii="Arial" w:hAnsi="Arial" w:cs="Arial"/>
        </w:rPr>
        <w:t xml:space="preserve"> a treatment episode will end if, prior to the completion of the existing treatment, there is a change in the Principal drug of concern. See also Code 10 and Guide for use section in Data element ‘Treatment episode for alcohol and other drugs’.</w:t>
      </w:r>
    </w:p>
    <w:p w:rsidR="005329F6" w:rsidRDefault="005329F6" w:rsidP="005329F6">
      <w:pPr>
        <w:ind w:left="363"/>
        <w:rPr>
          <w:rFonts w:ascii="Arial" w:hAnsi="Arial" w:cs="Arial"/>
        </w:rPr>
      </w:pPr>
      <w:r>
        <w:rPr>
          <w:rFonts w:ascii="Arial" w:hAnsi="Arial" w:cs="Arial"/>
          <w:u w:val="single"/>
        </w:rPr>
        <w:br w:type="page"/>
      </w:r>
    </w:p>
    <w:p w:rsidR="00733F07" w:rsidRDefault="00994EE2" w:rsidP="006C1C92">
      <w:pPr>
        <w:numPr>
          <w:ilvl w:val="0"/>
          <w:numId w:val="32"/>
        </w:numPr>
        <w:rPr>
          <w:rFonts w:ascii="Arial" w:hAnsi="Arial" w:cs="Arial"/>
        </w:rPr>
      </w:pPr>
      <w:r>
        <w:rPr>
          <w:rFonts w:ascii="Arial" w:hAnsi="Arial" w:cs="Arial"/>
          <w:u w:val="single"/>
        </w:rPr>
        <w:lastRenderedPageBreak/>
        <w:t>Code 5 (Transferred to another service provider):</w:t>
      </w:r>
      <w:r>
        <w:rPr>
          <w:rFonts w:ascii="Arial" w:hAnsi="Arial" w:cs="Arial"/>
        </w:rPr>
        <w:t xml:space="preserve"> includes situations where the service provider is no longer the most appropriate and the client is transferred or referred to another service. For example, transfers could occur for clients between non-residential and residential services or between residential services and a hospital. Excludes situations where the original treatment was completed before the client transferred to a different provider for other treatment (Code 1).</w:t>
      </w:r>
    </w:p>
    <w:p w:rsidR="00733F07" w:rsidRDefault="00994EE2" w:rsidP="006C1C92">
      <w:pPr>
        <w:numPr>
          <w:ilvl w:val="0"/>
          <w:numId w:val="32"/>
        </w:numPr>
        <w:rPr>
          <w:rFonts w:ascii="Arial" w:hAnsi="Arial" w:cs="Arial"/>
        </w:rPr>
      </w:pPr>
      <w:r>
        <w:rPr>
          <w:rFonts w:ascii="Arial" w:hAnsi="Arial" w:cs="Arial"/>
          <w:u w:val="single"/>
        </w:rPr>
        <w:t>Code 6 (Ceased to participate against advice):</w:t>
      </w:r>
      <w:r>
        <w:rPr>
          <w:rFonts w:ascii="Arial" w:hAnsi="Arial" w:cs="Arial"/>
        </w:rPr>
        <w:t xml:space="preserve"> refers to situations where the service provider is aware of the client’s intention to stop participating in treatment, and the client ceases despite advice from staff that such action is against the client’s best interest. </w:t>
      </w:r>
    </w:p>
    <w:p w:rsidR="00733F07" w:rsidRDefault="00994EE2" w:rsidP="006C1C92">
      <w:pPr>
        <w:numPr>
          <w:ilvl w:val="0"/>
          <w:numId w:val="32"/>
        </w:numPr>
        <w:rPr>
          <w:rFonts w:ascii="Arial" w:hAnsi="Arial" w:cs="Arial"/>
        </w:rPr>
      </w:pPr>
      <w:r>
        <w:rPr>
          <w:rFonts w:ascii="Arial" w:hAnsi="Arial" w:cs="Arial"/>
          <w:u w:val="single"/>
        </w:rPr>
        <w:t>Code 7 (Ceased to participate without notice):</w:t>
      </w:r>
      <w:r>
        <w:rPr>
          <w:rFonts w:ascii="Arial" w:hAnsi="Arial" w:cs="Arial"/>
        </w:rPr>
        <w:t xml:space="preserve"> refers to situations where the client ceased to receive treatment without notifying the service provider of their intention to no longer participate. </w:t>
      </w:r>
    </w:p>
    <w:p w:rsidR="00733F07" w:rsidRDefault="00994EE2" w:rsidP="006C1C92">
      <w:pPr>
        <w:numPr>
          <w:ilvl w:val="0"/>
          <w:numId w:val="32"/>
        </w:numPr>
        <w:rPr>
          <w:rFonts w:ascii="Arial" w:hAnsi="Arial" w:cs="Arial"/>
        </w:rPr>
      </w:pPr>
      <w:r>
        <w:rPr>
          <w:rFonts w:ascii="Arial" w:hAnsi="Arial" w:cs="Arial"/>
          <w:u w:val="single"/>
        </w:rPr>
        <w:t>Code 8 (Ceased to participate involuntary (non-compliance)):</w:t>
      </w:r>
      <w:r>
        <w:rPr>
          <w:rFonts w:ascii="Arial" w:hAnsi="Arial" w:cs="Arial"/>
        </w:rPr>
        <w:t xml:space="preserve"> refers to situations where the client’s participation has been ceased by the service provider due to non-compliance with the rules or conditions of the program.</w:t>
      </w:r>
    </w:p>
    <w:p w:rsidR="00733F07" w:rsidRDefault="00994EE2" w:rsidP="006C1C92">
      <w:pPr>
        <w:numPr>
          <w:ilvl w:val="0"/>
          <w:numId w:val="32"/>
        </w:numPr>
        <w:rPr>
          <w:rFonts w:ascii="Arial" w:hAnsi="Arial" w:cs="Arial"/>
        </w:rPr>
      </w:pPr>
      <w:r>
        <w:rPr>
          <w:rFonts w:ascii="Arial" w:hAnsi="Arial" w:cs="Arial"/>
          <w:u w:val="single"/>
        </w:rPr>
        <w:t>Code 9 (Ceased to participate at expiation):</w:t>
      </w:r>
      <w:r>
        <w:rPr>
          <w:rFonts w:ascii="Arial" w:hAnsi="Arial" w:cs="Arial"/>
        </w:rPr>
        <w:t xml:space="preserve"> refers to situations where the client has fulfilled their obligation to satisfy expiation requirements (e.g. participated in a treatment program to avoid having a criminal conviction being recorded against them) as part of a police or court diversion scheme and chooses not to continue with further treatment.</w:t>
      </w:r>
    </w:p>
    <w:p w:rsidR="00733F07" w:rsidRDefault="00994EE2" w:rsidP="006C1C92">
      <w:pPr>
        <w:numPr>
          <w:ilvl w:val="0"/>
          <w:numId w:val="32"/>
        </w:numPr>
        <w:rPr>
          <w:rFonts w:ascii="Arial" w:hAnsi="Arial" w:cs="Arial"/>
        </w:rPr>
      </w:pPr>
      <w:r>
        <w:rPr>
          <w:rFonts w:ascii="Arial" w:hAnsi="Arial" w:cs="Arial"/>
          <w:u w:val="single"/>
        </w:rPr>
        <w:t>Code 10 (Ceased to participate by mutual agreement):</w:t>
      </w:r>
      <w:r>
        <w:rPr>
          <w:rFonts w:ascii="Arial" w:hAnsi="Arial" w:cs="Arial"/>
        </w:rPr>
        <w:t xml:space="preserve"> refers to situations where the client ceases participation by mutual agreement with the service provider even though the treatment plan has not been completed. This may include situations where the client has moved out of the area. Only to be used when code 2, 3 or 4 is not applicable.</w:t>
      </w:r>
    </w:p>
    <w:p w:rsidR="00733F07" w:rsidRDefault="00994EE2" w:rsidP="006C1C92">
      <w:pPr>
        <w:numPr>
          <w:ilvl w:val="0"/>
          <w:numId w:val="32"/>
        </w:numPr>
        <w:rPr>
          <w:rFonts w:ascii="Arial" w:hAnsi="Arial" w:cs="Arial"/>
        </w:rPr>
      </w:pPr>
      <w:r>
        <w:rPr>
          <w:rFonts w:ascii="Arial" w:hAnsi="Arial" w:cs="Arial"/>
          <w:u w:val="single"/>
        </w:rPr>
        <w:t>Code 11 (Drug court and/or sanctioned by court diversion service):</w:t>
      </w:r>
      <w:r>
        <w:rPr>
          <w:rFonts w:ascii="Arial" w:hAnsi="Arial" w:cs="Arial"/>
        </w:rPr>
        <w:t xml:space="preserve"> applies to drug court and/or court diversion service clients who are sanctioned back into jail for non-compliance with the program.</w:t>
      </w:r>
    </w:p>
    <w:p w:rsidR="00733F07" w:rsidRDefault="00994EE2" w:rsidP="006C1C92">
      <w:pPr>
        <w:numPr>
          <w:ilvl w:val="0"/>
          <w:numId w:val="32"/>
        </w:numPr>
        <w:rPr>
          <w:rFonts w:ascii="Arial" w:hAnsi="Arial" w:cs="Arial"/>
        </w:rPr>
      </w:pPr>
      <w:r>
        <w:rPr>
          <w:rFonts w:ascii="Arial" w:hAnsi="Arial" w:cs="Arial"/>
          <w:u w:val="single"/>
        </w:rPr>
        <w:lastRenderedPageBreak/>
        <w:t>Code 12 (Imprisoned, other than drug court sanctioned):</w:t>
      </w:r>
      <w:r>
        <w:rPr>
          <w:rFonts w:ascii="Arial" w:hAnsi="Arial" w:cs="Arial"/>
        </w:rPr>
        <w:t xml:space="preserve"> applies to clients who are imprisoned for reasons other than code 11.</w:t>
      </w:r>
    </w:p>
    <w:p w:rsidR="00733F07" w:rsidRDefault="00733F07" w:rsidP="007A05C7">
      <w:pPr>
        <w:ind w:left="363"/>
        <w:rPr>
          <w:rFonts w:ascii="Arial" w:hAnsi="Arial" w:cs="Arial"/>
        </w:rPr>
      </w:pPr>
    </w:p>
    <w:p w:rsidR="00994EE2" w:rsidRDefault="00994EE2">
      <w:pPr>
        <w:rPr>
          <w:rFonts w:ascii="Arial" w:hAnsi="Arial" w:cs="Arial"/>
        </w:rPr>
      </w:pPr>
    </w:p>
    <w:p w:rsidR="00994EE2" w:rsidRDefault="00994EE2">
      <w:pPr>
        <w:pStyle w:val="Heading4"/>
      </w:pPr>
      <w:r>
        <w:t>Why is this data item collected?</w:t>
      </w:r>
    </w:p>
    <w:p w:rsidR="00994EE2" w:rsidRDefault="00994EE2">
      <w:pPr>
        <w:tabs>
          <w:tab w:val="right" w:pos="9072"/>
        </w:tabs>
        <w:spacing w:line="240" w:lineRule="atLeast"/>
        <w:rPr>
          <w:rFonts w:ascii="Arial" w:hAnsi="Arial" w:cs="Arial"/>
        </w:rPr>
      </w:pPr>
      <w:r>
        <w:rPr>
          <w:rFonts w:ascii="Arial" w:hAnsi="Arial" w:cs="Arial"/>
        </w:rPr>
        <w:t xml:space="preserve">This data item is collected to get an understanding of the reasons that episodes of treatment end. </w:t>
      </w:r>
      <w:r w:rsidRPr="00F1107B">
        <w:rPr>
          <w:rFonts w:ascii="Arial" w:hAnsi="Arial" w:cs="Arial"/>
          <w:i/>
        </w:rPr>
        <w:t>Reason for cessation</w:t>
      </w:r>
      <w:r>
        <w:rPr>
          <w:rFonts w:ascii="Arial" w:hAnsi="Arial" w:cs="Arial"/>
        </w:rPr>
        <w:t xml:space="preserve"> is then analysed with reference to other dataset variables.</w:t>
      </w:r>
    </w:p>
    <w:p w:rsidR="00994EE2" w:rsidRDefault="00994EE2">
      <w:pPr>
        <w:tabs>
          <w:tab w:val="right" w:pos="9072"/>
        </w:tabs>
        <w:spacing w:line="240" w:lineRule="atLeast"/>
        <w:rPr>
          <w:rFonts w:ascii="Arial" w:hAnsi="Arial" w:cs="Arial"/>
        </w:rPr>
      </w:pPr>
    </w:p>
    <w:p w:rsidR="00C265C8" w:rsidRDefault="00C265C8">
      <w:pPr>
        <w:rPr>
          <w:rFonts w:ascii="Arial" w:hAnsi="Arial" w:cs="Arial"/>
        </w:rPr>
      </w:pPr>
      <w:r>
        <w:rPr>
          <w:rFonts w:ascii="Arial" w:hAnsi="Arial" w:cs="Arial"/>
        </w:rPr>
        <w:br w:type="page"/>
      </w:r>
    </w:p>
    <w:p w:rsidR="00C265C8" w:rsidRPr="00942926" w:rsidRDefault="00C265C8" w:rsidP="00C265C8">
      <w:pPr>
        <w:rPr>
          <w:lang w:val="en-US"/>
        </w:rPr>
      </w:pPr>
    </w:p>
    <w:p w:rsidR="00994EE2" w:rsidRDefault="00994EE2">
      <w:pPr>
        <w:tabs>
          <w:tab w:val="right" w:pos="9072"/>
        </w:tabs>
        <w:spacing w:line="240" w:lineRule="atLeast"/>
        <w:rPr>
          <w:rFonts w:ascii="Arial" w:hAnsi="Arial" w:cs="Arial"/>
        </w:rPr>
      </w:pPr>
    </w:p>
    <w:p w:rsidR="00994EE2" w:rsidRPr="00127C15" w:rsidRDefault="00994EE2">
      <w:pPr>
        <w:pStyle w:val="Heading3"/>
        <w:pBdr>
          <w:top w:val="thinThickSmallGap" w:sz="24" w:space="1" w:color="auto"/>
          <w:bottom w:val="thickThinSmallGap" w:sz="24" w:space="1" w:color="auto"/>
        </w:pBdr>
        <w:shd w:val="clear" w:color="auto" w:fill="FF0000"/>
        <w:rPr>
          <w:sz w:val="20"/>
          <w:szCs w:val="20"/>
        </w:rPr>
      </w:pPr>
      <w:bookmarkStart w:id="73" w:name="_Toc136233659"/>
      <w:r w:rsidRPr="00127C15">
        <w:rPr>
          <w:sz w:val="20"/>
          <w:szCs w:val="20"/>
        </w:rPr>
        <w:t>NMDS</w:t>
      </w:r>
    </w:p>
    <w:p w:rsidR="00994EE2" w:rsidRDefault="00994EE2">
      <w:pPr>
        <w:pStyle w:val="Heading3"/>
        <w:pBdr>
          <w:top w:val="thinThickSmallGap" w:sz="24" w:space="1" w:color="auto"/>
          <w:bottom w:val="thickThinSmallGap" w:sz="24" w:space="1" w:color="auto"/>
        </w:pBdr>
        <w:rPr>
          <w:sz w:val="16"/>
          <w:szCs w:val="16"/>
        </w:rPr>
      </w:pPr>
      <w:bookmarkStart w:id="74" w:name="Sex"/>
      <w:r>
        <w:t>Sex</w:t>
      </w:r>
      <w:bookmarkEnd w:id="73"/>
    </w:p>
    <w:bookmarkEnd w:id="74"/>
    <w:p w:rsidR="00994EE2" w:rsidRDefault="00994EE2">
      <w:pPr>
        <w:pStyle w:val="Heading4"/>
      </w:pPr>
    </w:p>
    <w:p w:rsidR="00994EE2" w:rsidRDefault="00994EE2">
      <w:pPr>
        <w:pStyle w:val="Heading4"/>
      </w:pPr>
      <w:r>
        <w:t>Definition</w:t>
      </w:r>
    </w:p>
    <w:p w:rsidR="00994EE2" w:rsidRDefault="00994EE2">
      <w:pPr>
        <w:rPr>
          <w:rFonts w:ascii="Arial" w:hAnsi="Arial" w:cs="Arial"/>
        </w:rPr>
      </w:pPr>
      <w:r w:rsidRPr="00D559F9">
        <w:rPr>
          <w:rFonts w:ascii="Arial" w:hAnsi="Arial" w:cs="Arial"/>
        </w:rPr>
        <w:t xml:space="preserve">The </w:t>
      </w:r>
      <w:r w:rsidR="009A6A34" w:rsidRPr="00D559F9">
        <w:rPr>
          <w:rFonts w:ascii="Arial" w:hAnsi="Arial" w:cs="Arial"/>
        </w:rPr>
        <w:t xml:space="preserve">distinction between male, female, and others who do not have </w:t>
      </w:r>
      <w:r w:rsidR="00674FEE" w:rsidRPr="00D559F9">
        <w:rPr>
          <w:rFonts w:ascii="Arial" w:hAnsi="Arial" w:cs="Arial"/>
        </w:rPr>
        <w:t xml:space="preserve">biological </w:t>
      </w:r>
      <w:r w:rsidR="009A6A34" w:rsidRPr="00D559F9">
        <w:rPr>
          <w:rFonts w:ascii="Arial" w:hAnsi="Arial" w:cs="Arial"/>
        </w:rPr>
        <w:t>characteristics typically associated with either male or female.</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Male</w:t>
      </w:r>
    </w:p>
    <w:p w:rsidR="00994EE2" w:rsidRDefault="00994EE2">
      <w:pPr>
        <w:ind w:firstLine="709"/>
        <w:rPr>
          <w:rFonts w:ascii="Arial" w:hAnsi="Arial" w:cs="Arial"/>
        </w:rPr>
      </w:pPr>
      <w:r>
        <w:rPr>
          <w:rFonts w:ascii="Arial" w:hAnsi="Arial" w:cs="Arial"/>
        </w:rPr>
        <w:t>2</w:t>
      </w:r>
      <w:r>
        <w:rPr>
          <w:rFonts w:ascii="Arial" w:hAnsi="Arial" w:cs="Arial"/>
        </w:rPr>
        <w:tab/>
        <w:t>Female</w:t>
      </w:r>
    </w:p>
    <w:p w:rsidR="004E1EA3" w:rsidRDefault="004E1EA3">
      <w:pPr>
        <w:ind w:firstLine="709"/>
        <w:rPr>
          <w:rFonts w:ascii="Arial" w:hAnsi="Arial" w:cs="Arial"/>
        </w:rPr>
      </w:pPr>
      <w:r w:rsidRPr="00D559F9">
        <w:rPr>
          <w:rFonts w:ascii="Arial" w:hAnsi="Arial" w:cs="Arial"/>
        </w:rPr>
        <w:t>3</w:t>
      </w:r>
      <w:r w:rsidRPr="00D559F9">
        <w:rPr>
          <w:rFonts w:ascii="Arial" w:hAnsi="Arial" w:cs="Arial"/>
        </w:rPr>
        <w:tab/>
        <w:t>Other</w:t>
      </w:r>
    </w:p>
    <w:p w:rsidR="00A37FA0" w:rsidRDefault="004E1EA3" w:rsidP="007A05C7">
      <w:pPr>
        <w:ind w:firstLine="709"/>
        <w:rPr>
          <w:rFonts w:ascii="Arial" w:hAnsi="Arial" w:cs="Arial"/>
        </w:rPr>
      </w:pPr>
      <w:r>
        <w:rPr>
          <w:rFonts w:ascii="Arial" w:hAnsi="Arial" w:cs="Arial"/>
        </w:rPr>
        <w:t>9</w:t>
      </w:r>
      <w:r w:rsidR="002C3429">
        <w:rPr>
          <w:rFonts w:ascii="Arial" w:hAnsi="Arial" w:cs="Arial"/>
        </w:rPr>
        <w:tab/>
        <w:t>Not stated</w:t>
      </w:r>
    </w:p>
    <w:p w:rsidR="00A37FA0" w:rsidRDefault="00A37FA0" w:rsidP="00C6646C">
      <w:pPr>
        <w:rPr>
          <w:rFonts w:ascii="Arial" w:hAnsi="Arial" w:cs="Arial"/>
        </w:rPr>
      </w:pPr>
    </w:p>
    <w:p w:rsidR="00994EE2" w:rsidRDefault="00994EE2">
      <w:pPr>
        <w:pStyle w:val="Heading4"/>
      </w:pPr>
      <w:r>
        <w:t>Missing values</w:t>
      </w:r>
    </w:p>
    <w:p w:rsidR="00994EE2" w:rsidRDefault="00994EE2">
      <w:pPr>
        <w:rPr>
          <w:rFonts w:ascii="Arial" w:hAnsi="Arial" w:cs="Arial"/>
        </w:rPr>
      </w:pPr>
      <w:r>
        <w:rPr>
          <w:rFonts w:ascii="Arial" w:hAnsi="Arial" w:cs="Arial"/>
        </w:rPr>
        <w:t>Use code 9 for missing values.</w:t>
      </w:r>
    </w:p>
    <w:p w:rsidR="00994EE2" w:rsidRDefault="00994EE2">
      <w:pPr>
        <w:pStyle w:val="Heading4"/>
      </w:pPr>
    </w:p>
    <w:p w:rsidR="00994EE2" w:rsidRDefault="00994EE2">
      <w:pPr>
        <w:pStyle w:val="Heading4"/>
      </w:pPr>
      <w:r>
        <w:t>Guide for use and validation checks</w:t>
      </w:r>
    </w:p>
    <w:p w:rsidR="00D40E31" w:rsidRDefault="00D40E31" w:rsidP="007A05C7">
      <w:pPr>
        <w:ind w:left="360"/>
        <w:rPr>
          <w:rFonts w:ascii="Arial" w:hAnsi="Arial" w:cs="Arial"/>
        </w:rPr>
      </w:pPr>
    </w:p>
    <w:p w:rsidR="009A6A34" w:rsidRPr="00D559F9" w:rsidRDefault="009A6A34" w:rsidP="006C1C92">
      <w:pPr>
        <w:numPr>
          <w:ilvl w:val="0"/>
          <w:numId w:val="36"/>
        </w:numPr>
        <w:rPr>
          <w:rFonts w:ascii="Arial" w:hAnsi="Arial" w:cs="Arial"/>
        </w:rPr>
      </w:pPr>
      <w:r w:rsidRPr="00D559F9">
        <w:rPr>
          <w:rFonts w:ascii="Arial" w:hAnsi="Arial" w:cs="Arial"/>
          <w:u w:val="single"/>
        </w:rPr>
        <w:t>Code 1 Male</w:t>
      </w:r>
      <w:r w:rsidRPr="00D559F9">
        <w:rPr>
          <w:rFonts w:ascii="Arial" w:hAnsi="Arial" w:cs="Arial"/>
        </w:rPr>
        <w:t>: Persons who have male or predominately masculine biological characteristics, or male assigned at birth.</w:t>
      </w:r>
    </w:p>
    <w:p w:rsidR="009A6A34" w:rsidRPr="00D559F9" w:rsidRDefault="009A6A34" w:rsidP="006C1C92">
      <w:pPr>
        <w:numPr>
          <w:ilvl w:val="0"/>
          <w:numId w:val="36"/>
        </w:numPr>
        <w:rPr>
          <w:rFonts w:ascii="Arial" w:hAnsi="Arial" w:cs="Arial"/>
        </w:rPr>
      </w:pPr>
      <w:r w:rsidRPr="00D559F9">
        <w:rPr>
          <w:rFonts w:ascii="Arial" w:hAnsi="Arial" w:cs="Arial"/>
          <w:u w:val="single"/>
        </w:rPr>
        <w:t>Code 2 Female</w:t>
      </w:r>
      <w:r w:rsidRPr="00D559F9">
        <w:rPr>
          <w:rFonts w:ascii="Arial" w:hAnsi="Arial" w:cs="Arial"/>
        </w:rPr>
        <w:t>: Persons who have female or predominately feminine biological characteristics, or female sex assigned at birth.</w:t>
      </w:r>
    </w:p>
    <w:p w:rsidR="009A6A34" w:rsidRPr="00D559F9" w:rsidRDefault="009A6A34" w:rsidP="006C1C92">
      <w:pPr>
        <w:numPr>
          <w:ilvl w:val="0"/>
          <w:numId w:val="36"/>
        </w:numPr>
        <w:rPr>
          <w:rFonts w:ascii="Arial" w:hAnsi="Arial" w:cs="Arial"/>
        </w:rPr>
      </w:pPr>
      <w:r w:rsidRPr="00D559F9">
        <w:rPr>
          <w:rFonts w:ascii="Arial" w:hAnsi="Arial" w:cs="Arial"/>
          <w:u w:val="single"/>
        </w:rPr>
        <w:t>Code 3 Other</w:t>
      </w:r>
      <w:r w:rsidRPr="00D559F9">
        <w:rPr>
          <w:rFonts w:ascii="Arial" w:hAnsi="Arial" w:cs="Arial"/>
        </w:rPr>
        <w:t>: Persons who have mixed or non-binary biological characteristics (if known), or a non-binary sex assigned at birth.</w:t>
      </w:r>
    </w:p>
    <w:p w:rsidR="001B0945" w:rsidRPr="00D559F9" w:rsidRDefault="001B0945" w:rsidP="006C1C92">
      <w:pPr>
        <w:numPr>
          <w:ilvl w:val="0"/>
          <w:numId w:val="36"/>
        </w:numPr>
        <w:rPr>
          <w:rFonts w:ascii="Arial" w:hAnsi="Arial" w:cs="Arial"/>
        </w:rPr>
      </w:pPr>
      <w:r w:rsidRPr="00D559F9">
        <w:rPr>
          <w:rFonts w:ascii="Arial" w:hAnsi="Arial" w:cs="Arial"/>
        </w:rPr>
        <w:t>Terms such as ‘indeterminate’, ‘intersex’ ‘non-binary’, and ‘unspecified’ are variously used to describe the ‘Other’ category of sex. The label ‘Other’ is used because a more descriptive term has not been widely agreed within the general community.</w:t>
      </w:r>
    </w:p>
    <w:p w:rsidR="00733F07" w:rsidRDefault="00AE4747" w:rsidP="006C1C92">
      <w:pPr>
        <w:numPr>
          <w:ilvl w:val="0"/>
          <w:numId w:val="36"/>
        </w:numPr>
        <w:rPr>
          <w:rFonts w:ascii="Arial" w:hAnsi="Arial" w:cs="Arial"/>
        </w:rPr>
      </w:pPr>
      <w:r w:rsidRPr="00D559F9">
        <w:rPr>
          <w:rFonts w:ascii="Arial" w:hAnsi="Arial" w:cs="Arial"/>
        </w:rPr>
        <w:t>The A</w:t>
      </w:r>
      <w:r w:rsidR="0000735B" w:rsidRPr="00D559F9">
        <w:rPr>
          <w:rFonts w:ascii="Arial" w:hAnsi="Arial" w:cs="Arial"/>
        </w:rPr>
        <w:t xml:space="preserve">ustralian Bureau of Statistics 2016 </w:t>
      </w:r>
      <w:r w:rsidRPr="00D559F9">
        <w:rPr>
          <w:rFonts w:ascii="Arial" w:hAnsi="Arial" w:cs="Arial"/>
        </w:rPr>
        <w:t>Standard for Sex and Gender Variables, 2016 (</w:t>
      </w:r>
      <w:r w:rsidR="0000735B" w:rsidRPr="00D559F9">
        <w:rPr>
          <w:rFonts w:ascii="Arial" w:hAnsi="Arial" w:cs="Arial"/>
        </w:rPr>
        <w:t>Cat no.</w:t>
      </w:r>
      <w:r w:rsidRPr="00D559F9">
        <w:rPr>
          <w:rFonts w:ascii="Arial" w:hAnsi="Arial" w:cs="Arial"/>
        </w:rPr>
        <w:t>1200.0.55.012) was developed in consideration of the Australian Government Guidelines on the Recognition of Sex and Gender.</w:t>
      </w:r>
    </w:p>
    <w:p w:rsidR="00D559F9" w:rsidRPr="00D559F9" w:rsidRDefault="00D559F9" w:rsidP="006C1C92">
      <w:pPr>
        <w:numPr>
          <w:ilvl w:val="0"/>
          <w:numId w:val="36"/>
        </w:numPr>
        <w:rPr>
          <w:rFonts w:ascii="Arial" w:hAnsi="Arial" w:cs="Arial"/>
        </w:rPr>
      </w:pPr>
      <w:r w:rsidRPr="00D559F9">
        <w:rPr>
          <w:rFonts w:ascii="Arial" w:hAnsi="Arial" w:cs="Arial"/>
        </w:rPr>
        <w:lastRenderedPageBreak/>
        <w:t>The term ‘sex’ refers to the biological differences between males and females, while the term ‘gender’ refers to the socially expected/perceived dimensions of behaviour associated with males and females—masculinity and femininity.</w:t>
      </w:r>
    </w:p>
    <w:p w:rsidR="00D40E31" w:rsidRPr="00D559F9" w:rsidRDefault="00D40E31" w:rsidP="006C1C92">
      <w:pPr>
        <w:numPr>
          <w:ilvl w:val="0"/>
          <w:numId w:val="36"/>
        </w:numPr>
        <w:rPr>
          <w:rFonts w:ascii="Arial" w:hAnsi="Arial" w:cs="Arial"/>
        </w:rPr>
      </w:pPr>
      <w:r w:rsidRPr="00D559F9">
        <w:rPr>
          <w:rFonts w:ascii="Arial" w:hAnsi="Arial" w:cs="Arial"/>
        </w:rPr>
        <w:t>The Australian Government Guidelines on the Recognition of Sex and Gender recommends the preferred Australian Government approach of collecting and using gender information, with sex only being collected where there is a legitimate need to know the biological characteristics of the target population. It should be recognised that in some cases and individual may choose to report their gender when sex is requested.</w:t>
      </w:r>
    </w:p>
    <w:p w:rsidR="00733F07" w:rsidRPr="00D559F9" w:rsidRDefault="00D03EA4" w:rsidP="006C1C92">
      <w:pPr>
        <w:numPr>
          <w:ilvl w:val="0"/>
          <w:numId w:val="36"/>
        </w:numPr>
        <w:rPr>
          <w:rFonts w:ascii="Arial" w:hAnsi="Arial" w:cs="Arial"/>
        </w:rPr>
      </w:pPr>
      <w:r w:rsidRPr="00D559F9">
        <w:rPr>
          <w:rFonts w:ascii="Arial" w:hAnsi="Arial" w:cs="Arial"/>
        </w:rPr>
        <w:t xml:space="preserve">This data item is also used to create the </w:t>
      </w:r>
      <w:r w:rsidRPr="00D559F9">
        <w:rPr>
          <w:rFonts w:ascii="Arial" w:hAnsi="Arial" w:cs="Arial"/>
          <w:i/>
        </w:rPr>
        <w:t>SLK-581</w:t>
      </w:r>
      <w:r w:rsidRPr="00D559F9">
        <w:rPr>
          <w:rFonts w:ascii="Arial" w:hAnsi="Arial" w:cs="Arial"/>
        </w:rPr>
        <w:t>. The coding of this element must match the</w:t>
      </w:r>
      <w:r w:rsidR="0095681E" w:rsidRPr="00D559F9">
        <w:rPr>
          <w:rFonts w:ascii="Arial" w:hAnsi="Arial" w:cs="Arial"/>
        </w:rPr>
        <w:t xml:space="preserve"> person</w:t>
      </w:r>
      <w:r w:rsidRPr="00D559F9">
        <w:rPr>
          <w:rFonts w:ascii="Arial" w:hAnsi="Arial" w:cs="Arial"/>
        </w:rPr>
        <w:t xml:space="preserve"> </w:t>
      </w:r>
      <w:r w:rsidR="002A7F9A" w:rsidRPr="00D559F9">
        <w:rPr>
          <w:rFonts w:ascii="Arial" w:hAnsi="Arial" w:cs="Arial"/>
        </w:rPr>
        <w:t>‘</w:t>
      </w:r>
      <w:r w:rsidRPr="00D559F9">
        <w:rPr>
          <w:rFonts w:ascii="Arial" w:hAnsi="Arial" w:cs="Arial"/>
        </w:rPr>
        <w:t>Sex</w:t>
      </w:r>
      <w:r w:rsidR="002A7F9A" w:rsidRPr="00D559F9">
        <w:rPr>
          <w:rFonts w:ascii="Arial" w:hAnsi="Arial" w:cs="Arial"/>
        </w:rPr>
        <w:t xml:space="preserve">’ </w:t>
      </w:r>
      <w:r w:rsidR="00F95F99" w:rsidRPr="00D559F9">
        <w:rPr>
          <w:rFonts w:ascii="Arial" w:hAnsi="Arial" w:cs="Arial"/>
        </w:rPr>
        <w:t>(</w:t>
      </w:r>
      <w:r w:rsidR="0095681E" w:rsidRPr="00D559F9">
        <w:rPr>
          <w:rFonts w:ascii="Arial" w:hAnsi="Arial" w:cs="Arial"/>
        </w:rPr>
        <w:t xml:space="preserve">X) </w:t>
      </w:r>
      <w:r w:rsidR="002A7F9A" w:rsidRPr="00D559F9">
        <w:rPr>
          <w:rFonts w:ascii="Arial" w:hAnsi="Arial" w:cs="Arial"/>
        </w:rPr>
        <w:t xml:space="preserve">character </w:t>
      </w:r>
      <w:r w:rsidRPr="00D559F9">
        <w:rPr>
          <w:rFonts w:ascii="Arial" w:hAnsi="Arial" w:cs="Arial"/>
        </w:rPr>
        <w:t>of the</w:t>
      </w:r>
      <w:r w:rsidRPr="00D559F9">
        <w:rPr>
          <w:rFonts w:ascii="Arial" w:hAnsi="Arial" w:cs="Arial"/>
          <w:i/>
        </w:rPr>
        <w:t xml:space="preserve"> SLK-581</w:t>
      </w:r>
      <w:r w:rsidRPr="00D559F9">
        <w:rPr>
          <w:rFonts w:ascii="Arial" w:hAnsi="Arial" w:cs="Arial"/>
        </w:rPr>
        <w:t xml:space="preserve">. </w:t>
      </w:r>
    </w:p>
    <w:p w:rsidR="00F95F99" w:rsidRDefault="00F95F99">
      <w:pPr>
        <w:rPr>
          <w:rFonts w:ascii="Arial" w:hAnsi="Arial" w:cs="Arial"/>
          <w:b/>
          <w:bCs/>
          <w:color w:val="000000"/>
          <w:lang w:val="en-US"/>
        </w:rPr>
      </w:pPr>
      <w:r>
        <w:br w:type="page"/>
      </w:r>
    </w:p>
    <w:p w:rsidR="00994EE2" w:rsidRDefault="00994EE2">
      <w:pPr>
        <w:pStyle w:val="Heading4"/>
      </w:pPr>
    </w:p>
    <w:p w:rsidR="00994EE2" w:rsidRDefault="00994EE2">
      <w:pPr>
        <w:pStyle w:val="Heading4"/>
      </w:pPr>
      <w:r>
        <w:t>Why is this data item collected?</w:t>
      </w:r>
    </w:p>
    <w:p w:rsidR="008476DE" w:rsidRDefault="006E5D01">
      <w:pPr>
        <w:tabs>
          <w:tab w:val="right" w:pos="9072"/>
        </w:tabs>
        <w:spacing w:line="240" w:lineRule="atLeast"/>
        <w:rPr>
          <w:rFonts w:ascii="Arial" w:hAnsi="Arial" w:cs="Arial"/>
        </w:rPr>
      </w:pPr>
      <w:r>
        <w:rPr>
          <w:rFonts w:ascii="Arial" w:hAnsi="Arial" w:cs="Arial"/>
        </w:rPr>
        <w:t>T</w:t>
      </w:r>
      <w:r w:rsidR="008476DE">
        <w:rPr>
          <w:rFonts w:ascii="Arial" w:hAnsi="Arial" w:cs="Arial"/>
        </w:rPr>
        <w:t xml:space="preserve">his data element may be used </w:t>
      </w:r>
      <w:r w:rsidR="00F51AE4">
        <w:rPr>
          <w:rFonts w:ascii="Arial" w:hAnsi="Arial" w:cs="Arial"/>
        </w:rPr>
        <w:t xml:space="preserve">in the future </w:t>
      </w:r>
      <w:r w:rsidR="008476DE">
        <w:rPr>
          <w:rFonts w:ascii="Arial" w:hAnsi="Arial" w:cs="Arial"/>
        </w:rPr>
        <w:t>to capture any further (optional) specifications of sex descriptors. The future inclusion in the AODTS NMDS of a write-in facility where the ‘Other’ code</w:t>
      </w:r>
      <w:r w:rsidR="00A37FA0">
        <w:rPr>
          <w:rFonts w:ascii="Arial" w:hAnsi="Arial" w:cs="Arial"/>
        </w:rPr>
        <w:t xml:space="preserve"> 3</w:t>
      </w:r>
      <w:r w:rsidR="008476DE">
        <w:rPr>
          <w:rFonts w:ascii="Arial" w:hAnsi="Arial" w:cs="Arial"/>
        </w:rPr>
        <w:t xml:space="preserve"> has been </w:t>
      </w:r>
      <w:r w:rsidR="00C60747">
        <w:rPr>
          <w:rFonts w:ascii="Arial" w:hAnsi="Arial" w:cs="Arial"/>
        </w:rPr>
        <w:t>selected for p</w:t>
      </w:r>
      <w:r w:rsidR="00A37FA0">
        <w:rPr>
          <w:rFonts w:ascii="Arial" w:hAnsi="Arial" w:cs="Arial"/>
        </w:rPr>
        <w:t xml:space="preserve">erson-sex, </w:t>
      </w:r>
      <w:r w:rsidR="008476DE">
        <w:rPr>
          <w:rFonts w:ascii="Arial" w:hAnsi="Arial" w:cs="Arial"/>
        </w:rPr>
        <w:t>allows respondents the opportunity to describe their sex using a term they are conformable with, whilst also maximising the potential for analysis of the responses provided. For example, respondents could report terms such as ‘indeterminate’, ‘intersex’, ‘non-binary’ and ‘unspecified’ for sex.</w:t>
      </w:r>
    </w:p>
    <w:p w:rsidR="0095681E" w:rsidRDefault="0095681E">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6E5D01" w:rsidRDefault="006E5D01">
      <w:pPr>
        <w:rPr>
          <w:rFonts w:ascii="Arial" w:hAnsi="Arial" w:cs="Arial"/>
        </w:rPr>
      </w:pPr>
      <w:r>
        <w:rPr>
          <w:rFonts w:ascii="Arial" w:hAnsi="Arial" w:cs="Arial"/>
        </w:rPr>
        <w:br w:type="page"/>
      </w:r>
    </w:p>
    <w:p w:rsidR="00994EE2" w:rsidRDefault="00994EE2">
      <w:pPr>
        <w:tabs>
          <w:tab w:val="right" w:pos="9072"/>
        </w:tabs>
        <w:spacing w:line="240" w:lineRule="atLeast"/>
        <w:rPr>
          <w:rFonts w:ascii="Arial" w:hAnsi="Arial" w:cs="Arial"/>
        </w:rPr>
      </w:pPr>
    </w:p>
    <w:p w:rsidR="00994EE2" w:rsidRPr="00127C15" w:rsidRDefault="00994EE2">
      <w:pPr>
        <w:pStyle w:val="Heading3"/>
        <w:pBdr>
          <w:top w:val="thinThickSmallGap" w:sz="24" w:space="1" w:color="auto"/>
          <w:bottom w:val="thickThinSmallGap" w:sz="24" w:space="1" w:color="auto"/>
        </w:pBdr>
        <w:shd w:val="clear" w:color="auto" w:fill="FF0000"/>
        <w:rPr>
          <w:sz w:val="20"/>
          <w:szCs w:val="20"/>
        </w:rPr>
      </w:pPr>
      <w:bookmarkStart w:id="75" w:name="_Toc136233660"/>
      <w:r w:rsidRPr="00127C15">
        <w:rPr>
          <w:color w:val="auto"/>
          <w:sz w:val="20"/>
          <w:szCs w:val="20"/>
          <w:lang w:val="en-AU"/>
        </w:rPr>
        <w:t>NMDS</w:t>
      </w:r>
    </w:p>
    <w:p w:rsidR="00994EE2" w:rsidRDefault="00994EE2">
      <w:pPr>
        <w:pStyle w:val="Heading3"/>
        <w:pBdr>
          <w:top w:val="thinThickSmallGap" w:sz="24" w:space="1" w:color="auto"/>
          <w:bottom w:val="thickThinSmallGap" w:sz="24" w:space="1" w:color="auto"/>
        </w:pBdr>
      </w:pPr>
      <w:bookmarkStart w:id="76" w:name="Sourceofreferral"/>
      <w:r>
        <w:t>Source of referral to alcohol and other drug treatment service</w:t>
      </w:r>
      <w:bookmarkEnd w:id="75"/>
    </w:p>
    <w:bookmarkEnd w:id="76"/>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The source from which the person was transferred or referred to the alcohol and other drug treatment service.</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01</w:t>
      </w:r>
      <w:r>
        <w:rPr>
          <w:rFonts w:ascii="Arial" w:hAnsi="Arial" w:cs="Arial"/>
        </w:rPr>
        <w:tab/>
        <w:t>Self</w:t>
      </w:r>
      <w:r w:rsidR="008518A2">
        <w:rPr>
          <w:rFonts w:ascii="Arial" w:hAnsi="Arial" w:cs="Arial"/>
        </w:rPr>
        <w:t xml:space="preserve"> (include in this code referrals from solicitors)</w:t>
      </w:r>
    </w:p>
    <w:p w:rsidR="00994EE2" w:rsidRDefault="00994EE2">
      <w:pPr>
        <w:ind w:firstLine="709"/>
        <w:rPr>
          <w:rFonts w:ascii="Arial" w:hAnsi="Arial" w:cs="Arial"/>
        </w:rPr>
      </w:pPr>
      <w:r>
        <w:rPr>
          <w:rFonts w:ascii="Arial" w:hAnsi="Arial" w:cs="Arial"/>
        </w:rPr>
        <w:t>02</w:t>
      </w:r>
      <w:r>
        <w:rPr>
          <w:rFonts w:ascii="Arial" w:hAnsi="Arial" w:cs="Arial"/>
        </w:rPr>
        <w:tab/>
        <w:t>Family member/friend</w:t>
      </w:r>
    </w:p>
    <w:p w:rsidR="00994EE2" w:rsidRDefault="00994EE2">
      <w:pPr>
        <w:ind w:firstLine="709"/>
        <w:rPr>
          <w:rFonts w:ascii="Arial" w:hAnsi="Arial" w:cs="Arial"/>
        </w:rPr>
      </w:pPr>
      <w:r>
        <w:rPr>
          <w:rFonts w:ascii="Arial" w:hAnsi="Arial" w:cs="Arial"/>
        </w:rPr>
        <w:t>03</w:t>
      </w:r>
      <w:r>
        <w:rPr>
          <w:rFonts w:ascii="Arial" w:hAnsi="Arial" w:cs="Arial"/>
        </w:rPr>
        <w:tab/>
        <w:t>Medical practitioner</w:t>
      </w:r>
    </w:p>
    <w:p w:rsidR="00994EE2" w:rsidRDefault="00994EE2">
      <w:pPr>
        <w:ind w:firstLine="709"/>
        <w:rPr>
          <w:rFonts w:ascii="Arial" w:hAnsi="Arial" w:cs="Arial"/>
        </w:rPr>
      </w:pPr>
      <w:r>
        <w:rPr>
          <w:rFonts w:ascii="Arial" w:hAnsi="Arial" w:cs="Arial"/>
        </w:rPr>
        <w:t>04</w:t>
      </w:r>
      <w:r>
        <w:rPr>
          <w:rFonts w:ascii="Arial" w:hAnsi="Arial" w:cs="Arial"/>
        </w:rPr>
        <w:tab/>
        <w:t>Hospital</w:t>
      </w:r>
    </w:p>
    <w:p w:rsidR="00994EE2" w:rsidRDefault="00994EE2">
      <w:pPr>
        <w:ind w:firstLine="709"/>
        <w:rPr>
          <w:rFonts w:ascii="Arial" w:hAnsi="Arial" w:cs="Arial"/>
        </w:rPr>
      </w:pPr>
      <w:r>
        <w:rPr>
          <w:rFonts w:ascii="Arial" w:hAnsi="Arial" w:cs="Arial"/>
        </w:rPr>
        <w:t>05</w:t>
      </w:r>
      <w:r>
        <w:rPr>
          <w:rFonts w:ascii="Arial" w:hAnsi="Arial" w:cs="Arial"/>
        </w:rPr>
        <w:tab/>
        <w:t>Mental health care service</w:t>
      </w:r>
    </w:p>
    <w:p w:rsidR="00994EE2" w:rsidRDefault="00994EE2">
      <w:pPr>
        <w:ind w:firstLine="709"/>
        <w:rPr>
          <w:rFonts w:ascii="Arial" w:hAnsi="Arial" w:cs="Arial"/>
        </w:rPr>
      </w:pPr>
      <w:r>
        <w:rPr>
          <w:rFonts w:ascii="Arial" w:hAnsi="Arial" w:cs="Arial"/>
        </w:rPr>
        <w:t>06</w:t>
      </w:r>
      <w:r>
        <w:rPr>
          <w:rFonts w:ascii="Arial" w:hAnsi="Arial" w:cs="Arial"/>
        </w:rPr>
        <w:tab/>
        <w:t>Alcohol and other drug treatment service</w:t>
      </w:r>
    </w:p>
    <w:p w:rsidR="00994EE2" w:rsidRDefault="00994EE2">
      <w:pPr>
        <w:ind w:firstLine="709"/>
        <w:rPr>
          <w:rFonts w:ascii="Arial" w:hAnsi="Arial" w:cs="Arial"/>
        </w:rPr>
      </w:pPr>
      <w:r>
        <w:rPr>
          <w:rFonts w:ascii="Arial" w:hAnsi="Arial" w:cs="Arial"/>
        </w:rPr>
        <w:t>07</w:t>
      </w:r>
      <w:r>
        <w:rPr>
          <w:rFonts w:ascii="Arial" w:hAnsi="Arial" w:cs="Arial"/>
        </w:rPr>
        <w:tab/>
        <w:t>Other community / health care service</w:t>
      </w:r>
    </w:p>
    <w:p w:rsidR="00994EE2" w:rsidRDefault="00994EE2">
      <w:pPr>
        <w:ind w:firstLine="709"/>
        <w:rPr>
          <w:rFonts w:ascii="Arial" w:hAnsi="Arial" w:cs="Arial"/>
        </w:rPr>
      </w:pPr>
      <w:r>
        <w:rPr>
          <w:rFonts w:ascii="Arial" w:hAnsi="Arial" w:cs="Arial"/>
        </w:rPr>
        <w:t>08</w:t>
      </w:r>
      <w:r>
        <w:rPr>
          <w:rFonts w:ascii="Arial" w:hAnsi="Arial" w:cs="Arial"/>
        </w:rPr>
        <w:tab/>
        <w:t>Correctional service</w:t>
      </w:r>
    </w:p>
    <w:p w:rsidR="00994EE2" w:rsidRDefault="00994EE2">
      <w:pPr>
        <w:ind w:firstLine="709"/>
        <w:rPr>
          <w:rFonts w:ascii="Arial" w:hAnsi="Arial" w:cs="Arial"/>
        </w:rPr>
      </w:pPr>
      <w:r>
        <w:rPr>
          <w:rFonts w:ascii="Arial" w:hAnsi="Arial" w:cs="Arial"/>
        </w:rPr>
        <w:t>09</w:t>
      </w:r>
      <w:r>
        <w:rPr>
          <w:rFonts w:ascii="Arial" w:hAnsi="Arial" w:cs="Arial"/>
        </w:rPr>
        <w:tab/>
        <w:t>Police diversion</w:t>
      </w:r>
    </w:p>
    <w:p w:rsidR="00994EE2" w:rsidRDefault="00994EE2">
      <w:pPr>
        <w:ind w:firstLine="709"/>
        <w:rPr>
          <w:rFonts w:ascii="Arial" w:hAnsi="Arial" w:cs="Arial"/>
        </w:rPr>
      </w:pPr>
      <w:r>
        <w:rPr>
          <w:rFonts w:ascii="Arial" w:hAnsi="Arial" w:cs="Arial"/>
        </w:rPr>
        <w:t>10</w:t>
      </w:r>
      <w:r>
        <w:rPr>
          <w:rFonts w:ascii="Arial" w:hAnsi="Arial" w:cs="Arial"/>
        </w:rPr>
        <w:tab/>
        <w:t xml:space="preserve">Court </w:t>
      </w:r>
      <w:r w:rsidR="00322055">
        <w:rPr>
          <w:rFonts w:ascii="Arial" w:hAnsi="Arial" w:cs="Arial"/>
        </w:rPr>
        <w:t>d</w:t>
      </w:r>
      <w:r>
        <w:rPr>
          <w:rFonts w:ascii="Arial" w:hAnsi="Arial" w:cs="Arial"/>
        </w:rPr>
        <w:t>iversion</w:t>
      </w:r>
    </w:p>
    <w:p w:rsidR="00994EE2" w:rsidRDefault="00994EE2">
      <w:pPr>
        <w:ind w:firstLine="709"/>
        <w:rPr>
          <w:rFonts w:ascii="Arial" w:hAnsi="Arial" w:cs="Arial"/>
        </w:rPr>
      </w:pPr>
      <w:r>
        <w:rPr>
          <w:rFonts w:ascii="Arial" w:hAnsi="Arial" w:cs="Arial"/>
        </w:rPr>
        <w:t>98</w:t>
      </w:r>
      <w:r>
        <w:rPr>
          <w:rFonts w:ascii="Arial" w:hAnsi="Arial" w:cs="Arial"/>
        </w:rPr>
        <w:tab/>
        <w:t>Other</w:t>
      </w:r>
    </w:p>
    <w:p w:rsidR="00994EE2" w:rsidRDefault="00994EE2">
      <w:pPr>
        <w:ind w:firstLine="709"/>
        <w:rPr>
          <w:rFonts w:ascii="Arial" w:hAnsi="Arial" w:cs="Arial"/>
        </w:rPr>
      </w:pPr>
      <w:r>
        <w:rPr>
          <w:rFonts w:ascii="Arial" w:hAnsi="Arial" w:cs="Arial"/>
        </w:rPr>
        <w:t>99</w:t>
      </w:r>
      <w:r>
        <w:rPr>
          <w:rFonts w:ascii="Arial" w:hAnsi="Arial" w:cs="Arial"/>
        </w:rPr>
        <w:tab/>
        <w:t>Not stated / inadequately described</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Use code 99 for missing values.</w:t>
      </w:r>
    </w:p>
    <w:p w:rsidR="00994EE2" w:rsidRDefault="00994EE2">
      <w:pPr>
        <w:rPr>
          <w:rFonts w:ascii="Arial" w:hAnsi="Arial" w:cs="Arial"/>
        </w:rPr>
      </w:pPr>
    </w:p>
    <w:p w:rsidR="00994EE2" w:rsidRDefault="00994EE2">
      <w:pPr>
        <w:pStyle w:val="Heading4"/>
      </w:pPr>
      <w:r>
        <w:t>Guide for use and validation checks</w:t>
      </w:r>
    </w:p>
    <w:p w:rsidR="00733F07" w:rsidRDefault="00994EE2" w:rsidP="006C1C92">
      <w:pPr>
        <w:numPr>
          <w:ilvl w:val="0"/>
          <w:numId w:val="33"/>
        </w:numPr>
        <w:rPr>
          <w:rFonts w:ascii="Arial" w:hAnsi="Arial" w:cs="Arial"/>
        </w:rPr>
      </w:pPr>
      <w:r>
        <w:rPr>
          <w:rFonts w:ascii="Arial" w:hAnsi="Arial" w:cs="Arial"/>
          <w:u w:val="single"/>
        </w:rPr>
        <w:t>Code 03 (Medical practitioner):</w:t>
      </w:r>
      <w:r>
        <w:rPr>
          <w:rFonts w:ascii="Arial" w:hAnsi="Arial" w:cs="Arial"/>
        </w:rPr>
        <w:t xml:space="preserve"> Includes medical specialists, vocationally registered general practitioners, vocationally registered general practitioner trainees and other primary-care medical practitioners in private practice.</w:t>
      </w:r>
    </w:p>
    <w:p w:rsidR="00733F07" w:rsidRDefault="00994EE2" w:rsidP="006C1C92">
      <w:pPr>
        <w:numPr>
          <w:ilvl w:val="0"/>
          <w:numId w:val="33"/>
        </w:numPr>
        <w:rPr>
          <w:rFonts w:ascii="Arial" w:hAnsi="Arial" w:cs="Arial"/>
        </w:rPr>
      </w:pPr>
      <w:r>
        <w:rPr>
          <w:rFonts w:ascii="Arial" w:hAnsi="Arial" w:cs="Arial"/>
          <w:u w:val="single"/>
        </w:rPr>
        <w:t>Code 04 (Hospital):</w:t>
      </w:r>
      <w:r>
        <w:rPr>
          <w:rFonts w:ascii="Arial" w:hAnsi="Arial" w:cs="Arial"/>
        </w:rPr>
        <w:t xml:space="preserve"> Includes public and private hospitals, hospitals specialising in dental, ophthalmic aids and other specialised medical or surgical care, satellite units managed and staffed by a hospital, emergency departments of hospitals, and mothercraft hospitals. Excludes psychiatric hospitals, psychiatric units and </w:t>
      </w:r>
      <w:r>
        <w:rPr>
          <w:rFonts w:ascii="Arial" w:hAnsi="Arial" w:cs="Arial"/>
        </w:rPr>
        <w:lastRenderedPageBreak/>
        <w:t>alcohol and other drug units located within or operating from hospitals, and outpatient clinics (see codes 5–7).</w:t>
      </w:r>
    </w:p>
    <w:p w:rsidR="00733F07" w:rsidRDefault="00994EE2" w:rsidP="006C1C92">
      <w:pPr>
        <w:numPr>
          <w:ilvl w:val="0"/>
          <w:numId w:val="33"/>
        </w:numPr>
        <w:rPr>
          <w:rFonts w:ascii="Arial" w:hAnsi="Arial" w:cs="Arial"/>
        </w:rPr>
      </w:pPr>
      <w:r>
        <w:rPr>
          <w:rFonts w:ascii="Arial" w:hAnsi="Arial" w:cs="Arial"/>
          <w:u w:val="single"/>
        </w:rPr>
        <w:t>Code 05 (Mental health care service):</w:t>
      </w:r>
      <w:r>
        <w:rPr>
          <w:rFonts w:ascii="Arial" w:hAnsi="Arial" w:cs="Arial"/>
        </w:rPr>
        <w:t xml:space="preserve"> Includes both residential and non-residential services. Includes psychiatric hospitals and psychiatric units within and outside of hospitals.</w:t>
      </w:r>
    </w:p>
    <w:p w:rsidR="00733F07" w:rsidRDefault="00994EE2" w:rsidP="006C1C92">
      <w:pPr>
        <w:numPr>
          <w:ilvl w:val="0"/>
          <w:numId w:val="33"/>
        </w:numPr>
        <w:rPr>
          <w:rFonts w:ascii="Arial" w:hAnsi="Arial" w:cs="Arial"/>
        </w:rPr>
      </w:pPr>
      <w:r>
        <w:rPr>
          <w:rFonts w:ascii="Arial" w:hAnsi="Arial" w:cs="Arial"/>
          <w:u w:val="single"/>
        </w:rPr>
        <w:t>Code 06 (Alcohol and other drug treatment service):</w:t>
      </w:r>
      <w:r>
        <w:rPr>
          <w:rFonts w:ascii="Arial" w:hAnsi="Arial" w:cs="Arial"/>
        </w:rPr>
        <w:t xml:space="preserve"> Includes both residential and non-residential services. Includes alcohol and other drug units within and outside of hospitals.</w:t>
      </w:r>
    </w:p>
    <w:p w:rsidR="00733F07" w:rsidRDefault="00994EE2" w:rsidP="006C1C92">
      <w:pPr>
        <w:numPr>
          <w:ilvl w:val="0"/>
          <w:numId w:val="33"/>
        </w:numPr>
        <w:rPr>
          <w:rFonts w:ascii="Arial" w:hAnsi="Arial" w:cs="Arial"/>
        </w:rPr>
      </w:pPr>
      <w:r>
        <w:rPr>
          <w:rFonts w:ascii="Arial" w:hAnsi="Arial" w:cs="Arial"/>
          <w:u w:val="single"/>
        </w:rPr>
        <w:t>Code 07 (Other community / health care service):</w:t>
      </w:r>
      <w:r>
        <w:rPr>
          <w:rFonts w:ascii="Arial" w:hAnsi="Arial" w:cs="Arial"/>
        </w:rPr>
        <w:t xml:space="preserve"> Includes outpatient clinics and aged care facilities.</w:t>
      </w:r>
    </w:p>
    <w:p w:rsidR="00733F07" w:rsidRDefault="00994EE2" w:rsidP="006C1C92">
      <w:pPr>
        <w:numPr>
          <w:ilvl w:val="0"/>
          <w:numId w:val="33"/>
        </w:numPr>
        <w:rPr>
          <w:rFonts w:ascii="Arial" w:hAnsi="Arial" w:cs="Arial"/>
        </w:rPr>
      </w:pPr>
      <w:r>
        <w:rPr>
          <w:rFonts w:ascii="Arial" w:hAnsi="Arial" w:cs="Arial"/>
          <w:u w:val="single"/>
        </w:rPr>
        <w:t>Code 09 (Police diversion):</w:t>
      </w:r>
      <w:r>
        <w:rPr>
          <w:rFonts w:ascii="Arial" w:hAnsi="Arial" w:cs="Arial"/>
        </w:rPr>
        <w:t xml:space="preserve"> This code should be used when a person detained for a minor drug offence is formally referred to treatment by the police in order to divert the offender from the criminal justice pathway.</w:t>
      </w:r>
    </w:p>
    <w:p w:rsidR="00733F07" w:rsidRDefault="00994EE2" w:rsidP="006C1C92">
      <w:pPr>
        <w:numPr>
          <w:ilvl w:val="0"/>
          <w:numId w:val="33"/>
        </w:numPr>
        <w:rPr>
          <w:rFonts w:ascii="Arial" w:hAnsi="Arial" w:cs="Arial"/>
        </w:rPr>
      </w:pPr>
      <w:r>
        <w:rPr>
          <w:rFonts w:ascii="Arial" w:hAnsi="Arial" w:cs="Arial"/>
          <w:u w:val="single"/>
        </w:rPr>
        <w:t xml:space="preserve">Code 10 (Court </w:t>
      </w:r>
      <w:r w:rsidR="00B377D1">
        <w:rPr>
          <w:rFonts w:ascii="Arial" w:hAnsi="Arial" w:cs="Arial"/>
          <w:u w:val="single"/>
        </w:rPr>
        <w:t>d</w:t>
      </w:r>
      <w:r>
        <w:rPr>
          <w:rFonts w:ascii="Arial" w:hAnsi="Arial" w:cs="Arial"/>
          <w:u w:val="single"/>
        </w:rPr>
        <w:t>iversion):</w:t>
      </w:r>
      <w:r>
        <w:rPr>
          <w:rFonts w:ascii="Arial" w:hAnsi="Arial" w:cs="Arial"/>
        </w:rPr>
        <w:t xml:space="preserve"> This code refers to the diversion of an offender into drug education, assessment and treatment at the discretion of a magistrate. This may occur at the point of bail or prior to sentencing.</w:t>
      </w:r>
    </w:p>
    <w:p w:rsidR="00CD2997" w:rsidRDefault="00CD2997" w:rsidP="00AB230D">
      <w:pPr>
        <w:ind w:left="363"/>
        <w:rPr>
          <w:rFonts w:ascii="Arial" w:hAnsi="Arial" w:cs="Arial"/>
        </w:rPr>
      </w:pPr>
    </w:p>
    <w:p w:rsidR="00733F07" w:rsidRDefault="00994EE2" w:rsidP="006C1C92">
      <w:pPr>
        <w:numPr>
          <w:ilvl w:val="0"/>
          <w:numId w:val="33"/>
        </w:numPr>
        <w:rPr>
          <w:rFonts w:ascii="Arial" w:hAnsi="Arial" w:cs="Arial"/>
        </w:rPr>
      </w:pPr>
      <w:r>
        <w:rPr>
          <w:rFonts w:ascii="Arial" w:hAnsi="Arial" w:cs="Arial"/>
          <w:u w:val="single"/>
        </w:rPr>
        <w:t>Code 98 (Other):</w:t>
      </w:r>
      <w:r>
        <w:rPr>
          <w:rFonts w:ascii="Arial" w:hAnsi="Arial" w:cs="Arial"/>
        </w:rPr>
        <w:t xml:space="preserve"> Includes persons referred under a legislative act (other than Drug Diversion Act) e.g. </w:t>
      </w:r>
      <w:r w:rsidR="008518A2">
        <w:rPr>
          <w:rFonts w:ascii="Arial" w:hAnsi="Arial" w:cs="Arial"/>
        </w:rPr>
        <w:t xml:space="preserve">state and territory </w:t>
      </w:r>
      <w:r>
        <w:rPr>
          <w:rFonts w:ascii="Arial" w:hAnsi="Arial" w:cs="Arial"/>
        </w:rPr>
        <w:t>Mental Health Act</w:t>
      </w:r>
      <w:r w:rsidR="008518A2">
        <w:rPr>
          <w:rFonts w:ascii="Arial" w:hAnsi="Arial" w:cs="Arial"/>
        </w:rPr>
        <w:t>s</w:t>
      </w:r>
      <w:r>
        <w:rPr>
          <w:rFonts w:ascii="Arial" w:hAnsi="Arial" w:cs="Arial"/>
        </w:rPr>
        <w:t xml:space="preserve">. This code may also include persons referred to treatment through community services, government departments, remand or prison, education (through teachers and schools), and the Australian Community Service Organisation/Community Offenders Advice and Treatment Service. </w:t>
      </w:r>
    </w:p>
    <w:p w:rsidR="00994EE2" w:rsidRDefault="00994EE2">
      <w:pPr>
        <w:rPr>
          <w:rFonts w:ascii="Arial" w:hAnsi="Arial" w:cs="Arial"/>
        </w:rPr>
      </w:pPr>
    </w:p>
    <w:p w:rsidR="00994EE2" w:rsidRDefault="00994EE2">
      <w:pPr>
        <w:pStyle w:val="Heading4"/>
      </w:pPr>
      <w:r>
        <w:t>Why is this data item collected?</w:t>
      </w:r>
    </w:p>
    <w:p w:rsidR="00994EE2" w:rsidRDefault="00994EE2">
      <w:pPr>
        <w:tabs>
          <w:tab w:val="right" w:pos="9072"/>
        </w:tabs>
        <w:spacing w:line="240" w:lineRule="atLeast"/>
        <w:rPr>
          <w:rFonts w:ascii="Arial" w:hAnsi="Arial" w:cs="Arial"/>
        </w:rPr>
      </w:pPr>
      <w:r>
        <w:rPr>
          <w:rFonts w:ascii="Arial" w:hAnsi="Arial" w:cs="Arial"/>
        </w:rPr>
        <w:t>This data item is collected to get an understanding of the avenues through which clients are referred to alcohol and other drug treatment services.</w:t>
      </w:r>
    </w:p>
    <w:p w:rsidR="007A0340" w:rsidRDefault="007A0340">
      <w:pPr>
        <w:tabs>
          <w:tab w:val="right" w:pos="9072"/>
        </w:tabs>
        <w:spacing w:line="240" w:lineRule="atLeast"/>
        <w:rPr>
          <w:rFonts w:ascii="Arial" w:hAnsi="Arial" w:cs="Arial"/>
        </w:rPr>
      </w:pPr>
      <w:r>
        <w:rPr>
          <w:rFonts w:ascii="Arial" w:hAnsi="Arial" w:cs="Arial"/>
        </w:rPr>
        <w:br w:type="page"/>
      </w:r>
    </w:p>
    <w:p w:rsidR="00710A75" w:rsidRPr="00127C15" w:rsidRDefault="00710A75" w:rsidP="00710A75">
      <w:pPr>
        <w:pStyle w:val="Heading3"/>
        <w:pBdr>
          <w:top w:val="thinThickSmallGap" w:sz="24" w:space="1" w:color="auto"/>
          <w:bottom w:val="thickThinSmallGap" w:sz="24" w:space="1" w:color="auto"/>
        </w:pBdr>
        <w:shd w:val="clear" w:color="auto" w:fill="FF0000"/>
        <w:rPr>
          <w:sz w:val="20"/>
          <w:szCs w:val="20"/>
        </w:rPr>
      </w:pPr>
      <w:r w:rsidRPr="00127C15">
        <w:rPr>
          <w:color w:val="auto"/>
          <w:sz w:val="20"/>
          <w:szCs w:val="20"/>
          <w:lang w:val="en-AU"/>
        </w:rPr>
        <w:lastRenderedPageBreak/>
        <w:t>NMDS</w:t>
      </w:r>
    </w:p>
    <w:p w:rsidR="008F7840" w:rsidRDefault="00F9462F" w:rsidP="008F7840">
      <w:pPr>
        <w:pStyle w:val="Heading3"/>
        <w:pBdr>
          <w:top w:val="thinThickSmallGap" w:sz="24" w:space="1" w:color="auto"/>
          <w:bottom w:val="thickThinSmallGap" w:sz="24" w:space="1" w:color="auto"/>
        </w:pBdr>
      </w:pPr>
      <w:bookmarkStart w:id="77" w:name="SLK581"/>
      <w:r w:rsidRPr="00710A75">
        <w:t>Statistical linkage k</w:t>
      </w:r>
      <w:r w:rsidR="008F7840" w:rsidRPr="00710A75">
        <w:t>ey 581</w:t>
      </w:r>
      <w:bookmarkEnd w:id="77"/>
      <w:r w:rsidR="00780C8C" w:rsidRPr="00710A75">
        <w:t>(SLK-581)</w:t>
      </w:r>
    </w:p>
    <w:p w:rsidR="00994EE2" w:rsidRDefault="00994EE2">
      <w:pPr>
        <w:tabs>
          <w:tab w:val="right" w:pos="9072"/>
        </w:tabs>
        <w:spacing w:line="240" w:lineRule="atLeast"/>
        <w:rPr>
          <w:rFonts w:ascii="Arial" w:hAnsi="Arial" w:cs="Arial"/>
        </w:rPr>
      </w:pPr>
    </w:p>
    <w:p w:rsidR="005E308F" w:rsidRPr="00D436A8" w:rsidRDefault="005E308F" w:rsidP="005E308F">
      <w:pPr>
        <w:pStyle w:val="Heading4"/>
      </w:pPr>
      <w:r w:rsidRPr="00D436A8">
        <w:t>Definition</w:t>
      </w:r>
    </w:p>
    <w:p w:rsidR="005E308F" w:rsidRPr="00D436A8" w:rsidRDefault="00780C8C" w:rsidP="005E308F">
      <w:pPr>
        <w:rPr>
          <w:rFonts w:ascii="Arial" w:hAnsi="Arial" w:cs="Arial"/>
        </w:rPr>
      </w:pPr>
      <w:r w:rsidRPr="002C7773">
        <w:rPr>
          <w:rFonts w:ascii="Arial" w:hAnsi="Arial" w:cs="Arial"/>
          <w:i/>
        </w:rPr>
        <w:t>SLK-581</w:t>
      </w:r>
      <w:r w:rsidR="005E308F" w:rsidRPr="00D436A8">
        <w:rPr>
          <w:rFonts w:ascii="Arial" w:hAnsi="Arial" w:cs="Arial"/>
        </w:rPr>
        <w:t xml:space="preserve"> is a code consisting of: the second, third and fifth characters of a client’s family name; the second and t</w:t>
      </w:r>
      <w:r w:rsidR="000138CA" w:rsidRPr="00D436A8">
        <w:rPr>
          <w:rFonts w:ascii="Arial" w:hAnsi="Arial" w:cs="Arial"/>
        </w:rPr>
        <w:t>hird letters of the client’s gi</w:t>
      </w:r>
      <w:r w:rsidR="005E308F" w:rsidRPr="00D436A8">
        <w:rPr>
          <w:rFonts w:ascii="Arial" w:hAnsi="Arial" w:cs="Arial"/>
        </w:rPr>
        <w:t>ven name; the day, month and ye</w:t>
      </w:r>
      <w:r w:rsidR="00740EA5" w:rsidRPr="00D436A8">
        <w:rPr>
          <w:rFonts w:ascii="Arial" w:hAnsi="Arial" w:cs="Arial"/>
        </w:rPr>
        <w:t>a</w:t>
      </w:r>
      <w:r w:rsidR="005E308F" w:rsidRPr="00D436A8">
        <w:rPr>
          <w:rFonts w:ascii="Arial" w:hAnsi="Arial" w:cs="Arial"/>
        </w:rPr>
        <w:t xml:space="preserve">r of </w:t>
      </w:r>
      <w:r w:rsidRPr="00D436A8">
        <w:rPr>
          <w:rFonts w:ascii="Arial" w:hAnsi="Arial" w:cs="Arial"/>
        </w:rPr>
        <w:t xml:space="preserve">the </w:t>
      </w:r>
      <w:r w:rsidR="005E308F" w:rsidRPr="00D436A8">
        <w:rPr>
          <w:rFonts w:ascii="Arial" w:hAnsi="Arial" w:cs="Arial"/>
        </w:rPr>
        <w:t>client’s birth; and sex of the client, concatenated in that order.</w:t>
      </w:r>
    </w:p>
    <w:p w:rsidR="005E308F" w:rsidRDefault="005E308F" w:rsidP="005E308F">
      <w:pPr>
        <w:rPr>
          <w:rFonts w:ascii="Arial" w:hAnsi="Arial" w:cs="Arial"/>
        </w:rPr>
      </w:pPr>
    </w:p>
    <w:p w:rsidR="005E308F" w:rsidRDefault="005E308F" w:rsidP="005E308F">
      <w:pPr>
        <w:pStyle w:val="Heading4"/>
      </w:pPr>
      <w:r>
        <w:t>Classification</w:t>
      </w:r>
    </w:p>
    <w:p w:rsidR="005E308F" w:rsidRDefault="00775978" w:rsidP="00775978">
      <w:pPr>
        <w:ind w:firstLine="709"/>
        <w:rPr>
          <w:rFonts w:ascii="Arial" w:hAnsi="Arial" w:cs="Arial"/>
        </w:rPr>
      </w:pPr>
      <w:r>
        <w:rPr>
          <w:rFonts w:ascii="Arial" w:hAnsi="Arial" w:cs="Arial"/>
        </w:rPr>
        <w:t>XXXXX</w:t>
      </w:r>
      <w:r w:rsidR="00422506">
        <w:rPr>
          <w:rFonts w:ascii="Arial" w:hAnsi="Arial" w:cs="Arial"/>
        </w:rPr>
        <w:t>DDMMYYYY</w:t>
      </w:r>
      <w:r w:rsidR="004E1EA3" w:rsidRPr="008E4588">
        <w:rPr>
          <w:rFonts w:ascii="Arial" w:hAnsi="Arial" w:cs="Arial"/>
        </w:rPr>
        <w:t>X</w:t>
      </w:r>
    </w:p>
    <w:p w:rsidR="005E308F" w:rsidRDefault="005E308F" w:rsidP="005E308F">
      <w:pPr>
        <w:pStyle w:val="Heading4"/>
      </w:pPr>
    </w:p>
    <w:p w:rsidR="00512915" w:rsidRDefault="00512915" w:rsidP="00512915">
      <w:pPr>
        <w:pStyle w:val="Heading4"/>
      </w:pPr>
      <w:r>
        <w:t>Missing values</w:t>
      </w:r>
    </w:p>
    <w:p w:rsidR="00512915" w:rsidRDefault="00512915" w:rsidP="00512915">
      <w:pPr>
        <w:rPr>
          <w:rFonts w:ascii="Arial" w:hAnsi="Arial" w:cs="Arial"/>
        </w:rPr>
      </w:pPr>
      <w:r>
        <w:rPr>
          <w:rFonts w:ascii="Arial" w:hAnsi="Arial" w:cs="Arial"/>
        </w:rPr>
        <w:t>Missing values are permitted for this element only if there are no missing values in the following elements:</w:t>
      </w:r>
    </w:p>
    <w:p w:rsidR="00733F07" w:rsidRDefault="00512915" w:rsidP="006C1C92">
      <w:pPr>
        <w:numPr>
          <w:ilvl w:val="0"/>
          <w:numId w:val="51"/>
        </w:numPr>
        <w:rPr>
          <w:rFonts w:ascii="Arial" w:hAnsi="Arial" w:cs="Arial"/>
        </w:rPr>
      </w:pPr>
      <w:r>
        <w:rPr>
          <w:rFonts w:ascii="Arial" w:hAnsi="Arial" w:cs="Arial"/>
        </w:rPr>
        <w:t>Letters of the family name</w:t>
      </w:r>
    </w:p>
    <w:p w:rsidR="00733F07" w:rsidRDefault="00512915" w:rsidP="006C1C92">
      <w:pPr>
        <w:numPr>
          <w:ilvl w:val="0"/>
          <w:numId w:val="51"/>
        </w:numPr>
        <w:rPr>
          <w:rFonts w:ascii="Arial" w:hAnsi="Arial" w:cs="Arial"/>
        </w:rPr>
      </w:pPr>
      <w:r>
        <w:rPr>
          <w:rFonts w:ascii="Arial" w:hAnsi="Arial" w:cs="Arial"/>
        </w:rPr>
        <w:t>Letters of the given name</w:t>
      </w:r>
    </w:p>
    <w:p w:rsidR="00512915" w:rsidRDefault="00512915" w:rsidP="005E308F">
      <w:pPr>
        <w:pStyle w:val="Heading4"/>
      </w:pPr>
    </w:p>
    <w:p w:rsidR="005E308F" w:rsidRDefault="005E308F" w:rsidP="005E308F">
      <w:pPr>
        <w:pStyle w:val="Heading4"/>
      </w:pPr>
      <w:r>
        <w:t>Guide for use and validation checks</w:t>
      </w:r>
    </w:p>
    <w:p w:rsidR="0036409C" w:rsidRPr="00D436A8" w:rsidRDefault="00256101" w:rsidP="00CF7EE1">
      <w:pPr>
        <w:rPr>
          <w:rFonts w:ascii="Arial" w:hAnsi="Arial" w:cs="Arial"/>
          <w:u w:val="single"/>
          <w:lang w:val="en-US"/>
        </w:rPr>
      </w:pPr>
      <w:r w:rsidRPr="00D436A8">
        <w:rPr>
          <w:rFonts w:ascii="Arial" w:hAnsi="Arial" w:cs="Arial"/>
          <w:b/>
          <w:u w:val="single"/>
          <w:lang w:val="en-US"/>
        </w:rPr>
        <w:t>[XXX]</w:t>
      </w:r>
      <w:r w:rsidRPr="00D436A8">
        <w:rPr>
          <w:rFonts w:ascii="Arial" w:hAnsi="Arial" w:cs="Arial"/>
          <w:u w:val="single"/>
          <w:lang w:val="en-US"/>
        </w:rPr>
        <w:t>XX</w:t>
      </w:r>
      <w:r w:rsidR="00422506">
        <w:rPr>
          <w:rFonts w:ascii="Arial" w:hAnsi="Arial" w:cs="Arial"/>
          <w:u w:val="single"/>
          <w:lang w:val="en-US"/>
        </w:rPr>
        <w:t>DDMMYYYY</w:t>
      </w:r>
      <w:r w:rsidR="004E1EA3" w:rsidRPr="008E4588">
        <w:rPr>
          <w:rFonts w:ascii="Arial" w:hAnsi="Arial" w:cs="Arial"/>
          <w:u w:val="single"/>
          <w:lang w:val="en-US"/>
        </w:rPr>
        <w:t>X</w:t>
      </w:r>
      <w:r w:rsidRPr="00D436A8">
        <w:rPr>
          <w:rFonts w:ascii="Arial" w:hAnsi="Arial" w:cs="Arial"/>
          <w:u w:val="single"/>
          <w:lang w:val="en-US"/>
        </w:rPr>
        <w:t xml:space="preserve"> - Letters of the f</w:t>
      </w:r>
      <w:r w:rsidR="0036409C" w:rsidRPr="00D436A8">
        <w:rPr>
          <w:rFonts w:ascii="Arial" w:hAnsi="Arial" w:cs="Arial"/>
          <w:u w:val="single"/>
          <w:lang w:val="en-US"/>
        </w:rPr>
        <w:t>amily name</w:t>
      </w:r>
      <w:r w:rsidR="00780C8C" w:rsidRPr="00D436A8">
        <w:rPr>
          <w:rFonts w:ascii="Arial" w:hAnsi="Arial" w:cs="Arial"/>
          <w:u w:val="single"/>
          <w:lang w:val="en-US"/>
        </w:rPr>
        <w:t xml:space="preserve"> </w:t>
      </w:r>
    </w:p>
    <w:p w:rsidR="00733F07" w:rsidRDefault="00D436A8" w:rsidP="006C1C92">
      <w:pPr>
        <w:numPr>
          <w:ilvl w:val="0"/>
          <w:numId w:val="45"/>
        </w:numPr>
        <w:rPr>
          <w:rFonts w:ascii="Arial" w:hAnsi="Arial" w:cs="Arial"/>
          <w:lang w:val="en-US"/>
        </w:rPr>
      </w:pPr>
      <w:r>
        <w:rPr>
          <w:rFonts w:ascii="Arial" w:hAnsi="Arial" w:cs="Arial"/>
        </w:rPr>
        <w:t xml:space="preserve">The first three characters of the </w:t>
      </w:r>
      <w:r w:rsidRPr="002F0D40">
        <w:rPr>
          <w:rFonts w:ascii="Arial" w:hAnsi="Arial" w:cs="Arial"/>
          <w:i/>
        </w:rPr>
        <w:t>SLK</w:t>
      </w:r>
      <w:r w:rsidR="005669BE" w:rsidRPr="002F0D40">
        <w:rPr>
          <w:rFonts w:ascii="Arial" w:hAnsi="Arial" w:cs="Arial"/>
          <w:i/>
        </w:rPr>
        <w:t>-</w:t>
      </w:r>
      <w:r w:rsidR="00076C9F" w:rsidRPr="002F0D40">
        <w:rPr>
          <w:rFonts w:ascii="Arial" w:hAnsi="Arial" w:cs="Arial"/>
          <w:i/>
        </w:rPr>
        <w:t>581</w:t>
      </w:r>
      <w:r>
        <w:rPr>
          <w:rFonts w:ascii="Arial" w:hAnsi="Arial" w:cs="Arial"/>
        </w:rPr>
        <w:t xml:space="preserve">, </w:t>
      </w:r>
      <w:r w:rsidR="00F2493A">
        <w:rPr>
          <w:rFonts w:ascii="Arial" w:hAnsi="Arial" w:cs="Arial"/>
        </w:rPr>
        <w:t xml:space="preserve">the agency should </w:t>
      </w:r>
      <w:r>
        <w:rPr>
          <w:rFonts w:ascii="Arial" w:hAnsi="Arial" w:cs="Arial"/>
        </w:rPr>
        <w:t>record the second, third and fifth letters of the client’s family name.</w:t>
      </w:r>
    </w:p>
    <w:p w:rsidR="00733F07" w:rsidRDefault="00076C9F" w:rsidP="006C1C92">
      <w:pPr>
        <w:numPr>
          <w:ilvl w:val="0"/>
          <w:numId w:val="45"/>
        </w:numPr>
        <w:rPr>
          <w:rFonts w:ascii="Arial" w:hAnsi="Arial" w:cs="Arial"/>
          <w:lang w:val="en-US"/>
        </w:rPr>
      </w:pPr>
      <w:r>
        <w:rPr>
          <w:rFonts w:ascii="Arial" w:hAnsi="Arial" w:cs="Arial"/>
          <w:lang w:val="en-US"/>
        </w:rPr>
        <w:t xml:space="preserve">If the </w:t>
      </w:r>
      <w:r w:rsidR="00F2493A">
        <w:rPr>
          <w:rFonts w:ascii="Arial" w:hAnsi="Arial" w:cs="Arial"/>
          <w:lang w:val="en-US"/>
        </w:rPr>
        <w:t xml:space="preserve">client’s </w:t>
      </w:r>
      <w:r w:rsidR="0036409C" w:rsidRPr="00D436A8">
        <w:rPr>
          <w:rFonts w:ascii="Arial" w:hAnsi="Arial" w:cs="Arial"/>
          <w:lang w:val="en-US"/>
        </w:rPr>
        <w:t xml:space="preserve">family name includes non-alphabetic characters – for example </w:t>
      </w:r>
      <w:r w:rsidR="00122A66" w:rsidRPr="00D436A8">
        <w:rPr>
          <w:rFonts w:ascii="Arial" w:hAnsi="Arial" w:cs="Arial"/>
          <w:lang w:val="en-US"/>
        </w:rPr>
        <w:t>hyphens</w:t>
      </w:r>
      <w:r w:rsidR="0036409C" w:rsidRPr="00D436A8">
        <w:rPr>
          <w:rFonts w:ascii="Arial" w:hAnsi="Arial" w:cs="Arial"/>
          <w:lang w:val="en-US"/>
        </w:rPr>
        <w:t xml:space="preserve"> (as in Lee-Archer), apostrophes (as in O’Mara) or blank spaces (as in De Vries) – these non-alphabetic charact</w:t>
      </w:r>
      <w:r w:rsidR="00180F6B" w:rsidRPr="00D436A8">
        <w:rPr>
          <w:rFonts w:ascii="Arial" w:hAnsi="Arial" w:cs="Arial"/>
          <w:lang w:val="en-US"/>
        </w:rPr>
        <w:t>ers should be ignored when count</w:t>
      </w:r>
      <w:r w:rsidR="0036409C" w:rsidRPr="00D436A8">
        <w:rPr>
          <w:rFonts w:ascii="Arial" w:hAnsi="Arial" w:cs="Arial"/>
          <w:lang w:val="en-US"/>
        </w:rPr>
        <w:t>ing the position of each character</w:t>
      </w:r>
      <w:r w:rsidR="00FA7B94" w:rsidRPr="00D436A8">
        <w:rPr>
          <w:rFonts w:ascii="Arial" w:hAnsi="Arial" w:cs="Arial"/>
          <w:lang w:val="en-US"/>
        </w:rPr>
        <w:t>.</w:t>
      </w:r>
    </w:p>
    <w:p w:rsidR="00733F07" w:rsidRDefault="00076C9F" w:rsidP="006C1C92">
      <w:pPr>
        <w:numPr>
          <w:ilvl w:val="0"/>
          <w:numId w:val="45"/>
        </w:numPr>
        <w:rPr>
          <w:rFonts w:ascii="Arial" w:hAnsi="Arial" w:cs="Arial"/>
          <w:lang w:val="en-US"/>
        </w:rPr>
      </w:pPr>
      <w:r>
        <w:rPr>
          <w:rFonts w:ascii="Arial" w:hAnsi="Arial" w:cs="Arial"/>
          <w:lang w:val="en-US"/>
        </w:rPr>
        <w:t xml:space="preserve">Regardless of the length of </w:t>
      </w:r>
      <w:r w:rsidR="00F2493A">
        <w:rPr>
          <w:rFonts w:ascii="Arial" w:hAnsi="Arial" w:cs="Arial"/>
          <w:lang w:val="en-US"/>
        </w:rPr>
        <w:t xml:space="preserve">a person’s </w:t>
      </w:r>
      <w:r w:rsidR="0036409C" w:rsidRPr="00D436A8">
        <w:rPr>
          <w:rFonts w:ascii="Arial" w:hAnsi="Arial" w:cs="Arial"/>
          <w:lang w:val="en-US"/>
        </w:rPr>
        <w:t>family name, the reported value should always be three characters long. If the legal family name is not long enough to supply the requested letters (i.e. a legal family name is less than fiv</w:t>
      </w:r>
      <w:r w:rsidR="009D66DF" w:rsidRPr="00D436A8">
        <w:rPr>
          <w:rFonts w:ascii="Arial" w:hAnsi="Arial" w:cs="Arial"/>
          <w:lang w:val="en-US"/>
        </w:rPr>
        <w:t xml:space="preserve">e letters) then </w:t>
      </w:r>
      <w:r w:rsidR="0036409C" w:rsidRPr="00D436A8">
        <w:rPr>
          <w:rFonts w:ascii="Arial" w:hAnsi="Arial" w:cs="Arial"/>
          <w:lang w:val="en-US"/>
        </w:rPr>
        <w:t>substitute the numbe</w:t>
      </w:r>
      <w:r w:rsidR="00851944" w:rsidRPr="00D436A8">
        <w:rPr>
          <w:rFonts w:ascii="Arial" w:hAnsi="Arial" w:cs="Arial"/>
          <w:lang w:val="en-US"/>
        </w:rPr>
        <w:t>r</w:t>
      </w:r>
      <w:r w:rsidR="0036409C" w:rsidRPr="00D436A8">
        <w:rPr>
          <w:rFonts w:ascii="Arial" w:hAnsi="Arial" w:cs="Arial"/>
          <w:lang w:val="en-US"/>
        </w:rPr>
        <w:t xml:space="preserve"> ‘2’ to reflect the missing letters. The placement of the number ‘2’ should always correspond to the same space that the missing letter would have within the 3-digit field.</w:t>
      </w:r>
      <w:r w:rsidR="009D66DF" w:rsidRPr="00D436A8">
        <w:rPr>
          <w:rFonts w:ascii="Arial" w:hAnsi="Arial" w:cs="Arial"/>
          <w:lang w:val="en-US"/>
        </w:rPr>
        <w:t xml:space="preserve"> For example:</w:t>
      </w:r>
      <w:r w:rsidR="0036409C" w:rsidRPr="00D436A8">
        <w:rPr>
          <w:rFonts w:ascii="Arial" w:hAnsi="Arial" w:cs="Arial"/>
          <w:lang w:val="en-US"/>
        </w:rPr>
        <w:t xml:space="preserve"> if a person’s family name is Farr, then </w:t>
      </w:r>
      <w:r w:rsidR="0036409C" w:rsidRPr="00D436A8">
        <w:rPr>
          <w:rFonts w:ascii="Arial" w:hAnsi="Arial" w:cs="Arial"/>
          <w:lang w:val="en-US"/>
        </w:rPr>
        <w:lastRenderedPageBreak/>
        <w:t>the value reported would be AR2</w:t>
      </w:r>
      <w:r w:rsidR="009D66DF" w:rsidRPr="00D436A8">
        <w:rPr>
          <w:rFonts w:ascii="Arial" w:hAnsi="Arial" w:cs="Arial"/>
          <w:lang w:val="en-US"/>
        </w:rPr>
        <w:t>; if a person’s fam</w:t>
      </w:r>
      <w:r w:rsidR="00180F6B" w:rsidRPr="00D436A8">
        <w:rPr>
          <w:rFonts w:ascii="Arial" w:hAnsi="Arial" w:cs="Arial"/>
          <w:lang w:val="en-US"/>
        </w:rPr>
        <w:t xml:space="preserve">ily name is Lo, then </w:t>
      </w:r>
      <w:r w:rsidR="009D66DF" w:rsidRPr="00D436A8">
        <w:rPr>
          <w:rFonts w:ascii="Arial" w:hAnsi="Arial" w:cs="Arial"/>
          <w:lang w:val="en-US"/>
        </w:rPr>
        <w:t>the value reported would be O22.</w:t>
      </w:r>
    </w:p>
    <w:p w:rsidR="00733F07" w:rsidRDefault="00076C9F" w:rsidP="006C1C92">
      <w:pPr>
        <w:numPr>
          <w:ilvl w:val="0"/>
          <w:numId w:val="45"/>
        </w:numPr>
        <w:rPr>
          <w:rFonts w:ascii="Arial" w:hAnsi="Arial" w:cs="Arial"/>
          <w:lang w:val="en-US"/>
        </w:rPr>
      </w:pPr>
      <w:r>
        <w:rPr>
          <w:rFonts w:ascii="Arial" w:hAnsi="Arial" w:cs="Arial"/>
          <w:lang w:val="en-US"/>
        </w:rPr>
        <w:t xml:space="preserve">If a </w:t>
      </w:r>
      <w:r w:rsidR="00F2493A">
        <w:rPr>
          <w:rFonts w:ascii="Arial" w:hAnsi="Arial" w:cs="Arial"/>
          <w:lang w:val="en-US"/>
        </w:rPr>
        <w:t xml:space="preserve">client’s </w:t>
      </w:r>
      <w:r w:rsidR="00851944" w:rsidRPr="00D436A8">
        <w:rPr>
          <w:rFonts w:ascii="Arial" w:hAnsi="Arial" w:cs="Arial"/>
          <w:lang w:val="en-US"/>
        </w:rPr>
        <w:t>family name is missing altogether, record the number 999 for all three spaces associated with the family name.</w:t>
      </w:r>
    </w:p>
    <w:p w:rsidR="00733F07" w:rsidRDefault="005669BE" w:rsidP="006C1C92">
      <w:pPr>
        <w:numPr>
          <w:ilvl w:val="0"/>
          <w:numId w:val="45"/>
        </w:numPr>
        <w:tabs>
          <w:tab w:val="left" w:pos="0"/>
        </w:tabs>
        <w:rPr>
          <w:rFonts w:ascii="Arial" w:hAnsi="Arial" w:cs="Arial"/>
          <w:lang w:val="en-US"/>
        </w:rPr>
      </w:pPr>
      <w:r w:rsidRPr="005669BE">
        <w:rPr>
          <w:rFonts w:ascii="Arial" w:hAnsi="Arial" w:cs="Arial"/>
          <w:lang w:val="en-US"/>
        </w:rPr>
        <w:t>In some cultures it is traditional to state the family name first. To overcome discrepancies in recording/reporting that may arise as a result of this practice, agencies should always ask the client to specify their first given name and their family name separately. These should then be recorded as first given name and family name as appropriate regardless of the order the client usually states them.</w:t>
      </w:r>
    </w:p>
    <w:p w:rsidR="00CF7EE1" w:rsidRPr="00D436A8" w:rsidRDefault="00256101" w:rsidP="00CF7EE1">
      <w:pPr>
        <w:rPr>
          <w:rFonts w:ascii="Arial" w:hAnsi="Arial" w:cs="Arial"/>
          <w:u w:val="single"/>
          <w:lang w:val="en-US"/>
        </w:rPr>
      </w:pPr>
      <w:r w:rsidRPr="00D436A8">
        <w:rPr>
          <w:rFonts w:ascii="Arial" w:hAnsi="Arial" w:cs="Arial"/>
          <w:u w:val="single"/>
          <w:lang w:val="en-US"/>
        </w:rPr>
        <w:t>XXX</w:t>
      </w:r>
      <w:r w:rsidRPr="00D436A8">
        <w:rPr>
          <w:rFonts w:ascii="Arial" w:hAnsi="Arial" w:cs="Arial"/>
          <w:b/>
          <w:u w:val="single"/>
          <w:lang w:val="en-US"/>
        </w:rPr>
        <w:t>[XX]</w:t>
      </w:r>
      <w:r w:rsidR="00422506">
        <w:rPr>
          <w:rFonts w:ascii="Arial" w:hAnsi="Arial" w:cs="Arial"/>
          <w:u w:val="single"/>
          <w:lang w:val="en-US"/>
        </w:rPr>
        <w:t>DDMMYYY</w:t>
      </w:r>
      <w:r w:rsidR="004E1EA3" w:rsidRPr="008E4588">
        <w:rPr>
          <w:rFonts w:ascii="Arial" w:hAnsi="Arial" w:cs="Arial"/>
          <w:u w:val="single"/>
          <w:lang w:val="en-US"/>
        </w:rPr>
        <w:t>X</w:t>
      </w:r>
      <w:r w:rsidRPr="00D436A8">
        <w:rPr>
          <w:rFonts w:ascii="Arial" w:hAnsi="Arial" w:cs="Arial"/>
          <w:u w:val="single"/>
          <w:lang w:val="en-US"/>
        </w:rPr>
        <w:t xml:space="preserve"> – Letters of the g</w:t>
      </w:r>
      <w:r w:rsidR="00FA7B94" w:rsidRPr="00D436A8">
        <w:rPr>
          <w:rFonts w:ascii="Arial" w:hAnsi="Arial" w:cs="Arial"/>
          <w:u w:val="single"/>
          <w:lang w:val="en-US"/>
        </w:rPr>
        <w:t>iven name</w:t>
      </w:r>
    </w:p>
    <w:p w:rsidR="00733F07" w:rsidRDefault="005669BE" w:rsidP="006C1C92">
      <w:pPr>
        <w:numPr>
          <w:ilvl w:val="0"/>
          <w:numId w:val="46"/>
        </w:numPr>
        <w:rPr>
          <w:rFonts w:ascii="Arial" w:hAnsi="Arial" w:cs="Arial"/>
          <w:lang w:val="en-US"/>
        </w:rPr>
      </w:pPr>
      <w:r>
        <w:rPr>
          <w:rFonts w:ascii="Arial" w:hAnsi="Arial" w:cs="Arial"/>
        </w:rPr>
        <w:t xml:space="preserve">The fourth and fifth characters of the </w:t>
      </w:r>
      <w:r w:rsidRPr="002F0D40">
        <w:rPr>
          <w:rFonts w:ascii="Arial" w:hAnsi="Arial" w:cs="Arial"/>
          <w:i/>
        </w:rPr>
        <w:t>SLK-581</w:t>
      </w:r>
      <w:r>
        <w:rPr>
          <w:rFonts w:ascii="Arial" w:hAnsi="Arial" w:cs="Arial"/>
        </w:rPr>
        <w:t xml:space="preserve">, </w:t>
      </w:r>
      <w:r w:rsidR="00F2493A">
        <w:rPr>
          <w:rFonts w:ascii="Arial" w:hAnsi="Arial" w:cs="Arial"/>
        </w:rPr>
        <w:t xml:space="preserve">the agency should </w:t>
      </w:r>
      <w:r>
        <w:rPr>
          <w:rFonts w:ascii="Arial" w:hAnsi="Arial" w:cs="Arial"/>
        </w:rPr>
        <w:t xml:space="preserve">record </w:t>
      </w:r>
      <w:r w:rsidR="00D436A8" w:rsidRPr="00D436A8">
        <w:rPr>
          <w:rFonts w:ascii="Arial" w:hAnsi="Arial" w:cs="Arial"/>
        </w:rPr>
        <w:t>the second and third letters of the client’s given name</w:t>
      </w:r>
      <w:r>
        <w:rPr>
          <w:rFonts w:ascii="Arial" w:hAnsi="Arial" w:cs="Arial"/>
        </w:rPr>
        <w:t>.</w:t>
      </w:r>
      <w:r w:rsidR="00D436A8" w:rsidRPr="00D436A8">
        <w:rPr>
          <w:rFonts w:ascii="Arial" w:hAnsi="Arial" w:cs="Arial"/>
          <w:lang w:val="en-US"/>
        </w:rPr>
        <w:t xml:space="preserve"> </w:t>
      </w:r>
    </w:p>
    <w:p w:rsidR="00733F07" w:rsidRDefault="00FA7B94" w:rsidP="006C1C92">
      <w:pPr>
        <w:numPr>
          <w:ilvl w:val="0"/>
          <w:numId w:val="46"/>
        </w:numPr>
        <w:rPr>
          <w:rFonts w:ascii="Arial" w:hAnsi="Arial" w:cs="Arial"/>
          <w:lang w:val="en-US"/>
        </w:rPr>
      </w:pPr>
      <w:r w:rsidRPr="00D436A8">
        <w:rPr>
          <w:rFonts w:ascii="Arial" w:hAnsi="Arial" w:cs="Arial"/>
          <w:lang w:val="en-US"/>
        </w:rPr>
        <w:t>If a client’s given name includes non-alphabetic characters – for example hyphens (as in Jo-Anne) or apostrophes (as in D</w:t>
      </w:r>
      <w:r w:rsidR="00D436A8" w:rsidRPr="00D436A8">
        <w:rPr>
          <w:rFonts w:ascii="Arial" w:hAnsi="Arial" w:cs="Arial"/>
          <w:lang w:val="en-US"/>
        </w:rPr>
        <w:t>’Arcy</w:t>
      </w:r>
      <w:r w:rsidR="00076C9F">
        <w:rPr>
          <w:rFonts w:ascii="Arial" w:hAnsi="Arial" w:cs="Arial"/>
          <w:lang w:val="en-US"/>
        </w:rPr>
        <w:t xml:space="preserve">), these </w:t>
      </w:r>
      <w:r w:rsidRPr="00D436A8">
        <w:rPr>
          <w:rFonts w:ascii="Arial" w:hAnsi="Arial" w:cs="Arial"/>
          <w:lang w:val="en-US"/>
        </w:rPr>
        <w:t>non-alphabetic charact</w:t>
      </w:r>
      <w:r w:rsidR="00D436A8" w:rsidRPr="00D436A8">
        <w:rPr>
          <w:rFonts w:ascii="Arial" w:hAnsi="Arial" w:cs="Arial"/>
          <w:lang w:val="en-US"/>
        </w:rPr>
        <w:t>ers should be ignored when coun</w:t>
      </w:r>
      <w:r w:rsidRPr="00D436A8">
        <w:rPr>
          <w:rFonts w:ascii="Arial" w:hAnsi="Arial" w:cs="Arial"/>
          <w:lang w:val="en-US"/>
        </w:rPr>
        <w:t>ting the position of each character.</w:t>
      </w:r>
    </w:p>
    <w:p w:rsidR="002C7773" w:rsidRPr="00D436A8" w:rsidRDefault="002C7773" w:rsidP="002C7773">
      <w:pPr>
        <w:ind w:left="720"/>
        <w:rPr>
          <w:rFonts w:ascii="Arial" w:hAnsi="Arial" w:cs="Arial"/>
          <w:lang w:val="en-US"/>
        </w:rPr>
      </w:pPr>
      <w:r>
        <w:rPr>
          <w:rFonts w:ascii="Arial" w:hAnsi="Arial" w:cs="Arial"/>
          <w:lang w:val="en-US"/>
        </w:rPr>
        <w:br w:type="page"/>
      </w:r>
    </w:p>
    <w:p w:rsidR="00733F07" w:rsidRDefault="00FA7B94" w:rsidP="006C1C92">
      <w:pPr>
        <w:numPr>
          <w:ilvl w:val="0"/>
          <w:numId w:val="46"/>
        </w:numPr>
        <w:rPr>
          <w:rFonts w:ascii="Arial" w:hAnsi="Arial" w:cs="Arial"/>
          <w:lang w:val="en-US"/>
        </w:rPr>
      </w:pPr>
      <w:r w:rsidRPr="00D436A8">
        <w:rPr>
          <w:rFonts w:ascii="Arial" w:hAnsi="Arial" w:cs="Arial"/>
          <w:lang w:val="en-US"/>
        </w:rPr>
        <w:lastRenderedPageBreak/>
        <w:t>Regard</w:t>
      </w:r>
      <w:r w:rsidR="00076C9F">
        <w:rPr>
          <w:rFonts w:ascii="Arial" w:hAnsi="Arial" w:cs="Arial"/>
          <w:lang w:val="en-US"/>
        </w:rPr>
        <w:t xml:space="preserve">less of the length of a </w:t>
      </w:r>
      <w:r w:rsidR="00F2493A">
        <w:rPr>
          <w:rFonts w:ascii="Arial" w:hAnsi="Arial" w:cs="Arial"/>
          <w:lang w:val="en-US"/>
        </w:rPr>
        <w:t>person</w:t>
      </w:r>
      <w:r w:rsidR="00076C9F">
        <w:rPr>
          <w:rFonts w:ascii="Arial" w:hAnsi="Arial" w:cs="Arial"/>
          <w:lang w:val="en-US"/>
        </w:rPr>
        <w:t>’</w:t>
      </w:r>
      <w:r w:rsidRPr="00D436A8">
        <w:rPr>
          <w:rFonts w:ascii="Arial" w:hAnsi="Arial" w:cs="Arial"/>
          <w:lang w:val="en-US"/>
        </w:rPr>
        <w:t xml:space="preserve">s given name, the reported value should always be two characters long. If the </w:t>
      </w:r>
      <w:r w:rsidR="00F2493A">
        <w:rPr>
          <w:rFonts w:ascii="Arial" w:hAnsi="Arial" w:cs="Arial"/>
          <w:lang w:val="en-US"/>
        </w:rPr>
        <w:t xml:space="preserve">person’s </w:t>
      </w:r>
      <w:r w:rsidRPr="00D436A8">
        <w:rPr>
          <w:rFonts w:ascii="Arial" w:hAnsi="Arial" w:cs="Arial"/>
          <w:lang w:val="en-US"/>
        </w:rPr>
        <w:t>given name is not long enough to supply the requested letters (i.e. a given name is less than three letters) then substitute the number ‘2’ to reflect the missing letters. The placement of the number ‘2’ should always correspond to the same space that the missing letter would have within the 2-digit</w:t>
      </w:r>
      <w:r w:rsidR="00076C9F">
        <w:rPr>
          <w:rFonts w:ascii="Arial" w:hAnsi="Arial" w:cs="Arial"/>
          <w:lang w:val="en-US"/>
        </w:rPr>
        <w:t xml:space="preserve"> field. For example: if a </w:t>
      </w:r>
      <w:r w:rsidR="00122A66">
        <w:rPr>
          <w:rFonts w:ascii="Arial" w:hAnsi="Arial" w:cs="Arial"/>
          <w:lang w:val="en-US"/>
        </w:rPr>
        <w:t>person’</w:t>
      </w:r>
      <w:r w:rsidR="00122A66" w:rsidRPr="00D436A8">
        <w:rPr>
          <w:rFonts w:ascii="Arial" w:hAnsi="Arial" w:cs="Arial"/>
          <w:lang w:val="en-US"/>
        </w:rPr>
        <w:t>s</w:t>
      </w:r>
      <w:r w:rsidRPr="00D436A8">
        <w:rPr>
          <w:rFonts w:ascii="Arial" w:hAnsi="Arial" w:cs="Arial"/>
          <w:lang w:val="en-US"/>
        </w:rPr>
        <w:t xml:space="preserve"> legal name is Jo, then the value reported would be O2.</w:t>
      </w:r>
    </w:p>
    <w:p w:rsidR="00733F07" w:rsidRDefault="00FA7B94" w:rsidP="006C1C92">
      <w:pPr>
        <w:numPr>
          <w:ilvl w:val="0"/>
          <w:numId w:val="46"/>
        </w:numPr>
        <w:rPr>
          <w:rFonts w:ascii="Arial" w:hAnsi="Arial" w:cs="Arial"/>
          <w:lang w:val="en-US"/>
        </w:rPr>
      </w:pPr>
      <w:r w:rsidRPr="00D436A8">
        <w:rPr>
          <w:rFonts w:ascii="Arial" w:hAnsi="Arial" w:cs="Arial"/>
          <w:lang w:val="en-US"/>
        </w:rPr>
        <w:t>If a client’s given name is missing altogether, record the number 99 for the two spaces associated with the given name.</w:t>
      </w:r>
    </w:p>
    <w:p w:rsidR="00733F07" w:rsidRDefault="005669BE" w:rsidP="006C1C92">
      <w:pPr>
        <w:numPr>
          <w:ilvl w:val="0"/>
          <w:numId w:val="46"/>
        </w:numPr>
        <w:tabs>
          <w:tab w:val="left" w:pos="0"/>
        </w:tabs>
        <w:rPr>
          <w:rFonts w:ascii="Arial" w:hAnsi="Arial" w:cs="Arial"/>
          <w:lang w:val="en-US"/>
        </w:rPr>
      </w:pPr>
      <w:r w:rsidRPr="005669BE">
        <w:rPr>
          <w:rFonts w:ascii="Arial" w:hAnsi="Arial" w:cs="Arial"/>
          <w:lang w:val="en-US"/>
        </w:rPr>
        <w:t>In some cultures it is traditional to state the family name first. To overcome discrepancies in recording/reporting that may arise as a result of this practice, agencies should always ask the client to specify their first given name and their family name separately. These should then be recorded as first given name and family name as appropriate regardless of the order the client usually states them.</w:t>
      </w:r>
    </w:p>
    <w:p w:rsidR="00740EA5" w:rsidRPr="00D436A8" w:rsidRDefault="00D436A8" w:rsidP="00740EA5">
      <w:pPr>
        <w:rPr>
          <w:rFonts w:ascii="Arial" w:hAnsi="Arial" w:cs="Arial"/>
          <w:u w:val="single"/>
          <w:lang w:val="en-US"/>
        </w:rPr>
      </w:pPr>
      <w:r>
        <w:rPr>
          <w:rFonts w:ascii="Arial" w:hAnsi="Arial" w:cs="Arial"/>
          <w:u w:val="single"/>
          <w:lang w:val="en-US"/>
        </w:rPr>
        <w:t>XXX</w:t>
      </w:r>
      <w:r w:rsidR="005049A6">
        <w:rPr>
          <w:rFonts w:ascii="Arial" w:hAnsi="Arial" w:cs="Arial"/>
          <w:u w:val="single"/>
          <w:lang w:val="en-US"/>
        </w:rPr>
        <w:t>X</w:t>
      </w:r>
      <w:r>
        <w:rPr>
          <w:rFonts w:ascii="Arial" w:hAnsi="Arial" w:cs="Arial"/>
          <w:u w:val="single"/>
          <w:lang w:val="en-US"/>
        </w:rPr>
        <w:t>X</w:t>
      </w:r>
      <w:r w:rsidRPr="00D436A8">
        <w:rPr>
          <w:rFonts w:ascii="Arial" w:hAnsi="Arial" w:cs="Arial"/>
          <w:b/>
          <w:u w:val="single"/>
          <w:lang w:val="en-US"/>
        </w:rPr>
        <w:t>[</w:t>
      </w:r>
      <w:r w:rsidR="00422506">
        <w:rPr>
          <w:rFonts w:ascii="Arial" w:hAnsi="Arial" w:cs="Arial"/>
          <w:b/>
          <w:u w:val="single"/>
          <w:lang w:val="en-US"/>
        </w:rPr>
        <w:t>DDMMYYYY</w:t>
      </w:r>
      <w:r w:rsidRPr="008E4588">
        <w:rPr>
          <w:rFonts w:ascii="Arial" w:hAnsi="Arial" w:cs="Arial"/>
          <w:b/>
          <w:u w:val="single"/>
          <w:lang w:val="en-US"/>
        </w:rPr>
        <w:t>]</w:t>
      </w:r>
      <w:r w:rsidR="004E1EA3" w:rsidRPr="008E4588">
        <w:rPr>
          <w:rFonts w:ascii="Arial" w:hAnsi="Arial" w:cs="Arial"/>
          <w:u w:val="single"/>
          <w:lang w:val="en-US"/>
        </w:rPr>
        <w:t>X</w:t>
      </w:r>
      <w:r>
        <w:rPr>
          <w:rFonts w:ascii="Arial" w:hAnsi="Arial" w:cs="Arial"/>
          <w:u w:val="single"/>
          <w:lang w:val="en-US"/>
        </w:rPr>
        <w:t xml:space="preserve"> - </w:t>
      </w:r>
      <w:r w:rsidR="00740EA5" w:rsidRPr="00D436A8">
        <w:rPr>
          <w:rFonts w:ascii="Arial" w:hAnsi="Arial" w:cs="Arial"/>
          <w:u w:val="single"/>
          <w:lang w:val="en-US"/>
        </w:rPr>
        <w:t>Date of birth</w:t>
      </w:r>
    </w:p>
    <w:p w:rsidR="00733F07" w:rsidRDefault="005049A6" w:rsidP="006C1C92">
      <w:pPr>
        <w:numPr>
          <w:ilvl w:val="0"/>
          <w:numId w:val="47"/>
        </w:numPr>
        <w:rPr>
          <w:rFonts w:ascii="Arial" w:hAnsi="Arial" w:cs="Arial"/>
          <w:lang w:val="en-US"/>
        </w:rPr>
      </w:pPr>
      <w:r>
        <w:rPr>
          <w:rFonts w:ascii="Arial" w:hAnsi="Arial" w:cs="Arial"/>
        </w:rPr>
        <w:t xml:space="preserve">The sixth through to the thirteenth characters of the </w:t>
      </w:r>
      <w:r w:rsidRPr="002F0D40">
        <w:rPr>
          <w:rFonts w:ascii="Arial" w:hAnsi="Arial" w:cs="Arial"/>
          <w:i/>
        </w:rPr>
        <w:t>SLK-581</w:t>
      </w:r>
      <w:r>
        <w:rPr>
          <w:rFonts w:ascii="Arial" w:hAnsi="Arial" w:cs="Arial"/>
        </w:rPr>
        <w:t xml:space="preserve"> represents the person’s date of birth.</w:t>
      </w:r>
    </w:p>
    <w:p w:rsidR="00733F07" w:rsidRDefault="005049A6" w:rsidP="006C1C92">
      <w:pPr>
        <w:numPr>
          <w:ilvl w:val="0"/>
          <w:numId w:val="47"/>
        </w:numPr>
        <w:rPr>
          <w:rFonts w:ascii="Arial" w:hAnsi="Arial" w:cs="Arial"/>
          <w:lang w:val="en-US"/>
        </w:rPr>
      </w:pPr>
      <w:r w:rsidRPr="00DC62E5">
        <w:rPr>
          <w:rFonts w:ascii="Arial" w:hAnsi="Arial" w:cs="Arial"/>
        </w:rPr>
        <w:t xml:space="preserve">The required format is </w:t>
      </w:r>
      <w:r w:rsidR="00422506">
        <w:rPr>
          <w:rFonts w:ascii="Arial" w:hAnsi="Arial" w:cs="Arial"/>
        </w:rPr>
        <w:t>DDMMYYYY</w:t>
      </w:r>
      <w:r w:rsidR="00D9342C">
        <w:rPr>
          <w:rFonts w:ascii="Arial" w:hAnsi="Arial" w:cs="Arial"/>
          <w:color w:val="000000"/>
          <w:lang w:val="en-US"/>
        </w:rPr>
        <w:t xml:space="preserve"> </w:t>
      </w:r>
      <w:r w:rsidR="00DC62E5" w:rsidRPr="00DC62E5">
        <w:rPr>
          <w:rFonts w:ascii="Arial" w:hAnsi="Arial" w:cs="Arial"/>
          <w:color w:val="000000"/>
          <w:lang w:val="en-US"/>
        </w:rPr>
        <w:t xml:space="preserve">e.g. a client born on February eight, 1977 would read </w:t>
      </w:r>
      <w:r w:rsidR="00DC62E5">
        <w:rPr>
          <w:rFonts w:ascii="Arial" w:hAnsi="Arial" w:cs="Arial"/>
          <w:color w:val="000000"/>
          <w:lang w:val="en-US"/>
        </w:rPr>
        <w:t>‘</w:t>
      </w:r>
      <w:r w:rsidR="00DC62E5" w:rsidRPr="00DC62E5">
        <w:rPr>
          <w:rFonts w:ascii="Arial" w:hAnsi="Arial" w:cs="Arial"/>
          <w:color w:val="000000"/>
          <w:lang w:val="en-US"/>
        </w:rPr>
        <w:t>08021977</w:t>
      </w:r>
      <w:r w:rsidR="00DC62E5">
        <w:rPr>
          <w:rFonts w:ascii="Arial" w:hAnsi="Arial" w:cs="Arial"/>
          <w:color w:val="000000"/>
          <w:lang w:val="en-US"/>
        </w:rPr>
        <w:t>’.</w:t>
      </w:r>
    </w:p>
    <w:p w:rsidR="00733F07" w:rsidRDefault="008C770A" w:rsidP="006C1C92">
      <w:pPr>
        <w:numPr>
          <w:ilvl w:val="0"/>
          <w:numId w:val="47"/>
        </w:numPr>
        <w:rPr>
          <w:rFonts w:ascii="Arial" w:hAnsi="Arial" w:cs="Arial"/>
          <w:lang w:val="en-US"/>
        </w:rPr>
      </w:pPr>
      <w:r w:rsidRPr="002C7773">
        <w:rPr>
          <w:rFonts w:ascii="Arial" w:hAnsi="Arial" w:cs="Arial"/>
          <w:lang w:val="en-US"/>
        </w:rPr>
        <w:t xml:space="preserve">Collect or estimate the date of birth, as per the instructions in the </w:t>
      </w:r>
      <w:r w:rsidRPr="002C7773">
        <w:rPr>
          <w:rFonts w:ascii="Arial" w:hAnsi="Arial" w:cs="Arial"/>
          <w:i/>
          <w:lang w:val="en-US"/>
        </w:rPr>
        <w:t>Date of birth</w:t>
      </w:r>
      <w:r w:rsidR="00D9342C" w:rsidRPr="002C7773">
        <w:rPr>
          <w:rFonts w:ascii="Arial" w:hAnsi="Arial" w:cs="Arial"/>
          <w:lang w:val="en-US"/>
        </w:rPr>
        <w:t xml:space="preserve"> element and the </w:t>
      </w:r>
      <w:r w:rsidR="00D9342C" w:rsidRPr="002C7773">
        <w:rPr>
          <w:rFonts w:ascii="Arial" w:hAnsi="Arial" w:cs="Arial"/>
          <w:i/>
          <w:lang w:val="en-US"/>
        </w:rPr>
        <w:t>Date accuracy indicator</w:t>
      </w:r>
      <w:r w:rsidR="002F0D40">
        <w:rPr>
          <w:rFonts w:ascii="Arial" w:hAnsi="Arial" w:cs="Arial"/>
          <w:lang w:val="en-US"/>
        </w:rPr>
        <w:t xml:space="preserve"> element</w:t>
      </w:r>
    </w:p>
    <w:p w:rsidR="00733F07" w:rsidRDefault="00292B09" w:rsidP="006C1C92">
      <w:pPr>
        <w:numPr>
          <w:ilvl w:val="0"/>
          <w:numId w:val="48"/>
        </w:numPr>
        <w:rPr>
          <w:rFonts w:ascii="Arial" w:hAnsi="Arial" w:cs="Arial"/>
        </w:rPr>
      </w:pPr>
      <w:r>
        <w:rPr>
          <w:rFonts w:ascii="Arial" w:hAnsi="Arial" w:cs="Arial"/>
        </w:rPr>
        <w:t xml:space="preserve">These characters must match the </w:t>
      </w:r>
      <w:r w:rsidRPr="00292B09">
        <w:rPr>
          <w:rFonts w:ascii="Arial" w:hAnsi="Arial" w:cs="Arial"/>
          <w:i/>
        </w:rPr>
        <w:t>Date of Birth</w:t>
      </w:r>
      <w:r>
        <w:rPr>
          <w:rFonts w:ascii="Arial" w:hAnsi="Arial" w:cs="Arial"/>
        </w:rPr>
        <w:t xml:space="preserve"> element.</w:t>
      </w:r>
      <w:r w:rsidRPr="00D03EA4">
        <w:rPr>
          <w:rFonts w:ascii="Arial" w:hAnsi="Arial" w:cs="Arial"/>
        </w:rPr>
        <w:t xml:space="preserve"> </w:t>
      </w:r>
    </w:p>
    <w:p w:rsidR="005F491F" w:rsidRDefault="00D9342C" w:rsidP="00740EA5">
      <w:pPr>
        <w:rPr>
          <w:rFonts w:ascii="Arial" w:hAnsi="Arial" w:cs="Arial"/>
          <w:u w:val="single"/>
          <w:lang w:val="en-US"/>
        </w:rPr>
      </w:pPr>
      <w:r>
        <w:rPr>
          <w:rFonts w:ascii="Arial" w:hAnsi="Arial" w:cs="Arial"/>
          <w:u w:val="single"/>
          <w:lang w:val="en-US"/>
        </w:rPr>
        <w:t>XXXXX</w:t>
      </w:r>
      <w:r w:rsidR="00422506">
        <w:rPr>
          <w:rFonts w:ascii="Arial" w:hAnsi="Arial" w:cs="Arial"/>
          <w:u w:val="single"/>
          <w:lang w:val="en-US"/>
        </w:rPr>
        <w:t>DDMMYYYY</w:t>
      </w:r>
      <w:r w:rsidRPr="008E4588">
        <w:rPr>
          <w:rFonts w:ascii="Arial" w:hAnsi="Arial" w:cs="Arial"/>
          <w:b/>
          <w:u w:val="single"/>
          <w:lang w:val="en-US"/>
        </w:rPr>
        <w:t>[</w:t>
      </w:r>
      <w:r w:rsidR="004E1EA3" w:rsidRPr="008E4588">
        <w:rPr>
          <w:rFonts w:ascii="Arial" w:hAnsi="Arial" w:cs="Arial"/>
          <w:b/>
          <w:u w:val="single"/>
          <w:lang w:val="en-US"/>
        </w:rPr>
        <w:t>X</w:t>
      </w:r>
      <w:r w:rsidRPr="008E4588">
        <w:rPr>
          <w:rFonts w:ascii="Arial" w:hAnsi="Arial" w:cs="Arial"/>
          <w:b/>
          <w:u w:val="single"/>
          <w:lang w:val="en-US"/>
        </w:rPr>
        <w:t>]</w:t>
      </w:r>
      <w:r>
        <w:rPr>
          <w:rFonts w:ascii="Arial" w:hAnsi="Arial" w:cs="Arial"/>
          <w:u w:val="single"/>
          <w:lang w:val="en-US"/>
        </w:rPr>
        <w:t xml:space="preserve"> </w:t>
      </w:r>
      <w:r w:rsidR="00B8475D">
        <w:rPr>
          <w:rFonts w:ascii="Arial" w:hAnsi="Arial" w:cs="Arial"/>
          <w:u w:val="single"/>
          <w:lang w:val="en-US"/>
        </w:rPr>
        <w:t>–</w:t>
      </w:r>
      <w:r>
        <w:rPr>
          <w:rFonts w:ascii="Arial" w:hAnsi="Arial" w:cs="Arial"/>
          <w:u w:val="single"/>
          <w:lang w:val="en-US"/>
        </w:rPr>
        <w:t xml:space="preserve"> </w:t>
      </w:r>
      <w:r w:rsidR="005F491F" w:rsidRPr="00D436A8">
        <w:rPr>
          <w:rFonts w:ascii="Arial" w:hAnsi="Arial" w:cs="Arial"/>
          <w:u w:val="single"/>
          <w:lang w:val="en-US"/>
        </w:rPr>
        <w:t>Sex</w:t>
      </w:r>
    </w:p>
    <w:p w:rsidR="00733F07" w:rsidRDefault="00B8475D" w:rsidP="006C1C92">
      <w:pPr>
        <w:numPr>
          <w:ilvl w:val="0"/>
          <w:numId w:val="48"/>
        </w:numPr>
        <w:rPr>
          <w:rFonts w:ascii="Arial" w:hAnsi="Arial" w:cs="Arial"/>
          <w:lang w:val="en-US"/>
        </w:rPr>
      </w:pPr>
      <w:r>
        <w:rPr>
          <w:rFonts w:ascii="Arial" w:hAnsi="Arial" w:cs="Arial"/>
          <w:lang w:val="en-US"/>
        </w:rPr>
        <w:t xml:space="preserve">The fourteenth character in the </w:t>
      </w:r>
      <w:r w:rsidRPr="002E1886">
        <w:rPr>
          <w:rFonts w:ascii="Arial" w:hAnsi="Arial" w:cs="Arial"/>
          <w:i/>
          <w:lang w:val="en-US"/>
        </w:rPr>
        <w:t xml:space="preserve">SLK-581 </w:t>
      </w:r>
      <w:r>
        <w:rPr>
          <w:rFonts w:ascii="Arial" w:hAnsi="Arial" w:cs="Arial"/>
          <w:lang w:val="en-US"/>
        </w:rPr>
        <w:t>reports the sex of the person.</w:t>
      </w:r>
    </w:p>
    <w:p w:rsidR="00733F07" w:rsidRDefault="002E1886" w:rsidP="006C1C92">
      <w:pPr>
        <w:numPr>
          <w:ilvl w:val="0"/>
          <w:numId w:val="48"/>
        </w:numPr>
        <w:tabs>
          <w:tab w:val="left" w:pos="0"/>
        </w:tabs>
        <w:autoSpaceDE w:val="0"/>
        <w:autoSpaceDN w:val="0"/>
        <w:adjustRightInd w:val="0"/>
        <w:ind w:right="-192"/>
        <w:rPr>
          <w:rFonts w:ascii="Arial" w:hAnsi="Arial" w:cs="Arial"/>
          <w:b/>
          <w:bCs/>
          <w:color w:val="000000"/>
          <w:lang w:val="en-US"/>
        </w:rPr>
      </w:pPr>
      <w:r>
        <w:rPr>
          <w:rFonts w:ascii="Arial" w:hAnsi="Arial" w:cs="Arial"/>
          <w:color w:val="000000"/>
          <w:lang w:val="en-US"/>
        </w:rPr>
        <w:t>1 = male,</w:t>
      </w:r>
      <w:r w:rsidR="00B8475D">
        <w:rPr>
          <w:rFonts w:ascii="Arial" w:hAnsi="Arial" w:cs="Arial"/>
          <w:color w:val="000000"/>
          <w:lang w:val="en-US"/>
        </w:rPr>
        <w:t xml:space="preserve"> 2 = </w:t>
      </w:r>
      <w:r w:rsidR="00B8475D" w:rsidRPr="00D436A8">
        <w:rPr>
          <w:rFonts w:ascii="Arial" w:hAnsi="Arial" w:cs="Arial"/>
          <w:color w:val="000000"/>
          <w:lang w:val="en-US"/>
        </w:rPr>
        <w:t>female</w:t>
      </w:r>
      <w:r w:rsidR="00611807" w:rsidRPr="008E4588">
        <w:rPr>
          <w:rFonts w:ascii="Arial" w:hAnsi="Arial" w:cs="Arial"/>
          <w:color w:val="000000"/>
          <w:lang w:val="en-US"/>
        </w:rPr>
        <w:t xml:space="preserve">, </w:t>
      </w:r>
      <w:r w:rsidR="00F51AE4" w:rsidRPr="008E4588">
        <w:rPr>
          <w:rFonts w:ascii="Arial" w:hAnsi="Arial" w:cs="Arial"/>
          <w:color w:val="000000"/>
          <w:lang w:val="en-US"/>
        </w:rPr>
        <w:t>3 = Other,</w:t>
      </w:r>
      <w:r w:rsidR="00F51AE4">
        <w:rPr>
          <w:rFonts w:ascii="Arial" w:hAnsi="Arial" w:cs="Arial"/>
          <w:color w:val="000000"/>
          <w:lang w:val="en-US"/>
        </w:rPr>
        <w:t xml:space="preserve"> </w:t>
      </w:r>
      <w:r w:rsidR="00611807">
        <w:rPr>
          <w:rFonts w:ascii="Arial" w:hAnsi="Arial" w:cs="Arial"/>
          <w:color w:val="000000"/>
          <w:lang w:val="en-US"/>
        </w:rPr>
        <w:t>9 = not stated or missing value</w:t>
      </w:r>
      <w:r w:rsidR="00B8475D" w:rsidRPr="00D436A8">
        <w:rPr>
          <w:rFonts w:ascii="Arial" w:hAnsi="Arial" w:cs="Arial"/>
          <w:color w:val="000000"/>
          <w:lang w:val="en-US"/>
        </w:rPr>
        <w:t xml:space="preserve"> </w:t>
      </w:r>
    </w:p>
    <w:p w:rsidR="00733F07" w:rsidRDefault="00292B09" w:rsidP="006C1C92">
      <w:pPr>
        <w:numPr>
          <w:ilvl w:val="0"/>
          <w:numId w:val="48"/>
        </w:numPr>
        <w:rPr>
          <w:rFonts w:ascii="Arial" w:hAnsi="Arial" w:cs="Arial"/>
        </w:rPr>
      </w:pPr>
      <w:r>
        <w:rPr>
          <w:rFonts w:ascii="Arial" w:hAnsi="Arial" w:cs="Arial"/>
        </w:rPr>
        <w:t xml:space="preserve">This character must match the coding of the </w:t>
      </w:r>
      <w:r w:rsidRPr="00292B09">
        <w:rPr>
          <w:rFonts w:ascii="Arial" w:hAnsi="Arial" w:cs="Arial"/>
          <w:i/>
        </w:rPr>
        <w:t>Sex</w:t>
      </w:r>
      <w:r>
        <w:rPr>
          <w:rFonts w:ascii="Arial" w:hAnsi="Arial" w:cs="Arial"/>
        </w:rPr>
        <w:t xml:space="preserve"> element.</w:t>
      </w:r>
      <w:r w:rsidRPr="00D03EA4">
        <w:rPr>
          <w:rFonts w:ascii="Arial" w:hAnsi="Arial" w:cs="Arial"/>
        </w:rPr>
        <w:t xml:space="preserve"> </w:t>
      </w:r>
    </w:p>
    <w:p w:rsidR="00D436A8" w:rsidRPr="00CF7EE1" w:rsidRDefault="00D436A8" w:rsidP="00CF7EE1">
      <w:pPr>
        <w:rPr>
          <w:lang w:val="en-US"/>
        </w:rPr>
      </w:pPr>
    </w:p>
    <w:p w:rsidR="005E308F" w:rsidRDefault="005E308F" w:rsidP="005E308F">
      <w:pPr>
        <w:pStyle w:val="Heading4"/>
      </w:pPr>
      <w:r>
        <w:t>Why is this data item collected?</w:t>
      </w:r>
    </w:p>
    <w:p w:rsidR="005E308F" w:rsidRDefault="00C52F8F" w:rsidP="005E308F">
      <w:pPr>
        <w:tabs>
          <w:tab w:val="right" w:pos="9072"/>
        </w:tabs>
        <w:spacing w:line="240" w:lineRule="atLeast"/>
        <w:rPr>
          <w:rFonts w:ascii="Arial" w:hAnsi="Arial" w:cs="Arial"/>
        </w:rPr>
      </w:pPr>
      <w:r w:rsidRPr="00BC1C15">
        <w:rPr>
          <w:rFonts w:ascii="Arial" w:hAnsi="Arial" w:cs="Arial"/>
          <w:i/>
        </w:rPr>
        <w:t>SLK-581</w:t>
      </w:r>
      <w:r>
        <w:rPr>
          <w:rFonts w:ascii="Arial" w:hAnsi="Arial" w:cs="Arial"/>
        </w:rPr>
        <w:t xml:space="preserve"> allows for the identification of records belonging to the same client but not the identification of individual clients. This will </w:t>
      </w:r>
      <w:r>
        <w:rPr>
          <w:rFonts w:ascii="Arial" w:hAnsi="Arial" w:cs="Arial"/>
        </w:rPr>
        <w:lastRenderedPageBreak/>
        <w:t>allow reporting on client numbers, rather than episode numbers, and clients’ movements in and out of multiple alcohol and other drug treatment services and across time.</w:t>
      </w: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994EE2" w:rsidRPr="00127C15" w:rsidRDefault="00994EE2">
      <w:pPr>
        <w:pStyle w:val="Heading3"/>
        <w:pBdr>
          <w:top w:val="thinThickSmallGap" w:sz="24" w:space="1" w:color="auto"/>
          <w:bottom w:val="thickThinSmallGap" w:sz="24" w:space="1" w:color="auto"/>
        </w:pBdr>
        <w:shd w:val="clear" w:color="auto" w:fill="FF0000"/>
        <w:rPr>
          <w:sz w:val="20"/>
          <w:szCs w:val="20"/>
        </w:rPr>
      </w:pPr>
      <w:bookmarkStart w:id="78" w:name="_Toc136233662"/>
      <w:r w:rsidRPr="00127C15">
        <w:rPr>
          <w:sz w:val="20"/>
          <w:szCs w:val="20"/>
        </w:rPr>
        <w:t>NMDS</w:t>
      </w:r>
    </w:p>
    <w:p w:rsidR="00994EE2" w:rsidRDefault="00994EE2">
      <w:pPr>
        <w:pStyle w:val="Heading3"/>
        <w:pBdr>
          <w:top w:val="thinThickSmallGap" w:sz="24" w:space="1" w:color="auto"/>
          <w:bottom w:val="thickThinSmallGap" w:sz="24" w:space="1" w:color="auto"/>
        </w:pBdr>
      </w:pPr>
      <w:bookmarkStart w:id="79" w:name="Treatmentdeliverysetting"/>
      <w:r>
        <w:t>Treatment delivery setting for alcohol and other drugs</w:t>
      </w:r>
      <w:bookmarkEnd w:id="78"/>
    </w:p>
    <w:bookmarkEnd w:id="79"/>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 xml:space="preserve">The main physical setting in which the type of treatment that </w:t>
      </w:r>
      <w:r w:rsidR="00F2271C">
        <w:rPr>
          <w:rFonts w:ascii="Arial" w:hAnsi="Arial" w:cs="Arial"/>
        </w:rPr>
        <w:t xml:space="preserve">is the principal focus of the client’s </w:t>
      </w:r>
      <w:r>
        <w:rPr>
          <w:rFonts w:ascii="Arial" w:hAnsi="Arial" w:cs="Arial"/>
        </w:rPr>
        <w:t>alcohol and other drug treatment episode is actually delivered to a client, irrespective of whether or not this is the same as the usual location of the service provider.</w:t>
      </w:r>
    </w:p>
    <w:p w:rsidR="00994EE2" w:rsidRDefault="00994EE2">
      <w:pPr>
        <w:rPr>
          <w:rFonts w:ascii="Arial" w:hAnsi="Arial" w:cs="Arial"/>
        </w:rPr>
      </w:pPr>
    </w:p>
    <w:p w:rsidR="00994EE2" w:rsidRDefault="00994EE2">
      <w:pPr>
        <w:pStyle w:val="Heading4"/>
      </w:pPr>
      <w:r>
        <w:t>Classification</w:t>
      </w:r>
    </w:p>
    <w:p w:rsidR="00994EE2" w:rsidRDefault="00994EE2">
      <w:pPr>
        <w:ind w:firstLine="709"/>
        <w:rPr>
          <w:rFonts w:ascii="Arial" w:hAnsi="Arial" w:cs="Arial"/>
        </w:rPr>
      </w:pPr>
      <w:r>
        <w:rPr>
          <w:rFonts w:ascii="Arial" w:hAnsi="Arial" w:cs="Arial"/>
        </w:rPr>
        <w:t>1</w:t>
      </w:r>
      <w:r>
        <w:rPr>
          <w:rFonts w:ascii="Arial" w:hAnsi="Arial" w:cs="Arial"/>
        </w:rPr>
        <w:tab/>
        <w:t xml:space="preserve">Non-residential treatment facility </w:t>
      </w:r>
    </w:p>
    <w:p w:rsidR="00994EE2" w:rsidRDefault="00994EE2">
      <w:pPr>
        <w:ind w:firstLine="709"/>
        <w:rPr>
          <w:rFonts w:ascii="Arial" w:hAnsi="Arial" w:cs="Arial"/>
        </w:rPr>
      </w:pPr>
      <w:r>
        <w:rPr>
          <w:rFonts w:ascii="Arial" w:hAnsi="Arial" w:cs="Arial"/>
        </w:rPr>
        <w:t>2</w:t>
      </w:r>
      <w:r>
        <w:rPr>
          <w:rFonts w:ascii="Arial" w:hAnsi="Arial" w:cs="Arial"/>
        </w:rPr>
        <w:tab/>
        <w:t>Residential treatment facility</w:t>
      </w:r>
    </w:p>
    <w:p w:rsidR="00994EE2" w:rsidRDefault="00994EE2">
      <w:pPr>
        <w:ind w:firstLine="709"/>
        <w:rPr>
          <w:rFonts w:ascii="Arial" w:hAnsi="Arial" w:cs="Arial"/>
        </w:rPr>
      </w:pPr>
      <w:r>
        <w:rPr>
          <w:rFonts w:ascii="Arial" w:hAnsi="Arial" w:cs="Arial"/>
        </w:rPr>
        <w:t>3</w:t>
      </w:r>
      <w:r>
        <w:rPr>
          <w:rFonts w:ascii="Arial" w:hAnsi="Arial" w:cs="Arial"/>
        </w:rPr>
        <w:tab/>
        <w:t>Home</w:t>
      </w:r>
    </w:p>
    <w:p w:rsidR="00994EE2" w:rsidRDefault="00994EE2">
      <w:pPr>
        <w:ind w:firstLine="709"/>
        <w:rPr>
          <w:rFonts w:ascii="Arial" w:hAnsi="Arial" w:cs="Arial"/>
        </w:rPr>
      </w:pPr>
      <w:r>
        <w:rPr>
          <w:rFonts w:ascii="Arial" w:hAnsi="Arial" w:cs="Arial"/>
        </w:rPr>
        <w:t>4</w:t>
      </w:r>
      <w:r>
        <w:rPr>
          <w:rFonts w:ascii="Arial" w:hAnsi="Arial" w:cs="Arial"/>
        </w:rPr>
        <w:tab/>
        <w:t>Outreach setting</w:t>
      </w:r>
    </w:p>
    <w:p w:rsidR="00994EE2" w:rsidRDefault="00994EE2">
      <w:pPr>
        <w:ind w:firstLine="709"/>
        <w:rPr>
          <w:rFonts w:ascii="Arial" w:hAnsi="Arial" w:cs="Arial"/>
        </w:rPr>
      </w:pPr>
      <w:r>
        <w:rPr>
          <w:rFonts w:ascii="Arial" w:hAnsi="Arial" w:cs="Arial"/>
        </w:rPr>
        <w:t>8</w:t>
      </w:r>
      <w:r>
        <w:rPr>
          <w:rFonts w:ascii="Arial" w:hAnsi="Arial" w:cs="Arial"/>
        </w:rPr>
        <w:tab/>
        <w:t>Other</w:t>
      </w:r>
    </w:p>
    <w:p w:rsidR="00994EE2" w:rsidRDefault="00994EE2">
      <w:pPr>
        <w:pStyle w:val="Heading4"/>
      </w:pPr>
    </w:p>
    <w:p w:rsidR="00994EE2" w:rsidRDefault="00994EE2">
      <w:pPr>
        <w:pStyle w:val="Heading4"/>
      </w:pPr>
      <w:r>
        <w:t>Missing values</w:t>
      </w:r>
    </w:p>
    <w:p w:rsidR="00994EE2" w:rsidRDefault="00994EE2">
      <w:pPr>
        <w:rPr>
          <w:rFonts w:ascii="Arial" w:hAnsi="Arial" w:cs="Arial"/>
        </w:rPr>
      </w:pPr>
      <w:r>
        <w:rPr>
          <w:rFonts w:ascii="Arial" w:hAnsi="Arial" w:cs="Arial"/>
        </w:rPr>
        <w:t>Missing values are not permitted for this data item.</w:t>
      </w:r>
    </w:p>
    <w:p w:rsidR="00994EE2" w:rsidRDefault="00994EE2">
      <w:pPr>
        <w:pStyle w:val="Heading4"/>
      </w:pPr>
    </w:p>
    <w:p w:rsidR="00994EE2" w:rsidRDefault="00994EE2">
      <w:pPr>
        <w:pStyle w:val="Heading4"/>
      </w:pPr>
      <w:r>
        <w:t>Guide for use and validation checks</w:t>
      </w:r>
    </w:p>
    <w:p w:rsidR="00733F07" w:rsidRDefault="00994EE2" w:rsidP="006C1C92">
      <w:pPr>
        <w:numPr>
          <w:ilvl w:val="0"/>
          <w:numId w:val="34"/>
        </w:numPr>
        <w:rPr>
          <w:rFonts w:ascii="Arial" w:hAnsi="Arial" w:cs="Arial"/>
        </w:rPr>
      </w:pPr>
      <w:r>
        <w:rPr>
          <w:rFonts w:ascii="Arial" w:hAnsi="Arial" w:cs="Arial"/>
        </w:rPr>
        <w:t>Only one code is to be selected at the end of the alcohol and other drug treatment episode. Agencies should report the setting in which most of the main type of treatment (as reported in Main treatment type for alcohol and other drugs) was received by the client during the treatment episode.</w:t>
      </w:r>
    </w:p>
    <w:p w:rsidR="00733F07" w:rsidRDefault="00994EE2" w:rsidP="006C1C92">
      <w:pPr>
        <w:numPr>
          <w:ilvl w:val="0"/>
          <w:numId w:val="34"/>
        </w:numPr>
        <w:rPr>
          <w:rFonts w:ascii="Arial" w:hAnsi="Arial" w:cs="Arial"/>
        </w:rPr>
      </w:pPr>
      <w:r>
        <w:rPr>
          <w:rFonts w:ascii="Arial" w:hAnsi="Arial" w:cs="Arial"/>
          <w:u w:val="single"/>
        </w:rPr>
        <w:t>Code 1 (Non-residential treatment facility):</w:t>
      </w:r>
      <w:r>
        <w:rPr>
          <w:rFonts w:ascii="Arial" w:hAnsi="Arial" w:cs="Arial"/>
        </w:rPr>
        <w:t xml:space="preserve"> refers to any non-residential centre that provides alcohol and other drug treatment services, including hospital outpatient services and community health centres. </w:t>
      </w:r>
    </w:p>
    <w:p w:rsidR="00733F07" w:rsidRDefault="00994EE2" w:rsidP="006C1C92">
      <w:pPr>
        <w:numPr>
          <w:ilvl w:val="0"/>
          <w:numId w:val="34"/>
        </w:numPr>
        <w:rPr>
          <w:rFonts w:ascii="Arial" w:hAnsi="Arial" w:cs="Arial"/>
        </w:rPr>
      </w:pPr>
      <w:r>
        <w:rPr>
          <w:rFonts w:ascii="Arial" w:hAnsi="Arial" w:cs="Arial"/>
          <w:u w:val="single"/>
        </w:rPr>
        <w:t>Code 2 (Residential treatment facility):</w:t>
      </w:r>
      <w:r>
        <w:rPr>
          <w:rFonts w:ascii="Arial" w:hAnsi="Arial" w:cs="Arial"/>
        </w:rPr>
        <w:t xml:space="preserve"> refers to community-based settings in which clients reside either temporarily or long-term in a facility that is not their home or usual place of residence to receive alcohol and other drug treatment. This does not include ambulatory situations, but does include therapeutic community settings.</w:t>
      </w:r>
    </w:p>
    <w:p w:rsidR="00733F07" w:rsidRDefault="00994EE2" w:rsidP="006C1C92">
      <w:pPr>
        <w:numPr>
          <w:ilvl w:val="0"/>
          <w:numId w:val="34"/>
        </w:numPr>
        <w:rPr>
          <w:rFonts w:ascii="Arial" w:hAnsi="Arial" w:cs="Arial"/>
        </w:rPr>
      </w:pPr>
      <w:r>
        <w:rPr>
          <w:rFonts w:ascii="Arial" w:hAnsi="Arial" w:cs="Arial"/>
          <w:u w:val="single"/>
        </w:rPr>
        <w:t>Code 3 (Home):</w:t>
      </w:r>
      <w:r>
        <w:rPr>
          <w:rFonts w:ascii="Arial" w:hAnsi="Arial" w:cs="Arial"/>
        </w:rPr>
        <w:t xml:space="preserve"> refers to the client’s own home or usual place of residence.</w:t>
      </w:r>
    </w:p>
    <w:p w:rsidR="00733F07" w:rsidRDefault="00994EE2" w:rsidP="006C1C92">
      <w:pPr>
        <w:numPr>
          <w:ilvl w:val="0"/>
          <w:numId w:val="34"/>
        </w:numPr>
        <w:rPr>
          <w:rFonts w:ascii="Arial" w:hAnsi="Arial" w:cs="Arial"/>
        </w:rPr>
      </w:pPr>
      <w:r>
        <w:rPr>
          <w:rFonts w:ascii="Arial" w:hAnsi="Arial" w:cs="Arial"/>
          <w:u w:val="single"/>
        </w:rPr>
        <w:t>Code 4 (Outreach setting):</w:t>
      </w:r>
      <w:r>
        <w:rPr>
          <w:rFonts w:ascii="Arial" w:hAnsi="Arial" w:cs="Arial"/>
        </w:rPr>
        <w:t xml:space="preserve"> refers to an outreach environment, excluding a client’s home or usual place of residence, where treatment is provided. An outreach environment may be any public or private location that is not covered by codes 1–3. Mobile/outreach alcohol and other drug treatment service providers would usually provide treatment within this setting</w:t>
      </w:r>
      <w:r w:rsidR="00934076">
        <w:rPr>
          <w:rFonts w:ascii="Arial" w:hAnsi="Arial" w:cs="Arial"/>
        </w:rPr>
        <w:t xml:space="preserve"> (</w:t>
      </w:r>
      <w:r w:rsidR="00473206">
        <w:rPr>
          <w:rFonts w:ascii="Arial" w:hAnsi="Arial" w:cs="Arial"/>
        </w:rPr>
        <w:t xml:space="preserve">e.g. </w:t>
      </w:r>
      <w:r w:rsidR="00934076">
        <w:rPr>
          <w:rFonts w:ascii="Arial" w:hAnsi="Arial" w:cs="Arial"/>
        </w:rPr>
        <w:t>at a mutually agreed public space)</w:t>
      </w:r>
      <w:r>
        <w:rPr>
          <w:rFonts w:ascii="Arial" w:hAnsi="Arial" w:cs="Arial"/>
        </w:rPr>
        <w:t>.</w:t>
      </w:r>
    </w:p>
    <w:p w:rsidR="00733F07" w:rsidRDefault="00994EE2" w:rsidP="006C1C92">
      <w:pPr>
        <w:numPr>
          <w:ilvl w:val="0"/>
          <w:numId w:val="34"/>
        </w:numPr>
        <w:tabs>
          <w:tab w:val="right" w:pos="9072"/>
        </w:tabs>
        <w:spacing w:line="240" w:lineRule="atLeast"/>
        <w:rPr>
          <w:rFonts w:ascii="Arial" w:hAnsi="Arial" w:cs="Arial"/>
          <w:u w:val="single"/>
        </w:rPr>
      </w:pPr>
      <w:r>
        <w:rPr>
          <w:rFonts w:ascii="Arial" w:hAnsi="Arial" w:cs="Arial"/>
          <w:u w:val="single"/>
        </w:rPr>
        <w:t>Code 8 (Other):</w:t>
      </w:r>
      <w:r>
        <w:rPr>
          <w:rFonts w:ascii="Arial" w:hAnsi="Arial" w:cs="Arial"/>
        </w:rPr>
        <w:t xml:space="preserve"> refers to other treatment delivery settings</w:t>
      </w:r>
      <w:r w:rsidR="00DB2C60">
        <w:rPr>
          <w:rFonts w:ascii="Arial" w:hAnsi="Arial" w:cs="Arial"/>
        </w:rPr>
        <w:t xml:space="preserve"> not covered in codes 1-</w:t>
      </w:r>
      <w:r w:rsidR="00473206">
        <w:rPr>
          <w:rFonts w:ascii="Arial" w:hAnsi="Arial" w:cs="Arial"/>
        </w:rPr>
        <w:t>4</w:t>
      </w:r>
      <w:r w:rsidR="00727396">
        <w:rPr>
          <w:rFonts w:ascii="Arial" w:hAnsi="Arial" w:cs="Arial"/>
        </w:rPr>
        <w:t>.</w:t>
      </w:r>
      <w:r>
        <w:rPr>
          <w:rFonts w:ascii="Arial" w:hAnsi="Arial" w:cs="Arial"/>
        </w:rPr>
        <w:t xml:space="preserve"> </w:t>
      </w:r>
      <w:bookmarkStart w:id="80" w:name="_Toc136233663"/>
    </w:p>
    <w:p w:rsidR="0048306A" w:rsidRDefault="0048306A" w:rsidP="00F2271C">
      <w:pPr>
        <w:pStyle w:val="Heading4"/>
        <w:rPr>
          <w:u w:val="single"/>
        </w:rPr>
      </w:pPr>
    </w:p>
    <w:p w:rsidR="00F2271C" w:rsidRPr="00727396" w:rsidRDefault="00F2271C" w:rsidP="00F2271C">
      <w:pPr>
        <w:pStyle w:val="Heading4"/>
      </w:pPr>
      <w:r w:rsidRPr="00727396">
        <w:rPr>
          <w:u w:val="single"/>
        </w:rPr>
        <w:t>Why is this da</w:t>
      </w:r>
      <w:r w:rsidRPr="00727396">
        <w:t>ta item collected?</w:t>
      </w:r>
    </w:p>
    <w:p w:rsidR="00994EE2" w:rsidRDefault="00F2271C">
      <w:pPr>
        <w:tabs>
          <w:tab w:val="right" w:pos="9072"/>
        </w:tabs>
        <w:spacing w:line="240" w:lineRule="atLeast"/>
        <w:rPr>
          <w:rFonts w:ascii="Arial" w:hAnsi="Arial" w:cs="Arial"/>
        </w:rPr>
      </w:pPr>
      <w:r w:rsidRPr="00727396">
        <w:rPr>
          <w:rFonts w:ascii="Arial" w:hAnsi="Arial" w:cs="Arial"/>
        </w:rPr>
        <w:t>This data item is collected</w:t>
      </w:r>
      <w:r>
        <w:rPr>
          <w:rFonts w:ascii="Arial" w:hAnsi="Arial" w:cs="Arial"/>
        </w:rPr>
        <w:t xml:space="preserve"> to get an understanding of the kinds of settings in which clients are receiving treatment.</w:t>
      </w:r>
    </w:p>
    <w:p w:rsidR="00994EE2" w:rsidRDefault="00994EE2">
      <w:pPr>
        <w:tabs>
          <w:tab w:val="right" w:pos="9072"/>
        </w:tabs>
        <w:spacing w:line="240" w:lineRule="atLeast"/>
        <w:rPr>
          <w:rFonts w:ascii="Arial" w:hAnsi="Arial" w:cs="Arial"/>
        </w:rPr>
      </w:pPr>
    </w:p>
    <w:p w:rsidR="00994EE2" w:rsidRDefault="00994EE2">
      <w:pPr>
        <w:tabs>
          <w:tab w:val="right" w:pos="9072"/>
        </w:tabs>
        <w:spacing w:line="240" w:lineRule="atLeast"/>
        <w:rPr>
          <w:rFonts w:ascii="Arial" w:hAnsi="Arial" w:cs="Arial"/>
        </w:rPr>
      </w:pPr>
    </w:p>
    <w:p w:rsidR="00FC4B37" w:rsidRPr="00127C15" w:rsidRDefault="00FC4B37" w:rsidP="00FC4B37">
      <w:pPr>
        <w:pStyle w:val="Heading3"/>
        <w:pBdr>
          <w:top w:val="thinThickSmallGap" w:sz="24" w:space="1" w:color="auto"/>
          <w:bottom w:val="thickThinSmallGap" w:sz="24" w:space="1" w:color="auto"/>
        </w:pBdr>
        <w:shd w:val="clear" w:color="auto" w:fill="FF0000"/>
        <w:rPr>
          <w:sz w:val="20"/>
          <w:szCs w:val="20"/>
        </w:rPr>
      </w:pPr>
      <w:r w:rsidRPr="00127C15">
        <w:rPr>
          <w:sz w:val="20"/>
          <w:szCs w:val="20"/>
        </w:rPr>
        <w:lastRenderedPageBreak/>
        <w:t>N</w:t>
      </w:r>
      <w:r w:rsidR="00D125B2">
        <w:rPr>
          <w:sz w:val="20"/>
          <w:szCs w:val="20"/>
        </w:rPr>
        <w:t>MDS</w:t>
      </w:r>
    </w:p>
    <w:p w:rsidR="00FC4B37" w:rsidRDefault="00FC4B37" w:rsidP="00FC4B37">
      <w:pPr>
        <w:pStyle w:val="Heading3"/>
        <w:pBdr>
          <w:top w:val="thinThickSmallGap" w:sz="24" w:space="1" w:color="auto"/>
          <w:bottom w:val="thickThinSmallGap" w:sz="24" w:space="1" w:color="auto"/>
        </w:pBdr>
      </w:pPr>
      <w:r>
        <w:t>Usual accommodation</w:t>
      </w:r>
      <w:r w:rsidR="00A12D77">
        <w:t xml:space="preserve"> type prior to treatment</w:t>
      </w:r>
      <w:r w:rsidR="00D41F33">
        <w:t xml:space="preserve"> episode</w:t>
      </w:r>
    </w:p>
    <w:p w:rsidR="00994EE2" w:rsidRDefault="00994EE2">
      <w:pPr>
        <w:pStyle w:val="Heading4"/>
      </w:pPr>
    </w:p>
    <w:p w:rsidR="00994EE2" w:rsidRDefault="00994EE2">
      <w:pPr>
        <w:pStyle w:val="Heading4"/>
      </w:pPr>
      <w:r>
        <w:t>Definition</w:t>
      </w:r>
    </w:p>
    <w:p w:rsidR="00994EE2" w:rsidRDefault="00994EE2">
      <w:pPr>
        <w:rPr>
          <w:rFonts w:ascii="Arial" w:hAnsi="Arial" w:cs="Arial"/>
        </w:rPr>
      </w:pPr>
      <w:r>
        <w:rPr>
          <w:rFonts w:ascii="Arial" w:hAnsi="Arial" w:cs="Arial"/>
        </w:rPr>
        <w:t xml:space="preserve">The client’s usual type of </w:t>
      </w:r>
      <w:r w:rsidR="0054133D">
        <w:rPr>
          <w:rFonts w:ascii="Arial" w:hAnsi="Arial" w:cs="Arial"/>
        </w:rPr>
        <w:t xml:space="preserve">physical </w:t>
      </w:r>
      <w:r>
        <w:rPr>
          <w:rFonts w:ascii="Arial" w:hAnsi="Arial" w:cs="Arial"/>
        </w:rPr>
        <w:t xml:space="preserve">accommodation </w:t>
      </w:r>
      <w:r w:rsidR="0054133D">
        <w:rPr>
          <w:rFonts w:ascii="Arial" w:hAnsi="Arial" w:cs="Arial"/>
        </w:rPr>
        <w:t>lived in</w:t>
      </w:r>
      <w:r w:rsidR="0038332A">
        <w:rPr>
          <w:rFonts w:ascii="Arial" w:hAnsi="Arial" w:cs="Arial"/>
        </w:rPr>
        <w:t xml:space="preserve"> prior to the start of the treatment e</w:t>
      </w:r>
      <w:r>
        <w:rPr>
          <w:rFonts w:ascii="Arial" w:hAnsi="Arial" w:cs="Arial"/>
        </w:rPr>
        <w:t>pisode</w:t>
      </w:r>
      <w:r w:rsidR="00261759">
        <w:rPr>
          <w:rFonts w:ascii="Arial" w:hAnsi="Arial" w:cs="Arial"/>
        </w:rPr>
        <w:t>.</w:t>
      </w:r>
    </w:p>
    <w:p w:rsidR="00ED3CAF" w:rsidRDefault="00ED3CAF">
      <w:pPr>
        <w:rPr>
          <w:rFonts w:ascii="Arial" w:hAnsi="Arial" w:cs="Arial"/>
        </w:rPr>
      </w:pPr>
    </w:p>
    <w:p w:rsidR="006F76E4" w:rsidRDefault="006F76E4" w:rsidP="006F76E4">
      <w:pPr>
        <w:pStyle w:val="Heading4"/>
      </w:pPr>
      <w:r>
        <w:t>Classification</w:t>
      </w:r>
    </w:p>
    <w:p w:rsidR="006F76E4" w:rsidRPr="006F76E4" w:rsidRDefault="006F76E4" w:rsidP="006F76E4">
      <w:pPr>
        <w:pStyle w:val="AIHWbodytext"/>
        <w:ind w:firstLine="709"/>
        <w:rPr>
          <w:rFonts w:ascii="Arial" w:hAnsi="Arial" w:cs="Arial"/>
          <w:b/>
          <w:sz w:val="24"/>
          <w:szCs w:val="24"/>
        </w:rPr>
      </w:pPr>
      <w:r w:rsidRPr="006F76E4">
        <w:rPr>
          <w:rFonts w:ascii="Arial" w:hAnsi="Arial" w:cs="Arial"/>
          <w:b/>
          <w:sz w:val="24"/>
          <w:szCs w:val="24"/>
        </w:rPr>
        <w:t>Independent residential</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11</w:t>
      </w:r>
      <w:r w:rsidRPr="006F76E4">
        <w:rPr>
          <w:rFonts w:ascii="Arial" w:hAnsi="Arial" w:cs="Arial"/>
          <w:sz w:val="24"/>
          <w:szCs w:val="24"/>
        </w:rPr>
        <w:tab/>
        <w:t>Private residence</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12</w:t>
      </w:r>
      <w:r w:rsidRPr="006F76E4">
        <w:rPr>
          <w:rFonts w:ascii="Arial" w:hAnsi="Arial" w:cs="Arial"/>
          <w:sz w:val="24"/>
          <w:szCs w:val="24"/>
        </w:rPr>
        <w:tab/>
        <w:t>Boarding house/private hotel</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13</w:t>
      </w:r>
      <w:r w:rsidRPr="006F76E4">
        <w:rPr>
          <w:rFonts w:ascii="Arial" w:hAnsi="Arial" w:cs="Arial"/>
          <w:sz w:val="24"/>
          <w:szCs w:val="24"/>
        </w:rPr>
        <w:tab/>
        <w:t>Informal housing</w:t>
      </w:r>
    </w:p>
    <w:p w:rsidR="006F76E4" w:rsidRPr="006F76E4" w:rsidRDefault="006F76E4" w:rsidP="001058FB">
      <w:pPr>
        <w:pStyle w:val="AIHWbodytext"/>
        <w:spacing w:before="0"/>
        <w:ind w:firstLine="709"/>
        <w:rPr>
          <w:rFonts w:ascii="Arial" w:hAnsi="Arial" w:cs="Arial"/>
          <w:sz w:val="24"/>
          <w:szCs w:val="24"/>
        </w:rPr>
      </w:pPr>
      <w:r w:rsidRPr="006F76E4">
        <w:rPr>
          <w:rFonts w:ascii="Arial" w:hAnsi="Arial" w:cs="Arial"/>
          <w:sz w:val="24"/>
          <w:szCs w:val="24"/>
        </w:rPr>
        <w:t>14</w:t>
      </w:r>
      <w:r w:rsidRPr="006F76E4">
        <w:rPr>
          <w:rFonts w:ascii="Arial" w:hAnsi="Arial" w:cs="Arial"/>
          <w:sz w:val="24"/>
          <w:szCs w:val="24"/>
        </w:rPr>
        <w:tab/>
        <w:t>None/homeless/public place</w:t>
      </w:r>
    </w:p>
    <w:p w:rsidR="006F76E4" w:rsidRPr="006F76E4" w:rsidRDefault="006F76E4" w:rsidP="006F76E4">
      <w:pPr>
        <w:pStyle w:val="AIHWbodytext"/>
        <w:ind w:firstLine="709"/>
        <w:rPr>
          <w:rFonts w:ascii="Arial" w:hAnsi="Arial" w:cs="Arial"/>
          <w:b/>
          <w:sz w:val="24"/>
          <w:szCs w:val="24"/>
        </w:rPr>
      </w:pPr>
      <w:r w:rsidRPr="006F76E4">
        <w:rPr>
          <w:rFonts w:ascii="Arial" w:hAnsi="Arial" w:cs="Arial"/>
          <w:b/>
          <w:sz w:val="24"/>
          <w:szCs w:val="24"/>
        </w:rPr>
        <w:t>Supported independent living</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21</w:t>
      </w:r>
      <w:r w:rsidRPr="006F76E4">
        <w:rPr>
          <w:rFonts w:ascii="Arial" w:hAnsi="Arial" w:cs="Arial"/>
          <w:sz w:val="24"/>
          <w:szCs w:val="24"/>
        </w:rPr>
        <w:tab/>
        <w:t>Domestic-scale supported living facility</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22</w:t>
      </w:r>
      <w:r w:rsidRPr="006F76E4">
        <w:rPr>
          <w:rFonts w:ascii="Arial" w:hAnsi="Arial" w:cs="Arial"/>
          <w:sz w:val="24"/>
          <w:szCs w:val="24"/>
        </w:rPr>
        <w:tab/>
        <w:t>Supported accommodation facility</w:t>
      </w:r>
    </w:p>
    <w:p w:rsidR="006F76E4" w:rsidRPr="006F76E4" w:rsidRDefault="006F76E4" w:rsidP="001058FB">
      <w:pPr>
        <w:pStyle w:val="AIHWbodytext"/>
        <w:spacing w:before="0"/>
        <w:ind w:firstLine="709"/>
        <w:rPr>
          <w:rFonts w:ascii="Arial" w:hAnsi="Arial" w:cs="Arial"/>
          <w:sz w:val="24"/>
          <w:szCs w:val="24"/>
        </w:rPr>
      </w:pPr>
      <w:r w:rsidRPr="006F76E4">
        <w:rPr>
          <w:rFonts w:ascii="Arial" w:hAnsi="Arial" w:cs="Arial"/>
          <w:sz w:val="24"/>
          <w:szCs w:val="24"/>
        </w:rPr>
        <w:t>23</w:t>
      </w:r>
      <w:r w:rsidRPr="006F76E4">
        <w:rPr>
          <w:rFonts w:ascii="Arial" w:hAnsi="Arial" w:cs="Arial"/>
          <w:sz w:val="24"/>
          <w:szCs w:val="24"/>
        </w:rPr>
        <w:tab/>
        <w:t>Short term crisis, emergency or transitional accommodation facility</w:t>
      </w:r>
    </w:p>
    <w:p w:rsidR="006F76E4" w:rsidRPr="006F76E4" w:rsidRDefault="006F76E4" w:rsidP="002C3429">
      <w:pPr>
        <w:pStyle w:val="AIHWbodytext"/>
        <w:spacing w:after="0"/>
        <w:ind w:firstLine="709"/>
        <w:rPr>
          <w:rFonts w:ascii="Arial" w:hAnsi="Arial" w:cs="Arial"/>
          <w:b/>
          <w:sz w:val="24"/>
          <w:szCs w:val="24"/>
        </w:rPr>
      </w:pPr>
      <w:r w:rsidRPr="006F76E4">
        <w:rPr>
          <w:rFonts w:ascii="Arial" w:hAnsi="Arial" w:cs="Arial"/>
          <w:b/>
          <w:sz w:val="24"/>
          <w:szCs w:val="24"/>
        </w:rPr>
        <w:t>Residential care</w:t>
      </w:r>
    </w:p>
    <w:p w:rsidR="006F76E4" w:rsidRPr="006F76E4" w:rsidRDefault="006F76E4" w:rsidP="006F76E4">
      <w:pPr>
        <w:pStyle w:val="AIHWbodytext"/>
        <w:ind w:firstLine="709"/>
        <w:rPr>
          <w:rFonts w:ascii="Arial" w:hAnsi="Arial" w:cs="Arial"/>
          <w:b/>
          <w:sz w:val="24"/>
          <w:szCs w:val="24"/>
        </w:rPr>
      </w:pPr>
      <w:r w:rsidRPr="006F76E4">
        <w:rPr>
          <w:rFonts w:ascii="Arial" w:hAnsi="Arial" w:cs="Arial"/>
          <w:b/>
          <w:sz w:val="24"/>
          <w:szCs w:val="24"/>
        </w:rPr>
        <w:t>Hospital</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31.1</w:t>
      </w:r>
      <w:r w:rsidRPr="006F76E4">
        <w:rPr>
          <w:rFonts w:ascii="Arial" w:hAnsi="Arial" w:cs="Arial"/>
          <w:sz w:val="24"/>
          <w:szCs w:val="24"/>
        </w:rPr>
        <w:tab/>
        <w:t>Acute hospital</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31.2</w:t>
      </w:r>
      <w:r w:rsidRPr="006F76E4">
        <w:rPr>
          <w:rFonts w:ascii="Arial" w:hAnsi="Arial" w:cs="Arial"/>
          <w:sz w:val="24"/>
          <w:szCs w:val="24"/>
        </w:rPr>
        <w:tab/>
        <w:t>Psychiatric hospital</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31.3</w:t>
      </w:r>
      <w:r w:rsidRPr="006F76E4">
        <w:rPr>
          <w:rFonts w:ascii="Arial" w:hAnsi="Arial" w:cs="Arial"/>
          <w:sz w:val="24"/>
          <w:szCs w:val="24"/>
        </w:rPr>
        <w:tab/>
        <w:t>Rehabilitation hospital</w:t>
      </w:r>
    </w:p>
    <w:p w:rsidR="006F76E4" w:rsidRPr="006F76E4" w:rsidRDefault="006F76E4" w:rsidP="001058FB">
      <w:pPr>
        <w:pStyle w:val="AIHWbodytext"/>
        <w:spacing w:before="0"/>
        <w:ind w:firstLine="709"/>
        <w:rPr>
          <w:rFonts w:ascii="Arial" w:hAnsi="Arial" w:cs="Arial"/>
          <w:sz w:val="24"/>
          <w:szCs w:val="24"/>
        </w:rPr>
      </w:pPr>
      <w:r w:rsidRPr="006F76E4">
        <w:rPr>
          <w:rFonts w:ascii="Arial" w:hAnsi="Arial" w:cs="Arial"/>
          <w:sz w:val="24"/>
          <w:szCs w:val="24"/>
        </w:rPr>
        <w:t>31.8</w:t>
      </w:r>
      <w:r w:rsidRPr="006F76E4">
        <w:rPr>
          <w:rFonts w:ascii="Arial" w:hAnsi="Arial" w:cs="Arial"/>
          <w:sz w:val="24"/>
          <w:szCs w:val="24"/>
        </w:rPr>
        <w:tab/>
        <w:t>Other hospital</w:t>
      </w:r>
    </w:p>
    <w:p w:rsidR="006F76E4" w:rsidRPr="006F76E4" w:rsidRDefault="006F76E4" w:rsidP="006F76E4">
      <w:pPr>
        <w:pStyle w:val="AIHWbodytext"/>
        <w:ind w:firstLine="709"/>
        <w:rPr>
          <w:rFonts w:ascii="Arial" w:hAnsi="Arial" w:cs="Arial"/>
          <w:b/>
          <w:sz w:val="24"/>
          <w:szCs w:val="24"/>
        </w:rPr>
      </w:pPr>
      <w:r w:rsidRPr="006F76E4">
        <w:rPr>
          <w:rFonts w:ascii="Arial" w:hAnsi="Arial" w:cs="Arial"/>
          <w:b/>
          <w:sz w:val="24"/>
          <w:szCs w:val="24"/>
        </w:rPr>
        <w:t>Special-purpose residential setting</w:t>
      </w:r>
    </w:p>
    <w:p w:rsidR="006F76E4" w:rsidRPr="006F76E4" w:rsidRDefault="006F76E4" w:rsidP="001058FB">
      <w:pPr>
        <w:pStyle w:val="AIHWbodytext"/>
        <w:spacing w:before="0"/>
        <w:ind w:firstLine="709"/>
        <w:rPr>
          <w:rFonts w:ascii="Arial" w:hAnsi="Arial" w:cs="Arial"/>
          <w:sz w:val="24"/>
          <w:szCs w:val="24"/>
        </w:rPr>
      </w:pPr>
      <w:r w:rsidRPr="006F76E4">
        <w:rPr>
          <w:rFonts w:ascii="Arial" w:hAnsi="Arial" w:cs="Arial"/>
          <w:sz w:val="24"/>
          <w:szCs w:val="24"/>
        </w:rPr>
        <w:t>32.1</w:t>
      </w:r>
      <w:r w:rsidRPr="006F76E4">
        <w:rPr>
          <w:rFonts w:ascii="Arial" w:hAnsi="Arial" w:cs="Arial"/>
          <w:sz w:val="24"/>
          <w:szCs w:val="24"/>
        </w:rPr>
        <w:tab/>
        <w:t>Residential aged care facility</w:t>
      </w:r>
    </w:p>
    <w:p w:rsidR="006F76E4" w:rsidRPr="006F76E4" w:rsidRDefault="006F76E4" w:rsidP="006F76E4">
      <w:pPr>
        <w:pStyle w:val="AIHWbodytext"/>
        <w:ind w:firstLine="709"/>
        <w:rPr>
          <w:rFonts w:ascii="Arial" w:hAnsi="Arial" w:cs="Arial"/>
          <w:b/>
          <w:sz w:val="24"/>
          <w:szCs w:val="24"/>
        </w:rPr>
      </w:pPr>
      <w:r w:rsidRPr="006F76E4">
        <w:rPr>
          <w:rFonts w:ascii="Arial" w:hAnsi="Arial" w:cs="Arial"/>
          <w:b/>
          <w:sz w:val="24"/>
          <w:szCs w:val="24"/>
        </w:rPr>
        <w:t>Community care residential unit</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33.1</w:t>
      </w:r>
      <w:r w:rsidRPr="006F76E4">
        <w:rPr>
          <w:rFonts w:ascii="Arial" w:hAnsi="Arial" w:cs="Arial"/>
          <w:sz w:val="24"/>
          <w:szCs w:val="24"/>
        </w:rPr>
        <w:tab/>
        <w:t>Mental health</w:t>
      </w:r>
    </w:p>
    <w:p w:rsidR="006F76E4" w:rsidRPr="006F76E4" w:rsidRDefault="006F76E4" w:rsidP="001058FB">
      <w:pPr>
        <w:pStyle w:val="AIHWbodytext"/>
        <w:spacing w:before="0" w:after="0"/>
        <w:ind w:firstLine="709"/>
        <w:rPr>
          <w:rFonts w:ascii="Arial" w:hAnsi="Arial" w:cs="Arial"/>
          <w:sz w:val="24"/>
          <w:szCs w:val="24"/>
        </w:rPr>
      </w:pPr>
      <w:r w:rsidRPr="006F76E4">
        <w:rPr>
          <w:rFonts w:ascii="Arial" w:hAnsi="Arial" w:cs="Arial"/>
          <w:sz w:val="24"/>
          <w:szCs w:val="24"/>
        </w:rPr>
        <w:t>33.2</w:t>
      </w:r>
      <w:r w:rsidRPr="006F76E4">
        <w:rPr>
          <w:rFonts w:ascii="Arial" w:hAnsi="Arial" w:cs="Arial"/>
          <w:sz w:val="24"/>
          <w:szCs w:val="24"/>
        </w:rPr>
        <w:tab/>
        <w:t>Alcohol and other drugs</w:t>
      </w:r>
    </w:p>
    <w:p w:rsidR="006F76E4" w:rsidRPr="006F76E4" w:rsidRDefault="006F76E4" w:rsidP="001058FB">
      <w:pPr>
        <w:pStyle w:val="AIHWbodytext"/>
        <w:spacing w:before="0"/>
        <w:ind w:firstLine="709"/>
        <w:rPr>
          <w:rFonts w:ascii="Arial" w:hAnsi="Arial" w:cs="Arial"/>
          <w:sz w:val="24"/>
          <w:szCs w:val="24"/>
        </w:rPr>
      </w:pPr>
      <w:r w:rsidRPr="006F76E4">
        <w:rPr>
          <w:rFonts w:ascii="Arial" w:hAnsi="Arial" w:cs="Arial"/>
          <w:sz w:val="24"/>
          <w:szCs w:val="24"/>
        </w:rPr>
        <w:t>33.8</w:t>
      </w:r>
      <w:r w:rsidRPr="006F76E4">
        <w:rPr>
          <w:rFonts w:ascii="Arial" w:hAnsi="Arial" w:cs="Arial"/>
          <w:sz w:val="24"/>
          <w:szCs w:val="24"/>
        </w:rPr>
        <w:tab/>
        <w:t>Other specialised community residential</w:t>
      </w:r>
    </w:p>
    <w:p w:rsidR="006F76E4" w:rsidRPr="006F76E4" w:rsidRDefault="006F76E4" w:rsidP="006F76E4">
      <w:pPr>
        <w:pStyle w:val="AIHWbodytext"/>
        <w:ind w:firstLine="709"/>
        <w:rPr>
          <w:rFonts w:ascii="Arial" w:hAnsi="Arial" w:cs="Arial"/>
          <w:b/>
          <w:sz w:val="24"/>
          <w:szCs w:val="24"/>
        </w:rPr>
      </w:pPr>
      <w:r w:rsidRPr="006F76E4">
        <w:rPr>
          <w:rFonts w:ascii="Arial" w:hAnsi="Arial" w:cs="Arial"/>
          <w:b/>
          <w:sz w:val="24"/>
          <w:szCs w:val="24"/>
        </w:rPr>
        <w:t>Custodial</w:t>
      </w:r>
    </w:p>
    <w:p w:rsidR="006F76E4" w:rsidRPr="006F76E4" w:rsidRDefault="006F76E4" w:rsidP="001058FB">
      <w:pPr>
        <w:pStyle w:val="AIHWbodytext"/>
        <w:spacing w:before="0"/>
        <w:ind w:firstLine="709"/>
        <w:rPr>
          <w:rFonts w:ascii="Arial" w:hAnsi="Arial" w:cs="Arial"/>
          <w:sz w:val="24"/>
          <w:szCs w:val="24"/>
        </w:rPr>
      </w:pPr>
      <w:r w:rsidRPr="006F76E4">
        <w:rPr>
          <w:rFonts w:ascii="Arial" w:hAnsi="Arial" w:cs="Arial"/>
          <w:sz w:val="24"/>
          <w:szCs w:val="24"/>
        </w:rPr>
        <w:lastRenderedPageBreak/>
        <w:t>34</w:t>
      </w:r>
      <w:r w:rsidRPr="006F76E4">
        <w:rPr>
          <w:rFonts w:ascii="Arial" w:hAnsi="Arial" w:cs="Arial"/>
          <w:sz w:val="24"/>
          <w:szCs w:val="24"/>
        </w:rPr>
        <w:tab/>
        <w:t>Prison/remand centre/youth training centre</w:t>
      </w:r>
    </w:p>
    <w:p w:rsidR="006F76E4" w:rsidRPr="006F76E4" w:rsidRDefault="006F76E4" w:rsidP="006F76E4">
      <w:pPr>
        <w:pStyle w:val="AIHWbodytext"/>
        <w:ind w:firstLine="709"/>
        <w:rPr>
          <w:rFonts w:ascii="Arial" w:hAnsi="Arial" w:cs="Arial"/>
          <w:b/>
          <w:sz w:val="24"/>
          <w:szCs w:val="24"/>
        </w:rPr>
      </w:pPr>
      <w:r w:rsidRPr="006F76E4">
        <w:rPr>
          <w:rFonts w:ascii="Arial" w:hAnsi="Arial" w:cs="Arial"/>
          <w:b/>
          <w:sz w:val="24"/>
          <w:szCs w:val="24"/>
        </w:rPr>
        <w:t>Other</w:t>
      </w:r>
    </w:p>
    <w:p w:rsidR="006F76E4" w:rsidRDefault="006F76E4" w:rsidP="001058FB">
      <w:pPr>
        <w:pStyle w:val="AIHWbodytext"/>
        <w:spacing w:before="0"/>
        <w:ind w:firstLine="709"/>
        <w:rPr>
          <w:rFonts w:ascii="Arial" w:hAnsi="Arial" w:cs="Arial"/>
          <w:sz w:val="24"/>
          <w:szCs w:val="24"/>
        </w:rPr>
      </w:pPr>
      <w:r w:rsidRPr="006F76E4">
        <w:rPr>
          <w:rFonts w:ascii="Arial" w:hAnsi="Arial" w:cs="Arial"/>
          <w:sz w:val="24"/>
          <w:szCs w:val="24"/>
        </w:rPr>
        <w:t>88</w:t>
      </w:r>
      <w:r w:rsidRPr="006F76E4">
        <w:rPr>
          <w:rFonts w:ascii="Arial" w:hAnsi="Arial" w:cs="Arial"/>
          <w:sz w:val="24"/>
          <w:szCs w:val="24"/>
        </w:rPr>
        <w:tab/>
        <w:t>Other</w:t>
      </w:r>
    </w:p>
    <w:p w:rsidR="006253B5" w:rsidRPr="006253B5" w:rsidRDefault="006253B5" w:rsidP="006253B5">
      <w:pPr>
        <w:pStyle w:val="AIHWbodytext"/>
        <w:ind w:firstLine="709"/>
        <w:rPr>
          <w:rFonts w:ascii="Arial" w:hAnsi="Arial" w:cs="Arial"/>
          <w:b/>
          <w:sz w:val="24"/>
          <w:szCs w:val="24"/>
        </w:rPr>
      </w:pPr>
      <w:r w:rsidRPr="006253B5">
        <w:rPr>
          <w:rFonts w:ascii="Arial" w:hAnsi="Arial" w:cs="Arial"/>
          <w:b/>
          <w:sz w:val="24"/>
          <w:szCs w:val="24"/>
        </w:rPr>
        <w:t>Supplementary values</w:t>
      </w:r>
    </w:p>
    <w:p w:rsidR="006F76E4" w:rsidRDefault="006F76E4" w:rsidP="001058FB">
      <w:pPr>
        <w:pStyle w:val="AIHWbodytext"/>
        <w:spacing w:before="0" w:after="0"/>
        <w:ind w:firstLine="709"/>
        <w:rPr>
          <w:rFonts w:ascii="Arial" w:hAnsi="Arial" w:cs="Arial"/>
          <w:sz w:val="24"/>
          <w:szCs w:val="24"/>
        </w:rPr>
      </w:pPr>
      <w:r>
        <w:rPr>
          <w:rFonts w:ascii="Arial" w:hAnsi="Arial" w:cs="Arial"/>
          <w:sz w:val="24"/>
          <w:szCs w:val="24"/>
        </w:rPr>
        <w:t>98</w:t>
      </w:r>
      <w:r>
        <w:rPr>
          <w:rFonts w:ascii="Arial" w:hAnsi="Arial" w:cs="Arial"/>
          <w:sz w:val="24"/>
          <w:szCs w:val="24"/>
        </w:rPr>
        <w:tab/>
        <w:t>Unknown</w:t>
      </w:r>
    </w:p>
    <w:p w:rsidR="006F76E4" w:rsidRPr="006F76E4" w:rsidRDefault="006F76E4" w:rsidP="001058FB">
      <w:pPr>
        <w:pStyle w:val="AIHWbodytext"/>
        <w:spacing w:before="0" w:after="0"/>
        <w:ind w:firstLine="709"/>
        <w:rPr>
          <w:rFonts w:ascii="Arial" w:hAnsi="Arial" w:cs="Arial"/>
          <w:sz w:val="24"/>
          <w:szCs w:val="24"/>
        </w:rPr>
      </w:pPr>
      <w:r>
        <w:rPr>
          <w:rFonts w:ascii="Arial" w:hAnsi="Arial" w:cs="Arial"/>
          <w:sz w:val="24"/>
          <w:szCs w:val="24"/>
        </w:rPr>
        <w:t>99</w:t>
      </w:r>
      <w:r>
        <w:rPr>
          <w:rFonts w:ascii="Arial" w:hAnsi="Arial" w:cs="Arial"/>
          <w:sz w:val="24"/>
          <w:szCs w:val="24"/>
        </w:rPr>
        <w:tab/>
        <w:t>Not stated/inadequately described</w:t>
      </w:r>
    </w:p>
    <w:p w:rsidR="003D7660" w:rsidRDefault="003D7660" w:rsidP="00ED3CAF">
      <w:pPr>
        <w:pStyle w:val="Heading4"/>
      </w:pPr>
    </w:p>
    <w:p w:rsidR="00ED3CAF" w:rsidRDefault="00ED3CAF" w:rsidP="00ED3CAF">
      <w:pPr>
        <w:pStyle w:val="Heading4"/>
      </w:pPr>
      <w:r>
        <w:t>Guide for use and validation checks</w:t>
      </w:r>
    </w:p>
    <w:p w:rsidR="00ED3CAF" w:rsidRDefault="00ED3CAF" w:rsidP="00ED3CAF">
      <w:pPr>
        <w:rPr>
          <w:rFonts w:ascii="Arial" w:hAnsi="Arial" w:cs="Arial"/>
        </w:rPr>
      </w:pPr>
      <w:r>
        <w:rPr>
          <w:rFonts w:ascii="Arial" w:hAnsi="Arial" w:cs="Arial"/>
        </w:rPr>
        <w:t>‘Usual’ is defined as the type of accommodation the person has lived in predominately prior to the start of the treatment episode.</w:t>
      </w:r>
    </w:p>
    <w:p w:rsidR="006F76E4" w:rsidRDefault="006F76E4">
      <w:pPr>
        <w:rPr>
          <w:rFonts w:ascii="Arial" w:hAnsi="Arial" w:cs="Arial"/>
        </w:rPr>
      </w:pPr>
    </w:p>
    <w:p w:rsidR="00ED3CAF" w:rsidRDefault="00ED3CAF" w:rsidP="00ED3CAF">
      <w:pPr>
        <w:pStyle w:val="AIHWbodytext"/>
        <w:rPr>
          <w:rFonts w:ascii="Arial" w:hAnsi="Arial" w:cs="Arial"/>
          <w:b/>
          <w:sz w:val="24"/>
          <w:szCs w:val="24"/>
        </w:rPr>
      </w:pPr>
      <w:r w:rsidRPr="006F76E4">
        <w:rPr>
          <w:rFonts w:ascii="Arial" w:hAnsi="Arial" w:cs="Arial"/>
          <w:b/>
          <w:sz w:val="24"/>
          <w:szCs w:val="24"/>
        </w:rPr>
        <w:t>Independent residential</w:t>
      </w:r>
    </w:p>
    <w:p w:rsidR="002C3429" w:rsidRPr="002C3429" w:rsidRDefault="002C3429" w:rsidP="00ED3CAF">
      <w:pPr>
        <w:pStyle w:val="AIHWbodytext"/>
        <w:rPr>
          <w:rFonts w:ascii="Arial" w:hAnsi="Arial" w:cs="Arial"/>
          <w:b/>
          <w:sz w:val="24"/>
          <w:szCs w:val="24"/>
        </w:rPr>
      </w:pPr>
      <w:r w:rsidRPr="002C3429">
        <w:rPr>
          <w:rFonts w:ascii="Arial" w:hAnsi="Arial" w:cs="Arial"/>
          <w:b/>
          <w:sz w:val="24"/>
          <w:szCs w:val="24"/>
        </w:rPr>
        <w:t>Independent living acc</w:t>
      </w:r>
      <w:r w:rsidR="007C7446">
        <w:rPr>
          <w:rFonts w:ascii="Arial" w:hAnsi="Arial" w:cs="Arial"/>
          <w:b/>
          <w:sz w:val="24"/>
          <w:szCs w:val="24"/>
        </w:rPr>
        <w:t>ommodation in a private setting</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11</w:t>
      </w:r>
      <w:r w:rsidRPr="004D10B9">
        <w:rPr>
          <w:rFonts w:ascii="Arial" w:hAnsi="Arial" w:cs="Arial"/>
          <w:b/>
          <w:sz w:val="24"/>
          <w:szCs w:val="24"/>
        </w:rPr>
        <w:tab/>
        <w:t>Private residence</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A largely self-contained dwelling intended for occupation by one or more usual residents, regardless of whether the dwelling is owned, being purchased or being rented privately, publicly or through a community organisation.</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Dwellings in public housing estates, caravans, mobile homes, cabins, other permanent structures located in caravan parks, dwellings at marinas, houseboats, independent living units within a retirement village.</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12</w:t>
      </w:r>
      <w:r w:rsidRPr="004D10B9">
        <w:rPr>
          <w:rFonts w:ascii="Arial" w:hAnsi="Arial" w:cs="Arial"/>
          <w:b/>
          <w:sz w:val="24"/>
          <w:szCs w:val="24"/>
        </w:rPr>
        <w:tab/>
        <w:t>Boarding house/private hotel</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Residence of the person living independently in a dwelling receiving services only if these are provided independently of the accommodation.</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Hotel, motel, boarding house, private hotel.</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Excludes: Aged persons’ hostel.</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13</w:t>
      </w:r>
      <w:r w:rsidRPr="004D10B9">
        <w:rPr>
          <w:rFonts w:ascii="Arial" w:hAnsi="Arial" w:cs="Arial"/>
          <w:b/>
          <w:sz w:val="24"/>
          <w:szCs w:val="24"/>
        </w:rPr>
        <w:tab/>
        <w:t>Informal housing</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Residence occupied outside legal tenure arrangement, improvised and makeshift dwellings.</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Squat, humpy, tent.</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lastRenderedPageBreak/>
        <w:t>C</w:t>
      </w:r>
      <w:r w:rsidR="00ED3CAF">
        <w:rPr>
          <w:rFonts w:ascii="Arial" w:hAnsi="Arial" w:cs="Arial"/>
          <w:b/>
          <w:sz w:val="24"/>
          <w:szCs w:val="24"/>
        </w:rPr>
        <w:t>ode</w:t>
      </w:r>
      <w:r w:rsidRPr="004D10B9">
        <w:rPr>
          <w:rFonts w:ascii="Arial" w:hAnsi="Arial" w:cs="Arial"/>
          <w:b/>
          <w:sz w:val="24"/>
          <w:szCs w:val="24"/>
        </w:rPr>
        <w:t xml:space="preserve"> 14</w:t>
      </w:r>
      <w:r w:rsidRPr="004D10B9">
        <w:rPr>
          <w:rFonts w:ascii="Arial" w:hAnsi="Arial" w:cs="Arial"/>
          <w:b/>
          <w:sz w:val="24"/>
          <w:szCs w:val="24"/>
        </w:rPr>
        <w:tab/>
        <w:t>None/homeless/public place</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Public places such as streets and parks, as well as temporary shelters such as bus shelters or camps or other settings where the client would be considered to be living rough or homeless.</w:t>
      </w:r>
    </w:p>
    <w:p w:rsidR="003D7660" w:rsidRDefault="003D7660" w:rsidP="004D10B9">
      <w:pPr>
        <w:pStyle w:val="AIHWbodytext"/>
        <w:rPr>
          <w:rFonts w:ascii="Arial" w:hAnsi="Arial" w:cs="Arial"/>
          <w:b/>
          <w:sz w:val="24"/>
          <w:szCs w:val="24"/>
        </w:rPr>
      </w:pP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Supported independent living</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Residential setting is owned or provided by a service provider.</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21</w:t>
      </w:r>
      <w:r w:rsidRPr="004D10B9">
        <w:rPr>
          <w:rFonts w:ascii="Arial" w:hAnsi="Arial" w:cs="Arial"/>
          <w:b/>
          <w:sz w:val="24"/>
          <w:szCs w:val="24"/>
        </w:rPr>
        <w:tab/>
        <w:t>Domestic-scale supported living facility</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Community living settings in which service users reside in a facility that provides support in some way by staff or volunteers. This category includes group homes, cluster apartments where a support worker lives on site, community residential apartments, congregate care arrangements, etc. Domestic-scale supported living settings may or may not have 24-hour supervision and care.</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Smaller domestic-scale supported accommodation facilities (less than 7 people) which may or may not have 24-hour supervision or care.</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Excludes: Independent living units in retirement villages and community psychiatric facilities.</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22</w:t>
      </w:r>
      <w:r w:rsidRPr="004D10B9">
        <w:rPr>
          <w:rFonts w:ascii="Arial" w:hAnsi="Arial" w:cs="Arial"/>
          <w:b/>
          <w:sz w:val="24"/>
          <w:szCs w:val="24"/>
        </w:rPr>
        <w:tab/>
        <w:t>Supported accommodation facility</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Settings in which service users reside in an accommodation facility which provides board or lodging for a number of people. Residents are generally responsible for their own provisions, but may be provided with domestic assistance. Support services are usually provided on a 24-hour basis by rostered care workers.</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apartments, flats or unit where support is provided by a carer; and special purpose hostels for young people.</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Excludes: Smaller supported accommodation facilities (less than 7 people) which may or may not have 24-hour supervision or care; residential facilities for people with a disability, mental health and/or drug and alcohol.</w:t>
      </w:r>
    </w:p>
    <w:p w:rsidR="004D10B9" w:rsidRPr="004D10B9" w:rsidRDefault="004D10B9" w:rsidP="003D7660">
      <w:pPr>
        <w:pStyle w:val="AIHWbodytext"/>
        <w:ind w:left="1440" w:hanging="1440"/>
        <w:rPr>
          <w:rFonts w:ascii="Arial" w:hAnsi="Arial" w:cs="Arial"/>
          <w:b/>
          <w:sz w:val="24"/>
          <w:szCs w:val="24"/>
        </w:rPr>
      </w:pPr>
      <w:r w:rsidRPr="004D10B9">
        <w:rPr>
          <w:rFonts w:ascii="Arial" w:hAnsi="Arial" w:cs="Arial"/>
          <w:b/>
          <w:sz w:val="24"/>
          <w:szCs w:val="24"/>
        </w:rPr>
        <w:lastRenderedPageBreak/>
        <w:t>C</w:t>
      </w:r>
      <w:r w:rsidR="00ED3CAF">
        <w:rPr>
          <w:rFonts w:ascii="Arial" w:hAnsi="Arial" w:cs="Arial"/>
          <w:b/>
          <w:sz w:val="24"/>
          <w:szCs w:val="24"/>
        </w:rPr>
        <w:t>ode</w:t>
      </w:r>
      <w:r w:rsidRPr="004D10B9">
        <w:rPr>
          <w:rFonts w:ascii="Arial" w:hAnsi="Arial" w:cs="Arial"/>
          <w:b/>
          <w:sz w:val="24"/>
          <w:szCs w:val="24"/>
        </w:rPr>
        <w:t xml:space="preserve"> 23</w:t>
      </w:r>
      <w:r w:rsidRPr="004D10B9">
        <w:rPr>
          <w:rFonts w:ascii="Arial" w:hAnsi="Arial" w:cs="Arial"/>
          <w:b/>
          <w:sz w:val="24"/>
          <w:szCs w:val="24"/>
        </w:rPr>
        <w:tab/>
        <w:t>Short term crisis, emergency or transitional accommodation facility</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Settings in which clients in a crisis or emergency receive immediate and/or short-term accommodation or a special purpose facility providing accommodation and support as part of the transition between a supported living environment and independent living.</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Night shelters, refuges, hostels for the homeless, women’s' shelters.</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Residential care</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Settings in which persons receive care in a health care facility as either an admitted or non-admitted patient, secure detention centre for persons on remand, in the custody of the relevant State or Territory authority for correctional services, or in police detention. Also included are residential facilities providing personal care, regular basic nursing care and health care to chronically ill, frail, disabled or convalescent people or hospitals in-patient with an age-related illness of condition.</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Hospital</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A health-care facility established under Commonwealth, state or territory legislation as a hospital or a free-standing day procedure unit and authorised to provide treatment and/or care to patients.</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31.1</w:t>
      </w:r>
      <w:r w:rsidRPr="004D10B9">
        <w:rPr>
          <w:rFonts w:ascii="Arial" w:hAnsi="Arial" w:cs="Arial"/>
          <w:b/>
          <w:sz w:val="24"/>
          <w:szCs w:val="24"/>
        </w:rPr>
        <w:tab/>
        <w:t>Acute hospital</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An establishment that provides at least minimal medical, surgical or obstetric services for inpatient treatment and/or care, and which provide round-the-clock comprehensive qualified nursing service as well as other necessary professional services. They must be licensed by the state health department, or controlled by government departments. Most of the patients have acute conditions or temporary ailments and the average stay per admission is relatively short.</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Hospitals and other health care facilities but not specialised prison health facilities or psychiatric hospitals.</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31.2</w:t>
      </w:r>
      <w:r w:rsidRPr="004D10B9">
        <w:rPr>
          <w:rFonts w:ascii="Arial" w:hAnsi="Arial" w:cs="Arial"/>
          <w:b/>
          <w:sz w:val="24"/>
          <w:szCs w:val="24"/>
        </w:rPr>
        <w:tab/>
        <w:t>Psychiatric hospital</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lastRenderedPageBreak/>
        <w:t>Establishments devoted primarily to the treatment and care of inpatients with psychiatric, mental, or behavioural disorders.</w:t>
      </w:r>
    </w:p>
    <w:p w:rsidR="004D10B9" w:rsidRDefault="004D10B9" w:rsidP="004D10B9">
      <w:pPr>
        <w:pStyle w:val="AIHWbodytext"/>
        <w:rPr>
          <w:rFonts w:ascii="Arial" w:hAnsi="Arial" w:cs="Arial"/>
          <w:sz w:val="24"/>
          <w:szCs w:val="24"/>
        </w:rPr>
      </w:pPr>
      <w:r w:rsidRPr="004D10B9">
        <w:rPr>
          <w:rFonts w:ascii="Arial" w:hAnsi="Arial" w:cs="Arial"/>
          <w:sz w:val="24"/>
          <w:szCs w:val="24"/>
        </w:rPr>
        <w:t>Includes: Mental health units and forensic health units of corrective services systems.</w:t>
      </w:r>
    </w:p>
    <w:p w:rsidR="00E64637" w:rsidRDefault="00E64637">
      <w:pPr>
        <w:rPr>
          <w:rFonts w:ascii="Arial" w:hAnsi="Arial" w:cs="Arial"/>
        </w:rPr>
      </w:pPr>
      <w:r>
        <w:rPr>
          <w:rFonts w:ascii="Arial" w:hAnsi="Arial" w:cs="Arial"/>
        </w:rPr>
        <w:br w:type="page"/>
      </w:r>
    </w:p>
    <w:p w:rsidR="00E64637" w:rsidRPr="004D10B9" w:rsidRDefault="00E64637" w:rsidP="004D10B9">
      <w:pPr>
        <w:pStyle w:val="AIHWbodytext"/>
        <w:rPr>
          <w:rFonts w:ascii="Arial" w:hAnsi="Arial" w:cs="Arial"/>
          <w:sz w:val="24"/>
          <w:szCs w:val="24"/>
        </w:rPr>
      </w:pP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31.3</w:t>
      </w:r>
      <w:r w:rsidRPr="004D10B9">
        <w:rPr>
          <w:rFonts w:ascii="Arial" w:hAnsi="Arial" w:cs="Arial"/>
          <w:b/>
          <w:sz w:val="24"/>
          <w:szCs w:val="24"/>
        </w:rPr>
        <w:tab/>
        <w:t>Rehabilitation hospital</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An establishment that provides care in which the primary clinical purpose or treatment goal is improvement in the functioning of a patient with an impairment, activity limitation or participation restriction due to a health condition. The patient will be capable of actively participating.</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Rehabilitation care is always:</w:t>
      </w:r>
    </w:p>
    <w:p w:rsidR="004D10B9" w:rsidRPr="004D10B9" w:rsidRDefault="004D10B9" w:rsidP="004D10B9">
      <w:pPr>
        <w:pStyle w:val="Bullet1"/>
        <w:rPr>
          <w:rFonts w:ascii="Arial" w:hAnsi="Arial" w:cs="Arial"/>
          <w:sz w:val="24"/>
          <w:szCs w:val="24"/>
        </w:rPr>
      </w:pPr>
      <w:r w:rsidRPr="004D10B9">
        <w:rPr>
          <w:rFonts w:ascii="Arial" w:hAnsi="Arial" w:cs="Arial"/>
          <w:sz w:val="24"/>
          <w:szCs w:val="24"/>
        </w:rPr>
        <w:t>delivered under the management of or informed by a clinician with specialised expertise in rehabilitation, and</w:t>
      </w:r>
    </w:p>
    <w:p w:rsidR="004D10B9" w:rsidRPr="004D10B9" w:rsidRDefault="004D10B9" w:rsidP="004D10B9">
      <w:pPr>
        <w:pStyle w:val="Bullet1"/>
        <w:rPr>
          <w:rFonts w:ascii="Arial" w:hAnsi="Arial" w:cs="Arial"/>
          <w:sz w:val="24"/>
          <w:szCs w:val="24"/>
        </w:rPr>
      </w:pPr>
      <w:r w:rsidRPr="004D10B9">
        <w:rPr>
          <w:rFonts w:ascii="Arial" w:hAnsi="Arial" w:cs="Arial"/>
          <w:sz w:val="24"/>
          <w:szCs w:val="24"/>
        </w:rPr>
        <w:t xml:space="preserve">evidenced by an individualised multidisciplinary management plan, which is documented in the patient’s medical </w:t>
      </w:r>
      <w:r w:rsidR="007C7446" w:rsidRPr="004D10B9">
        <w:rPr>
          <w:rFonts w:ascii="Arial" w:hAnsi="Arial" w:cs="Arial"/>
          <w:sz w:val="24"/>
          <w:szCs w:val="24"/>
        </w:rPr>
        <w:t>record that</w:t>
      </w:r>
      <w:r w:rsidRPr="004D10B9">
        <w:rPr>
          <w:rFonts w:ascii="Arial" w:hAnsi="Arial" w:cs="Arial"/>
          <w:sz w:val="24"/>
          <w:szCs w:val="24"/>
        </w:rPr>
        <w:t xml:space="preserve"> includes negotiated goals within specified time frames and formal assessment of functional ability.</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31.8</w:t>
      </w:r>
      <w:r w:rsidRPr="004D10B9">
        <w:rPr>
          <w:rFonts w:ascii="Arial" w:hAnsi="Arial" w:cs="Arial"/>
          <w:b/>
          <w:sz w:val="24"/>
          <w:szCs w:val="24"/>
        </w:rPr>
        <w:tab/>
        <w:t>Other hospital</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Multi-purpose services</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Special-purpose residential setting</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A residential facility providing personal care, regular basic nursing care and health care to chronically ill, frail, disabled or convalescent people with an age-related illness or condition. Usually permanent/long term arrangement.</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32.1</w:t>
      </w:r>
      <w:r w:rsidRPr="004D10B9">
        <w:rPr>
          <w:rFonts w:ascii="Arial" w:hAnsi="Arial" w:cs="Arial"/>
          <w:b/>
          <w:sz w:val="24"/>
          <w:szCs w:val="24"/>
        </w:rPr>
        <w:tab/>
        <w:t>Residential aged care facility</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Aged care hostels, nursing homes.</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Community care residential unit</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Usually a temporary accommodation unit proving support, non-acute care and other services to people with a particular personal or social difficulty.</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33.1</w:t>
      </w:r>
      <w:r w:rsidRPr="004D10B9">
        <w:rPr>
          <w:rFonts w:ascii="Arial" w:hAnsi="Arial" w:cs="Arial"/>
          <w:b/>
          <w:sz w:val="24"/>
          <w:szCs w:val="24"/>
        </w:rPr>
        <w:tab/>
        <w:t>Mental health</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An establishment that provides specialised mental health care on an overnight basis in a domestic-like environment.</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33.2</w:t>
      </w:r>
      <w:r w:rsidRPr="004D10B9">
        <w:rPr>
          <w:rFonts w:ascii="Arial" w:hAnsi="Arial" w:cs="Arial"/>
          <w:b/>
          <w:sz w:val="24"/>
          <w:szCs w:val="24"/>
        </w:rPr>
        <w:tab/>
        <w:t>Alcohol and other drugs</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lastRenderedPageBreak/>
        <w:t>Includes: Facilities that cater for drug and alcohol rehabilitation. Excludes rehabilitation in prisons and correctional facilities.</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33.8</w:t>
      </w:r>
      <w:r w:rsidRPr="004D10B9">
        <w:rPr>
          <w:rFonts w:ascii="Arial" w:hAnsi="Arial" w:cs="Arial"/>
          <w:b/>
          <w:sz w:val="24"/>
          <w:szCs w:val="24"/>
        </w:rPr>
        <w:tab/>
        <w:t>Other specialised community residential</w:t>
      </w:r>
    </w:p>
    <w:p w:rsidR="002E601A" w:rsidRDefault="002E601A">
      <w:pPr>
        <w:rPr>
          <w:rFonts w:ascii="Arial" w:hAnsi="Arial" w:cs="Arial"/>
          <w:b/>
        </w:rPr>
      </w:pPr>
      <w:r>
        <w:rPr>
          <w:rFonts w:ascii="Arial" w:hAnsi="Arial" w:cs="Arial"/>
          <w:b/>
        </w:rPr>
        <w:br w:type="page"/>
      </w:r>
    </w:p>
    <w:p w:rsidR="00665C8F" w:rsidRDefault="00665C8F" w:rsidP="004D10B9">
      <w:pPr>
        <w:pStyle w:val="AIHWbodytext"/>
        <w:rPr>
          <w:rFonts w:ascii="Arial" w:hAnsi="Arial" w:cs="Arial"/>
          <w:b/>
          <w:sz w:val="24"/>
          <w:szCs w:val="24"/>
        </w:rPr>
      </w:pP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Custodial</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Secure detention centre for persons on remand, in the custody of the relevant state or territory for correctional services, or in police detention.</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34</w:t>
      </w:r>
      <w:r w:rsidRPr="004D10B9">
        <w:rPr>
          <w:rFonts w:ascii="Arial" w:hAnsi="Arial" w:cs="Arial"/>
          <w:b/>
          <w:sz w:val="24"/>
          <w:szCs w:val="24"/>
        </w:rPr>
        <w:tab/>
        <w:t>Prison/remand centre/youth training centre</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Prisons, remand centres, police centres, youth training centres and juvenile justice centres.</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Other</w:t>
      </w:r>
    </w:p>
    <w:p w:rsidR="004D10B9" w:rsidRPr="004D10B9" w:rsidRDefault="004D10B9" w:rsidP="004D10B9">
      <w:pPr>
        <w:pStyle w:val="AIHWbodytext"/>
        <w:rPr>
          <w:rFonts w:ascii="Arial" w:hAnsi="Arial" w:cs="Arial"/>
          <w:b/>
          <w:sz w:val="24"/>
          <w:szCs w:val="24"/>
        </w:rPr>
      </w:pPr>
      <w:r w:rsidRPr="004D10B9">
        <w:rPr>
          <w:rFonts w:ascii="Arial" w:hAnsi="Arial" w:cs="Arial"/>
          <w:b/>
          <w:sz w:val="24"/>
          <w:szCs w:val="24"/>
        </w:rPr>
        <w:t>C</w:t>
      </w:r>
      <w:r w:rsidR="00ED3CAF">
        <w:rPr>
          <w:rFonts w:ascii="Arial" w:hAnsi="Arial" w:cs="Arial"/>
          <w:b/>
          <w:sz w:val="24"/>
          <w:szCs w:val="24"/>
        </w:rPr>
        <w:t>ode</w:t>
      </w:r>
      <w:r w:rsidRPr="004D10B9">
        <w:rPr>
          <w:rFonts w:ascii="Arial" w:hAnsi="Arial" w:cs="Arial"/>
          <w:b/>
          <w:sz w:val="24"/>
          <w:szCs w:val="24"/>
        </w:rPr>
        <w:t xml:space="preserve"> 88</w:t>
      </w:r>
      <w:r w:rsidRPr="004D10B9">
        <w:rPr>
          <w:rFonts w:ascii="Arial" w:hAnsi="Arial" w:cs="Arial"/>
          <w:b/>
          <w:sz w:val="24"/>
          <w:szCs w:val="24"/>
        </w:rPr>
        <w:tab/>
        <w:t>Other</w:t>
      </w:r>
    </w:p>
    <w:p w:rsidR="004D10B9" w:rsidRPr="004D10B9" w:rsidRDefault="004D10B9" w:rsidP="004D10B9">
      <w:pPr>
        <w:pStyle w:val="AIHWbodytext"/>
        <w:rPr>
          <w:rFonts w:ascii="Arial" w:hAnsi="Arial" w:cs="Arial"/>
          <w:sz w:val="24"/>
          <w:szCs w:val="24"/>
        </w:rPr>
      </w:pPr>
      <w:r w:rsidRPr="004D10B9">
        <w:rPr>
          <w:rFonts w:ascii="Arial" w:hAnsi="Arial" w:cs="Arial"/>
          <w:sz w:val="24"/>
          <w:szCs w:val="24"/>
        </w:rPr>
        <w:t>Includes: Children under a court or guardianship order with no usual address.</w:t>
      </w:r>
    </w:p>
    <w:p w:rsidR="004F7C3E" w:rsidRDefault="004F7C3E" w:rsidP="004F7C3E">
      <w:pPr>
        <w:ind w:left="363"/>
        <w:rPr>
          <w:rFonts w:ascii="Arial" w:hAnsi="Arial" w:cs="Arial"/>
          <w:u w:val="single"/>
        </w:rPr>
      </w:pPr>
    </w:p>
    <w:p w:rsidR="00994EE2" w:rsidRPr="00E87943" w:rsidRDefault="00994EE2">
      <w:pPr>
        <w:pStyle w:val="Heading4"/>
      </w:pPr>
      <w:r w:rsidRPr="00E87943">
        <w:t>Why is this data item collected?</w:t>
      </w:r>
    </w:p>
    <w:p w:rsidR="00994EE2" w:rsidRDefault="00994EE2">
      <w:pPr>
        <w:rPr>
          <w:rFonts w:ascii="Arial" w:hAnsi="Arial" w:cs="Arial"/>
          <w:lang w:val="en-US"/>
        </w:rPr>
      </w:pPr>
      <w:r w:rsidRPr="00E87943">
        <w:rPr>
          <w:rFonts w:ascii="Arial" w:hAnsi="Arial" w:cs="Arial"/>
          <w:lang w:val="en-US"/>
        </w:rPr>
        <w:t>The setting in which the client usually lives can have a bearing on the type of service and support required by the client, and the outcomes that may result from their service.</w:t>
      </w:r>
    </w:p>
    <w:p w:rsidR="00E87943" w:rsidRDefault="00E87943">
      <w:pPr>
        <w:rPr>
          <w:rFonts w:ascii="Arial" w:hAnsi="Arial" w:cs="Arial"/>
          <w:lang w:val="en-US"/>
        </w:rPr>
      </w:pPr>
    </w:p>
    <w:p w:rsidR="00E87943" w:rsidRDefault="00E87943">
      <w:pPr>
        <w:rPr>
          <w:lang w:val="en-US"/>
        </w:rPr>
      </w:pPr>
      <w:r>
        <w:rPr>
          <w:rFonts w:ascii="Arial" w:hAnsi="Arial" w:cs="Arial"/>
          <w:lang w:val="en-US"/>
        </w:rPr>
        <w:t>Furthermore, the inclusion of accommodation type will enable the exploration of the links between alcohol and other drug treatment and homelessness.</w:t>
      </w:r>
    </w:p>
    <w:p w:rsidR="00994EE2" w:rsidRDefault="00994EE2">
      <w:pPr>
        <w:rPr>
          <w:lang w:val="en-US"/>
        </w:rPr>
      </w:pPr>
    </w:p>
    <w:p w:rsidR="00994EE2" w:rsidRDefault="0046459F">
      <w:pPr>
        <w:rPr>
          <w:lang w:val="en-US"/>
        </w:rPr>
      </w:pPr>
      <w:r>
        <w:rPr>
          <w:lang w:val="en-US"/>
        </w:rPr>
        <w:br w:type="page"/>
      </w:r>
    </w:p>
    <w:p w:rsidR="00994EE2" w:rsidRPr="00127C15" w:rsidRDefault="00994EE2">
      <w:pPr>
        <w:pStyle w:val="Heading3"/>
      </w:pPr>
      <w:bookmarkStart w:id="81" w:name="_Appendix_1__Standard"/>
      <w:bookmarkStart w:id="82" w:name="Appendix1SACC2011"/>
      <w:bookmarkEnd w:id="81"/>
      <w:r w:rsidRPr="00127C15">
        <w:lastRenderedPageBreak/>
        <w:t>Appendix 1: Standard Australian Classification of Countries</w:t>
      </w:r>
      <w:bookmarkEnd w:id="80"/>
      <w:r w:rsidR="007A0340" w:rsidRPr="00127C15">
        <w:t xml:space="preserve"> </w:t>
      </w:r>
      <w:r w:rsidR="007A0340" w:rsidRPr="00D5586F">
        <w:t>(201</w:t>
      </w:r>
      <w:r w:rsidR="00C15930" w:rsidRPr="00D5586F">
        <w:t>6</w:t>
      </w:r>
      <w:r w:rsidR="007A0340" w:rsidRPr="00D5586F">
        <w:t>)</w:t>
      </w:r>
    </w:p>
    <w:bookmarkEnd w:id="82"/>
    <w:p w:rsidR="00994EE2" w:rsidRPr="00127C15" w:rsidRDefault="00994EE2">
      <w:pPr>
        <w:rPr>
          <w:rFonts w:ascii="Arial" w:hAnsi="Arial" w:cs="Arial"/>
          <w:sz w:val="28"/>
          <w:szCs w:val="28"/>
        </w:rPr>
      </w:pPr>
      <w:r w:rsidRPr="00127C15">
        <w:rPr>
          <w:rFonts w:ascii="Arial" w:hAnsi="Arial" w:cs="Arial"/>
          <w:sz w:val="28"/>
          <w:szCs w:val="28"/>
        </w:rPr>
        <w:t>(SACC</w:t>
      </w:r>
      <w:r w:rsidR="002E57E2" w:rsidRPr="00127C15">
        <w:rPr>
          <w:rFonts w:ascii="Arial" w:hAnsi="Arial" w:cs="Arial"/>
          <w:sz w:val="28"/>
          <w:szCs w:val="28"/>
        </w:rPr>
        <w:t xml:space="preserve"> </w:t>
      </w:r>
      <w:r w:rsidR="002E57E2" w:rsidRPr="00D5586F">
        <w:rPr>
          <w:rFonts w:ascii="Arial" w:hAnsi="Arial" w:cs="Arial"/>
          <w:sz w:val="28"/>
          <w:szCs w:val="28"/>
        </w:rPr>
        <w:t>201</w:t>
      </w:r>
      <w:r w:rsidR="00C15930" w:rsidRPr="00D5586F">
        <w:rPr>
          <w:rFonts w:ascii="Arial" w:hAnsi="Arial" w:cs="Arial"/>
          <w:sz w:val="28"/>
          <w:szCs w:val="28"/>
        </w:rPr>
        <w:t>6</w:t>
      </w:r>
      <w:r w:rsidRPr="00D5586F">
        <w:rPr>
          <w:rFonts w:ascii="Arial" w:hAnsi="Arial" w:cs="Arial"/>
          <w:sz w:val="28"/>
          <w:szCs w:val="28"/>
        </w:rPr>
        <w:t>)</w:t>
      </w:r>
      <w:r w:rsidRPr="00127C15">
        <w:rPr>
          <w:rFonts w:ascii="Arial" w:hAnsi="Arial" w:cs="Arial"/>
          <w:sz w:val="28"/>
          <w:szCs w:val="28"/>
        </w:rPr>
        <w:t xml:space="preserve"> </w:t>
      </w:r>
      <w:r w:rsidR="00127C15">
        <w:rPr>
          <w:rFonts w:ascii="Arial" w:hAnsi="Arial" w:cs="Arial"/>
          <w:sz w:val="28"/>
          <w:szCs w:val="28"/>
        </w:rPr>
        <w:t xml:space="preserve">ABS </w:t>
      </w:r>
      <w:r w:rsidR="002E57E2" w:rsidRPr="00127C15">
        <w:rPr>
          <w:rFonts w:ascii="Arial" w:hAnsi="Arial" w:cs="Arial"/>
          <w:sz w:val="28"/>
          <w:szCs w:val="28"/>
        </w:rPr>
        <w:t>cat. no.1269.0</w:t>
      </w:r>
    </w:p>
    <w:p w:rsidR="00195B5B" w:rsidRDefault="00195B5B">
      <w:pPr>
        <w:rPr>
          <w:rFonts w:ascii="Arial" w:hAnsi="Arial" w:cs="Arial"/>
        </w:rPr>
      </w:pPr>
    </w:p>
    <w:p w:rsidR="00195B5B" w:rsidRPr="00A57D2E" w:rsidRDefault="00BE266A" w:rsidP="00195B5B">
      <w:pPr>
        <w:rPr>
          <w:rFonts w:ascii="Arial" w:hAnsi="Arial" w:cs="Arial"/>
          <w:b/>
        </w:rPr>
      </w:pPr>
      <w:r>
        <w:rPr>
          <w:rFonts w:ascii="Arial" w:hAnsi="Arial" w:cs="Arial"/>
          <w:b/>
        </w:rPr>
        <w:t xml:space="preserve">SACC </w:t>
      </w:r>
      <w:r w:rsidRPr="00D5586F">
        <w:rPr>
          <w:rFonts w:ascii="Arial" w:hAnsi="Arial" w:cs="Arial"/>
          <w:b/>
        </w:rPr>
        <w:t>2016</w:t>
      </w:r>
      <w:r w:rsidR="00A57D2E" w:rsidRPr="00A57D2E">
        <w:rPr>
          <w:rFonts w:ascii="Arial" w:hAnsi="Arial" w:cs="Arial"/>
          <w:b/>
        </w:rPr>
        <w:t xml:space="preserve"> </w:t>
      </w:r>
      <w:r w:rsidR="00195B5B" w:rsidRPr="00A57D2E">
        <w:rPr>
          <w:rFonts w:ascii="Arial" w:hAnsi="Arial" w:cs="Arial"/>
          <w:b/>
        </w:rPr>
        <w:t>Supplementary codes</w:t>
      </w:r>
    </w:p>
    <w:tbl>
      <w:tblPr>
        <w:tblW w:w="0" w:type="auto"/>
        <w:tblLayout w:type="fixed"/>
        <w:tblCellMar>
          <w:left w:w="30" w:type="dxa"/>
          <w:right w:w="30" w:type="dxa"/>
        </w:tblCellMar>
        <w:tblLook w:val="0000" w:firstRow="0" w:lastRow="0" w:firstColumn="0" w:lastColumn="0" w:noHBand="0" w:noVBand="0"/>
      </w:tblPr>
      <w:tblGrid>
        <w:gridCol w:w="1003"/>
        <w:gridCol w:w="6682"/>
      </w:tblGrid>
      <w:tr w:rsidR="00195B5B" w:rsidRPr="00AC5AA4" w:rsidTr="00195B5B">
        <w:trPr>
          <w:trHeight w:val="290"/>
        </w:trPr>
        <w:tc>
          <w:tcPr>
            <w:tcW w:w="1003" w:type="dxa"/>
            <w:tcBorders>
              <w:top w:val="single" w:sz="6" w:space="0" w:color="auto"/>
              <w:left w:val="single" w:sz="6" w:space="0" w:color="auto"/>
              <w:bottom w:val="single" w:sz="6" w:space="0" w:color="auto"/>
              <w:right w:val="single" w:sz="6" w:space="0" w:color="auto"/>
            </w:tcBorders>
          </w:tcPr>
          <w:p w:rsidR="00195B5B" w:rsidRPr="00AC5AA4" w:rsidRDefault="00195B5B" w:rsidP="00195B5B">
            <w:pPr>
              <w:autoSpaceDE w:val="0"/>
              <w:autoSpaceDN w:val="0"/>
              <w:adjustRightInd w:val="0"/>
              <w:jc w:val="right"/>
              <w:rPr>
                <w:rFonts w:ascii="Arial" w:hAnsi="Arial" w:cs="Arial"/>
                <w:color w:val="000000"/>
                <w:lang w:eastAsia="en-AU"/>
              </w:rPr>
            </w:pPr>
            <w:r w:rsidRPr="00AC5AA4">
              <w:rPr>
                <w:rFonts w:ascii="Arial" w:hAnsi="Arial" w:cs="Arial"/>
                <w:color w:val="000000"/>
                <w:lang w:eastAsia="en-AU"/>
              </w:rPr>
              <w:t>0000</w:t>
            </w:r>
          </w:p>
        </w:tc>
        <w:tc>
          <w:tcPr>
            <w:tcW w:w="6682" w:type="dxa"/>
            <w:tcBorders>
              <w:top w:val="single" w:sz="6" w:space="0" w:color="auto"/>
              <w:left w:val="single" w:sz="6" w:space="0" w:color="auto"/>
              <w:bottom w:val="single" w:sz="6" w:space="0" w:color="auto"/>
              <w:right w:val="single" w:sz="6" w:space="0" w:color="auto"/>
            </w:tcBorders>
          </w:tcPr>
          <w:p w:rsidR="00195B5B" w:rsidRPr="00AC5AA4" w:rsidRDefault="00195B5B" w:rsidP="00195B5B">
            <w:pPr>
              <w:autoSpaceDE w:val="0"/>
              <w:autoSpaceDN w:val="0"/>
              <w:adjustRightInd w:val="0"/>
              <w:rPr>
                <w:rFonts w:ascii="Arial" w:hAnsi="Arial" w:cs="Arial"/>
                <w:color w:val="000000"/>
                <w:lang w:eastAsia="en-AU"/>
              </w:rPr>
            </w:pPr>
            <w:r w:rsidRPr="00AC5AA4">
              <w:rPr>
                <w:rFonts w:ascii="Arial" w:hAnsi="Arial" w:cs="Arial"/>
                <w:color w:val="000000"/>
                <w:lang w:eastAsia="en-AU"/>
              </w:rPr>
              <w:t>Inadequately Described</w:t>
            </w:r>
          </w:p>
        </w:tc>
      </w:tr>
      <w:tr w:rsidR="00195B5B" w:rsidRPr="00AC5AA4" w:rsidTr="00195B5B">
        <w:trPr>
          <w:trHeight w:val="290"/>
        </w:trPr>
        <w:tc>
          <w:tcPr>
            <w:tcW w:w="1003" w:type="dxa"/>
            <w:tcBorders>
              <w:top w:val="single" w:sz="6" w:space="0" w:color="auto"/>
              <w:left w:val="single" w:sz="6" w:space="0" w:color="auto"/>
              <w:bottom w:val="single" w:sz="6" w:space="0" w:color="auto"/>
              <w:right w:val="single" w:sz="6" w:space="0" w:color="auto"/>
            </w:tcBorders>
          </w:tcPr>
          <w:p w:rsidR="00195B5B" w:rsidRPr="00AC5AA4" w:rsidRDefault="00195B5B" w:rsidP="00195B5B">
            <w:pPr>
              <w:autoSpaceDE w:val="0"/>
              <w:autoSpaceDN w:val="0"/>
              <w:adjustRightInd w:val="0"/>
              <w:jc w:val="right"/>
              <w:rPr>
                <w:rFonts w:ascii="Arial" w:hAnsi="Arial" w:cs="Arial"/>
                <w:color w:val="000000"/>
                <w:lang w:eastAsia="en-AU"/>
              </w:rPr>
            </w:pPr>
            <w:r w:rsidRPr="00AC5AA4">
              <w:rPr>
                <w:rFonts w:ascii="Arial" w:hAnsi="Arial" w:cs="Arial"/>
                <w:color w:val="000000"/>
                <w:lang w:eastAsia="en-AU"/>
              </w:rPr>
              <w:t>0001</w:t>
            </w:r>
          </w:p>
        </w:tc>
        <w:tc>
          <w:tcPr>
            <w:tcW w:w="6682" w:type="dxa"/>
            <w:tcBorders>
              <w:top w:val="single" w:sz="6" w:space="0" w:color="auto"/>
              <w:left w:val="single" w:sz="6" w:space="0" w:color="auto"/>
              <w:bottom w:val="single" w:sz="6" w:space="0" w:color="auto"/>
              <w:right w:val="single" w:sz="6" w:space="0" w:color="auto"/>
            </w:tcBorders>
          </w:tcPr>
          <w:p w:rsidR="00195B5B" w:rsidRPr="00AC5AA4" w:rsidRDefault="00195B5B" w:rsidP="00195B5B">
            <w:pPr>
              <w:autoSpaceDE w:val="0"/>
              <w:autoSpaceDN w:val="0"/>
              <w:adjustRightInd w:val="0"/>
              <w:rPr>
                <w:rFonts w:ascii="Arial" w:hAnsi="Arial" w:cs="Arial"/>
                <w:color w:val="000000"/>
                <w:lang w:eastAsia="en-AU"/>
              </w:rPr>
            </w:pPr>
            <w:r w:rsidRPr="00AC5AA4">
              <w:rPr>
                <w:rFonts w:ascii="Arial" w:hAnsi="Arial" w:cs="Arial"/>
                <w:color w:val="000000"/>
                <w:lang w:eastAsia="en-AU"/>
              </w:rPr>
              <w:t>At Sea</w:t>
            </w:r>
          </w:p>
        </w:tc>
      </w:tr>
      <w:tr w:rsidR="00195B5B" w:rsidRPr="00AC5AA4" w:rsidTr="00195B5B">
        <w:trPr>
          <w:trHeight w:val="290"/>
        </w:trPr>
        <w:tc>
          <w:tcPr>
            <w:tcW w:w="1003" w:type="dxa"/>
            <w:tcBorders>
              <w:top w:val="single" w:sz="6" w:space="0" w:color="auto"/>
              <w:left w:val="single" w:sz="6" w:space="0" w:color="auto"/>
              <w:bottom w:val="single" w:sz="6" w:space="0" w:color="auto"/>
              <w:right w:val="single" w:sz="6" w:space="0" w:color="auto"/>
            </w:tcBorders>
          </w:tcPr>
          <w:p w:rsidR="00195B5B" w:rsidRPr="00AC5AA4" w:rsidRDefault="00195B5B" w:rsidP="00195B5B">
            <w:pPr>
              <w:autoSpaceDE w:val="0"/>
              <w:autoSpaceDN w:val="0"/>
              <w:adjustRightInd w:val="0"/>
              <w:jc w:val="right"/>
              <w:rPr>
                <w:rFonts w:ascii="Arial" w:hAnsi="Arial" w:cs="Arial"/>
                <w:color w:val="000000"/>
                <w:lang w:eastAsia="en-AU"/>
              </w:rPr>
            </w:pPr>
            <w:r w:rsidRPr="00AC5AA4">
              <w:rPr>
                <w:rFonts w:ascii="Arial" w:hAnsi="Arial" w:cs="Arial"/>
                <w:color w:val="000000"/>
                <w:lang w:eastAsia="en-AU"/>
              </w:rPr>
              <w:t>0003</w:t>
            </w:r>
          </w:p>
        </w:tc>
        <w:tc>
          <w:tcPr>
            <w:tcW w:w="6682" w:type="dxa"/>
            <w:tcBorders>
              <w:top w:val="single" w:sz="6" w:space="0" w:color="auto"/>
              <w:left w:val="single" w:sz="6" w:space="0" w:color="auto"/>
              <w:bottom w:val="single" w:sz="6" w:space="0" w:color="auto"/>
              <w:right w:val="single" w:sz="6" w:space="0" w:color="auto"/>
            </w:tcBorders>
          </w:tcPr>
          <w:p w:rsidR="00195B5B" w:rsidRPr="00AC5AA4" w:rsidRDefault="00195B5B" w:rsidP="00195B5B">
            <w:pPr>
              <w:autoSpaceDE w:val="0"/>
              <w:autoSpaceDN w:val="0"/>
              <w:adjustRightInd w:val="0"/>
              <w:rPr>
                <w:rFonts w:ascii="Arial" w:hAnsi="Arial" w:cs="Arial"/>
                <w:color w:val="000000"/>
                <w:lang w:eastAsia="en-AU"/>
              </w:rPr>
            </w:pPr>
            <w:r w:rsidRPr="00AC5AA4">
              <w:rPr>
                <w:rFonts w:ascii="Arial" w:hAnsi="Arial" w:cs="Arial"/>
                <w:color w:val="000000"/>
                <w:lang w:eastAsia="en-AU"/>
              </w:rPr>
              <w:t>Not Stated</w:t>
            </w:r>
          </w:p>
        </w:tc>
      </w:tr>
    </w:tbl>
    <w:p w:rsidR="00195B5B" w:rsidRDefault="00195B5B">
      <w:pPr>
        <w:rPr>
          <w:rFonts w:ascii="Arial" w:hAnsi="Arial" w:cs="Arial"/>
        </w:rPr>
      </w:pPr>
    </w:p>
    <w:p w:rsidR="00A57D2E" w:rsidRPr="00A57D2E" w:rsidRDefault="00A57D2E">
      <w:pPr>
        <w:rPr>
          <w:rFonts w:ascii="Arial" w:hAnsi="Arial" w:cs="Arial"/>
          <w:b/>
        </w:rPr>
      </w:pPr>
      <w:r w:rsidRPr="00A57D2E">
        <w:rPr>
          <w:rFonts w:ascii="Arial" w:hAnsi="Arial" w:cs="Arial"/>
          <w:b/>
        </w:rPr>
        <w:t xml:space="preserve">SACC </w:t>
      </w:r>
      <w:r w:rsidRPr="00D5586F">
        <w:rPr>
          <w:rFonts w:ascii="Arial" w:hAnsi="Arial" w:cs="Arial"/>
          <w:b/>
        </w:rPr>
        <w:t>201</w:t>
      </w:r>
      <w:r w:rsidR="00C15930" w:rsidRPr="00D5586F">
        <w:rPr>
          <w:rFonts w:ascii="Arial" w:hAnsi="Arial" w:cs="Arial"/>
          <w:b/>
        </w:rPr>
        <w:t>6</w:t>
      </w:r>
      <w:r w:rsidRPr="00A57D2E">
        <w:rPr>
          <w:rFonts w:ascii="Arial" w:hAnsi="Arial" w:cs="Arial"/>
          <w:b/>
        </w:rPr>
        <w:t xml:space="preserve"> –</w:t>
      </w:r>
      <w:r w:rsidR="0065130B">
        <w:rPr>
          <w:rFonts w:ascii="Arial" w:hAnsi="Arial" w:cs="Arial"/>
          <w:b/>
        </w:rPr>
        <w:t xml:space="preserve"> I</w:t>
      </w:r>
      <w:r w:rsidRPr="00A57D2E">
        <w:rPr>
          <w:rFonts w:ascii="Arial" w:hAnsi="Arial" w:cs="Arial"/>
          <w:b/>
        </w:rPr>
        <w:t>ndex (alphabetical)</w:t>
      </w:r>
    </w:p>
    <w:tbl>
      <w:tblPr>
        <w:tblW w:w="7733" w:type="dxa"/>
        <w:tblLayout w:type="fixed"/>
        <w:tblCellMar>
          <w:left w:w="30" w:type="dxa"/>
          <w:right w:w="30" w:type="dxa"/>
        </w:tblCellMar>
        <w:tblLook w:val="0000" w:firstRow="0" w:lastRow="0" w:firstColumn="0" w:lastColumn="0" w:noHBand="0" w:noVBand="0"/>
      </w:tblPr>
      <w:tblGrid>
        <w:gridCol w:w="1003"/>
        <w:gridCol w:w="6730"/>
      </w:tblGrid>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1601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Adelie Land (France)</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Afghanistan</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2408</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Aland Islands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Albania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4101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Algeria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3101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Andorra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Angola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Anguilla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Antigua and Barbuda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Argentina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1602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Argentinian Antarctic Territory</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Armenia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Aruba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1101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Australia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1603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Australian Antarctic Territory</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1199</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Australian External Territories, nec</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Austria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Azerbaijan</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8404</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Bahamas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Bahrain</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7101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Bangladesh</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8405</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Barbados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Belarus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Belgium</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8301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Belize</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Benin</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8101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Bermuda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7102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Bhutan</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062C26">
            <w:pPr>
              <w:autoSpaceDE w:val="0"/>
              <w:autoSpaceDN w:val="0"/>
              <w:adjustRightInd w:val="0"/>
              <w:rPr>
                <w:rFonts w:ascii="Arial" w:hAnsi="Arial" w:cs="Arial"/>
                <w:color w:val="000000"/>
                <w:lang w:eastAsia="en-AU"/>
              </w:rPr>
            </w:pPr>
            <w:r w:rsidRPr="00D5586F">
              <w:rPr>
                <w:rFonts w:ascii="Arial" w:hAnsi="Arial" w:cs="Arial"/>
                <w:color w:val="000000"/>
                <w:lang w:eastAsia="en-AU"/>
              </w:rPr>
              <w:t>Bolivia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8433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Bonaire, Sint Eustatius and Saba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Bosnia and Herzegovina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Botswana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Brazil</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1604</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British Antarctic Territory</w:t>
            </w:r>
          </w:p>
        </w:tc>
      </w:tr>
      <w:tr w:rsidR="00291AC9" w:rsidRPr="00291AC9" w:rsidTr="0065130B">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5201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Brunei Darussalam</w:t>
            </w:r>
          </w:p>
        </w:tc>
      </w:tr>
      <w:tr w:rsidR="0065130B" w:rsidRPr="00291AC9" w:rsidTr="0065130B">
        <w:trPr>
          <w:trHeight w:val="290"/>
        </w:trPr>
        <w:tc>
          <w:tcPr>
            <w:tcW w:w="1003" w:type="dxa"/>
            <w:tcBorders>
              <w:top w:val="single" w:sz="6" w:space="0" w:color="auto"/>
              <w:left w:val="single" w:sz="6" w:space="0" w:color="auto"/>
              <w:bottom w:val="single" w:sz="6" w:space="0" w:color="auto"/>
            </w:tcBorders>
          </w:tcPr>
          <w:p w:rsidR="0065130B" w:rsidRPr="00291AC9" w:rsidRDefault="0065130B" w:rsidP="0065130B">
            <w:pPr>
              <w:autoSpaceDE w:val="0"/>
              <w:autoSpaceDN w:val="0"/>
              <w:adjustRightInd w:val="0"/>
              <w:rPr>
                <w:rFonts w:ascii="Arial" w:hAnsi="Arial" w:cs="Arial"/>
                <w:color w:val="000000"/>
                <w:lang w:eastAsia="en-AU"/>
              </w:rPr>
            </w:pPr>
            <w:r w:rsidRPr="00D5586F">
              <w:rPr>
                <w:rFonts w:ascii="Arial" w:hAnsi="Arial" w:cs="Arial"/>
                <w:b/>
              </w:rPr>
              <w:t>SACC 201</w:t>
            </w:r>
            <w:r w:rsidR="00C15930" w:rsidRPr="00D5586F">
              <w:rPr>
                <w:rFonts w:ascii="Arial" w:hAnsi="Arial" w:cs="Arial"/>
                <w:b/>
              </w:rPr>
              <w:t>6</w:t>
            </w:r>
          </w:p>
        </w:tc>
        <w:tc>
          <w:tcPr>
            <w:tcW w:w="6730" w:type="dxa"/>
            <w:tcBorders>
              <w:top w:val="single" w:sz="6" w:space="0" w:color="auto"/>
              <w:bottom w:val="single" w:sz="6" w:space="0" w:color="auto"/>
              <w:right w:val="single" w:sz="6" w:space="0" w:color="auto"/>
            </w:tcBorders>
          </w:tcPr>
          <w:p w:rsidR="0065130B" w:rsidRPr="00291AC9" w:rsidRDefault="0065130B" w:rsidP="00291AC9">
            <w:pPr>
              <w:autoSpaceDE w:val="0"/>
              <w:autoSpaceDN w:val="0"/>
              <w:adjustRightInd w:val="0"/>
              <w:rPr>
                <w:rFonts w:ascii="Arial" w:hAnsi="Arial" w:cs="Arial"/>
                <w:color w:val="000000"/>
                <w:lang w:eastAsia="en-AU"/>
              </w:rPr>
            </w:pPr>
            <w:r>
              <w:rPr>
                <w:rFonts w:ascii="Arial" w:hAnsi="Arial" w:cs="Arial"/>
                <w:b/>
              </w:rPr>
              <w:t>I</w:t>
            </w:r>
            <w:r w:rsidRPr="00A57D2E">
              <w:rPr>
                <w:rFonts w:ascii="Arial" w:hAnsi="Arial" w:cs="Arial"/>
                <w:b/>
              </w:rPr>
              <w:t>ndex (alphabetical)</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Bulgaria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Burkina Faso</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Burundi</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5102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Cambodia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Cameroon</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lastRenderedPageBreak/>
              <w:t>8102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Canada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9104</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Cape Verde</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8406</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Cayman Islands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9105</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Central African Republic</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9106</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Chad</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8204</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Chile</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1605</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Chilean Antarctic Territory</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6101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 xml:space="preserve">China (excludes SARs and Taiwan) </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8205</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Colombia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9204</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Comoros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9108</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Congo, Democratic Republic of</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9107</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Congo, Republic of</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Cook Islands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8302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Costa Rica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9111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Cote d'Ivoire</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3204</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Croatia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8407</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Cuba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8434</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Curacao</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3205</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Cyprus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Czech Republic</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2401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Denmark</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9205</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Djibouti</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8408</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Dominica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8411</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Dominican Republic</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8206</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Ecuador</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4102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Egypt</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8303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El Salvador</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2102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England</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9112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Equatorial Guinea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9206</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Eritrea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Estonia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9207</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Ethiopia</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8207</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Falkland Islands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2402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Faroe Islands</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1502</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Fiji</w:t>
            </w:r>
          </w:p>
        </w:tc>
      </w:tr>
      <w:tr w:rsidR="00291AC9"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2403</w:t>
            </w:r>
          </w:p>
        </w:tc>
        <w:tc>
          <w:tcPr>
            <w:tcW w:w="6730" w:type="dxa"/>
            <w:tcBorders>
              <w:top w:val="single" w:sz="6" w:space="0" w:color="auto"/>
              <w:left w:val="single" w:sz="6" w:space="0" w:color="auto"/>
              <w:bottom w:val="single" w:sz="6" w:space="0" w:color="auto"/>
              <w:right w:val="single" w:sz="6" w:space="0" w:color="auto"/>
            </w:tcBorders>
          </w:tcPr>
          <w:p w:rsidR="00291AC9" w:rsidRPr="00291AC9" w:rsidRDefault="00291AC9" w:rsidP="00291AC9">
            <w:pPr>
              <w:autoSpaceDE w:val="0"/>
              <w:autoSpaceDN w:val="0"/>
              <w:adjustRightInd w:val="0"/>
              <w:rPr>
                <w:rFonts w:ascii="Arial" w:hAnsi="Arial" w:cs="Arial"/>
                <w:color w:val="000000"/>
                <w:lang w:eastAsia="en-AU"/>
              </w:rPr>
            </w:pPr>
            <w:r w:rsidRPr="00291AC9">
              <w:rPr>
                <w:rFonts w:ascii="Arial" w:hAnsi="Arial" w:cs="Arial"/>
                <w:color w:val="000000"/>
                <w:lang w:eastAsia="en-AU"/>
              </w:rPr>
              <w:t>Finland</w:t>
            </w:r>
          </w:p>
        </w:tc>
      </w:tr>
      <w:tr w:rsidR="00BE266A" w:rsidRPr="00291AC9" w:rsidTr="0065130B">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France</w:t>
            </w:r>
          </w:p>
        </w:tc>
      </w:tr>
      <w:tr w:rsidR="00BE266A" w:rsidRPr="00291AC9" w:rsidTr="0065130B">
        <w:trPr>
          <w:trHeight w:val="290"/>
        </w:trPr>
        <w:tc>
          <w:tcPr>
            <w:tcW w:w="1003" w:type="dxa"/>
            <w:tcBorders>
              <w:top w:val="single" w:sz="6" w:space="0" w:color="auto"/>
              <w:left w:val="single" w:sz="6" w:space="0" w:color="auto"/>
              <w:bottom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D5586F">
              <w:rPr>
                <w:rFonts w:ascii="Arial" w:hAnsi="Arial" w:cs="Arial"/>
                <w:b/>
              </w:rPr>
              <w:t>SACC 2016</w:t>
            </w:r>
          </w:p>
        </w:tc>
        <w:tc>
          <w:tcPr>
            <w:tcW w:w="6730" w:type="dxa"/>
            <w:tcBorders>
              <w:top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Pr>
                <w:rFonts w:ascii="Arial" w:hAnsi="Arial" w:cs="Arial"/>
                <w:b/>
              </w:rPr>
              <w:t>I</w:t>
            </w:r>
            <w:r w:rsidRPr="00A57D2E">
              <w:rPr>
                <w:rFonts w:ascii="Arial" w:hAnsi="Arial" w:cs="Arial"/>
                <w:b/>
              </w:rPr>
              <w:t>ndex (alphabetical)</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French Guiana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French Polynesia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9113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Gabon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9114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Gambia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4202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Gaza Strip and West Bank</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Georgia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Germany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9115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Ghana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3102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Gibraltar</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Greece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2404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Greenland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8412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Grenada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8413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Guadeloupe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1401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Guam</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8304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Guatemala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2107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Guernsey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9116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Guinea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9117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Guinea-Bissau</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lastRenderedPageBreak/>
              <w:t>8211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Guyana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8414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Haiti</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3103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Holy See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8305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Honduras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6102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Hong Kong (SAR of China)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Hungary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2405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Iceland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7103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India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5202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Indonesia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Iran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Iraq</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2201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Ireland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2103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Isle of Man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Israel</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3104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Italy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8415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Jamaica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6201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Japan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2108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Jersey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Jordan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Kazakhstan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Kenya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1402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Kiribati</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6202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Korea, Democratic People's Republic of (North)</w:t>
            </w:r>
          </w:p>
        </w:tc>
      </w:tr>
      <w:tr w:rsidR="00BE266A" w:rsidRPr="00291AC9" w:rsidTr="0065130B">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6203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Korea, Republic of (South)</w:t>
            </w:r>
          </w:p>
        </w:tc>
      </w:tr>
      <w:tr w:rsidR="00BE266A" w:rsidRPr="00291AC9" w:rsidTr="0065130B">
        <w:trPr>
          <w:trHeight w:val="290"/>
        </w:trPr>
        <w:tc>
          <w:tcPr>
            <w:tcW w:w="1003" w:type="dxa"/>
            <w:tcBorders>
              <w:top w:val="single" w:sz="6" w:space="0" w:color="auto"/>
              <w:left w:val="single" w:sz="6" w:space="0" w:color="auto"/>
              <w:bottom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D5586F">
              <w:rPr>
                <w:rFonts w:ascii="Arial" w:hAnsi="Arial" w:cs="Arial"/>
                <w:b/>
              </w:rPr>
              <w:t>SACC 2016</w:t>
            </w:r>
          </w:p>
        </w:tc>
        <w:tc>
          <w:tcPr>
            <w:tcW w:w="6730" w:type="dxa"/>
            <w:tcBorders>
              <w:top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Pr>
                <w:rFonts w:ascii="Arial" w:hAnsi="Arial" w:cs="Arial"/>
                <w:b/>
              </w:rPr>
              <w:t>I</w:t>
            </w:r>
            <w:r w:rsidRPr="00A57D2E">
              <w:rPr>
                <w:rFonts w:ascii="Arial" w:hAnsi="Arial" w:cs="Arial"/>
                <w:b/>
              </w:rPr>
              <w:t>ndex (alphabetical)</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3216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Kosovo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Kuwait</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Kyrgyzstan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5103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Laos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Latvia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Lebanon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Lesotho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9118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Liberia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4103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Libya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Liechtenstein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Lithuania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Luxembourg</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6103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Macau (SAR of China)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9212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Madagascar</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9213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Malawi</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5203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Malaysia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7104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Maldives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9121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Mali</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3105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Malta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1403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Marshall Islands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8416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Martinique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9122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Mauritania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9214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Mauritius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9215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Mayotte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8306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Mexico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1404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Micronesia, Federated States of</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Moldova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Monaco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6104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Mongolia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3214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Montenegro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8417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Montserrat</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lastRenderedPageBreak/>
              <w:t>4104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Morocco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Pr>
                <w:rFonts w:ascii="Arial" w:hAnsi="Arial" w:cs="Arial"/>
                <w:color w:val="000000"/>
                <w:lang w:eastAsia="en-AU"/>
              </w:rPr>
              <w:t>5101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D5586F">
              <w:rPr>
                <w:rFonts w:ascii="Arial" w:hAnsi="Arial" w:cs="Arial"/>
                <w:color w:val="000000"/>
                <w:lang w:eastAsia="en-AU"/>
              </w:rPr>
              <w:t>Myanmar</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9216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Mozambique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9217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Namibia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1405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Nauru</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7105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Nepal</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Netherlands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1301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New Caledonia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1201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New Zealand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8307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Nicaragua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9123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Niger</w:t>
            </w:r>
          </w:p>
        </w:tc>
      </w:tr>
      <w:tr w:rsidR="00BE266A" w:rsidRPr="00291AC9" w:rsidTr="00572D0B">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9124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Nigeria</w:t>
            </w:r>
          </w:p>
        </w:tc>
      </w:tr>
      <w:tr w:rsidR="00572D0B" w:rsidRPr="00291AC9" w:rsidTr="00572D0B">
        <w:trPr>
          <w:trHeight w:val="290"/>
        </w:trPr>
        <w:tc>
          <w:tcPr>
            <w:tcW w:w="1003" w:type="dxa"/>
            <w:tcBorders>
              <w:top w:val="single" w:sz="6" w:space="0" w:color="auto"/>
              <w:left w:val="single" w:sz="6" w:space="0" w:color="auto"/>
              <w:bottom w:val="single" w:sz="6" w:space="0" w:color="auto"/>
            </w:tcBorders>
          </w:tcPr>
          <w:p w:rsidR="00572D0B" w:rsidRPr="00291AC9" w:rsidRDefault="00572D0B" w:rsidP="00BE266A">
            <w:pPr>
              <w:autoSpaceDE w:val="0"/>
              <w:autoSpaceDN w:val="0"/>
              <w:adjustRightInd w:val="0"/>
              <w:jc w:val="right"/>
              <w:rPr>
                <w:rFonts w:ascii="Arial" w:hAnsi="Arial" w:cs="Arial"/>
                <w:color w:val="000000"/>
                <w:lang w:eastAsia="en-AU"/>
              </w:rPr>
            </w:pPr>
            <w:r w:rsidRPr="00D5586F">
              <w:rPr>
                <w:rFonts w:ascii="Arial" w:hAnsi="Arial" w:cs="Arial"/>
                <w:b/>
              </w:rPr>
              <w:t>SACC 2016</w:t>
            </w:r>
          </w:p>
        </w:tc>
        <w:tc>
          <w:tcPr>
            <w:tcW w:w="6730" w:type="dxa"/>
            <w:tcBorders>
              <w:top w:val="single" w:sz="6" w:space="0" w:color="auto"/>
              <w:bottom w:val="single" w:sz="6" w:space="0" w:color="auto"/>
              <w:right w:val="single" w:sz="6" w:space="0" w:color="auto"/>
            </w:tcBorders>
          </w:tcPr>
          <w:p w:rsidR="00572D0B" w:rsidRPr="00291AC9" w:rsidRDefault="00572D0B" w:rsidP="00BE266A">
            <w:pPr>
              <w:autoSpaceDE w:val="0"/>
              <w:autoSpaceDN w:val="0"/>
              <w:adjustRightInd w:val="0"/>
              <w:rPr>
                <w:rFonts w:ascii="Arial" w:hAnsi="Arial" w:cs="Arial"/>
                <w:color w:val="000000"/>
                <w:lang w:eastAsia="en-AU"/>
              </w:rPr>
            </w:pPr>
            <w:r>
              <w:rPr>
                <w:rFonts w:ascii="Arial" w:hAnsi="Arial" w:cs="Arial"/>
                <w:b/>
              </w:rPr>
              <w:t>I</w:t>
            </w:r>
            <w:r w:rsidRPr="00A57D2E">
              <w:rPr>
                <w:rFonts w:ascii="Arial" w:hAnsi="Arial" w:cs="Arial"/>
                <w:b/>
              </w:rPr>
              <w:t>ndex (alphabetical)</w:t>
            </w:r>
          </w:p>
        </w:tc>
      </w:tr>
      <w:tr w:rsidR="00BE266A" w:rsidRPr="00291AC9" w:rsidTr="0065130B">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Niue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1102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Norfolk Island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2104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Northern Ireland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1406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Northern Mariana Islands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2406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Norway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Oman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7106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Pakistan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1407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Palau</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8308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Panama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1302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Papua New Guinea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8212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Paraguay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8213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Peru</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5204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Philippines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1513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Pitcairn Islands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Poland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1599</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Polynesia (excludes Hawaii), nec</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3106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Portugal</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8421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Puerto Rico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4212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Qatar</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1606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Queen Maud Land (Norway)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9218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Reunion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Romania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1607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Ross Dependency (New Zealand)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Russian Federation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9221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Rwanda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Samoa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Samoa, American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3107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San Marino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9125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Sao Tome and Principe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4213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Saudi Arabia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2105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Scotland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9126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Senegal</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3215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Serbia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9223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Seychelles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9127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Sierra Leone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5205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Singapore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8435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Sint Maarten (Dutch part)</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Slovakia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3212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Slovenia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1303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Solomon Islands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9224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Somalia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9225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South Africa</w:t>
            </w:r>
          </w:p>
        </w:tc>
      </w:tr>
      <w:tr w:rsidR="00BE266A" w:rsidRPr="00291AC9" w:rsidTr="00572D0B">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8299</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South America, nec</w:t>
            </w:r>
          </w:p>
        </w:tc>
      </w:tr>
      <w:tr w:rsidR="00572D0B" w:rsidRPr="00291AC9" w:rsidTr="00572D0B">
        <w:trPr>
          <w:trHeight w:val="290"/>
        </w:trPr>
        <w:tc>
          <w:tcPr>
            <w:tcW w:w="1003" w:type="dxa"/>
            <w:tcBorders>
              <w:top w:val="single" w:sz="6" w:space="0" w:color="auto"/>
              <w:left w:val="single" w:sz="6" w:space="0" w:color="auto"/>
              <w:bottom w:val="single" w:sz="6" w:space="0" w:color="auto"/>
            </w:tcBorders>
          </w:tcPr>
          <w:p w:rsidR="00572D0B" w:rsidRPr="00291AC9" w:rsidRDefault="00572D0B" w:rsidP="00BE266A">
            <w:pPr>
              <w:autoSpaceDE w:val="0"/>
              <w:autoSpaceDN w:val="0"/>
              <w:adjustRightInd w:val="0"/>
              <w:jc w:val="right"/>
              <w:rPr>
                <w:rFonts w:ascii="Arial" w:hAnsi="Arial" w:cs="Arial"/>
                <w:color w:val="000000"/>
                <w:lang w:eastAsia="en-AU"/>
              </w:rPr>
            </w:pPr>
            <w:r w:rsidRPr="00D5586F">
              <w:rPr>
                <w:rFonts w:ascii="Arial" w:hAnsi="Arial" w:cs="Arial"/>
                <w:b/>
              </w:rPr>
              <w:lastRenderedPageBreak/>
              <w:t>SACC 2016</w:t>
            </w:r>
          </w:p>
        </w:tc>
        <w:tc>
          <w:tcPr>
            <w:tcW w:w="6730" w:type="dxa"/>
            <w:tcBorders>
              <w:top w:val="single" w:sz="6" w:space="0" w:color="auto"/>
              <w:bottom w:val="single" w:sz="6" w:space="0" w:color="auto"/>
              <w:right w:val="single" w:sz="6" w:space="0" w:color="auto"/>
            </w:tcBorders>
          </w:tcPr>
          <w:p w:rsidR="00572D0B" w:rsidRPr="00291AC9" w:rsidRDefault="00572D0B" w:rsidP="00BE266A">
            <w:pPr>
              <w:autoSpaceDE w:val="0"/>
              <w:autoSpaceDN w:val="0"/>
              <w:adjustRightInd w:val="0"/>
              <w:rPr>
                <w:rFonts w:ascii="Arial" w:hAnsi="Arial" w:cs="Arial"/>
                <w:color w:val="000000"/>
                <w:lang w:eastAsia="en-AU"/>
              </w:rPr>
            </w:pPr>
            <w:r>
              <w:rPr>
                <w:rFonts w:ascii="Arial" w:hAnsi="Arial" w:cs="Arial"/>
                <w:b/>
              </w:rPr>
              <w:t>I</w:t>
            </w:r>
            <w:r w:rsidRPr="00A57D2E">
              <w:rPr>
                <w:rFonts w:ascii="Arial" w:hAnsi="Arial" w:cs="Arial"/>
                <w:b/>
              </w:rPr>
              <w:t>ndex (alphabetical)</w:t>
            </w:r>
          </w:p>
        </w:tc>
      </w:tr>
      <w:tr w:rsidR="00BE266A" w:rsidRPr="00291AC9" w:rsidTr="00572D0B">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4111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South Sudan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9299</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Southern and East Africa, nec</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3108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Spain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4108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Spanish North Africa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7107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Sri Lanka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8431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St Barthelemy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9222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St Helena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8422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St Kitts and Nevis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8423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St Lucia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8432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St Martin (French part)</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8103</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St Pierre and Miquelon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8424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St Vincent and the Grenadines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4105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Sudan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8214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Suriname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9226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Swaziland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2407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Sweden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2311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Switzerland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4214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Syria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6105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 xml:space="preserve">Taiwan </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Tajikistan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9227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Tanzania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Pr>
                <w:rFonts w:ascii="Arial" w:hAnsi="Arial" w:cs="Arial"/>
                <w:color w:val="000000"/>
                <w:lang w:eastAsia="en-AU"/>
              </w:rPr>
              <w:t>3206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D5586F">
              <w:rPr>
                <w:rFonts w:ascii="Arial" w:hAnsi="Arial" w:cs="Arial"/>
                <w:color w:val="000000"/>
                <w:lang w:eastAsia="en-AU"/>
              </w:rPr>
              <w:t>The former Yugoslav Republic of Macedonia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5104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Thailand</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5206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Timor-Leste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9128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Togo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Tokelau</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Tonga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8425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Trinidad and Tobago</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4106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Tunisia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4215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Turkey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7208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Turkmenistan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8426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Turks and Caicos Islands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Tuvalu</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9228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Uganda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3312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Ukraine</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4216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United Arab Emirates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8104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United States of America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8215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Uruguay</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7211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Uzbekistan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1304</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Vanuatu</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8216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D5586F">
              <w:rPr>
                <w:rFonts w:ascii="Arial" w:hAnsi="Arial" w:cs="Arial"/>
                <w:color w:val="000000"/>
                <w:lang w:eastAsia="en-AU"/>
              </w:rPr>
              <w:t>Venezuela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5105</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Vietnam</w:t>
            </w:r>
          </w:p>
        </w:tc>
      </w:tr>
      <w:tr w:rsidR="00BE266A" w:rsidRPr="00291AC9" w:rsidTr="00572D0B">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8427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 xml:space="preserve">Virgin Islands, British </w:t>
            </w:r>
          </w:p>
        </w:tc>
      </w:tr>
      <w:tr w:rsidR="00572D0B" w:rsidRPr="00291AC9" w:rsidTr="00572D0B">
        <w:trPr>
          <w:trHeight w:val="290"/>
        </w:trPr>
        <w:tc>
          <w:tcPr>
            <w:tcW w:w="1003" w:type="dxa"/>
            <w:tcBorders>
              <w:top w:val="single" w:sz="6" w:space="0" w:color="auto"/>
              <w:left w:val="single" w:sz="6" w:space="0" w:color="auto"/>
              <w:bottom w:val="single" w:sz="6" w:space="0" w:color="auto"/>
            </w:tcBorders>
          </w:tcPr>
          <w:p w:rsidR="00572D0B" w:rsidRPr="00291AC9" w:rsidRDefault="00572D0B" w:rsidP="00BE266A">
            <w:pPr>
              <w:autoSpaceDE w:val="0"/>
              <w:autoSpaceDN w:val="0"/>
              <w:adjustRightInd w:val="0"/>
              <w:jc w:val="right"/>
              <w:rPr>
                <w:rFonts w:ascii="Arial" w:hAnsi="Arial" w:cs="Arial"/>
                <w:color w:val="000000"/>
                <w:lang w:eastAsia="en-AU"/>
              </w:rPr>
            </w:pPr>
            <w:r w:rsidRPr="00D5586F">
              <w:rPr>
                <w:rFonts w:ascii="Arial" w:hAnsi="Arial" w:cs="Arial"/>
                <w:b/>
              </w:rPr>
              <w:t>SACC 2016</w:t>
            </w:r>
          </w:p>
        </w:tc>
        <w:tc>
          <w:tcPr>
            <w:tcW w:w="6730" w:type="dxa"/>
            <w:tcBorders>
              <w:top w:val="single" w:sz="6" w:space="0" w:color="auto"/>
              <w:bottom w:val="single" w:sz="6" w:space="0" w:color="auto"/>
              <w:right w:val="single" w:sz="6" w:space="0" w:color="auto"/>
            </w:tcBorders>
          </w:tcPr>
          <w:p w:rsidR="00572D0B" w:rsidRPr="00291AC9" w:rsidRDefault="00572D0B" w:rsidP="00BE266A">
            <w:pPr>
              <w:autoSpaceDE w:val="0"/>
              <w:autoSpaceDN w:val="0"/>
              <w:adjustRightInd w:val="0"/>
              <w:rPr>
                <w:rFonts w:ascii="Arial" w:hAnsi="Arial" w:cs="Arial"/>
                <w:color w:val="000000"/>
                <w:lang w:eastAsia="en-AU"/>
              </w:rPr>
            </w:pPr>
            <w:r>
              <w:rPr>
                <w:rFonts w:ascii="Arial" w:hAnsi="Arial" w:cs="Arial"/>
                <w:b/>
              </w:rPr>
              <w:t>I</w:t>
            </w:r>
            <w:r w:rsidRPr="00A57D2E">
              <w:rPr>
                <w:rFonts w:ascii="Arial" w:hAnsi="Arial" w:cs="Arial"/>
                <w:b/>
              </w:rPr>
              <w:t>ndex (alphabetical)</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8428</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Virgin Islands, United States</w:t>
            </w:r>
          </w:p>
        </w:tc>
      </w:tr>
      <w:tr w:rsidR="00BE266A" w:rsidRPr="00291AC9" w:rsidTr="0065130B">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2106</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Wales</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1512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Wallis and Futuna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4107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Western Sahara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4217</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Yemen</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9231</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Zambia</w:t>
            </w:r>
          </w:p>
        </w:tc>
      </w:tr>
      <w:tr w:rsidR="00BE266A" w:rsidRPr="00291AC9" w:rsidTr="00A57D2E">
        <w:trPr>
          <w:trHeight w:val="290"/>
        </w:trPr>
        <w:tc>
          <w:tcPr>
            <w:tcW w:w="1003"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jc w:val="right"/>
              <w:rPr>
                <w:rFonts w:ascii="Arial" w:hAnsi="Arial" w:cs="Arial"/>
                <w:color w:val="000000"/>
                <w:lang w:eastAsia="en-AU"/>
              </w:rPr>
            </w:pPr>
            <w:r w:rsidRPr="00291AC9">
              <w:rPr>
                <w:rFonts w:ascii="Arial" w:hAnsi="Arial" w:cs="Arial"/>
                <w:color w:val="000000"/>
                <w:lang w:eastAsia="en-AU"/>
              </w:rPr>
              <w:t>9232</w:t>
            </w:r>
          </w:p>
        </w:tc>
        <w:tc>
          <w:tcPr>
            <w:tcW w:w="6730" w:type="dxa"/>
            <w:tcBorders>
              <w:top w:val="single" w:sz="6" w:space="0" w:color="auto"/>
              <w:left w:val="single" w:sz="6" w:space="0" w:color="auto"/>
              <w:bottom w:val="single" w:sz="6" w:space="0" w:color="auto"/>
              <w:right w:val="single" w:sz="6" w:space="0" w:color="auto"/>
            </w:tcBorders>
          </w:tcPr>
          <w:p w:rsidR="00BE266A" w:rsidRPr="00291AC9" w:rsidRDefault="00BE266A" w:rsidP="00BE266A">
            <w:pPr>
              <w:autoSpaceDE w:val="0"/>
              <w:autoSpaceDN w:val="0"/>
              <w:adjustRightInd w:val="0"/>
              <w:rPr>
                <w:rFonts w:ascii="Arial" w:hAnsi="Arial" w:cs="Arial"/>
                <w:color w:val="000000"/>
                <w:lang w:eastAsia="en-AU"/>
              </w:rPr>
            </w:pPr>
            <w:r w:rsidRPr="00291AC9">
              <w:rPr>
                <w:rFonts w:ascii="Arial" w:hAnsi="Arial" w:cs="Arial"/>
                <w:color w:val="000000"/>
                <w:lang w:eastAsia="en-AU"/>
              </w:rPr>
              <w:t>Zimbabwe</w:t>
            </w:r>
          </w:p>
        </w:tc>
      </w:tr>
    </w:tbl>
    <w:p w:rsidR="00994EE2" w:rsidRDefault="00994EE2">
      <w:pPr>
        <w:rPr>
          <w:rFonts w:ascii="Arial" w:hAnsi="Arial" w:cs="Arial"/>
        </w:rPr>
        <w:sectPr w:rsidR="00994EE2" w:rsidSect="0065130B">
          <w:type w:val="continuous"/>
          <w:pgSz w:w="11900" w:h="16820"/>
          <w:pgMar w:top="1418" w:right="1418" w:bottom="1701" w:left="1418" w:header="1134" w:footer="1134" w:gutter="0"/>
          <w:pgBorders w:offsetFrom="page">
            <w:top w:val="single" w:sz="6" w:space="24" w:color="auto"/>
            <w:left w:val="single" w:sz="6" w:space="24" w:color="auto"/>
            <w:bottom w:val="single" w:sz="6" w:space="24" w:color="auto"/>
            <w:right w:val="single" w:sz="6" w:space="24" w:color="auto"/>
          </w:pgBorders>
          <w:cols w:space="284"/>
        </w:sectPr>
      </w:pPr>
    </w:p>
    <w:p w:rsidR="008B3B6E" w:rsidRPr="00E47CB5" w:rsidRDefault="008B3B6E">
      <w:pPr>
        <w:pStyle w:val="Heading3"/>
        <w:rPr>
          <w:b w:val="0"/>
          <w:sz w:val="24"/>
          <w:szCs w:val="24"/>
        </w:rPr>
      </w:pPr>
      <w:bookmarkStart w:id="83" w:name="_Appendix_2__Australian"/>
      <w:bookmarkStart w:id="84" w:name="_Toc136233664"/>
      <w:bookmarkEnd w:id="83"/>
    </w:p>
    <w:p w:rsidR="008B3B6E" w:rsidRDefault="008B3B6E">
      <w:pPr>
        <w:pStyle w:val="Heading3"/>
        <w:rPr>
          <w:b w:val="0"/>
          <w:sz w:val="24"/>
          <w:szCs w:val="24"/>
        </w:rPr>
      </w:pPr>
      <w:r w:rsidRPr="00C33F44">
        <w:rPr>
          <w:b w:val="0"/>
          <w:sz w:val="24"/>
          <w:szCs w:val="24"/>
        </w:rPr>
        <w:t xml:space="preserve">The current version of Standard Australian Classification of Countries </w:t>
      </w:r>
      <w:r w:rsidRPr="00D5586F">
        <w:rPr>
          <w:b w:val="0"/>
          <w:sz w:val="24"/>
          <w:szCs w:val="24"/>
        </w:rPr>
        <w:t>(201</w:t>
      </w:r>
      <w:r w:rsidR="00BF01C5" w:rsidRPr="00D5586F">
        <w:rPr>
          <w:b w:val="0"/>
          <w:sz w:val="24"/>
          <w:szCs w:val="24"/>
        </w:rPr>
        <w:t>6</w:t>
      </w:r>
      <w:r w:rsidRPr="00D5586F">
        <w:rPr>
          <w:b w:val="0"/>
          <w:sz w:val="24"/>
          <w:szCs w:val="24"/>
        </w:rPr>
        <w:t>)</w:t>
      </w:r>
      <w:r w:rsidRPr="00E47CB5">
        <w:rPr>
          <w:b w:val="0"/>
        </w:rPr>
        <w:t xml:space="preserve"> </w:t>
      </w:r>
      <w:r w:rsidRPr="00E47CB5">
        <w:rPr>
          <w:b w:val="0"/>
          <w:sz w:val="24"/>
          <w:szCs w:val="24"/>
        </w:rPr>
        <w:t>i</w:t>
      </w:r>
      <w:r w:rsidR="00D04199">
        <w:rPr>
          <w:b w:val="0"/>
          <w:sz w:val="24"/>
          <w:szCs w:val="24"/>
        </w:rPr>
        <w:t>s available from the ABS webpage link provided below</w:t>
      </w:r>
      <w:r w:rsidRPr="00E47CB5">
        <w:rPr>
          <w:b w:val="0"/>
          <w:sz w:val="24"/>
          <w:szCs w:val="24"/>
        </w:rPr>
        <w:t>:</w:t>
      </w:r>
    </w:p>
    <w:p w:rsidR="00343BD5" w:rsidRPr="007A05C7" w:rsidRDefault="00343BD5" w:rsidP="007A05C7">
      <w:pPr>
        <w:rPr>
          <w:b/>
        </w:rPr>
      </w:pPr>
    </w:p>
    <w:p w:rsidR="00EA5E0D" w:rsidRPr="007A05C7" w:rsidRDefault="005F15E5" w:rsidP="00EA5E0D">
      <w:pPr>
        <w:rPr>
          <w:rFonts w:ascii="Arial" w:hAnsi="Arial" w:cs="Arial"/>
        </w:rPr>
      </w:pPr>
      <w:hyperlink r:id="rId16" w:history="1">
        <w:r w:rsidR="00EA5E0D" w:rsidRPr="007A05C7">
          <w:rPr>
            <w:rStyle w:val="Hyperlink"/>
            <w:rFonts w:ascii="Arial" w:hAnsi="Arial" w:cs="Arial"/>
          </w:rPr>
          <w:t>http://www.abs.gov.au/AUSSTATS/abs@.nsf/Lookup/1269.0Main+Features202016?OpenDocument</w:t>
        </w:r>
      </w:hyperlink>
    </w:p>
    <w:p w:rsidR="00C731D4" w:rsidRDefault="00C731D4" w:rsidP="008B3B6E">
      <w:pPr>
        <w:pStyle w:val="AIHWbodytext"/>
        <w:rPr>
          <w:rStyle w:val="Hyperlink"/>
          <w:rFonts w:ascii="Arial" w:hAnsi="Arial" w:cs="Arial"/>
          <w:sz w:val="24"/>
          <w:szCs w:val="24"/>
        </w:rPr>
      </w:pPr>
    </w:p>
    <w:p w:rsidR="00C731D4" w:rsidRPr="008B3B6E" w:rsidRDefault="00C731D4" w:rsidP="008B3B6E">
      <w:pPr>
        <w:pStyle w:val="AIHWbodytext"/>
        <w:rPr>
          <w:rStyle w:val="Hyperlink"/>
          <w:rFonts w:ascii="Arial" w:hAnsi="Arial" w:cs="Arial"/>
          <w:sz w:val="24"/>
          <w:szCs w:val="24"/>
        </w:rPr>
      </w:pPr>
    </w:p>
    <w:p w:rsidR="00994EE2" w:rsidRDefault="0065130B">
      <w:pPr>
        <w:pStyle w:val="Heading3"/>
      </w:pPr>
      <w:r>
        <w:br w:type="page"/>
      </w:r>
      <w:r w:rsidR="00994EE2">
        <w:lastRenderedPageBreak/>
        <w:t>Appendix 2: Australian Standard Classification of Drugs of Concern</w:t>
      </w:r>
      <w:bookmarkEnd w:id="84"/>
      <w:r w:rsidR="0052242A">
        <w:t xml:space="preserve"> 2011</w:t>
      </w:r>
      <w:r w:rsidR="0065297D">
        <w:t xml:space="preserve"> (ASCDC 2011), ABS cat. no. 1248.0</w:t>
      </w:r>
    </w:p>
    <w:p w:rsidR="00994EE2" w:rsidRDefault="00994EE2">
      <w:pPr>
        <w:rPr>
          <w:rFonts w:ascii="Arial" w:hAnsi="Arial" w:cs="Arial"/>
        </w:rPr>
      </w:pPr>
    </w:p>
    <w:p w:rsidR="009337FE" w:rsidRDefault="00994EE2">
      <w:pPr>
        <w:rPr>
          <w:rFonts w:ascii="Arial" w:hAnsi="Arial" w:cs="Arial"/>
        </w:rPr>
      </w:pPr>
      <w:r>
        <w:rPr>
          <w:rFonts w:ascii="Arial" w:hAnsi="Arial" w:cs="Arial"/>
        </w:rPr>
        <w:t xml:space="preserve">The main classification structure is presented below. For detailed information, supplementary codes and the full version of the coding index, </w:t>
      </w:r>
      <w:r w:rsidR="0065297D">
        <w:rPr>
          <w:rFonts w:ascii="Arial" w:hAnsi="Arial" w:cs="Arial"/>
        </w:rPr>
        <w:t xml:space="preserve">see ASCD (ABS 2011a). </w:t>
      </w:r>
    </w:p>
    <w:p w:rsidR="009337FE" w:rsidRDefault="009337FE">
      <w:pPr>
        <w:rPr>
          <w:rFonts w:ascii="Arial" w:hAnsi="Arial" w:cs="Arial"/>
        </w:rPr>
      </w:pPr>
    </w:p>
    <w:p w:rsidR="009337FE" w:rsidRDefault="0065297D">
      <w:pPr>
        <w:rPr>
          <w:rFonts w:ascii="Arial" w:hAnsi="Arial" w:cs="Arial"/>
        </w:rPr>
      </w:pPr>
      <w:r>
        <w:rPr>
          <w:rFonts w:ascii="Arial" w:hAnsi="Arial" w:cs="Arial"/>
        </w:rPr>
        <w:t>Please note that codes 0000 (Inadequately described) and 0001 (Not stated) should not be used for Client type 1 (</w:t>
      </w:r>
      <w:r w:rsidRPr="004F7643">
        <w:rPr>
          <w:rFonts w:ascii="Arial" w:hAnsi="Arial" w:cs="Arial"/>
        </w:rPr>
        <w:t>Own alcohol or other drug use).</w:t>
      </w:r>
    </w:p>
    <w:p w:rsidR="009337FE" w:rsidRDefault="009337FE">
      <w:pPr>
        <w:rPr>
          <w:rFonts w:ascii="Arial" w:hAnsi="Arial" w:cs="Arial"/>
          <w:color w:val="FF0000"/>
        </w:rPr>
      </w:pPr>
    </w:p>
    <w:p w:rsidR="009337FE" w:rsidRPr="006C1C92" w:rsidRDefault="0065297D">
      <w:pPr>
        <w:rPr>
          <w:rFonts w:ascii="Arial" w:hAnsi="Arial" w:cs="Arial"/>
        </w:rPr>
      </w:pPr>
      <w:r w:rsidRPr="006C1C92">
        <w:rPr>
          <w:rFonts w:ascii="Arial" w:hAnsi="Arial" w:cs="Arial"/>
        </w:rPr>
        <w:t>The AODTS NMDS also use code</w:t>
      </w:r>
      <w:r w:rsidR="009337FE" w:rsidRPr="006C1C92">
        <w:rPr>
          <w:rFonts w:ascii="Arial" w:hAnsi="Arial" w:cs="Arial"/>
        </w:rPr>
        <w:t>:</w:t>
      </w:r>
    </w:p>
    <w:p w:rsidR="009337FE" w:rsidRPr="006C1C92" w:rsidRDefault="0065297D" w:rsidP="006C1C92">
      <w:pPr>
        <w:pStyle w:val="ListParagraph"/>
        <w:numPr>
          <w:ilvl w:val="0"/>
          <w:numId w:val="72"/>
        </w:numPr>
        <w:rPr>
          <w:rFonts w:ascii="Arial" w:hAnsi="Arial" w:cs="Arial"/>
        </w:rPr>
      </w:pPr>
      <w:r w:rsidRPr="006C1C92">
        <w:rPr>
          <w:rFonts w:ascii="Arial" w:hAnsi="Arial" w:cs="Arial"/>
        </w:rPr>
        <w:t>0005 (Opioid analgesics not further defined)</w:t>
      </w:r>
    </w:p>
    <w:p w:rsidR="006C1C92" w:rsidRPr="006C1C92" w:rsidRDefault="0065297D" w:rsidP="006C1C92">
      <w:pPr>
        <w:pStyle w:val="ListParagraph"/>
        <w:numPr>
          <w:ilvl w:val="0"/>
          <w:numId w:val="72"/>
        </w:numPr>
        <w:rPr>
          <w:rFonts w:ascii="Arial" w:hAnsi="Arial" w:cs="Arial"/>
        </w:rPr>
      </w:pPr>
      <w:r w:rsidRPr="006C1C92">
        <w:rPr>
          <w:rFonts w:ascii="Arial" w:hAnsi="Arial" w:cs="Arial"/>
        </w:rPr>
        <w:t>0006 (Psychostimulants not further defined) where no more detailed information can be obtained</w:t>
      </w:r>
    </w:p>
    <w:p w:rsidR="006C1C92" w:rsidRPr="006C1C92" w:rsidRDefault="009337FE" w:rsidP="006C1C92">
      <w:pPr>
        <w:pStyle w:val="ListParagraph"/>
        <w:numPr>
          <w:ilvl w:val="0"/>
          <w:numId w:val="72"/>
        </w:numPr>
        <w:rPr>
          <w:rFonts w:ascii="Arial" w:hAnsi="Arial" w:cs="Arial"/>
        </w:rPr>
      </w:pPr>
      <w:r w:rsidRPr="006C1C92">
        <w:rPr>
          <w:rFonts w:ascii="Arial" w:hAnsi="Arial" w:cs="Arial"/>
        </w:rPr>
        <w:t>7102 (cannabinoid agonists) for coding synthetic cannabinoid</w:t>
      </w:r>
    </w:p>
    <w:p w:rsidR="006C1C92" w:rsidRPr="006C1C92" w:rsidRDefault="009337FE" w:rsidP="006C1C92">
      <w:pPr>
        <w:pStyle w:val="ListParagraph"/>
        <w:numPr>
          <w:ilvl w:val="0"/>
          <w:numId w:val="72"/>
        </w:numPr>
        <w:rPr>
          <w:rFonts w:ascii="Arial" w:hAnsi="Arial" w:cs="Arial"/>
        </w:rPr>
      </w:pPr>
      <w:r w:rsidRPr="006C1C92">
        <w:rPr>
          <w:rFonts w:ascii="Arial" w:hAnsi="Arial" w:cs="Arial"/>
        </w:rPr>
        <w:t xml:space="preserve">3999 (other stimulants and hallucinogens) for </w:t>
      </w:r>
      <w:r w:rsidR="006C1C92" w:rsidRPr="006C1C92">
        <w:rPr>
          <w:rFonts w:ascii="Arial" w:hAnsi="Arial" w:cs="Arial"/>
        </w:rPr>
        <w:t xml:space="preserve">coding </w:t>
      </w:r>
      <w:r w:rsidRPr="006C1C92">
        <w:rPr>
          <w:rFonts w:ascii="Arial" w:hAnsi="Arial" w:cs="Arial"/>
        </w:rPr>
        <w:t>emerging psychoactive substances that cannot be coded elsewhere</w:t>
      </w:r>
    </w:p>
    <w:p w:rsidR="009337FE" w:rsidRPr="006C1C92" w:rsidRDefault="009337FE" w:rsidP="006C1C92">
      <w:pPr>
        <w:pStyle w:val="ListParagraph"/>
        <w:numPr>
          <w:ilvl w:val="0"/>
          <w:numId w:val="72"/>
        </w:numPr>
        <w:rPr>
          <w:rFonts w:ascii="Arial" w:hAnsi="Arial" w:cs="Arial"/>
        </w:rPr>
      </w:pPr>
      <w:r w:rsidRPr="006C1C92">
        <w:rPr>
          <w:rFonts w:ascii="Arial" w:hAnsi="Arial" w:cs="Arial"/>
        </w:rPr>
        <w:t xml:space="preserve">1499 (Non Opioid Analgesics, n.e.c.) for Pregabalin/Lyrica </w:t>
      </w:r>
    </w:p>
    <w:p w:rsidR="009337FE" w:rsidRPr="00A303FF" w:rsidRDefault="009337FE">
      <w:pPr>
        <w:rPr>
          <w:rFonts w:ascii="Arial" w:hAnsi="Arial" w:cs="Arial"/>
          <w:color w:val="FF0000"/>
        </w:rPr>
      </w:pPr>
    </w:p>
    <w:p w:rsidR="00391BCB" w:rsidRPr="00391BCB" w:rsidRDefault="00391BCB" w:rsidP="00391BCB">
      <w:pPr>
        <w:ind w:left="363" w:firstLine="346"/>
        <w:rPr>
          <w:rFonts w:ascii="Arial" w:hAnsi="Arial" w:cs="Arial"/>
          <w:b/>
        </w:rPr>
      </w:pPr>
      <w:r w:rsidRPr="00391BCB">
        <w:rPr>
          <w:rFonts w:ascii="Arial" w:hAnsi="Arial" w:cs="Arial"/>
          <w:b/>
        </w:rPr>
        <w:t xml:space="preserve">Supplementary codes include: </w:t>
      </w:r>
    </w:p>
    <w:p w:rsidR="00391BCB" w:rsidRDefault="00391BCB" w:rsidP="00391BCB">
      <w:pPr>
        <w:ind w:left="709"/>
        <w:rPr>
          <w:rFonts w:ascii="Arial" w:hAnsi="Arial" w:cs="Arial"/>
        </w:rPr>
      </w:pPr>
      <w:r>
        <w:rPr>
          <w:rFonts w:ascii="Arial" w:hAnsi="Arial" w:cs="Arial"/>
        </w:rPr>
        <w:t>0000 Inadequately Described</w:t>
      </w:r>
    </w:p>
    <w:p w:rsidR="00391BCB" w:rsidRDefault="00391BCB" w:rsidP="00391BCB">
      <w:pPr>
        <w:ind w:left="709"/>
        <w:rPr>
          <w:rFonts w:ascii="Arial" w:hAnsi="Arial" w:cs="Arial"/>
        </w:rPr>
      </w:pPr>
      <w:r>
        <w:rPr>
          <w:rFonts w:ascii="Arial" w:hAnsi="Arial" w:cs="Arial"/>
        </w:rPr>
        <w:t>0001 Not Stated</w:t>
      </w:r>
    </w:p>
    <w:p w:rsidR="00391BCB" w:rsidRDefault="00391BCB" w:rsidP="00391BCB">
      <w:pPr>
        <w:ind w:left="709"/>
        <w:rPr>
          <w:rFonts w:ascii="Arial" w:hAnsi="Arial" w:cs="Arial"/>
        </w:rPr>
      </w:pPr>
    </w:p>
    <w:p w:rsidR="00994EE2" w:rsidRDefault="00994EE2">
      <w:pPr>
        <w:rPr>
          <w:rFonts w:ascii="Arial" w:hAnsi="Arial" w:cs="Arial"/>
        </w:rPr>
      </w:pPr>
    </w:p>
    <w:p w:rsidR="00994EE2" w:rsidRDefault="00994EE2">
      <w:pPr>
        <w:pStyle w:val="Heading6"/>
        <w:ind w:firstLine="720"/>
        <w:rPr>
          <w:rFonts w:ascii="Arial" w:hAnsi="Arial" w:cs="Arial"/>
          <w:lang w:val="en-AU"/>
        </w:rPr>
      </w:pPr>
      <w:bookmarkStart w:id="85" w:name="_Hlk8977910"/>
      <w:r>
        <w:rPr>
          <w:rFonts w:ascii="Arial" w:hAnsi="Arial" w:cs="Arial"/>
          <w:lang w:val="en-AU"/>
        </w:rPr>
        <w:t>1</w:t>
      </w:r>
      <w:r>
        <w:rPr>
          <w:rFonts w:ascii="Arial" w:hAnsi="Arial" w:cs="Arial"/>
          <w:lang w:val="en-AU"/>
        </w:rPr>
        <w:tab/>
      </w:r>
      <w:r>
        <w:rPr>
          <w:rFonts w:ascii="Arial" w:hAnsi="Arial" w:cs="Arial"/>
          <w:lang w:val="en-AU"/>
        </w:rPr>
        <w:tab/>
        <w:t>ANALGESICS</w:t>
      </w:r>
    </w:p>
    <w:bookmarkEnd w:id="85"/>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11</w:t>
      </w:r>
      <w:r>
        <w:rPr>
          <w:rFonts w:ascii="Arial" w:hAnsi="Arial" w:cs="Arial"/>
          <w:lang w:val="en-AU"/>
        </w:rPr>
        <w:tab/>
      </w:r>
      <w:r>
        <w:rPr>
          <w:rFonts w:ascii="Arial" w:hAnsi="Arial" w:cs="Arial"/>
          <w:lang w:val="en-AU"/>
        </w:rPr>
        <w:tab/>
        <w:t>Organic Opiate Analgesics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1101</w:t>
      </w:r>
      <w:r>
        <w:rPr>
          <w:rFonts w:ascii="Arial" w:hAnsi="Arial" w:cs="Arial"/>
        </w:rPr>
        <w:tab/>
        <w:t>Codeine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1102</w:t>
      </w:r>
      <w:r>
        <w:rPr>
          <w:rFonts w:ascii="Arial" w:hAnsi="Arial" w:cs="Arial"/>
        </w:rPr>
        <w:tab/>
        <w:t>Morphine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1199</w:t>
      </w:r>
      <w:r>
        <w:rPr>
          <w:rFonts w:ascii="Arial" w:hAnsi="Arial" w:cs="Arial"/>
        </w:rPr>
        <w:tab/>
        <w:t>Organic Opiate Analgesics, n.e.c.</w:t>
      </w:r>
    </w:p>
    <w:p w:rsidR="00994EE2" w:rsidRDefault="00994EE2">
      <w:pPr>
        <w:rPr>
          <w:rFonts w:ascii="Arial" w:hAnsi="Arial" w:cs="Arial"/>
        </w:rPr>
      </w:pPr>
      <w:r>
        <w:rPr>
          <w:rFonts w:ascii="Arial" w:hAnsi="Arial" w:cs="Arial"/>
        </w:rPr>
        <w:tab/>
      </w:r>
    </w:p>
    <w:p w:rsidR="00994EE2" w:rsidRDefault="00994EE2">
      <w:pPr>
        <w:ind w:firstLine="720"/>
        <w:rPr>
          <w:rFonts w:ascii="Arial" w:hAnsi="Arial" w:cs="Arial"/>
          <w:b/>
          <w:bCs/>
        </w:rPr>
      </w:pPr>
      <w:r>
        <w:rPr>
          <w:rFonts w:ascii="Arial" w:hAnsi="Arial" w:cs="Arial"/>
          <w:b/>
          <w:bCs/>
        </w:rPr>
        <w:t>12</w:t>
      </w:r>
      <w:r>
        <w:rPr>
          <w:rFonts w:ascii="Arial" w:hAnsi="Arial" w:cs="Arial"/>
          <w:b/>
          <w:bCs/>
        </w:rPr>
        <w:tab/>
      </w:r>
      <w:r>
        <w:rPr>
          <w:rFonts w:ascii="Arial" w:hAnsi="Arial" w:cs="Arial"/>
          <w:b/>
          <w:bCs/>
        </w:rPr>
        <w:tab/>
        <w:t>Semisynthetic Opioid Analgesics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1201</w:t>
      </w:r>
      <w:r>
        <w:rPr>
          <w:rFonts w:ascii="Arial" w:hAnsi="Arial" w:cs="Arial"/>
        </w:rPr>
        <w:tab/>
        <w:t>Buprenorphine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1202</w:t>
      </w:r>
      <w:r>
        <w:rPr>
          <w:rFonts w:ascii="Arial" w:hAnsi="Arial" w:cs="Arial"/>
        </w:rPr>
        <w:tab/>
        <w:t>Heroin</w:t>
      </w:r>
    </w:p>
    <w:p w:rsidR="00994EE2" w:rsidRDefault="00994EE2">
      <w:pPr>
        <w:rPr>
          <w:rFonts w:ascii="Arial" w:hAnsi="Arial" w:cs="Arial"/>
        </w:rPr>
      </w:pPr>
      <w:r>
        <w:rPr>
          <w:rFonts w:ascii="Arial" w:hAnsi="Arial" w:cs="Arial"/>
        </w:rPr>
        <w:lastRenderedPageBreak/>
        <w:tab/>
      </w:r>
      <w:r>
        <w:rPr>
          <w:rFonts w:ascii="Arial" w:hAnsi="Arial" w:cs="Arial"/>
        </w:rPr>
        <w:tab/>
      </w:r>
      <w:r>
        <w:rPr>
          <w:rFonts w:ascii="Arial" w:hAnsi="Arial" w:cs="Arial"/>
        </w:rPr>
        <w:tab/>
        <w:t>1203</w:t>
      </w:r>
      <w:r>
        <w:rPr>
          <w:rFonts w:ascii="Arial" w:hAnsi="Arial" w:cs="Arial"/>
        </w:rPr>
        <w:tab/>
        <w:t>Oxycodone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1299</w:t>
      </w:r>
      <w:r>
        <w:rPr>
          <w:rFonts w:ascii="Arial" w:hAnsi="Arial" w:cs="Arial"/>
        </w:rPr>
        <w:tab/>
        <w:t>Semisynthetic Opioid Analgesics, n.e.c.</w:t>
      </w:r>
    </w:p>
    <w:p w:rsidR="00994EE2" w:rsidRDefault="00994EE2">
      <w:pPr>
        <w:rPr>
          <w:rFonts w:ascii="Arial" w:hAnsi="Arial" w:cs="Arial"/>
        </w:rPr>
      </w:pPr>
      <w:r>
        <w:rPr>
          <w:rFonts w:ascii="Arial" w:hAnsi="Arial" w:cs="Arial"/>
        </w:rPr>
        <w:tab/>
      </w:r>
    </w:p>
    <w:p w:rsidR="00994EE2" w:rsidRDefault="00994EE2">
      <w:pPr>
        <w:ind w:firstLine="720"/>
        <w:rPr>
          <w:rFonts w:ascii="Arial" w:hAnsi="Arial" w:cs="Arial"/>
          <w:b/>
          <w:bCs/>
        </w:rPr>
      </w:pPr>
      <w:r>
        <w:rPr>
          <w:rFonts w:ascii="Arial" w:hAnsi="Arial" w:cs="Arial"/>
          <w:b/>
          <w:bCs/>
        </w:rPr>
        <w:t>13</w:t>
      </w:r>
      <w:r>
        <w:rPr>
          <w:rFonts w:ascii="Arial" w:hAnsi="Arial" w:cs="Arial"/>
          <w:b/>
          <w:bCs/>
        </w:rPr>
        <w:tab/>
      </w:r>
      <w:r>
        <w:rPr>
          <w:rFonts w:ascii="Arial" w:hAnsi="Arial" w:cs="Arial"/>
          <w:b/>
          <w:bCs/>
        </w:rPr>
        <w:tab/>
        <w:t>Synthetic Opioid Analgesics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1301</w:t>
      </w:r>
      <w:r>
        <w:rPr>
          <w:rFonts w:ascii="Arial" w:hAnsi="Arial" w:cs="Arial"/>
        </w:rPr>
        <w:tab/>
        <w:t>Fentanyl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1302</w:t>
      </w:r>
      <w:r>
        <w:rPr>
          <w:rFonts w:ascii="Arial" w:hAnsi="Arial" w:cs="Arial"/>
        </w:rPr>
        <w:tab/>
        <w:t>Fentanyl analogues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1303</w:t>
      </w:r>
      <w:r>
        <w:rPr>
          <w:rFonts w:ascii="Arial" w:hAnsi="Arial" w:cs="Arial"/>
        </w:rPr>
        <w:tab/>
        <w:t>Levomethadyl acetate hydrochloride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1304</w:t>
      </w:r>
      <w:r>
        <w:rPr>
          <w:rFonts w:ascii="Arial" w:hAnsi="Arial" w:cs="Arial"/>
        </w:rPr>
        <w:tab/>
        <w:t>Meperidine analogues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1305</w:t>
      </w:r>
      <w:r>
        <w:rPr>
          <w:rFonts w:ascii="Arial" w:hAnsi="Arial" w:cs="Arial"/>
        </w:rPr>
        <w:tab/>
        <w:t>Methadone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1306</w:t>
      </w:r>
      <w:r>
        <w:rPr>
          <w:rFonts w:ascii="Arial" w:hAnsi="Arial" w:cs="Arial"/>
        </w:rPr>
        <w:tab/>
        <w:t>Pethidine</w:t>
      </w:r>
    </w:p>
    <w:p w:rsidR="0052242A" w:rsidRDefault="0052242A">
      <w:pPr>
        <w:rPr>
          <w:rFonts w:ascii="Arial" w:hAnsi="Arial" w:cs="Arial"/>
        </w:rPr>
      </w:pPr>
      <w:r>
        <w:rPr>
          <w:rFonts w:ascii="Arial" w:hAnsi="Arial" w:cs="Arial"/>
        </w:rPr>
        <w:tab/>
      </w:r>
      <w:r>
        <w:rPr>
          <w:rFonts w:ascii="Arial" w:hAnsi="Arial" w:cs="Arial"/>
        </w:rPr>
        <w:tab/>
      </w:r>
      <w:r>
        <w:rPr>
          <w:rFonts w:ascii="Arial" w:hAnsi="Arial" w:cs="Arial"/>
        </w:rPr>
        <w:tab/>
        <w:t xml:space="preserve">1307  </w:t>
      </w:r>
      <w:r w:rsidR="00DE7790">
        <w:rPr>
          <w:rFonts w:ascii="Arial" w:hAnsi="Arial" w:cs="Arial"/>
        </w:rPr>
        <w:t xml:space="preserve"> </w:t>
      </w:r>
      <w:r>
        <w:rPr>
          <w:rFonts w:ascii="Arial" w:hAnsi="Arial" w:cs="Arial"/>
        </w:rPr>
        <w:t>Tramadol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1399</w:t>
      </w:r>
      <w:r>
        <w:rPr>
          <w:rFonts w:ascii="Arial" w:hAnsi="Arial" w:cs="Arial"/>
        </w:rPr>
        <w:tab/>
        <w:t>Synthetic Opioid Analgesics, n.e.c.</w:t>
      </w:r>
    </w:p>
    <w:p w:rsidR="006C1C92" w:rsidRDefault="00994EE2">
      <w:pPr>
        <w:rPr>
          <w:rFonts w:ascii="Arial" w:hAnsi="Arial" w:cs="Arial"/>
        </w:rPr>
      </w:pPr>
      <w:r>
        <w:rPr>
          <w:rFonts w:ascii="Arial" w:hAnsi="Arial" w:cs="Arial"/>
        </w:rPr>
        <w:tab/>
      </w:r>
    </w:p>
    <w:p w:rsidR="006C1C92" w:rsidRDefault="006C1C92">
      <w:pPr>
        <w:rPr>
          <w:rFonts w:ascii="Arial" w:hAnsi="Arial" w:cs="Arial"/>
        </w:rPr>
      </w:pPr>
      <w:r>
        <w:rPr>
          <w:rFonts w:ascii="Arial" w:hAnsi="Arial" w:cs="Arial"/>
        </w:rPr>
        <w:br w:type="page"/>
      </w:r>
    </w:p>
    <w:p w:rsidR="003F02C3" w:rsidRDefault="003F02C3" w:rsidP="003F02C3">
      <w:pPr>
        <w:pStyle w:val="Heading6"/>
        <w:ind w:firstLine="720"/>
        <w:rPr>
          <w:rFonts w:ascii="Arial" w:hAnsi="Arial" w:cs="Arial"/>
          <w:lang w:val="en-AU"/>
        </w:rPr>
      </w:pPr>
      <w:r>
        <w:rPr>
          <w:rFonts w:ascii="Arial" w:hAnsi="Arial" w:cs="Arial"/>
          <w:lang w:val="en-AU"/>
        </w:rPr>
        <w:lastRenderedPageBreak/>
        <w:t>1</w:t>
      </w:r>
      <w:r>
        <w:rPr>
          <w:rFonts w:ascii="Arial" w:hAnsi="Arial" w:cs="Arial"/>
          <w:lang w:val="en-AU"/>
        </w:rPr>
        <w:tab/>
      </w:r>
      <w:r>
        <w:rPr>
          <w:rFonts w:ascii="Arial" w:hAnsi="Arial" w:cs="Arial"/>
          <w:lang w:val="en-AU"/>
        </w:rPr>
        <w:tab/>
        <w:t>ANALGESICS (Contd.)</w:t>
      </w:r>
    </w:p>
    <w:p w:rsidR="00994EE2" w:rsidRDefault="00994EE2">
      <w:pPr>
        <w:rPr>
          <w:rFonts w:ascii="Arial" w:hAnsi="Arial" w:cs="Arial"/>
        </w:rPr>
      </w:pPr>
    </w:p>
    <w:p w:rsidR="00994EE2" w:rsidRDefault="00994EE2">
      <w:pPr>
        <w:ind w:firstLine="720"/>
        <w:rPr>
          <w:rFonts w:ascii="Arial" w:hAnsi="Arial" w:cs="Arial"/>
          <w:b/>
          <w:bCs/>
        </w:rPr>
      </w:pPr>
      <w:r>
        <w:rPr>
          <w:rFonts w:ascii="Arial" w:hAnsi="Arial" w:cs="Arial"/>
          <w:b/>
          <w:bCs/>
        </w:rPr>
        <w:t>14</w:t>
      </w:r>
      <w:r>
        <w:rPr>
          <w:rFonts w:ascii="Arial" w:hAnsi="Arial" w:cs="Arial"/>
          <w:b/>
          <w:bCs/>
        </w:rPr>
        <w:tab/>
      </w:r>
      <w:r>
        <w:rPr>
          <w:rFonts w:ascii="Arial" w:hAnsi="Arial" w:cs="Arial"/>
          <w:b/>
          <w:bCs/>
        </w:rPr>
        <w:tab/>
        <w:t>Non Opioid Analgesics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1401</w:t>
      </w:r>
      <w:r>
        <w:rPr>
          <w:rFonts w:ascii="Arial" w:hAnsi="Arial" w:cs="Arial"/>
        </w:rPr>
        <w:tab/>
        <w:t>Acetylsalicylic acid</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1402</w:t>
      </w:r>
      <w:r>
        <w:rPr>
          <w:rFonts w:ascii="Arial" w:hAnsi="Arial" w:cs="Arial"/>
        </w:rPr>
        <w:tab/>
        <w:t>Paracetamol</w:t>
      </w:r>
    </w:p>
    <w:p w:rsidR="0052242A" w:rsidRDefault="0052242A">
      <w:pPr>
        <w:rPr>
          <w:rFonts w:ascii="Arial" w:hAnsi="Arial" w:cs="Arial"/>
        </w:rPr>
      </w:pPr>
      <w:r>
        <w:rPr>
          <w:rFonts w:ascii="Arial" w:hAnsi="Arial" w:cs="Arial"/>
        </w:rPr>
        <w:tab/>
      </w:r>
      <w:r>
        <w:rPr>
          <w:rFonts w:ascii="Arial" w:hAnsi="Arial" w:cs="Arial"/>
        </w:rPr>
        <w:tab/>
      </w:r>
      <w:r>
        <w:rPr>
          <w:rFonts w:ascii="Arial" w:hAnsi="Arial" w:cs="Arial"/>
        </w:rPr>
        <w:tab/>
        <w:t>1403   Ibuprofen</w:t>
      </w:r>
    </w:p>
    <w:p w:rsidR="006C1C92" w:rsidRDefault="00DE7790" w:rsidP="006C1C92">
      <w:pPr>
        <w:ind w:left="2835" w:hanging="708"/>
        <w:rPr>
          <w:rFonts w:ascii="Arial" w:hAnsi="Arial" w:cs="Arial"/>
        </w:rPr>
      </w:pPr>
      <w:r>
        <w:rPr>
          <w:rFonts w:ascii="Arial" w:hAnsi="Arial" w:cs="Arial"/>
        </w:rPr>
        <w:t xml:space="preserve"> </w:t>
      </w:r>
      <w:r w:rsidR="00994EE2">
        <w:rPr>
          <w:rFonts w:ascii="Arial" w:hAnsi="Arial" w:cs="Arial"/>
        </w:rPr>
        <w:t>1499</w:t>
      </w:r>
      <w:r w:rsidR="00994EE2">
        <w:rPr>
          <w:rFonts w:ascii="Arial" w:hAnsi="Arial" w:cs="Arial"/>
        </w:rPr>
        <w:tab/>
        <w:t>Non Opioid Analgesics</w:t>
      </w:r>
      <w:r w:rsidR="00CF0684">
        <w:rPr>
          <w:rFonts w:ascii="Arial" w:hAnsi="Arial" w:cs="Arial"/>
        </w:rPr>
        <w:t xml:space="preserve"> </w:t>
      </w:r>
    </w:p>
    <w:p w:rsidR="006C1C92" w:rsidRDefault="006C1C92" w:rsidP="006C1C92">
      <w:pPr>
        <w:ind w:left="2835" w:hanging="708"/>
        <w:rPr>
          <w:rFonts w:ascii="Arial" w:hAnsi="Arial" w:cs="Arial"/>
          <w:b/>
          <w:bCs/>
        </w:rPr>
      </w:pPr>
    </w:p>
    <w:p w:rsidR="006C1C92" w:rsidRDefault="006C1C92" w:rsidP="006C1C92">
      <w:pPr>
        <w:ind w:left="2835" w:hanging="708"/>
        <w:rPr>
          <w:rFonts w:ascii="Arial" w:hAnsi="Arial" w:cs="Arial"/>
          <w:b/>
          <w:bCs/>
        </w:rPr>
      </w:pPr>
    </w:p>
    <w:p w:rsidR="006C1C92" w:rsidRDefault="006C1C92" w:rsidP="006C1C92">
      <w:pPr>
        <w:ind w:left="2835" w:hanging="708"/>
        <w:rPr>
          <w:rFonts w:ascii="Arial" w:hAnsi="Arial" w:cs="Arial"/>
          <w:b/>
          <w:bCs/>
        </w:rPr>
      </w:pPr>
    </w:p>
    <w:p w:rsidR="006C1C92" w:rsidRDefault="006C1C92" w:rsidP="006C1C92">
      <w:pPr>
        <w:ind w:left="2835" w:hanging="708"/>
        <w:rPr>
          <w:rFonts w:ascii="Arial" w:hAnsi="Arial" w:cs="Arial"/>
          <w:b/>
          <w:bCs/>
        </w:rPr>
      </w:pPr>
    </w:p>
    <w:p w:rsidR="00994EE2" w:rsidRDefault="00994EE2">
      <w:pPr>
        <w:ind w:left="720"/>
        <w:rPr>
          <w:rFonts w:ascii="Arial" w:hAnsi="Arial" w:cs="Arial"/>
          <w:b/>
          <w:bCs/>
        </w:rPr>
      </w:pPr>
      <w:r>
        <w:rPr>
          <w:rFonts w:ascii="Arial" w:hAnsi="Arial" w:cs="Arial"/>
          <w:b/>
          <w:bCs/>
        </w:rPr>
        <w:t>2</w:t>
      </w:r>
      <w:r>
        <w:rPr>
          <w:rFonts w:ascii="Arial" w:hAnsi="Arial" w:cs="Arial"/>
          <w:b/>
          <w:bCs/>
        </w:rPr>
        <w:tab/>
      </w:r>
      <w:r>
        <w:rPr>
          <w:rFonts w:ascii="Arial" w:hAnsi="Arial" w:cs="Arial"/>
          <w:b/>
          <w:bCs/>
        </w:rPr>
        <w:tab/>
      </w:r>
      <w:bookmarkStart w:id="86" w:name="_Hlk8977795"/>
      <w:r>
        <w:rPr>
          <w:rFonts w:ascii="Arial" w:hAnsi="Arial" w:cs="Arial"/>
          <w:b/>
          <w:bCs/>
        </w:rPr>
        <w:t>SEDATIVES AND HYPNOTICS</w:t>
      </w:r>
      <w:bookmarkEnd w:id="86"/>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21</w:t>
      </w:r>
      <w:r>
        <w:rPr>
          <w:rFonts w:ascii="Arial" w:hAnsi="Arial" w:cs="Arial"/>
          <w:lang w:val="en-AU"/>
        </w:rPr>
        <w:tab/>
      </w:r>
      <w:r>
        <w:rPr>
          <w:rFonts w:ascii="Arial" w:hAnsi="Arial" w:cs="Arial"/>
          <w:lang w:val="en-AU"/>
        </w:rPr>
        <w:tab/>
        <w:t>Alcohols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2101</w:t>
      </w:r>
      <w:r>
        <w:rPr>
          <w:rFonts w:ascii="Arial" w:hAnsi="Arial" w:cs="Arial"/>
        </w:rPr>
        <w:tab/>
        <w:t>Ethanol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2102</w:t>
      </w:r>
      <w:r>
        <w:rPr>
          <w:rFonts w:ascii="Arial" w:hAnsi="Arial" w:cs="Arial"/>
        </w:rPr>
        <w:tab/>
        <w:t>Methanol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2199</w:t>
      </w:r>
      <w:r>
        <w:rPr>
          <w:rFonts w:ascii="Arial" w:hAnsi="Arial" w:cs="Arial"/>
        </w:rPr>
        <w:tab/>
        <w:t>Alcohols,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22</w:t>
      </w:r>
      <w:r>
        <w:rPr>
          <w:rFonts w:ascii="Arial" w:hAnsi="Arial" w:cs="Arial"/>
          <w:lang w:val="en-AU"/>
        </w:rPr>
        <w:tab/>
      </w:r>
      <w:r>
        <w:rPr>
          <w:rFonts w:ascii="Arial" w:hAnsi="Arial" w:cs="Arial"/>
          <w:lang w:val="en-AU"/>
        </w:rPr>
        <w:tab/>
        <w:t>Anaesthetics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2202</w:t>
      </w:r>
      <w:r>
        <w:rPr>
          <w:rFonts w:ascii="Arial" w:hAnsi="Arial" w:cs="Arial"/>
        </w:rPr>
        <w:tab/>
        <w:t>Ketamine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2203</w:t>
      </w:r>
      <w:r>
        <w:rPr>
          <w:rFonts w:ascii="Arial" w:hAnsi="Arial" w:cs="Arial"/>
        </w:rPr>
        <w:tab/>
        <w:t>Nitrous oxide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2204</w:t>
      </w:r>
      <w:r>
        <w:rPr>
          <w:rFonts w:ascii="Arial" w:hAnsi="Arial" w:cs="Arial"/>
        </w:rPr>
        <w:tab/>
        <w:t>Phencyclidine</w:t>
      </w:r>
    </w:p>
    <w:p w:rsidR="00205DC5" w:rsidRDefault="00205DC5">
      <w:pPr>
        <w:rPr>
          <w:rFonts w:ascii="Arial" w:hAnsi="Arial" w:cs="Arial"/>
        </w:rPr>
      </w:pPr>
      <w:r>
        <w:rPr>
          <w:rFonts w:ascii="Arial" w:hAnsi="Arial" w:cs="Arial"/>
        </w:rPr>
        <w:tab/>
      </w:r>
      <w:r>
        <w:rPr>
          <w:rFonts w:ascii="Arial" w:hAnsi="Arial" w:cs="Arial"/>
        </w:rPr>
        <w:tab/>
      </w:r>
      <w:r>
        <w:rPr>
          <w:rFonts w:ascii="Arial" w:hAnsi="Arial" w:cs="Arial"/>
        </w:rPr>
        <w:tab/>
        <w:t xml:space="preserve">2205 </w:t>
      </w:r>
      <w:r w:rsidR="00991D0E">
        <w:rPr>
          <w:rFonts w:ascii="Arial" w:hAnsi="Arial" w:cs="Arial"/>
        </w:rPr>
        <w:t xml:space="preserve">  </w:t>
      </w:r>
      <w:r>
        <w:rPr>
          <w:rFonts w:ascii="Arial" w:hAnsi="Arial" w:cs="Arial"/>
        </w:rPr>
        <w:t>Propofol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2299</w:t>
      </w:r>
      <w:r>
        <w:rPr>
          <w:rFonts w:ascii="Arial" w:hAnsi="Arial" w:cs="Arial"/>
        </w:rPr>
        <w:tab/>
        <w:t>Anaesthetics,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23</w:t>
      </w:r>
      <w:r>
        <w:rPr>
          <w:rFonts w:ascii="Arial" w:hAnsi="Arial" w:cs="Arial"/>
          <w:lang w:val="en-AU"/>
        </w:rPr>
        <w:tab/>
      </w:r>
      <w:r>
        <w:rPr>
          <w:rFonts w:ascii="Arial" w:hAnsi="Arial" w:cs="Arial"/>
          <w:lang w:val="en-AU"/>
        </w:rPr>
        <w:tab/>
        <w:t>Barbiturates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2301</w:t>
      </w:r>
      <w:r>
        <w:rPr>
          <w:rFonts w:ascii="Arial" w:hAnsi="Arial" w:cs="Arial"/>
        </w:rPr>
        <w:tab/>
        <w:t>Amylobarbitone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2302</w:t>
      </w:r>
      <w:r>
        <w:rPr>
          <w:rFonts w:ascii="Arial" w:hAnsi="Arial" w:cs="Arial"/>
        </w:rPr>
        <w:tab/>
        <w:t>Methylphenobarbitone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2303</w:t>
      </w:r>
      <w:r>
        <w:rPr>
          <w:rFonts w:ascii="Arial" w:hAnsi="Arial" w:cs="Arial"/>
        </w:rPr>
        <w:tab/>
        <w:t>Phenobarbitone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2399</w:t>
      </w:r>
      <w:r>
        <w:rPr>
          <w:rFonts w:ascii="Arial" w:hAnsi="Arial" w:cs="Arial"/>
        </w:rPr>
        <w:tab/>
        <w:t>Barbiturates,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24</w:t>
      </w:r>
      <w:r>
        <w:rPr>
          <w:rFonts w:ascii="Arial" w:hAnsi="Arial" w:cs="Arial"/>
          <w:lang w:val="en-AU"/>
        </w:rPr>
        <w:tab/>
      </w:r>
      <w:r>
        <w:rPr>
          <w:rFonts w:ascii="Arial" w:hAnsi="Arial" w:cs="Arial"/>
          <w:lang w:val="en-AU"/>
        </w:rPr>
        <w:tab/>
        <w:t>Benzodiazepines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2401</w:t>
      </w:r>
      <w:r>
        <w:rPr>
          <w:rFonts w:ascii="Arial" w:hAnsi="Arial" w:cs="Arial"/>
        </w:rPr>
        <w:tab/>
        <w:t>Alprazolam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2402</w:t>
      </w:r>
      <w:r>
        <w:rPr>
          <w:rFonts w:ascii="Arial" w:hAnsi="Arial" w:cs="Arial"/>
        </w:rPr>
        <w:tab/>
        <w:t>Clonazepam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2403</w:t>
      </w:r>
      <w:r>
        <w:rPr>
          <w:rFonts w:ascii="Arial" w:hAnsi="Arial" w:cs="Arial"/>
        </w:rPr>
        <w:tab/>
        <w:t>Diazepam</w:t>
      </w:r>
    </w:p>
    <w:p w:rsidR="00994EE2" w:rsidRDefault="00994EE2">
      <w:pPr>
        <w:rPr>
          <w:rFonts w:ascii="Arial" w:hAnsi="Arial" w:cs="Arial"/>
        </w:rPr>
      </w:pPr>
      <w:r>
        <w:rPr>
          <w:rFonts w:ascii="Arial" w:hAnsi="Arial" w:cs="Arial"/>
        </w:rPr>
        <w:lastRenderedPageBreak/>
        <w:tab/>
      </w:r>
      <w:r>
        <w:rPr>
          <w:rFonts w:ascii="Arial" w:hAnsi="Arial" w:cs="Arial"/>
        </w:rPr>
        <w:tab/>
      </w:r>
      <w:r>
        <w:rPr>
          <w:rFonts w:ascii="Arial" w:hAnsi="Arial" w:cs="Arial"/>
        </w:rPr>
        <w:tab/>
        <w:t>2404</w:t>
      </w:r>
      <w:r>
        <w:rPr>
          <w:rFonts w:ascii="Arial" w:hAnsi="Arial" w:cs="Arial"/>
        </w:rPr>
        <w:tab/>
        <w:t>Flunitrazepam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2405</w:t>
      </w:r>
      <w:r>
        <w:rPr>
          <w:rFonts w:ascii="Arial" w:hAnsi="Arial" w:cs="Arial"/>
        </w:rPr>
        <w:tab/>
        <w:t>Lorazepam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2406</w:t>
      </w:r>
      <w:r>
        <w:rPr>
          <w:rFonts w:ascii="Arial" w:hAnsi="Arial" w:cs="Arial"/>
        </w:rPr>
        <w:tab/>
        <w:t>Nitrazepam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2407</w:t>
      </w:r>
      <w:r>
        <w:rPr>
          <w:rFonts w:ascii="Arial" w:hAnsi="Arial" w:cs="Arial"/>
        </w:rPr>
        <w:tab/>
        <w:t>Oxazepam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2408</w:t>
      </w:r>
      <w:r>
        <w:rPr>
          <w:rFonts w:ascii="Arial" w:hAnsi="Arial" w:cs="Arial"/>
        </w:rPr>
        <w:tab/>
        <w:t>Temazepam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2499</w:t>
      </w:r>
      <w:r>
        <w:rPr>
          <w:rFonts w:ascii="Arial" w:hAnsi="Arial" w:cs="Arial"/>
        </w:rPr>
        <w:tab/>
        <w:t>Benzodiazepines, n.e.c.</w:t>
      </w:r>
    </w:p>
    <w:p w:rsidR="00775626" w:rsidRDefault="00775626">
      <w:pPr>
        <w:rPr>
          <w:rFonts w:ascii="Arial" w:hAnsi="Arial" w:cs="Arial"/>
        </w:rPr>
      </w:pPr>
    </w:p>
    <w:p w:rsidR="00775626" w:rsidRPr="00CE2C1D" w:rsidRDefault="00775626">
      <w:pPr>
        <w:rPr>
          <w:rFonts w:ascii="Arial" w:hAnsi="Arial" w:cs="Arial"/>
          <w:b/>
        </w:rPr>
      </w:pPr>
      <w:r>
        <w:rPr>
          <w:rFonts w:ascii="Arial" w:hAnsi="Arial" w:cs="Arial"/>
        </w:rPr>
        <w:tab/>
      </w:r>
      <w:r w:rsidRPr="00CE2C1D">
        <w:rPr>
          <w:rFonts w:ascii="Arial" w:hAnsi="Arial" w:cs="Arial"/>
          <w:b/>
        </w:rPr>
        <w:t>25</w:t>
      </w:r>
      <w:r w:rsidRPr="00CE2C1D">
        <w:rPr>
          <w:rFonts w:ascii="Arial" w:hAnsi="Arial" w:cs="Arial"/>
          <w:b/>
        </w:rPr>
        <w:tab/>
      </w:r>
      <w:r w:rsidRPr="00CE2C1D">
        <w:rPr>
          <w:rFonts w:ascii="Arial" w:hAnsi="Arial" w:cs="Arial"/>
          <w:b/>
        </w:rPr>
        <w:tab/>
        <w:t>GHB-Type Drugs and Analogues</w:t>
      </w:r>
    </w:p>
    <w:p w:rsidR="00775626" w:rsidRDefault="00775626">
      <w:pPr>
        <w:rPr>
          <w:rFonts w:ascii="Arial" w:hAnsi="Arial" w:cs="Arial"/>
        </w:rPr>
      </w:pPr>
      <w:r>
        <w:rPr>
          <w:rFonts w:ascii="Arial" w:hAnsi="Arial" w:cs="Arial"/>
        </w:rPr>
        <w:tab/>
      </w:r>
      <w:r>
        <w:rPr>
          <w:rFonts w:ascii="Arial" w:hAnsi="Arial" w:cs="Arial"/>
        </w:rPr>
        <w:tab/>
      </w:r>
      <w:r>
        <w:rPr>
          <w:rFonts w:ascii="Arial" w:hAnsi="Arial" w:cs="Arial"/>
        </w:rPr>
        <w:tab/>
        <w:t xml:space="preserve">2501  </w:t>
      </w:r>
      <w:r w:rsidR="00DE7790">
        <w:rPr>
          <w:rFonts w:ascii="Arial" w:hAnsi="Arial" w:cs="Arial"/>
        </w:rPr>
        <w:t xml:space="preserve"> </w:t>
      </w:r>
      <w:r>
        <w:rPr>
          <w:rFonts w:ascii="Arial" w:hAnsi="Arial" w:cs="Arial"/>
        </w:rPr>
        <w:t>Gamma-hydroxybutyrate</w:t>
      </w:r>
    </w:p>
    <w:p w:rsidR="00775626" w:rsidRDefault="00775626">
      <w:pPr>
        <w:rPr>
          <w:rFonts w:ascii="Arial" w:hAnsi="Arial" w:cs="Arial"/>
        </w:rPr>
      </w:pPr>
      <w:r>
        <w:rPr>
          <w:rFonts w:ascii="Arial" w:hAnsi="Arial" w:cs="Arial"/>
        </w:rPr>
        <w:tab/>
      </w:r>
      <w:r>
        <w:rPr>
          <w:rFonts w:ascii="Arial" w:hAnsi="Arial" w:cs="Arial"/>
        </w:rPr>
        <w:tab/>
      </w:r>
      <w:r>
        <w:rPr>
          <w:rFonts w:ascii="Arial" w:hAnsi="Arial" w:cs="Arial"/>
        </w:rPr>
        <w:tab/>
        <w:t xml:space="preserve">2502  </w:t>
      </w:r>
      <w:r w:rsidR="00DE7790">
        <w:rPr>
          <w:rFonts w:ascii="Arial" w:hAnsi="Arial" w:cs="Arial"/>
        </w:rPr>
        <w:t xml:space="preserve"> </w:t>
      </w:r>
      <w:r>
        <w:rPr>
          <w:rFonts w:ascii="Arial" w:hAnsi="Arial" w:cs="Arial"/>
        </w:rPr>
        <w:t>Gamma-</w:t>
      </w:r>
      <w:r w:rsidR="00B65D0D">
        <w:rPr>
          <w:rFonts w:ascii="Arial" w:hAnsi="Arial" w:cs="Arial"/>
        </w:rPr>
        <w:t>butrolactone</w:t>
      </w:r>
    </w:p>
    <w:p w:rsidR="00B65D0D" w:rsidRDefault="00B65D0D">
      <w:pPr>
        <w:rPr>
          <w:rFonts w:ascii="Arial" w:hAnsi="Arial" w:cs="Arial"/>
        </w:rPr>
      </w:pPr>
      <w:r>
        <w:rPr>
          <w:rFonts w:ascii="Arial" w:hAnsi="Arial" w:cs="Arial"/>
        </w:rPr>
        <w:tab/>
      </w:r>
      <w:r>
        <w:rPr>
          <w:rFonts w:ascii="Arial" w:hAnsi="Arial" w:cs="Arial"/>
        </w:rPr>
        <w:tab/>
      </w:r>
      <w:r>
        <w:rPr>
          <w:rFonts w:ascii="Arial" w:hAnsi="Arial" w:cs="Arial"/>
        </w:rPr>
        <w:tab/>
        <w:t xml:space="preserve">2503  </w:t>
      </w:r>
      <w:r w:rsidR="00DE7790">
        <w:rPr>
          <w:rFonts w:ascii="Arial" w:hAnsi="Arial" w:cs="Arial"/>
        </w:rPr>
        <w:t xml:space="preserve"> </w:t>
      </w:r>
      <w:r>
        <w:rPr>
          <w:rFonts w:ascii="Arial" w:hAnsi="Arial" w:cs="Arial"/>
        </w:rPr>
        <w:t>1,4-butanediol</w:t>
      </w:r>
    </w:p>
    <w:p w:rsidR="00B65D0D" w:rsidRDefault="00B65D0D">
      <w:pPr>
        <w:rPr>
          <w:rFonts w:ascii="Arial" w:hAnsi="Arial" w:cs="Arial"/>
        </w:rPr>
      </w:pPr>
      <w:r>
        <w:rPr>
          <w:rFonts w:ascii="Arial" w:hAnsi="Arial" w:cs="Arial"/>
        </w:rPr>
        <w:tab/>
      </w:r>
      <w:r>
        <w:rPr>
          <w:rFonts w:ascii="Arial" w:hAnsi="Arial" w:cs="Arial"/>
        </w:rPr>
        <w:tab/>
      </w:r>
      <w:r>
        <w:rPr>
          <w:rFonts w:ascii="Arial" w:hAnsi="Arial" w:cs="Arial"/>
        </w:rPr>
        <w:tab/>
        <w:t xml:space="preserve">2599  </w:t>
      </w:r>
      <w:r w:rsidR="00DE7790">
        <w:rPr>
          <w:rFonts w:ascii="Arial" w:hAnsi="Arial" w:cs="Arial"/>
        </w:rPr>
        <w:t xml:space="preserve"> GHB type</w:t>
      </w:r>
      <w:r>
        <w:rPr>
          <w:rFonts w:ascii="Arial" w:hAnsi="Arial" w:cs="Arial"/>
        </w:rPr>
        <w:t xml:space="preserve"> Drugs and Analogues, n.e.c.</w:t>
      </w:r>
    </w:p>
    <w:p w:rsidR="003F02C3" w:rsidRDefault="003F02C3">
      <w:pPr>
        <w:rPr>
          <w:rFonts w:ascii="Arial" w:hAnsi="Arial" w:cs="Arial"/>
        </w:rPr>
      </w:pPr>
    </w:p>
    <w:p w:rsidR="003F02C3" w:rsidRDefault="003F02C3">
      <w:pPr>
        <w:rPr>
          <w:rFonts w:ascii="Arial" w:hAnsi="Arial" w:cs="Arial"/>
        </w:rPr>
      </w:pPr>
    </w:p>
    <w:p w:rsidR="003F02C3" w:rsidRDefault="003F02C3" w:rsidP="003F02C3">
      <w:pPr>
        <w:ind w:firstLine="709"/>
        <w:rPr>
          <w:rFonts w:ascii="Arial" w:hAnsi="Arial" w:cs="Arial"/>
          <w:lang w:val="fr-FR"/>
        </w:rPr>
      </w:pPr>
      <w:r>
        <w:rPr>
          <w:rFonts w:ascii="Arial" w:hAnsi="Arial" w:cs="Arial"/>
          <w:b/>
          <w:bCs/>
        </w:rPr>
        <w:t>2</w:t>
      </w:r>
      <w:r>
        <w:rPr>
          <w:rFonts w:ascii="Arial" w:hAnsi="Arial" w:cs="Arial"/>
          <w:b/>
          <w:bCs/>
        </w:rPr>
        <w:tab/>
      </w:r>
      <w:r>
        <w:rPr>
          <w:rFonts w:ascii="Arial" w:hAnsi="Arial" w:cs="Arial"/>
          <w:b/>
          <w:bCs/>
        </w:rPr>
        <w:tab/>
        <w:t>SEDATIVES AND HYPNOTICS (</w:t>
      </w:r>
      <w:r w:rsidR="00377436">
        <w:rPr>
          <w:rFonts w:ascii="Arial" w:hAnsi="Arial" w:cs="Arial"/>
          <w:b/>
          <w:bCs/>
        </w:rPr>
        <w:t>C</w:t>
      </w:r>
      <w:r>
        <w:rPr>
          <w:rFonts w:ascii="Arial" w:hAnsi="Arial" w:cs="Arial"/>
          <w:b/>
          <w:bCs/>
        </w:rPr>
        <w:t>ontd.)</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29</w:t>
      </w:r>
      <w:r>
        <w:rPr>
          <w:rFonts w:ascii="Arial" w:hAnsi="Arial" w:cs="Arial"/>
          <w:lang w:val="en-AU"/>
        </w:rPr>
        <w:tab/>
      </w:r>
      <w:r>
        <w:rPr>
          <w:rFonts w:ascii="Arial" w:hAnsi="Arial" w:cs="Arial"/>
          <w:lang w:val="en-AU"/>
        </w:rPr>
        <w:tab/>
        <w:t>Other Sedatives and Hypnotics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2901</w:t>
      </w:r>
      <w:r>
        <w:rPr>
          <w:rFonts w:ascii="Arial" w:hAnsi="Arial" w:cs="Arial"/>
        </w:rPr>
        <w:tab/>
        <w:t>Chlormethiazole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2902</w:t>
      </w:r>
      <w:r>
        <w:rPr>
          <w:rFonts w:ascii="Arial" w:hAnsi="Arial" w:cs="Arial"/>
        </w:rPr>
        <w:tab/>
        <w:t>Kava lactones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2903</w:t>
      </w:r>
      <w:r>
        <w:rPr>
          <w:rFonts w:ascii="Arial" w:hAnsi="Arial" w:cs="Arial"/>
        </w:rPr>
        <w:tab/>
        <w:t>Zopiclone</w:t>
      </w:r>
    </w:p>
    <w:p w:rsidR="00CE2C1D" w:rsidRDefault="00CE2C1D">
      <w:pPr>
        <w:rPr>
          <w:rFonts w:ascii="Arial" w:hAnsi="Arial" w:cs="Arial"/>
        </w:rPr>
      </w:pPr>
      <w:r>
        <w:rPr>
          <w:rFonts w:ascii="Arial" w:hAnsi="Arial" w:cs="Arial"/>
        </w:rPr>
        <w:tab/>
      </w:r>
      <w:r>
        <w:rPr>
          <w:rFonts w:ascii="Arial" w:hAnsi="Arial" w:cs="Arial"/>
        </w:rPr>
        <w:tab/>
      </w:r>
      <w:r>
        <w:rPr>
          <w:rFonts w:ascii="Arial" w:hAnsi="Arial" w:cs="Arial"/>
        </w:rPr>
        <w:tab/>
        <w:t xml:space="preserve">2904  </w:t>
      </w:r>
      <w:r w:rsidR="00DE7790">
        <w:rPr>
          <w:rFonts w:ascii="Arial" w:hAnsi="Arial" w:cs="Arial"/>
        </w:rPr>
        <w:t xml:space="preserve"> </w:t>
      </w:r>
      <w:r>
        <w:rPr>
          <w:rFonts w:ascii="Arial" w:hAnsi="Arial" w:cs="Arial"/>
        </w:rPr>
        <w:t>Docylamine</w:t>
      </w:r>
    </w:p>
    <w:p w:rsidR="00CE2C1D" w:rsidRDefault="00CE2C1D">
      <w:pPr>
        <w:rPr>
          <w:rFonts w:ascii="Arial" w:hAnsi="Arial" w:cs="Arial"/>
        </w:rPr>
      </w:pPr>
      <w:r>
        <w:rPr>
          <w:rFonts w:ascii="Arial" w:hAnsi="Arial" w:cs="Arial"/>
        </w:rPr>
        <w:tab/>
      </w:r>
      <w:r>
        <w:rPr>
          <w:rFonts w:ascii="Arial" w:hAnsi="Arial" w:cs="Arial"/>
        </w:rPr>
        <w:tab/>
      </w:r>
      <w:r>
        <w:rPr>
          <w:rFonts w:ascii="Arial" w:hAnsi="Arial" w:cs="Arial"/>
        </w:rPr>
        <w:tab/>
        <w:t xml:space="preserve">2905  </w:t>
      </w:r>
      <w:r w:rsidR="00DE7790">
        <w:rPr>
          <w:rFonts w:ascii="Arial" w:hAnsi="Arial" w:cs="Arial"/>
        </w:rPr>
        <w:t xml:space="preserve"> </w:t>
      </w:r>
      <w:r>
        <w:rPr>
          <w:rFonts w:ascii="Arial" w:hAnsi="Arial" w:cs="Arial"/>
        </w:rPr>
        <w:t>Promethazine</w:t>
      </w:r>
    </w:p>
    <w:p w:rsidR="00CE2C1D" w:rsidRDefault="00CE2C1D">
      <w:pPr>
        <w:rPr>
          <w:rFonts w:ascii="Arial" w:hAnsi="Arial" w:cs="Arial"/>
        </w:rPr>
      </w:pPr>
      <w:r>
        <w:rPr>
          <w:rFonts w:ascii="Arial" w:hAnsi="Arial" w:cs="Arial"/>
        </w:rPr>
        <w:tab/>
      </w:r>
      <w:r>
        <w:rPr>
          <w:rFonts w:ascii="Arial" w:hAnsi="Arial" w:cs="Arial"/>
        </w:rPr>
        <w:tab/>
      </w:r>
      <w:r>
        <w:rPr>
          <w:rFonts w:ascii="Arial" w:hAnsi="Arial" w:cs="Arial"/>
        </w:rPr>
        <w:tab/>
        <w:t xml:space="preserve">2906  </w:t>
      </w:r>
      <w:r w:rsidR="00DE7790">
        <w:rPr>
          <w:rFonts w:ascii="Arial" w:hAnsi="Arial" w:cs="Arial"/>
        </w:rPr>
        <w:t xml:space="preserve"> </w:t>
      </w:r>
      <w:r>
        <w:rPr>
          <w:rFonts w:ascii="Arial" w:hAnsi="Arial" w:cs="Arial"/>
        </w:rPr>
        <w:t>Zolpidem</w:t>
      </w:r>
    </w:p>
    <w:p w:rsidR="006C1C92" w:rsidRDefault="00994EE2" w:rsidP="006C1C92">
      <w:pPr>
        <w:ind w:left="1418" w:firstLine="709"/>
        <w:rPr>
          <w:rFonts w:ascii="Arial" w:hAnsi="Arial" w:cs="Arial"/>
        </w:rPr>
      </w:pPr>
      <w:r>
        <w:rPr>
          <w:rFonts w:ascii="Arial" w:hAnsi="Arial" w:cs="Arial"/>
        </w:rPr>
        <w:t>2999</w:t>
      </w:r>
      <w:r>
        <w:rPr>
          <w:rFonts w:ascii="Arial" w:hAnsi="Arial" w:cs="Arial"/>
        </w:rPr>
        <w:tab/>
        <w:t>Other Sedatives and Hypnotics, n.e.c.</w:t>
      </w:r>
    </w:p>
    <w:p w:rsidR="006C1C92" w:rsidRDefault="006C1C92" w:rsidP="006C1C92">
      <w:pPr>
        <w:ind w:left="1418" w:firstLine="709"/>
        <w:rPr>
          <w:rFonts w:ascii="Arial" w:hAnsi="Arial" w:cs="Arial"/>
          <w:b/>
          <w:bCs/>
        </w:rPr>
      </w:pPr>
    </w:p>
    <w:p w:rsidR="006C1C92" w:rsidRDefault="006C1C92" w:rsidP="006C1C92">
      <w:pPr>
        <w:ind w:left="1418" w:firstLine="709"/>
        <w:rPr>
          <w:rFonts w:ascii="Arial" w:hAnsi="Arial" w:cs="Arial"/>
          <w:b/>
          <w:bCs/>
        </w:rPr>
      </w:pPr>
    </w:p>
    <w:p w:rsidR="00377436" w:rsidRDefault="00377436" w:rsidP="006C1C92">
      <w:pPr>
        <w:ind w:left="1418" w:firstLine="709"/>
        <w:rPr>
          <w:rFonts w:ascii="Arial" w:hAnsi="Arial" w:cs="Arial"/>
          <w:b/>
          <w:bCs/>
        </w:rPr>
      </w:pPr>
    </w:p>
    <w:p w:rsidR="006C1C92" w:rsidRDefault="006C1C92" w:rsidP="006C1C92">
      <w:pPr>
        <w:ind w:left="1418" w:firstLine="709"/>
        <w:rPr>
          <w:rFonts w:ascii="Arial" w:hAnsi="Arial" w:cs="Arial"/>
          <w:b/>
          <w:bCs/>
        </w:rPr>
      </w:pPr>
      <w:r>
        <w:rPr>
          <w:rFonts w:ascii="Arial" w:hAnsi="Arial" w:cs="Arial"/>
          <w:b/>
          <w:bCs/>
        </w:rPr>
        <w:t xml:space="preserve"> </w:t>
      </w:r>
    </w:p>
    <w:p w:rsidR="00994EE2" w:rsidRDefault="00994EE2">
      <w:pPr>
        <w:ind w:left="720"/>
        <w:rPr>
          <w:rFonts w:ascii="Arial" w:hAnsi="Arial" w:cs="Arial"/>
          <w:b/>
          <w:bCs/>
        </w:rPr>
      </w:pPr>
      <w:r>
        <w:rPr>
          <w:rFonts w:ascii="Arial" w:hAnsi="Arial" w:cs="Arial"/>
          <w:b/>
          <w:bCs/>
        </w:rPr>
        <w:t>3</w:t>
      </w:r>
      <w:r>
        <w:rPr>
          <w:rFonts w:ascii="Arial" w:hAnsi="Arial" w:cs="Arial"/>
          <w:b/>
          <w:bCs/>
        </w:rPr>
        <w:tab/>
      </w:r>
      <w:r>
        <w:rPr>
          <w:rFonts w:ascii="Arial" w:hAnsi="Arial" w:cs="Arial"/>
          <w:b/>
          <w:bCs/>
        </w:rPr>
        <w:tab/>
        <w:t>STIMULANTS AND HALLUCINOGENS</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31</w:t>
      </w:r>
      <w:r>
        <w:rPr>
          <w:rFonts w:ascii="Arial" w:hAnsi="Arial" w:cs="Arial"/>
          <w:lang w:val="en-AU"/>
        </w:rPr>
        <w:tab/>
      </w:r>
      <w:r>
        <w:rPr>
          <w:rFonts w:ascii="Arial" w:hAnsi="Arial" w:cs="Arial"/>
          <w:lang w:val="en-AU"/>
        </w:rPr>
        <w:tab/>
        <w:t>Amphetamines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3101</w:t>
      </w:r>
      <w:r>
        <w:rPr>
          <w:rFonts w:ascii="Arial" w:hAnsi="Arial" w:cs="Arial"/>
        </w:rPr>
        <w:tab/>
        <w:t>Amphetamine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3102</w:t>
      </w:r>
      <w:r>
        <w:rPr>
          <w:rFonts w:ascii="Arial" w:hAnsi="Arial" w:cs="Arial"/>
        </w:rPr>
        <w:tab/>
        <w:t>Dexamphetamine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3103</w:t>
      </w:r>
      <w:r>
        <w:rPr>
          <w:rFonts w:ascii="Arial" w:hAnsi="Arial" w:cs="Arial"/>
        </w:rPr>
        <w:tab/>
        <w:t>Methamphetamine</w:t>
      </w:r>
    </w:p>
    <w:p w:rsidR="00C26307" w:rsidRDefault="00C26307">
      <w:pPr>
        <w:rPr>
          <w:rFonts w:ascii="Arial" w:hAnsi="Arial" w:cs="Arial"/>
        </w:rPr>
      </w:pPr>
      <w:r>
        <w:rPr>
          <w:rFonts w:ascii="Arial" w:hAnsi="Arial" w:cs="Arial"/>
        </w:rPr>
        <w:tab/>
      </w:r>
      <w:r>
        <w:rPr>
          <w:rFonts w:ascii="Arial" w:hAnsi="Arial" w:cs="Arial"/>
        </w:rPr>
        <w:tab/>
      </w:r>
      <w:r>
        <w:rPr>
          <w:rFonts w:ascii="Arial" w:hAnsi="Arial" w:cs="Arial"/>
        </w:rPr>
        <w:tab/>
        <w:t xml:space="preserve">3104  </w:t>
      </w:r>
      <w:r w:rsidR="001B74A1">
        <w:rPr>
          <w:rFonts w:ascii="Arial" w:hAnsi="Arial" w:cs="Arial"/>
        </w:rPr>
        <w:t xml:space="preserve"> </w:t>
      </w:r>
      <w:r>
        <w:rPr>
          <w:rFonts w:ascii="Arial" w:hAnsi="Arial" w:cs="Arial"/>
        </w:rPr>
        <w:t>Amphetamine analogues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3199</w:t>
      </w:r>
      <w:r>
        <w:rPr>
          <w:rFonts w:ascii="Arial" w:hAnsi="Arial" w:cs="Arial"/>
        </w:rPr>
        <w:tab/>
        <w:t>Amphetamines, n.e.c.</w:t>
      </w:r>
    </w:p>
    <w:p w:rsidR="00994EE2" w:rsidRDefault="00994EE2">
      <w:pPr>
        <w:rPr>
          <w:rFonts w:ascii="Arial" w:hAnsi="Arial" w:cs="Arial"/>
        </w:rPr>
      </w:pPr>
    </w:p>
    <w:p w:rsidR="00994EE2" w:rsidRDefault="00994EE2" w:rsidP="00DE7790">
      <w:pPr>
        <w:pStyle w:val="Heading6"/>
        <w:tabs>
          <w:tab w:val="left" w:pos="709"/>
        </w:tabs>
        <w:rPr>
          <w:rFonts w:ascii="Arial" w:hAnsi="Arial" w:cs="Arial"/>
          <w:lang w:val="en-AU"/>
        </w:rPr>
      </w:pPr>
      <w:r>
        <w:rPr>
          <w:rFonts w:ascii="Arial" w:hAnsi="Arial" w:cs="Arial"/>
          <w:lang w:val="en-AU"/>
        </w:rPr>
        <w:tab/>
      </w:r>
      <w:r>
        <w:rPr>
          <w:rFonts w:ascii="Arial" w:hAnsi="Arial" w:cs="Arial"/>
          <w:lang w:val="en-AU"/>
        </w:rPr>
        <w:tab/>
        <w:t>33</w:t>
      </w:r>
      <w:r>
        <w:rPr>
          <w:rFonts w:ascii="Arial" w:hAnsi="Arial" w:cs="Arial"/>
          <w:lang w:val="en-AU"/>
        </w:rPr>
        <w:tab/>
      </w:r>
      <w:r>
        <w:rPr>
          <w:rFonts w:ascii="Arial" w:hAnsi="Arial" w:cs="Arial"/>
          <w:lang w:val="en-AU"/>
        </w:rPr>
        <w:tab/>
        <w:t>Ephedra Alkaloids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3301</w:t>
      </w:r>
      <w:r>
        <w:rPr>
          <w:rFonts w:ascii="Arial" w:hAnsi="Arial" w:cs="Arial"/>
        </w:rPr>
        <w:tab/>
        <w:t>Ephedrine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3302</w:t>
      </w:r>
      <w:r>
        <w:rPr>
          <w:rFonts w:ascii="Arial" w:hAnsi="Arial" w:cs="Arial"/>
        </w:rPr>
        <w:tab/>
        <w:t>Norephedrine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3303</w:t>
      </w:r>
      <w:r>
        <w:rPr>
          <w:rFonts w:ascii="Arial" w:hAnsi="Arial" w:cs="Arial"/>
        </w:rPr>
        <w:tab/>
        <w:t>Pseudoephedrine</w:t>
      </w:r>
    </w:p>
    <w:p w:rsidR="00994EE2" w:rsidRDefault="00994EE2">
      <w:pPr>
        <w:rPr>
          <w:rFonts w:ascii="Arial" w:hAnsi="Arial" w:cs="Arial"/>
          <w:lang w:val="sv-SE"/>
        </w:rPr>
      </w:pPr>
      <w:r>
        <w:rPr>
          <w:rFonts w:ascii="Arial" w:hAnsi="Arial" w:cs="Arial"/>
        </w:rPr>
        <w:tab/>
      </w:r>
      <w:r>
        <w:rPr>
          <w:rFonts w:ascii="Arial" w:hAnsi="Arial" w:cs="Arial"/>
        </w:rPr>
        <w:tab/>
      </w:r>
      <w:r>
        <w:rPr>
          <w:rFonts w:ascii="Arial" w:hAnsi="Arial" w:cs="Arial"/>
        </w:rPr>
        <w:tab/>
      </w:r>
      <w:r>
        <w:rPr>
          <w:rFonts w:ascii="Arial" w:hAnsi="Arial" w:cs="Arial"/>
          <w:lang w:val="sv-SE"/>
        </w:rPr>
        <w:t>3399</w:t>
      </w:r>
      <w:r>
        <w:rPr>
          <w:rFonts w:ascii="Arial" w:hAnsi="Arial" w:cs="Arial"/>
          <w:lang w:val="sv-SE"/>
        </w:rPr>
        <w:tab/>
        <w:t>Ephedra Alkaloids, n.e.c.</w:t>
      </w:r>
    </w:p>
    <w:p w:rsidR="00994EE2" w:rsidRDefault="00994EE2">
      <w:pPr>
        <w:rPr>
          <w:rFonts w:ascii="Arial" w:hAnsi="Arial" w:cs="Arial"/>
          <w:lang w:val="sv-SE"/>
        </w:rPr>
      </w:pPr>
    </w:p>
    <w:p w:rsidR="00994EE2" w:rsidRDefault="00994EE2">
      <w:pPr>
        <w:pStyle w:val="Heading6"/>
        <w:rPr>
          <w:rFonts w:ascii="Arial" w:hAnsi="Arial" w:cs="Arial"/>
          <w:lang w:val="sv-SE"/>
        </w:rPr>
      </w:pPr>
      <w:r>
        <w:rPr>
          <w:rFonts w:ascii="Arial" w:hAnsi="Arial" w:cs="Arial"/>
          <w:lang w:val="sv-SE"/>
        </w:rPr>
        <w:tab/>
        <w:t>34</w:t>
      </w:r>
      <w:r>
        <w:rPr>
          <w:rFonts w:ascii="Arial" w:hAnsi="Arial" w:cs="Arial"/>
          <w:lang w:val="sv-SE"/>
        </w:rPr>
        <w:tab/>
      </w:r>
      <w:r>
        <w:rPr>
          <w:rFonts w:ascii="Arial" w:hAnsi="Arial" w:cs="Arial"/>
          <w:lang w:val="sv-SE"/>
        </w:rPr>
        <w:tab/>
        <w:t>Phenethylamines</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3401</w:t>
      </w:r>
      <w:r>
        <w:rPr>
          <w:rFonts w:ascii="Arial" w:hAnsi="Arial" w:cs="Arial"/>
          <w:lang w:val="sv-SE"/>
        </w:rPr>
        <w:tab/>
        <w:t>DOB</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3402</w:t>
      </w:r>
      <w:r>
        <w:rPr>
          <w:rFonts w:ascii="Arial" w:hAnsi="Arial" w:cs="Arial"/>
          <w:lang w:val="sv-SE"/>
        </w:rPr>
        <w:tab/>
        <w:t>DOM</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3403</w:t>
      </w:r>
      <w:r>
        <w:rPr>
          <w:rFonts w:ascii="Arial" w:hAnsi="Arial" w:cs="Arial"/>
          <w:lang w:val="sv-SE"/>
        </w:rPr>
        <w:tab/>
        <w:t>MDA</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3404</w:t>
      </w:r>
      <w:r>
        <w:rPr>
          <w:rFonts w:ascii="Arial" w:hAnsi="Arial" w:cs="Arial"/>
          <w:lang w:val="sv-SE"/>
        </w:rPr>
        <w:tab/>
        <w:t>MDEA</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3405</w:t>
      </w:r>
      <w:r>
        <w:rPr>
          <w:rFonts w:ascii="Arial" w:hAnsi="Arial" w:cs="Arial"/>
          <w:lang w:val="sv-SE"/>
        </w:rPr>
        <w:tab/>
        <w:t>MDMA</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3406</w:t>
      </w:r>
      <w:r>
        <w:rPr>
          <w:rFonts w:ascii="Arial" w:hAnsi="Arial" w:cs="Arial"/>
          <w:lang w:val="sv-SE"/>
        </w:rPr>
        <w:tab/>
        <w:t>Mescaline</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3407</w:t>
      </w:r>
      <w:r>
        <w:rPr>
          <w:rFonts w:ascii="Arial" w:hAnsi="Arial" w:cs="Arial"/>
          <w:lang w:val="sv-SE"/>
        </w:rPr>
        <w:tab/>
        <w:t>PMA</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3408</w:t>
      </w:r>
      <w:r>
        <w:rPr>
          <w:rFonts w:ascii="Arial" w:hAnsi="Arial" w:cs="Arial"/>
          <w:lang w:val="sv-SE"/>
        </w:rPr>
        <w:tab/>
        <w:t>TMA</w:t>
      </w:r>
    </w:p>
    <w:p w:rsidR="00AE39C1" w:rsidRDefault="00AE39C1">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3411</w:t>
      </w:r>
      <w:r>
        <w:rPr>
          <w:rFonts w:ascii="Arial" w:hAnsi="Arial" w:cs="Arial"/>
          <w:lang w:val="sv-SE"/>
        </w:rPr>
        <w:tab/>
        <w:t>DOI</w:t>
      </w:r>
    </w:p>
    <w:p w:rsidR="00AE39C1" w:rsidRDefault="00AE39C1">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3412</w:t>
      </w:r>
      <w:r>
        <w:rPr>
          <w:rFonts w:ascii="Arial" w:hAnsi="Arial" w:cs="Arial"/>
          <w:lang w:val="sv-SE"/>
        </w:rPr>
        <w:tab/>
        <w:t>PMMA</w:t>
      </w:r>
    </w:p>
    <w:p w:rsidR="00AE39C1" w:rsidRDefault="00AE39C1">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3413</w:t>
      </w:r>
      <w:r>
        <w:rPr>
          <w:rFonts w:ascii="Arial" w:hAnsi="Arial" w:cs="Arial"/>
          <w:lang w:val="sv-SE"/>
        </w:rPr>
        <w:tab/>
        <w:t>2C-B</w:t>
      </w:r>
    </w:p>
    <w:p w:rsidR="00AE39C1" w:rsidRDefault="00AE39C1">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3414</w:t>
      </w:r>
      <w:r>
        <w:rPr>
          <w:rFonts w:ascii="Arial" w:hAnsi="Arial" w:cs="Arial"/>
          <w:lang w:val="sv-SE"/>
        </w:rPr>
        <w:tab/>
        <w:t>Phenethylamine analogues</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3499</w:t>
      </w:r>
      <w:r>
        <w:rPr>
          <w:rFonts w:ascii="Arial" w:hAnsi="Arial" w:cs="Arial"/>
          <w:lang w:val="sv-SE"/>
        </w:rPr>
        <w:tab/>
        <w:t>Phenethylamines, n.e.c.</w:t>
      </w:r>
    </w:p>
    <w:p w:rsidR="003F02C3" w:rsidRDefault="003F02C3">
      <w:pPr>
        <w:rPr>
          <w:rFonts w:ascii="Arial" w:hAnsi="Arial" w:cs="Arial"/>
          <w:lang w:val="sv-SE"/>
        </w:rPr>
      </w:pPr>
    </w:p>
    <w:p w:rsidR="003F02C3" w:rsidRDefault="003F02C3">
      <w:pPr>
        <w:rPr>
          <w:rFonts w:ascii="Arial" w:hAnsi="Arial" w:cs="Arial"/>
          <w:lang w:val="sv-SE"/>
        </w:rPr>
      </w:pPr>
    </w:p>
    <w:p w:rsidR="003F02C3" w:rsidRDefault="003F02C3">
      <w:pPr>
        <w:rPr>
          <w:rFonts w:ascii="Arial" w:hAnsi="Arial" w:cs="Arial"/>
          <w:lang w:val="sv-SE"/>
        </w:rPr>
      </w:pPr>
    </w:p>
    <w:p w:rsidR="003F02C3" w:rsidRDefault="003F02C3">
      <w:pPr>
        <w:rPr>
          <w:rFonts w:ascii="Arial" w:hAnsi="Arial" w:cs="Arial"/>
          <w:lang w:val="sv-SE"/>
        </w:rPr>
      </w:pPr>
    </w:p>
    <w:p w:rsidR="003F02C3" w:rsidRDefault="003F02C3">
      <w:pPr>
        <w:rPr>
          <w:rFonts w:ascii="Arial" w:hAnsi="Arial" w:cs="Arial"/>
          <w:lang w:val="sv-SE"/>
        </w:rPr>
      </w:pPr>
    </w:p>
    <w:p w:rsidR="003F02C3" w:rsidRDefault="003F02C3">
      <w:pPr>
        <w:rPr>
          <w:rFonts w:ascii="Arial" w:hAnsi="Arial" w:cs="Arial"/>
          <w:lang w:val="sv-SE"/>
        </w:rPr>
      </w:pPr>
    </w:p>
    <w:p w:rsidR="003F02C3" w:rsidRDefault="003F02C3" w:rsidP="003F02C3">
      <w:pPr>
        <w:ind w:left="720"/>
        <w:rPr>
          <w:rFonts w:ascii="Arial" w:hAnsi="Arial" w:cs="Arial"/>
          <w:b/>
          <w:bCs/>
        </w:rPr>
      </w:pPr>
      <w:r>
        <w:rPr>
          <w:rFonts w:ascii="Arial" w:hAnsi="Arial" w:cs="Arial"/>
          <w:b/>
          <w:bCs/>
        </w:rPr>
        <w:t>3</w:t>
      </w:r>
      <w:r>
        <w:rPr>
          <w:rFonts w:ascii="Arial" w:hAnsi="Arial" w:cs="Arial"/>
          <w:b/>
          <w:bCs/>
        </w:rPr>
        <w:tab/>
      </w:r>
      <w:r>
        <w:rPr>
          <w:rFonts w:ascii="Arial" w:hAnsi="Arial" w:cs="Arial"/>
          <w:b/>
          <w:bCs/>
        </w:rPr>
        <w:tab/>
        <w:t>STIMULANTS AND HALLUCINOGENS (Contd.)</w:t>
      </w:r>
    </w:p>
    <w:p w:rsidR="003F02C3" w:rsidRDefault="003F02C3">
      <w:pPr>
        <w:rPr>
          <w:rFonts w:ascii="Arial" w:hAnsi="Arial" w:cs="Arial"/>
          <w:lang w:val="sv-SE"/>
        </w:rPr>
      </w:pPr>
    </w:p>
    <w:p w:rsidR="00994EE2" w:rsidRDefault="00994EE2">
      <w:pPr>
        <w:pStyle w:val="Heading6"/>
        <w:rPr>
          <w:rFonts w:ascii="Arial" w:hAnsi="Arial" w:cs="Arial"/>
          <w:lang w:val="sv-SE"/>
        </w:rPr>
      </w:pPr>
      <w:r>
        <w:rPr>
          <w:rFonts w:ascii="Arial" w:hAnsi="Arial" w:cs="Arial"/>
          <w:lang w:val="sv-SE"/>
        </w:rPr>
        <w:tab/>
        <w:t>35</w:t>
      </w:r>
      <w:r>
        <w:rPr>
          <w:rFonts w:ascii="Arial" w:hAnsi="Arial" w:cs="Arial"/>
          <w:lang w:val="sv-SE"/>
        </w:rPr>
        <w:tab/>
      </w:r>
      <w:r>
        <w:rPr>
          <w:rFonts w:ascii="Arial" w:hAnsi="Arial" w:cs="Arial"/>
          <w:lang w:val="sv-SE"/>
        </w:rPr>
        <w:tab/>
        <w:t>Tryptamines</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3501</w:t>
      </w:r>
      <w:r>
        <w:rPr>
          <w:rFonts w:ascii="Arial" w:hAnsi="Arial" w:cs="Arial"/>
          <w:lang w:val="sv-SE"/>
        </w:rPr>
        <w:tab/>
        <w:t>Atropinic alkaloids</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3502</w:t>
      </w:r>
      <w:r>
        <w:rPr>
          <w:rFonts w:ascii="Arial" w:hAnsi="Arial" w:cs="Arial"/>
          <w:lang w:val="sv-SE"/>
        </w:rPr>
        <w:tab/>
        <w:t>Diethyltryptamine</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3503</w:t>
      </w:r>
      <w:r>
        <w:rPr>
          <w:rFonts w:ascii="Arial" w:hAnsi="Arial" w:cs="Arial"/>
          <w:lang w:val="sv-SE"/>
        </w:rPr>
        <w:tab/>
        <w:t>Dimethyltryptamine</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3504</w:t>
      </w:r>
      <w:r>
        <w:rPr>
          <w:rFonts w:ascii="Arial" w:hAnsi="Arial" w:cs="Arial"/>
          <w:lang w:val="sv-SE"/>
        </w:rPr>
        <w:tab/>
        <w:t>Lysergic acid diethylamide</w:t>
      </w:r>
    </w:p>
    <w:p w:rsidR="00994EE2" w:rsidRDefault="00994EE2">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3505</w:t>
      </w:r>
      <w:r>
        <w:rPr>
          <w:rFonts w:ascii="Arial" w:hAnsi="Arial" w:cs="Arial"/>
          <w:lang w:val="sv-SE"/>
        </w:rPr>
        <w:tab/>
        <w:t>Psilocybin</w:t>
      </w:r>
      <w:r w:rsidR="00AE39C1">
        <w:rPr>
          <w:rFonts w:ascii="Arial" w:hAnsi="Arial" w:cs="Arial"/>
          <w:lang w:val="sv-SE"/>
        </w:rPr>
        <w:t xml:space="preserve"> or Psilocin</w:t>
      </w:r>
    </w:p>
    <w:p w:rsidR="00AE39C1" w:rsidRDefault="00AE39C1">
      <w:pPr>
        <w:rPr>
          <w:rFonts w:ascii="Arial" w:hAnsi="Arial" w:cs="Arial"/>
          <w:lang w:val="sv-SE"/>
        </w:rPr>
      </w:pPr>
      <w:r>
        <w:rPr>
          <w:rFonts w:ascii="Arial" w:hAnsi="Arial" w:cs="Arial"/>
          <w:lang w:val="sv-SE"/>
        </w:rPr>
        <w:tab/>
      </w:r>
      <w:r>
        <w:rPr>
          <w:rFonts w:ascii="Arial" w:hAnsi="Arial" w:cs="Arial"/>
          <w:lang w:val="sv-SE"/>
        </w:rPr>
        <w:tab/>
      </w:r>
      <w:r>
        <w:rPr>
          <w:rFonts w:ascii="Arial" w:hAnsi="Arial" w:cs="Arial"/>
          <w:lang w:val="sv-SE"/>
        </w:rPr>
        <w:tab/>
        <w:t>3506</w:t>
      </w:r>
      <w:r>
        <w:rPr>
          <w:rFonts w:ascii="Arial" w:hAnsi="Arial" w:cs="Arial"/>
          <w:lang w:val="sv-SE"/>
        </w:rPr>
        <w:tab/>
        <w:t>Tryptamine anologues</w:t>
      </w:r>
    </w:p>
    <w:p w:rsidR="00994EE2" w:rsidRDefault="00994EE2">
      <w:pPr>
        <w:rPr>
          <w:rFonts w:ascii="Arial" w:hAnsi="Arial" w:cs="Arial"/>
          <w:lang w:val="sv-SE"/>
        </w:rPr>
      </w:pPr>
      <w:r>
        <w:rPr>
          <w:rFonts w:ascii="Arial" w:hAnsi="Arial" w:cs="Arial"/>
          <w:lang w:val="sv-SE"/>
        </w:rPr>
        <w:lastRenderedPageBreak/>
        <w:tab/>
      </w:r>
      <w:r>
        <w:rPr>
          <w:rFonts w:ascii="Arial" w:hAnsi="Arial" w:cs="Arial"/>
          <w:lang w:val="sv-SE"/>
        </w:rPr>
        <w:tab/>
      </w:r>
      <w:r>
        <w:rPr>
          <w:rFonts w:ascii="Arial" w:hAnsi="Arial" w:cs="Arial"/>
          <w:lang w:val="sv-SE"/>
        </w:rPr>
        <w:tab/>
        <w:t>3599</w:t>
      </w:r>
      <w:r>
        <w:rPr>
          <w:rFonts w:ascii="Arial" w:hAnsi="Arial" w:cs="Arial"/>
          <w:lang w:val="sv-SE"/>
        </w:rPr>
        <w:tab/>
        <w:t>Tryptamines, n.e.c.</w:t>
      </w:r>
    </w:p>
    <w:p w:rsidR="00994EE2" w:rsidRDefault="00994EE2">
      <w:pPr>
        <w:rPr>
          <w:rFonts w:ascii="Arial" w:hAnsi="Arial" w:cs="Arial"/>
          <w:lang w:val="sv-SE"/>
        </w:rPr>
      </w:pPr>
    </w:p>
    <w:p w:rsidR="00994EE2" w:rsidRDefault="00994EE2">
      <w:pPr>
        <w:rPr>
          <w:rFonts w:ascii="Arial" w:hAnsi="Arial" w:cs="Arial"/>
          <w:b/>
          <w:bCs/>
          <w:lang w:val="fr-FR"/>
        </w:rPr>
      </w:pPr>
      <w:r>
        <w:rPr>
          <w:rFonts w:ascii="Arial" w:hAnsi="Arial" w:cs="Arial"/>
          <w:b/>
          <w:bCs/>
          <w:lang w:val="sv-SE"/>
        </w:rPr>
        <w:tab/>
      </w:r>
      <w:r>
        <w:rPr>
          <w:rFonts w:ascii="Arial" w:hAnsi="Arial" w:cs="Arial"/>
          <w:b/>
          <w:bCs/>
          <w:lang w:val="fr-FR"/>
        </w:rPr>
        <w:t>36</w:t>
      </w:r>
      <w:r>
        <w:rPr>
          <w:rFonts w:ascii="Arial" w:hAnsi="Arial" w:cs="Arial"/>
          <w:b/>
          <w:bCs/>
          <w:lang w:val="fr-FR"/>
        </w:rPr>
        <w:tab/>
      </w:r>
      <w:r>
        <w:rPr>
          <w:rFonts w:ascii="Arial" w:hAnsi="Arial" w:cs="Arial"/>
          <w:b/>
          <w:bCs/>
          <w:lang w:val="fr-FR"/>
        </w:rPr>
        <w:tab/>
        <w:t>Volatile Nitrates</w:t>
      </w:r>
    </w:p>
    <w:p w:rsidR="00994EE2" w:rsidRDefault="00994EE2">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3601</w:t>
      </w:r>
      <w:r>
        <w:rPr>
          <w:rFonts w:ascii="Arial" w:hAnsi="Arial" w:cs="Arial"/>
          <w:lang w:val="fr-FR"/>
        </w:rPr>
        <w:tab/>
        <w:t>Amyl nitrate</w:t>
      </w:r>
    </w:p>
    <w:p w:rsidR="00994EE2" w:rsidRDefault="00994EE2">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3602</w:t>
      </w:r>
      <w:r>
        <w:rPr>
          <w:rFonts w:ascii="Arial" w:hAnsi="Arial" w:cs="Arial"/>
          <w:lang w:val="fr-FR"/>
        </w:rPr>
        <w:tab/>
        <w:t>Butyl nitrate</w:t>
      </w:r>
    </w:p>
    <w:p w:rsidR="006C1C92" w:rsidRDefault="00994EE2" w:rsidP="006C1C92">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3699</w:t>
      </w:r>
      <w:r>
        <w:rPr>
          <w:rFonts w:ascii="Arial" w:hAnsi="Arial" w:cs="Arial"/>
          <w:lang w:val="fr-FR"/>
        </w:rPr>
        <w:tab/>
        <w:t>Volatile Nitrates, n.e.c.</w:t>
      </w:r>
    </w:p>
    <w:p w:rsidR="006C1C92" w:rsidRDefault="006C1C92" w:rsidP="006C1C92">
      <w:pPr>
        <w:rPr>
          <w:rFonts w:ascii="Arial" w:hAnsi="Arial" w:cs="Arial"/>
          <w:lang w:val="fr-FR"/>
        </w:rPr>
      </w:pPr>
    </w:p>
    <w:p w:rsidR="00AE39C1" w:rsidRPr="00AE39C1" w:rsidRDefault="00AE39C1">
      <w:pPr>
        <w:rPr>
          <w:rFonts w:ascii="Arial" w:hAnsi="Arial" w:cs="Arial"/>
          <w:b/>
          <w:lang w:val="fr-FR"/>
        </w:rPr>
      </w:pPr>
      <w:r>
        <w:rPr>
          <w:rFonts w:ascii="Arial" w:hAnsi="Arial" w:cs="Arial"/>
          <w:lang w:val="fr-FR"/>
        </w:rPr>
        <w:tab/>
      </w:r>
      <w:r w:rsidRPr="00AE39C1">
        <w:rPr>
          <w:rFonts w:ascii="Arial" w:hAnsi="Arial" w:cs="Arial"/>
          <w:b/>
          <w:lang w:val="fr-FR"/>
        </w:rPr>
        <w:t>37</w:t>
      </w:r>
      <w:r w:rsidRPr="00AE39C1">
        <w:rPr>
          <w:rFonts w:ascii="Arial" w:hAnsi="Arial" w:cs="Arial"/>
          <w:b/>
          <w:lang w:val="fr-FR"/>
        </w:rPr>
        <w:tab/>
      </w:r>
      <w:r w:rsidRPr="00AE39C1">
        <w:rPr>
          <w:rFonts w:ascii="Arial" w:hAnsi="Arial" w:cs="Arial"/>
          <w:b/>
          <w:lang w:val="fr-FR"/>
        </w:rPr>
        <w:tab/>
        <w:t>Cathinones</w:t>
      </w:r>
    </w:p>
    <w:p w:rsidR="00AE39C1" w:rsidRDefault="00AE39C1">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3701</w:t>
      </w:r>
      <w:r>
        <w:rPr>
          <w:rFonts w:ascii="Arial" w:hAnsi="Arial" w:cs="Arial"/>
          <w:lang w:val="fr-FR"/>
        </w:rPr>
        <w:tab/>
        <w:t>Cathinone</w:t>
      </w:r>
    </w:p>
    <w:p w:rsidR="00AE39C1" w:rsidRDefault="00AE39C1">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3702</w:t>
      </w:r>
      <w:r>
        <w:rPr>
          <w:rFonts w:ascii="Arial" w:hAnsi="Arial" w:cs="Arial"/>
          <w:lang w:val="fr-FR"/>
        </w:rPr>
        <w:tab/>
        <w:t>Methcathinone</w:t>
      </w:r>
    </w:p>
    <w:p w:rsidR="00AE39C1" w:rsidRDefault="00AE39C1">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3703</w:t>
      </w:r>
      <w:r>
        <w:rPr>
          <w:rFonts w:ascii="Arial" w:hAnsi="Arial" w:cs="Arial"/>
          <w:lang w:val="fr-FR"/>
        </w:rPr>
        <w:tab/>
        <w:t>Cathinone analogues</w:t>
      </w:r>
    </w:p>
    <w:p w:rsidR="00AE39C1" w:rsidRDefault="00AE39C1">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3799</w:t>
      </w:r>
      <w:r>
        <w:rPr>
          <w:rFonts w:ascii="Arial" w:hAnsi="Arial" w:cs="Arial"/>
          <w:lang w:val="fr-FR"/>
        </w:rPr>
        <w:tab/>
        <w:t>Cathinones, n.e.c.</w:t>
      </w:r>
    </w:p>
    <w:p w:rsidR="00AE39C1" w:rsidRDefault="00AE39C1">
      <w:pPr>
        <w:rPr>
          <w:rFonts w:ascii="Arial" w:hAnsi="Arial" w:cs="Arial"/>
          <w:lang w:val="fr-FR"/>
        </w:rPr>
      </w:pPr>
    </w:p>
    <w:p w:rsidR="00AE39C1" w:rsidRPr="00624100" w:rsidRDefault="00AE39C1">
      <w:pPr>
        <w:rPr>
          <w:rFonts w:ascii="Arial" w:hAnsi="Arial" w:cs="Arial"/>
          <w:b/>
          <w:lang w:val="fr-FR"/>
        </w:rPr>
      </w:pPr>
      <w:r>
        <w:rPr>
          <w:rFonts w:ascii="Arial" w:hAnsi="Arial" w:cs="Arial"/>
          <w:lang w:val="fr-FR"/>
        </w:rPr>
        <w:tab/>
      </w:r>
      <w:r w:rsidRPr="00624100">
        <w:rPr>
          <w:rFonts w:ascii="Arial" w:hAnsi="Arial" w:cs="Arial"/>
          <w:b/>
          <w:lang w:val="fr-FR"/>
        </w:rPr>
        <w:t>38</w:t>
      </w:r>
      <w:r w:rsidRPr="00624100">
        <w:rPr>
          <w:rFonts w:ascii="Arial" w:hAnsi="Arial" w:cs="Arial"/>
          <w:b/>
          <w:lang w:val="fr-FR"/>
        </w:rPr>
        <w:tab/>
      </w:r>
      <w:r w:rsidRPr="00624100">
        <w:rPr>
          <w:rFonts w:ascii="Arial" w:hAnsi="Arial" w:cs="Arial"/>
          <w:b/>
          <w:lang w:val="fr-FR"/>
        </w:rPr>
        <w:tab/>
      </w:r>
      <w:r w:rsidR="00624100" w:rsidRPr="00624100">
        <w:rPr>
          <w:rFonts w:ascii="Arial" w:hAnsi="Arial" w:cs="Arial"/>
          <w:b/>
          <w:lang w:val="fr-FR"/>
        </w:rPr>
        <w:t>Piperazines</w:t>
      </w:r>
    </w:p>
    <w:p w:rsidR="00624100" w:rsidRDefault="00624100">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3801</w:t>
      </w:r>
      <w:r>
        <w:rPr>
          <w:rFonts w:ascii="Arial" w:hAnsi="Arial" w:cs="Arial"/>
          <w:lang w:val="fr-FR"/>
        </w:rPr>
        <w:tab/>
        <w:t>1-Benzylpiperazine</w:t>
      </w:r>
    </w:p>
    <w:p w:rsidR="00624100" w:rsidRDefault="00624100">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3802</w:t>
      </w:r>
      <w:r>
        <w:rPr>
          <w:rFonts w:ascii="Arial" w:hAnsi="Arial" w:cs="Arial"/>
          <w:lang w:val="fr-FR"/>
        </w:rPr>
        <w:tab/>
        <w:t>1-(3-Trifluoromethylphenyl)-piperazine</w:t>
      </w:r>
    </w:p>
    <w:p w:rsidR="00624100" w:rsidRDefault="00624100">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3803</w:t>
      </w:r>
      <w:r>
        <w:rPr>
          <w:rFonts w:ascii="Arial" w:hAnsi="Arial" w:cs="Arial"/>
          <w:lang w:val="fr-FR"/>
        </w:rPr>
        <w:tab/>
        <w:t>1-(3-Chlorophenyl)-piperazine</w:t>
      </w:r>
    </w:p>
    <w:p w:rsidR="00624100" w:rsidRDefault="00624100">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3804</w:t>
      </w:r>
      <w:r>
        <w:rPr>
          <w:rFonts w:ascii="Arial" w:hAnsi="Arial" w:cs="Arial"/>
          <w:lang w:val="fr-FR"/>
        </w:rPr>
        <w:tab/>
        <w:t>Phenylipiperazine analogues</w:t>
      </w:r>
    </w:p>
    <w:p w:rsidR="00624100" w:rsidRDefault="00624100">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3899</w:t>
      </w:r>
      <w:r>
        <w:rPr>
          <w:rFonts w:ascii="Arial" w:hAnsi="Arial" w:cs="Arial"/>
          <w:lang w:val="fr-FR"/>
        </w:rPr>
        <w:tab/>
        <w:t>Piperazines, n.e.c.</w:t>
      </w:r>
    </w:p>
    <w:p w:rsidR="00994EE2" w:rsidRDefault="00994EE2">
      <w:pPr>
        <w:rPr>
          <w:rFonts w:ascii="Arial" w:hAnsi="Arial" w:cs="Arial"/>
          <w:lang w:val="fr-FR"/>
        </w:rPr>
      </w:pPr>
      <w:r>
        <w:rPr>
          <w:rFonts w:ascii="Arial" w:hAnsi="Arial" w:cs="Arial"/>
          <w:lang w:val="fr-FR"/>
        </w:rPr>
        <w:tab/>
      </w:r>
    </w:p>
    <w:p w:rsidR="00994EE2" w:rsidRDefault="00994EE2">
      <w:pPr>
        <w:rPr>
          <w:rFonts w:ascii="Arial" w:hAnsi="Arial" w:cs="Arial"/>
          <w:b/>
          <w:bCs/>
        </w:rPr>
      </w:pPr>
      <w:r>
        <w:rPr>
          <w:rFonts w:ascii="Arial" w:hAnsi="Arial" w:cs="Arial"/>
          <w:b/>
          <w:bCs/>
          <w:lang w:val="fr-FR"/>
        </w:rPr>
        <w:tab/>
      </w:r>
      <w:r>
        <w:rPr>
          <w:rFonts w:ascii="Arial" w:hAnsi="Arial" w:cs="Arial"/>
          <w:b/>
          <w:bCs/>
        </w:rPr>
        <w:t>39</w:t>
      </w:r>
      <w:r>
        <w:rPr>
          <w:rFonts w:ascii="Arial" w:hAnsi="Arial" w:cs="Arial"/>
          <w:b/>
          <w:bCs/>
        </w:rPr>
        <w:tab/>
      </w:r>
      <w:r>
        <w:rPr>
          <w:rFonts w:ascii="Arial" w:hAnsi="Arial" w:cs="Arial"/>
          <w:b/>
          <w:bCs/>
        </w:rPr>
        <w:tab/>
        <w:t>Other Stimulants and Hallucinogens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3901</w:t>
      </w:r>
      <w:r>
        <w:rPr>
          <w:rFonts w:ascii="Arial" w:hAnsi="Arial" w:cs="Arial"/>
        </w:rPr>
        <w:tab/>
        <w:t>Caffeine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3903</w:t>
      </w:r>
      <w:r>
        <w:rPr>
          <w:rFonts w:ascii="Arial" w:hAnsi="Arial" w:cs="Arial"/>
        </w:rPr>
        <w:tab/>
        <w:t>Cocaine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3905</w:t>
      </w:r>
      <w:r>
        <w:rPr>
          <w:rFonts w:ascii="Arial" w:hAnsi="Arial" w:cs="Arial"/>
        </w:rPr>
        <w:tab/>
        <w:t>Methylphenidate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3906</w:t>
      </w:r>
      <w:r>
        <w:rPr>
          <w:rFonts w:ascii="Arial" w:hAnsi="Arial" w:cs="Arial"/>
        </w:rPr>
        <w:tab/>
        <w:t>Nicotine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3999</w:t>
      </w:r>
      <w:r>
        <w:rPr>
          <w:rFonts w:ascii="Arial" w:hAnsi="Arial" w:cs="Arial"/>
        </w:rPr>
        <w:tab/>
        <w:t>Other Stimulants and Hallucinogens, n.e.c.</w:t>
      </w:r>
    </w:p>
    <w:p w:rsidR="006B0AFF" w:rsidRDefault="006B0AFF">
      <w:pPr>
        <w:rPr>
          <w:rFonts w:ascii="Arial" w:hAnsi="Arial" w:cs="Arial"/>
        </w:rPr>
      </w:pPr>
      <w:r>
        <w:rPr>
          <w:rFonts w:ascii="Arial" w:hAnsi="Arial" w:cs="Arial"/>
        </w:rPr>
        <w:br w:type="page"/>
      </w:r>
    </w:p>
    <w:p w:rsidR="00624100" w:rsidRDefault="00624100">
      <w:pPr>
        <w:rPr>
          <w:rFonts w:ascii="Arial" w:hAnsi="Arial" w:cs="Arial"/>
        </w:rPr>
      </w:pPr>
    </w:p>
    <w:p w:rsidR="00994EE2" w:rsidRDefault="00994EE2">
      <w:pPr>
        <w:pStyle w:val="Heading6"/>
        <w:ind w:firstLine="720"/>
        <w:rPr>
          <w:rFonts w:ascii="Arial" w:hAnsi="Arial" w:cs="Arial"/>
          <w:lang w:val="en-AU"/>
        </w:rPr>
      </w:pPr>
      <w:r>
        <w:rPr>
          <w:rFonts w:ascii="Arial" w:hAnsi="Arial" w:cs="Arial"/>
          <w:lang w:val="en-AU"/>
        </w:rPr>
        <w:t>4</w:t>
      </w:r>
      <w:r>
        <w:rPr>
          <w:rFonts w:ascii="Arial" w:hAnsi="Arial" w:cs="Arial"/>
          <w:lang w:val="en-AU"/>
        </w:rPr>
        <w:tab/>
      </w:r>
      <w:r>
        <w:rPr>
          <w:rFonts w:ascii="Arial" w:hAnsi="Arial" w:cs="Arial"/>
          <w:lang w:val="en-AU"/>
        </w:rPr>
        <w:tab/>
        <w:t>ANABOLIC AGENTS AND SELECTED HORMONES</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41</w:t>
      </w:r>
      <w:r>
        <w:rPr>
          <w:rFonts w:ascii="Arial" w:hAnsi="Arial" w:cs="Arial"/>
          <w:lang w:val="en-AU"/>
        </w:rPr>
        <w:tab/>
      </w:r>
      <w:r>
        <w:rPr>
          <w:rFonts w:ascii="Arial" w:hAnsi="Arial" w:cs="Arial"/>
          <w:lang w:val="en-AU"/>
        </w:rPr>
        <w:tab/>
        <w:t>Anabolic Androgenic Steroids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4101</w:t>
      </w:r>
      <w:r>
        <w:rPr>
          <w:rFonts w:ascii="Arial" w:hAnsi="Arial" w:cs="Arial"/>
        </w:rPr>
        <w:tab/>
        <w:t>Boldenone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4102</w:t>
      </w:r>
      <w:r>
        <w:rPr>
          <w:rFonts w:ascii="Arial" w:hAnsi="Arial" w:cs="Arial"/>
        </w:rPr>
        <w:tab/>
        <w:t>Dehydroepiandrosterone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4103</w:t>
      </w:r>
      <w:r>
        <w:rPr>
          <w:rFonts w:ascii="Arial" w:hAnsi="Arial" w:cs="Arial"/>
        </w:rPr>
        <w:tab/>
        <w:t>Fluoxymesterone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4104</w:t>
      </w:r>
      <w:r>
        <w:rPr>
          <w:rFonts w:ascii="Arial" w:hAnsi="Arial" w:cs="Arial"/>
        </w:rPr>
        <w:tab/>
        <w:t>Mesterolone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4105</w:t>
      </w:r>
      <w:r>
        <w:rPr>
          <w:rFonts w:ascii="Arial" w:hAnsi="Arial" w:cs="Arial"/>
        </w:rPr>
        <w:tab/>
        <w:t>Methandriol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4106</w:t>
      </w:r>
      <w:r>
        <w:rPr>
          <w:rFonts w:ascii="Arial" w:hAnsi="Arial" w:cs="Arial"/>
        </w:rPr>
        <w:tab/>
        <w:t>Methenolone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4107</w:t>
      </w:r>
      <w:r>
        <w:rPr>
          <w:rFonts w:ascii="Arial" w:hAnsi="Arial" w:cs="Arial"/>
        </w:rPr>
        <w:tab/>
        <w:t>Nandrolone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4108</w:t>
      </w:r>
      <w:r>
        <w:rPr>
          <w:rFonts w:ascii="Arial" w:hAnsi="Arial" w:cs="Arial"/>
        </w:rPr>
        <w:tab/>
        <w:t>Oxandrolone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4111</w:t>
      </w:r>
      <w:r>
        <w:rPr>
          <w:rFonts w:ascii="Arial" w:hAnsi="Arial" w:cs="Arial"/>
        </w:rPr>
        <w:tab/>
        <w:t>Stanozolol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4112</w:t>
      </w:r>
      <w:r>
        <w:rPr>
          <w:rFonts w:ascii="Arial" w:hAnsi="Arial" w:cs="Arial"/>
        </w:rPr>
        <w:tab/>
        <w:t>Testosterone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4199</w:t>
      </w:r>
      <w:r>
        <w:rPr>
          <w:rFonts w:ascii="Arial" w:hAnsi="Arial" w:cs="Arial"/>
        </w:rPr>
        <w:tab/>
        <w:t>Anabolic Androgenic Steroids,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42</w:t>
      </w:r>
      <w:r>
        <w:rPr>
          <w:rFonts w:ascii="Arial" w:hAnsi="Arial" w:cs="Arial"/>
          <w:lang w:val="en-AU"/>
        </w:rPr>
        <w:tab/>
      </w:r>
      <w:r>
        <w:rPr>
          <w:rFonts w:ascii="Arial" w:hAnsi="Arial" w:cs="Arial"/>
          <w:lang w:val="en-AU"/>
        </w:rPr>
        <w:tab/>
        <w:t>Beta2 Agonists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4201</w:t>
      </w:r>
      <w:r>
        <w:rPr>
          <w:rFonts w:ascii="Arial" w:hAnsi="Arial" w:cs="Arial"/>
        </w:rPr>
        <w:tab/>
        <w:t>Eformoterol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4202</w:t>
      </w:r>
      <w:r>
        <w:rPr>
          <w:rFonts w:ascii="Arial" w:hAnsi="Arial" w:cs="Arial"/>
        </w:rPr>
        <w:tab/>
        <w:t>Fenoterol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4203</w:t>
      </w:r>
      <w:r>
        <w:rPr>
          <w:rFonts w:ascii="Arial" w:hAnsi="Arial" w:cs="Arial"/>
        </w:rPr>
        <w:tab/>
        <w:t>Salbutamol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4299</w:t>
      </w:r>
      <w:r>
        <w:rPr>
          <w:rFonts w:ascii="Arial" w:hAnsi="Arial" w:cs="Arial"/>
        </w:rPr>
        <w:tab/>
        <w:t>Beta2 Agonists,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43</w:t>
      </w:r>
      <w:r>
        <w:rPr>
          <w:rFonts w:ascii="Arial" w:hAnsi="Arial" w:cs="Arial"/>
          <w:lang w:val="en-AU"/>
        </w:rPr>
        <w:tab/>
      </w:r>
      <w:r>
        <w:rPr>
          <w:rFonts w:ascii="Arial" w:hAnsi="Arial" w:cs="Arial"/>
          <w:lang w:val="en-AU"/>
        </w:rPr>
        <w:tab/>
        <w:t>Peptide Hormones, Mimetics and Analogues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4301</w:t>
      </w:r>
      <w:r>
        <w:rPr>
          <w:rFonts w:ascii="Arial" w:hAnsi="Arial" w:cs="Arial"/>
        </w:rPr>
        <w:tab/>
        <w:t>Chorionic gonadotrophin</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4302</w:t>
      </w:r>
      <w:r>
        <w:rPr>
          <w:rFonts w:ascii="Arial" w:hAnsi="Arial" w:cs="Arial"/>
        </w:rPr>
        <w:tab/>
        <w:t>Corticotrophin</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4303</w:t>
      </w:r>
      <w:r>
        <w:rPr>
          <w:rFonts w:ascii="Arial" w:hAnsi="Arial" w:cs="Arial"/>
        </w:rPr>
        <w:tab/>
        <w:t>Erythropoietin</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4304</w:t>
      </w:r>
      <w:r>
        <w:rPr>
          <w:rFonts w:ascii="Arial" w:hAnsi="Arial" w:cs="Arial"/>
        </w:rPr>
        <w:tab/>
        <w:t>Growth hormone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4305</w:t>
      </w:r>
      <w:r>
        <w:rPr>
          <w:rFonts w:ascii="Arial" w:hAnsi="Arial" w:cs="Arial"/>
        </w:rPr>
        <w:tab/>
        <w:t>Insulin</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4399</w:t>
      </w:r>
      <w:r>
        <w:rPr>
          <w:rFonts w:ascii="Arial" w:hAnsi="Arial" w:cs="Arial"/>
        </w:rPr>
        <w:tab/>
        <w:t>Peptide Hormones, Mimetics and Analogues, n.e.c.</w:t>
      </w:r>
    </w:p>
    <w:p w:rsidR="00994EE2" w:rsidRDefault="00994EE2">
      <w:pPr>
        <w:rPr>
          <w:rFonts w:ascii="Arial" w:hAnsi="Arial" w:cs="Arial"/>
        </w:rPr>
      </w:pPr>
    </w:p>
    <w:p w:rsidR="00994EE2" w:rsidRDefault="00994EE2">
      <w:pPr>
        <w:ind w:firstLine="720"/>
        <w:rPr>
          <w:rFonts w:ascii="Arial" w:hAnsi="Arial" w:cs="Arial"/>
          <w:b/>
          <w:bCs/>
        </w:rPr>
      </w:pPr>
      <w:r>
        <w:rPr>
          <w:rFonts w:ascii="Arial" w:hAnsi="Arial" w:cs="Arial"/>
          <w:b/>
          <w:bCs/>
        </w:rPr>
        <w:t>49</w:t>
      </w:r>
      <w:r>
        <w:rPr>
          <w:rFonts w:ascii="Arial" w:hAnsi="Arial" w:cs="Arial"/>
          <w:b/>
          <w:bCs/>
        </w:rPr>
        <w:tab/>
      </w:r>
      <w:r>
        <w:rPr>
          <w:rFonts w:ascii="Arial" w:hAnsi="Arial" w:cs="Arial"/>
          <w:b/>
          <w:bCs/>
        </w:rPr>
        <w:tab/>
        <w:t>Other Anabolic Agents and Selected Hormones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4901</w:t>
      </w:r>
      <w:r>
        <w:rPr>
          <w:rFonts w:ascii="Arial" w:hAnsi="Arial" w:cs="Arial"/>
        </w:rPr>
        <w:tab/>
        <w:t>Sulfonylurea hypoglycaemic agents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4902</w:t>
      </w:r>
      <w:r>
        <w:rPr>
          <w:rFonts w:ascii="Arial" w:hAnsi="Arial" w:cs="Arial"/>
        </w:rPr>
        <w:tab/>
        <w:t>Tamoxifen</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4903</w:t>
      </w:r>
      <w:r>
        <w:rPr>
          <w:rFonts w:ascii="Arial" w:hAnsi="Arial" w:cs="Arial"/>
        </w:rPr>
        <w:tab/>
        <w:t>Thyroxine</w:t>
      </w:r>
    </w:p>
    <w:p w:rsidR="00994EE2" w:rsidRDefault="00994EE2">
      <w:pPr>
        <w:rPr>
          <w:rFonts w:ascii="Arial" w:hAnsi="Arial" w:cs="Arial"/>
        </w:rPr>
      </w:pPr>
      <w:r>
        <w:rPr>
          <w:rFonts w:ascii="Arial" w:hAnsi="Arial" w:cs="Arial"/>
        </w:rPr>
        <w:lastRenderedPageBreak/>
        <w:tab/>
      </w:r>
      <w:r>
        <w:rPr>
          <w:rFonts w:ascii="Arial" w:hAnsi="Arial" w:cs="Arial"/>
        </w:rPr>
        <w:tab/>
      </w:r>
      <w:r>
        <w:rPr>
          <w:rFonts w:ascii="Arial" w:hAnsi="Arial" w:cs="Arial"/>
        </w:rPr>
        <w:tab/>
        <w:t>4999</w:t>
      </w:r>
      <w:r>
        <w:rPr>
          <w:rFonts w:ascii="Arial" w:hAnsi="Arial" w:cs="Arial"/>
        </w:rPr>
        <w:tab/>
        <w:t>Other Anabolic Agents and Selected Hormones, n.e.c.</w:t>
      </w:r>
    </w:p>
    <w:p w:rsidR="00994EE2" w:rsidRDefault="00994EE2">
      <w:pPr>
        <w:rPr>
          <w:rFonts w:ascii="Arial" w:hAnsi="Arial" w:cs="Arial"/>
        </w:rPr>
      </w:pPr>
    </w:p>
    <w:p w:rsidR="00994EE2" w:rsidRDefault="006B0AFF">
      <w:pPr>
        <w:rPr>
          <w:rFonts w:ascii="Arial" w:hAnsi="Arial" w:cs="Arial"/>
        </w:rPr>
      </w:pPr>
      <w:r>
        <w:rPr>
          <w:rFonts w:ascii="Arial" w:hAnsi="Arial" w:cs="Arial"/>
        </w:rPr>
        <w:br w:type="page"/>
      </w:r>
    </w:p>
    <w:p w:rsidR="00994EE2" w:rsidRDefault="00994EE2">
      <w:pPr>
        <w:pStyle w:val="Heading6"/>
        <w:ind w:firstLine="720"/>
        <w:rPr>
          <w:rFonts w:ascii="Arial" w:hAnsi="Arial" w:cs="Arial"/>
          <w:lang w:val="en-AU"/>
        </w:rPr>
      </w:pPr>
      <w:r>
        <w:rPr>
          <w:rFonts w:ascii="Arial" w:hAnsi="Arial" w:cs="Arial"/>
          <w:lang w:val="en-AU"/>
        </w:rPr>
        <w:lastRenderedPageBreak/>
        <w:t>5</w:t>
      </w:r>
      <w:r>
        <w:rPr>
          <w:rFonts w:ascii="Arial" w:hAnsi="Arial" w:cs="Arial"/>
          <w:lang w:val="en-AU"/>
        </w:rPr>
        <w:tab/>
      </w:r>
      <w:r>
        <w:rPr>
          <w:rFonts w:ascii="Arial" w:hAnsi="Arial" w:cs="Arial"/>
          <w:lang w:val="en-AU"/>
        </w:rPr>
        <w:tab/>
        <w:t>ANTIDEPRESSANTS AND ANTIPSYCHOTICS</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51</w:t>
      </w:r>
      <w:r>
        <w:rPr>
          <w:rFonts w:ascii="Arial" w:hAnsi="Arial" w:cs="Arial"/>
          <w:lang w:val="en-AU"/>
        </w:rPr>
        <w:tab/>
      </w:r>
      <w:r>
        <w:rPr>
          <w:rFonts w:ascii="Arial" w:hAnsi="Arial" w:cs="Arial"/>
          <w:lang w:val="en-AU"/>
        </w:rPr>
        <w:tab/>
        <w:t>Monoamine Oxidase Inhibitors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5101</w:t>
      </w:r>
      <w:r>
        <w:rPr>
          <w:rFonts w:ascii="Arial" w:hAnsi="Arial" w:cs="Arial"/>
        </w:rPr>
        <w:tab/>
        <w:t>Moclobemide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5102</w:t>
      </w:r>
      <w:r>
        <w:rPr>
          <w:rFonts w:ascii="Arial" w:hAnsi="Arial" w:cs="Arial"/>
        </w:rPr>
        <w:tab/>
        <w:t>Phenelzine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5103</w:t>
      </w:r>
      <w:r>
        <w:rPr>
          <w:rFonts w:ascii="Arial" w:hAnsi="Arial" w:cs="Arial"/>
        </w:rPr>
        <w:tab/>
        <w:t>Tranylcypromine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5199</w:t>
      </w:r>
      <w:r>
        <w:rPr>
          <w:rFonts w:ascii="Arial" w:hAnsi="Arial" w:cs="Arial"/>
        </w:rPr>
        <w:tab/>
        <w:t>Monoamine Oxidase Inhibitors,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52</w:t>
      </w:r>
      <w:r>
        <w:rPr>
          <w:rFonts w:ascii="Arial" w:hAnsi="Arial" w:cs="Arial"/>
          <w:lang w:val="en-AU"/>
        </w:rPr>
        <w:tab/>
      </w:r>
      <w:r>
        <w:rPr>
          <w:rFonts w:ascii="Arial" w:hAnsi="Arial" w:cs="Arial"/>
          <w:lang w:val="en-AU"/>
        </w:rPr>
        <w:tab/>
        <w:t>Phenothiazines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5201</w:t>
      </w:r>
      <w:r>
        <w:rPr>
          <w:rFonts w:ascii="Arial" w:hAnsi="Arial" w:cs="Arial"/>
        </w:rPr>
        <w:tab/>
        <w:t>Chlorpromazine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5202</w:t>
      </w:r>
      <w:r>
        <w:rPr>
          <w:rFonts w:ascii="Arial" w:hAnsi="Arial" w:cs="Arial"/>
        </w:rPr>
        <w:tab/>
        <w:t>Fluphenazine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5203</w:t>
      </w:r>
      <w:r>
        <w:rPr>
          <w:rFonts w:ascii="Arial" w:hAnsi="Arial" w:cs="Arial"/>
        </w:rPr>
        <w:tab/>
        <w:t>Pericyazine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5204</w:t>
      </w:r>
      <w:r>
        <w:rPr>
          <w:rFonts w:ascii="Arial" w:hAnsi="Arial" w:cs="Arial"/>
        </w:rPr>
        <w:tab/>
        <w:t>Thioridazine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5205</w:t>
      </w:r>
      <w:r>
        <w:rPr>
          <w:rFonts w:ascii="Arial" w:hAnsi="Arial" w:cs="Arial"/>
        </w:rPr>
        <w:tab/>
        <w:t>Trifluoperazin</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5299</w:t>
      </w:r>
      <w:r>
        <w:rPr>
          <w:rFonts w:ascii="Arial" w:hAnsi="Arial" w:cs="Arial"/>
        </w:rPr>
        <w:tab/>
        <w:t>Phenothiazines,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53</w:t>
      </w:r>
      <w:r>
        <w:rPr>
          <w:rFonts w:ascii="Arial" w:hAnsi="Arial" w:cs="Arial"/>
          <w:lang w:val="en-AU"/>
        </w:rPr>
        <w:tab/>
      </w:r>
      <w:r>
        <w:rPr>
          <w:rFonts w:ascii="Arial" w:hAnsi="Arial" w:cs="Arial"/>
          <w:lang w:val="en-AU"/>
        </w:rPr>
        <w:tab/>
        <w:t>Serotonin Reuptake Inhibitors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5301</w:t>
      </w:r>
      <w:r>
        <w:rPr>
          <w:rFonts w:ascii="Arial" w:hAnsi="Arial" w:cs="Arial"/>
        </w:rPr>
        <w:tab/>
        <w:t>Citalopram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5302</w:t>
      </w:r>
      <w:r>
        <w:rPr>
          <w:rFonts w:ascii="Arial" w:hAnsi="Arial" w:cs="Arial"/>
        </w:rPr>
        <w:tab/>
        <w:t>Fluoxetine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5303</w:t>
      </w:r>
      <w:r>
        <w:rPr>
          <w:rFonts w:ascii="Arial" w:hAnsi="Arial" w:cs="Arial"/>
        </w:rPr>
        <w:tab/>
        <w:t>Paroxetine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5304</w:t>
      </w:r>
      <w:r>
        <w:rPr>
          <w:rFonts w:ascii="Arial" w:hAnsi="Arial" w:cs="Arial"/>
        </w:rPr>
        <w:tab/>
        <w:t>Sertraline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5399</w:t>
      </w:r>
      <w:r>
        <w:rPr>
          <w:rFonts w:ascii="Arial" w:hAnsi="Arial" w:cs="Arial"/>
        </w:rPr>
        <w:tab/>
        <w:t>Serotonin Reuptake Inhibitors,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54</w:t>
      </w:r>
      <w:r>
        <w:rPr>
          <w:rFonts w:ascii="Arial" w:hAnsi="Arial" w:cs="Arial"/>
          <w:lang w:val="en-AU"/>
        </w:rPr>
        <w:tab/>
      </w:r>
      <w:r>
        <w:rPr>
          <w:rFonts w:ascii="Arial" w:hAnsi="Arial" w:cs="Arial"/>
          <w:lang w:val="en-AU"/>
        </w:rPr>
        <w:tab/>
        <w:t>Thioxanthenes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5401</w:t>
      </w:r>
      <w:r>
        <w:rPr>
          <w:rFonts w:ascii="Arial" w:hAnsi="Arial" w:cs="Arial"/>
        </w:rPr>
        <w:tab/>
        <w:t>Flupenthixol</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5402</w:t>
      </w:r>
      <w:r>
        <w:rPr>
          <w:rFonts w:ascii="Arial" w:hAnsi="Arial" w:cs="Arial"/>
        </w:rPr>
        <w:tab/>
        <w:t>Thiothixene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5499</w:t>
      </w:r>
      <w:r>
        <w:rPr>
          <w:rFonts w:ascii="Arial" w:hAnsi="Arial" w:cs="Arial"/>
        </w:rPr>
        <w:tab/>
        <w:t>Thioxanthenes, n.e.c.</w:t>
      </w:r>
    </w:p>
    <w:p w:rsidR="00994EE2" w:rsidRDefault="00994EE2">
      <w:pPr>
        <w:rPr>
          <w:rFonts w:ascii="Arial" w:hAnsi="Arial" w:cs="Arial"/>
        </w:rPr>
      </w:pPr>
    </w:p>
    <w:p w:rsidR="00994EE2" w:rsidRDefault="00994EE2">
      <w:pPr>
        <w:rPr>
          <w:rFonts w:ascii="Arial" w:hAnsi="Arial" w:cs="Arial"/>
          <w:b/>
          <w:bCs/>
          <w:lang w:val="fr-FR"/>
        </w:rPr>
      </w:pPr>
      <w:r>
        <w:rPr>
          <w:rFonts w:ascii="Arial" w:hAnsi="Arial" w:cs="Arial"/>
          <w:b/>
          <w:bCs/>
        </w:rPr>
        <w:tab/>
      </w:r>
      <w:r>
        <w:rPr>
          <w:rFonts w:ascii="Arial" w:hAnsi="Arial" w:cs="Arial"/>
          <w:b/>
          <w:bCs/>
          <w:lang w:val="fr-FR"/>
        </w:rPr>
        <w:t>55</w:t>
      </w:r>
      <w:r>
        <w:rPr>
          <w:rFonts w:ascii="Arial" w:hAnsi="Arial" w:cs="Arial"/>
          <w:b/>
          <w:bCs/>
          <w:lang w:val="fr-FR"/>
        </w:rPr>
        <w:tab/>
      </w:r>
      <w:r>
        <w:rPr>
          <w:rFonts w:ascii="Arial" w:hAnsi="Arial" w:cs="Arial"/>
          <w:b/>
          <w:bCs/>
          <w:lang w:val="fr-FR"/>
        </w:rPr>
        <w:tab/>
        <w:t>Tricyclic Antidepressants</w:t>
      </w:r>
    </w:p>
    <w:p w:rsidR="00994EE2" w:rsidRDefault="00994EE2">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5501</w:t>
      </w:r>
      <w:r>
        <w:rPr>
          <w:rFonts w:ascii="Arial" w:hAnsi="Arial" w:cs="Arial"/>
          <w:lang w:val="fr-FR"/>
        </w:rPr>
        <w:tab/>
        <w:t>Amitriptyline</w:t>
      </w:r>
    </w:p>
    <w:p w:rsidR="00994EE2" w:rsidRDefault="00994EE2">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5502</w:t>
      </w:r>
      <w:r>
        <w:rPr>
          <w:rFonts w:ascii="Arial" w:hAnsi="Arial" w:cs="Arial"/>
          <w:lang w:val="fr-FR"/>
        </w:rPr>
        <w:tab/>
        <w:t xml:space="preserve">Clomipramine </w:t>
      </w:r>
    </w:p>
    <w:p w:rsidR="00994EE2" w:rsidRDefault="00994EE2">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5503</w:t>
      </w:r>
      <w:r>
        <w:rPr>
          <w:rFonts w:ascii="Arial" w:hAnsi="Arial" w:cs="Arial"/>
          <w:lang w:val="fr-FR"/>
        </w:rPr>
        <w:tab/>
        <w:t>Dothiepin</w:t>
      </w:r>
    </w:p>
    <w:p w:rsidR="00994EE2" w:rsidRDefault="00994EE2">
      <w:pPr>
        <w:rPr>
          <w:rFonts w:ascii="Arial" w:hAnsi="Arial" w:cs="Arial"/>
          <w:lang w:val="fr-FR"/>
        </w:rPr>
      </w:pPr>
      <w:r>
        <w:rPr>
          <w:rFonts w:ascii="Arial" w:hAnsi="Arial" w:cs="Arial"/>
          <w:lang w:val="fr-FR"/>
        </w:rPr>
        <w:tab/>
      </w:r>
      <w:r>
        <w:rPr>
          <w:rFonts w:ascii="Arial" w:hAnsi="Arial" w:cs="Arial"/>
          <w:lang w:val="fr-FR"/>
        </w:rPr>
        <w:tab/>
      </w:r>
      <w:r>
        <w:rPr>
          <w:rFonts w:ascii="Arial" w:hAnsi="Arial" w:cs="Arial"/>
          <w:lang w:val="fr-FR"/>
        </w:rPr>
        <w:tab/>
        <w:t>5504</w:t>
      </w:r>
      <w:r>
        <w:rPr>
          <w:rFonts w:ascii="Arial" w:hAnsi="Arial" w:cs="Arial"/>
          <w:lang w:val="fr-FR"/>
        </w:rPr>
        <w:tab/>
        <w:t>Doxepin</w:t>
      </w:r>
    </w:p>
    <w:p w:rsidR="00994EE2" w:rsidRDefault="00994EE2">
      <w:pPr>
        <w:rPr>
          <w:rFonts w:ascii="Arial" w:hAnsi="Arial" w:cs="Arial"/>
        </w:rPr>
      </w:pPr>
      <w:r>
        <w:rPr>
          <w:rFonts w:ascii="Arial" w:hAnsi="Arial" w:cs="Arial"/>
          <w:lang w:val="fr-FR"/>
        </w:rPr>
        <w:tab/>
      </w:r>
      <w:r>
        <w:rPr>
          <w:rFonts w:ascii="Arial" w:hAnsi="Arial" w:cs="Arial"/>
          <w:lang w:val="fr-FR"/>
        </w:rPr>
        <w:tab/>
      </w:r>
      <w:r>
        <w:rPr>
          <w:rFonts w:ascii="Arial" w:hAnsi="Arial" w:cs="Arial"/>
          <w:lang w:val="fr-FR"/>
        </w:rPr>
        <w:tab/>
      </w:r>
      <w:r>
        <w:rPr>
          <w:rFonts w:ascii="Arial" w:hAnsi="Arial" w:cs="Arial"/>
        </w:rPr>
        <w:t>5505</w:t>
      </w:r>
      <w:r>
        <w:rPr>
          <w:rFonts w:ascii="Arial" w:hAnsi="Arial" w:cs="Arial"/>
        </w:rPr>
        <w:tab/>
        <w:t>Nortriptyline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5599</w:t>
      </w:r>
      <w:r>
        <w:rPr>
          <w:rFonts w:ascii="Arial" w:hAnsi="Arial" w:cs="Arial"/>
        </w:rPr>
        <w:tab/>
        <w:t>Tricyclic Antidepressants, n.e.c.</w:t>
      </w:r>
    </w:p>
    <w:p w:rsidR="00624100" w:rsidRDefault="00624100">
      <w:pPr>
        <w:rPr>
          <w:rFonts w:ascii="Arial" w:hAnsi="Arial" w:cs="Arial"/>
        </w:rPr>
      </w:pPr>
    </w:p>
    <w:p w:rsidR="00624100" w:rsidRPr="00624100" w:rsidRDefault="00624100">
      <w:pPr>
        <w:rPr>
          <w:rFonts w:ascii="Arial" w:hAnsi="Arial" w:cs="Arial"/>
          <w:b/>
        </w:rPr>
      </w:pPr>
      <w:r>
        <w:rPr>
          <w:rFonts w:ascii="Arial" w:hAnsi="Arial" w:cs="Arial"/>
        </w:rPr>
        <w:lastRenderedPageBreak/>
        <w:tab/>
      </w:r>
      <w:r w:rsidRPr="00624100">
        <w:rPr>
          <w:rFonts w:ascii="Arial" w:hAnsi="Arial" w:cs="Arial"/>
          <w:b/>
        </w:rPr>
        <w:t>56</w:t>
      </w:r>
      <w:r w:rsidRPr="00624100">
        <w:rPr>
          <w:rFonts w:ascii="Arial" w:hAnsi="Arial" w:cs="Arial"/>
          <w:b/>
        </w:rPr>
        <w:tab/>
      </w:r>
      <w:r w:rsidRPr="00624100">
        <w:rPr>
          <w:rFonts w:ascii="Arial" w:hAnsi="Arial" w:cs="Arial"/>
          <w:b/>
        </w:rPr>
        <w:tab/>
        <w:t>Atypical Antipsychotics</w:t>
      </w:r>
    </w:p>
    <w:p w:rsidR="00624100" w:rsidRDefault="00624100">
      <w:pPr>
        <w:rPr>
          <w:rFonts w:ascii="Arial" w:hAnsi="Arial" w:cs="Arial"/>
        </w:rPr>
      </w:pPr>
      <w:r>
        <w:rPr>
          <w:rFonts w:ascii="Arial" w:hAnsi="Arial" w:cs="Arial"/>
        </w:rPr>
        <w:tab/>
      </w:r>
      <w:r>
        <w:rPr>
          <w:rFonts w:ascii="Arial" w:hAnsi="Arial" w:cs="Arial"/>
        </w:rPr>
        <w:tab/>
      </w:r>
      <w:r>
        <w:rPr>
          <w:rFonts w:ascii="Arial" w:hAnsi="Arial" w:cs="Arial"/>
        </w:rPr>
        <w:tab/>
        <w:t>5601</w:t>
      </w:r>
      <w:r>
        <w:rPr>
          <w:rFonts w:ascii="Arial" w:hAnsi="Arial" w:cs="Arial"/>
        </w:rPr>
        <w:tab/>
        <w:t>Amisulpride</w:t>
      </w:r>
    </w:p>
    <w:p w:rsidR="00624100" w:rsidRDefault="00624100">
      <w:pPr>
        <w:rPr>
          <w:rFonts w:ascii="Arial" w:hAnsi="Arial" w:cs="Arial"/>
        </w:rPr>
      </w:pPr>
      <w:r>
        <w:rPr>
          <w:rFonts w:ascii="Arial" w:hAnsi="Arial" w:cs="Arial"/>
        </w:rPr>
        <w:tab/>
      </w:r>
      <w:r>
        <w:rPr>
          <w:rFonts w:ascii="Arial" w:hAnsi="Arial" w:cs="Arial"/>
        </w:rPr>
        <w:tab/>
      </w:r>
      <w:r>
        <w:rPr>
          <w:rFonts w:ascii="Arial" w:hAnsi="Arial" w:cs="Arial"/>
        </w:rPr>
        <w:tab/>
        <w:t>5602</w:t>
      </w:r>
      <w:r>
        <w:rPr>
          <w:rFonts w:ascii="Arial" w:hAnsi="Arial" w:cs="Arial"/>
        </w:rPr>
        <w:tab/>
        <w:t>Aripriprazole</w:t>
      </w:r>
    </w:p>
    <w:p w:rsidR="00624100" w:rsidRDefault="00624100">
      <w:pPr>
        <w:rPr>
          <w:rFonts w:ascii="Arial" w:hAnsi="Arial" w:cs="Arial"/>
        </w:rPr>
      </w:pPr>
      <w:r>
        <w:rPr>
          <w:rFonts w:ascii="Arial" w:hAnsi="Arial" w:cs="Arial"/>
        </w:rPr>
        <w:tab/>
      </w:r>
      <w:r>
        <w:rPr>
          <w:rFonts w:ascii="Arial" w:hAnsi="Arial" w:cs="Arial"/>
        </w:rPr>
        <w:tab/>
      </w:r>
      <w:r>
        <w:rPr>
          <w:rFonts w:ascii="Arial" w:hAnsi="Arial" w:cs="Arial"/>
        </w:rPr>
        <w:tab/>
        <w:t>5603</w:t>
      </w:r>
      <w:r>
        <w:rPr>
          <w:rFonts w:ascii="Arial" w:hAnsi="Arial" w:cs="Arial"/>
        </w:rPr>
        <w:tab/>
        <w:t>Clozapine</w:t>
      </w:r>
    </w:p>
    <w:p w:rsidR="00624100" w:rsidRDefault="00624100">
      <w:pPr>
        <w:rPr>
          <w:rFonts w:ascii="Arial" w:hAnsi="Arial" w:cs="Arial"/>
        </w:rPr>
      </w:pPr>
      <w:r>
        <w:rPr>
          <w:rFonts w:ascii="Arial" w:hAnsi="Arial" w:cs="Arial"/>
        </w:rPr>
        <w:tab/>
      </w:r>
      <w:r>
        <w:rPr>
          <w:rFonts w:ascii="Arial" w:hAnsi="Arial" w:cs="Arial"/>
        </w:rPr>
        <w:tab/>
      </w:r>
      <w:r>
        <w:rPr>
          <w:rFonts w:ascii="Arial" w:hAnsi="Arial" w:cs="Arial"/>
        </w:rPr>
        <w:tab/>
        <w:t>5604</w:t>
      </w:r>
      <w:r>
        <w:rPr>
          <w:rFonts w:ascii="Arial" w:hAnsi="Arial" w:cs="Arial"/>
        </w:rPr>
        <w:tab/>
        <w:t>Olanzapine</w:t>
      </w:r>
    </w:p>
    <w:p w:rsidR="00624100" w:rsidRDefault="00624100">
      <w:pPr>
        <w:rPr>
          <w:rFonts w:ascii="Arial" w:hAnsi="Arial" w:cs="Arial"/>
        </w:rPr>
      </w:pPr>
      <w:r>
        <w:rPr>
          <w:rFonts w:ascii="Arial" w:hAnsi="Arial" w:cs="Arial"/>
        </w:rPr>
        <w:tab/>
      </w:r>
      <w:r>
        <w:rPr>
          <w:rFonts w:ascii="Arial" w:hAnsi="Arial" w:cs="Arial"/>
        </w:rPr>
        <w:tab/>
      </w:r>
      <w:r>
        <w:rPr>
          <w:rFonts w:ascii="Arial" w:hAnsi="Arial" w:cs="Arial"/>
        </w:rPr>
        <w:tab/>
        <w:t>5605</w:t>
      </w:r>
      <w:r>
        <w:rPr>
          <w:rFonts w:ascii="Arial" w:hAnsi="Arial" w:cs="Arial"/>
        </w:rPr>
        <w:tab/>
        <w:t>Quetiapine</w:t>
      </w:r>
    </w:p>
    <w:p w:rsidR="00624100" w:rsidRDefault="00624100">
      <w:pPr>
        <w:rPr>
          <w:rFonts w:ascii="Arial" w:hAnsi="Arial" w:cs="Arial"/>
        </w:rPr>
      </w:pPr>
      <w:r>
        <w:rPr>
          <w:rFonts w:ascii="Arial" w:hAnsi="Arial" w:cs="Arial"/>
        </w:rPr>
        <w:tab/>
      </w:r>
      <w:r>
        <w:rPr>
          <w:rFonts w:ascii="Arial" w:hAnsi="Arial" w:cs="Arial"/>
        </w:rPr>
        <w:tab/>
      </w:r>
      <w:r>
        <w:rPr>
          <w:rFonts w:ascii="Arial" w:hAnsi="Arial" w:cs="Arial"/>
        </w:rPr>
        <w:tab/>
        <w:t>5606</w:t>
      </w:r>
      <w:r>
        <w:rPr>
          <w:rFonts w:ascii="Arial" w:hAnsi="Arial" w:cs="Arial"/>
        </w:rPr>
        <w:tab/>
        <w:t>Risperidone</w:t>
      </w:r>
    </w:p>
    <w:p w:rsidR="00624100" w:rsidRDefault="00624100">
      <w:pPr>
        <w:rPr>
          <w:rFonts w:ascii="Arial" w:hAnsi="Arial" w:cs="Arial"/>
        </w:rPr>
      </w:pPr>
      <w:r>
        <w:rPr>
          <w:rFonts w:ascii="Arial" w:hAnsi="Arial" w:cs="Arial"/>
        </w:rPr>
        <w:tab/>
      </w:r>
      <w:r>
        <w:rPr>
          <w:rFonts w:ascii="Arial" w:hAnsi="Arial" w:cs="Arial"/>
        </w:rPr>
        <w:tab/>
      </w:r>
      <w:r>
        <w:rPr>
          <w:rFonts w:ascii="Arial" w:hAnsi="Arial" w:cs="Arial"/>
        </w:rPr>
        <w:tab/>
        <w:t>5607</w:t>
      </w:r>
      <w:r>
        <w:rPr>
          <w:rFonts w:ascii="Arial" w:hAnsi="Arial" w:cs="Arial"/>
        </w:rPr>
        <w:tab/>
        <w:t>Ziprasidone</w:t>
      </w:r>
    </w:p>
    <w:p w:rsidR="00624100" w:rsidRDefault="00624100">
      <w:pPr>
        <w:rPr>
          <w:rFonts w:ascii="Arial" w:hAnsi="Arial" w:cs="Arial"/>
        </w:rPr>
      </w:pPr>
      <w:r>
        <w:rPr>
          <w:rFonts w:ascii="Arial" w:hAnsi="Arial" w:cs="Arial"/>
        </w:rPr>
        <w:tab/>
      </w:r>
      <w:r>
        <w:rPr>
          <w:rFonts w:ascii="Arial" w:hAnsi="Arial" w:cs="Arial"/>
        </w:rPr>
        <w:tab/>
      </w:r>
      <w:r>
        <w:rPr>
          <w:rFonts w:ascii="Arial" w:hAnsi="Arial" w:cs="Arial"/>
        </w:rPr>
        <w:tab/>
        <w:t>5699</w:t>
      </w:r>
      <w:r>
        <w:rPr>
          <w:rFonts w:ascii="Arial" w:hAnsi="Arial" w:cs="Arial"/>
        </w:rPr>
        <w:tab/>
        <w:t>Atypical Antipsychotics, n.e.c.</w:t>
      </w:r>
    </w:p>
    <w:p w:rsidR="006B0AFF" w:rsidRDefault="006B0AFF" w:rsidP="006B0AFF">
      <w:pPr>
        <w:pStyle w:val="Heading6"/>
        <w:ind w:firstLine="720"/>
        <w:rPr>
          <w:rFonts w:ascii="Arial" w:hAnsi="Arial" w:cs="Arial"/>
          <w:lang w:val="en-AU"/>
        </w:rPr>
      </w:pPr>
      <w:r>
        <w:rPr>
          <w:rFonts w:ascii="Arial" w:hAnsi="Arial" w:cs="Arial"/>
        </w:rPr>
        <w:br w:type="page"/>
      </w:r>
      <w:r>
        <w:rPr>
          <w:rFonts w:ascii="Arial" w:hAnsi="Arial" w:cs="Arial"/>
          <w:lang w:val="en-AU"/>
        </w:rPr>
        <w:lastRenderedPageBreak/>
        <w:t>5</w:t>
      </w:r>
      <w:r>
        <w:rPr>
          <w:rFonts w:ascii="Arial" w:hAnsi="Arial" w:cs="Arial"/>
          <w:lang w:val="en-AU"/>
        </w:rPr>
        <w:tab/>
      </w:r>
      <w:r>
        <w:rPr>
          <w:rFonts w:ascii="Arial" w:hAnsi="Arial" w:cs="Arial"/>
          <w:lang w:val="en-AU"/>
        </w:rPr>
        <w:tab/>
        <w:t>ANTIDEPRESSANTS AND ANTIPSYCHOTICS (Contd.)</w:t>
      </w:r>
    </w:p>
    <w:p w:rsidR="006B0AFF" w:rsidRDefault="006B0AFF">
      <w:pPr>
        <w:rPr>
          <w:rFonts w:ascii="Arial" w:hAnsi="Arial" w:cs="Arial"/>
        </w:rPr>
      </w:pPr>
    </w:p>
    <w:p w:rsidR="00994EE2" w:rsidRDefault="00994EE2">
      <w:pPr>
        <w:rPr>
          <w:rFonts w:ascii="Arial" w:hAnsi="Arial" w:cs="Arial"/>
        </w:rPr>
      </w:pPr>
    </w:p>
    <w:p w:rsidR="00994EE2" w:rsidRDefault="00994EE2">
      <w:pPr>
        <w:ind w:firstLine="720"/>
        <w:rPr>
          <w:rFonts w:ascii="Arial" w:hAnsi="Arial" w:cs="Arial"/>
          <w:b/>
          <w:bCs/>
        </w:rPr>
      </w:pPr>
      <w:r>
        <w:rPr>
          <w:rFonts w:ascii="Arial" w:hAnsi="Arial" w:cs="Arial"/>
          <w:b/>
          <w:bCs/>
        </w:rPr>
        <w:t>59</w:t>
      </w:r>
      <w:r>
        <w:rPr>
          <w:rFonts w:ascii="Arial" w:hAnsi="Arial" w:cs="Arial"/>
          <w:b/>
          <w:bCs/>
        </w:rPr>
        <w:tab/>
      </w:r>
      <w:r>
        <w:rPr>
          <w:rFonts w:ascii="Arial" w:hAnsi="Arial" w:cs="Arial"/>
          <w:b/>
          <w:bCs/>
        </w:rPr>
        <w:tab/>
        <w:t>Other Antidepressants and Antipsychotics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5901</w:t>
      </w:r>
      <w:r>
        <w:rPr>
          <w:rFonts w:ascii="Arial" w:hAnsi="Arial" w:cs="Arial"/>
        </w:rPr>
        <w:tab/>
        <w:t>Butyrophenones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5902</w:t>
      </w:r>
      <w:r>
        <w:rPr>
          <w:rFonts w:ascii="Arial" w:hAnsi="Arial" w:cs="Arial"/>
        </w:rPr>
        <w:tab/>
        <w:t>Lithium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5903</w:t>
      </w:r>
      <w:r>
        <w:rPr>
          <w:rFonts w:ascii="Arial" w:hAnsi="Arial" w:cs="Arial"/>
        </w:rPr>
        <w:tab/>
        <w:t>Mianserin</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5999</w:t>
      </w:r>
      <w:r>
        <w:rPr>
          <w:rFonts w:ascii="Arial" w:hAnsi="Arial" w:cs="Arial"/>
        </w:rPr>
        <w:tab/>
        <w:t>Other Antidepressants and Antipsychotics, n.e.c.</w:t>
      </w:r>
    </w:p>
    <w:p w:rsidR="00994EE2" w:rsidRDefault="00994EE2">
      <w:pPr>
        <w:rPr>
          <w:rFonts w:ascii="Arial" w:hAnsi="Arial" w:cs="Arial"/>
        </w:rPr>
      </w:pPr>
    </w:p>
    <w:p w:rsidR="00994EE2" w:rsidRDefault="00994EE2">
      <w:pPr>
        <w:rPr>
          <w:rFonts w:ascii="Arial" w:hAnsi="Arial" w:cs="Arial"/>
        </w:rPr>
      </w:pPr>
    </w:p>
    <w:p w:rsidR="001B74A1" w:rsidRDefault="001B74A1">
      <w:pPr>
        <w:rPr>
          <w:rFonts w:ascii="Arial" w:hAnsi="Arial" w:cs="Arial"/>
        </w:rPr>
      </w:pPr>
    </w:p>
    <w:p w:rsidR="001B74A1" w:rsidRDefault="001B74A1">
      <w:pPr>
        <w:rPr>
          <w:rFonts w:ascii="Arial" w:hAnsi="Arial" w:cs="Arial"/>
        </w:rPr>
      </w:pPr>
    </w:p>
    <w:p w:rsidR="00994EE2" w:rsidRDefault="00994EE2">
      <w:pPr>
        <w:pStyle w:val="Heading6"/>
        <w:ind w:firstLine="720"/>
        <w:rPr>
          <w:rFonts w:ascii="Arial" w:hAnsi="Arial" w:cs="Arial"/>
          <w:lang w:val="en-AU"/>
        </w:rPr>
      </w:pPr>
      <w:r>
        <w:rPr>
          <w:rFonts w:ascii="Arial" w:hAnsi="Arial" w:cs="Arial"/>
          <w:lang w:val="en-AU"/>
        </w:rPr>
        <w:t>6</w:t>
      </w:r>
      <w:r>
        <w:rPr>
          <w:rFonts w:ascii="Arial" w:hAnsi="Arial" w:cs="Arial"/>
          <w:lang w:val="en-AU"/>
        </w:rPr>
        <w:tab/>
      </w:r>
      <w:r>
        <w:rPr>
          <w:rFonts w:ascii="Arial" w:hAnsi="Arial" w:cs="Arial"/>
          <w:lang w:val="en-AU"/>
        </w:rPr>
        <w:tab/>
        <w:t>VOLATILE SOLVENTS</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61</w:t>
      </w:r>
      <w:r>
        <w:rPr>
          <w:rFonts w:ascii="Arial" w:hAnsi="Arial" w:cs="Arial"/>
          <w:lang w:val="en-AU"/>
        </w:rPr>
        <w:tab/>
      </w:r>
      <w:r>
        <w:rPr>
          <w:rFonts w:ascii="Arial" w:hAnsi="Arial" w:cs="Arial"/>
          <w:lang w:val="en-AU"/>
        </w:rPr>
        <w:tab/>
        <w:t>Aliphatic Hydrocarbons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6101</w:t>
      </w:r>
      <w:r>
        <w:rPr>
          <w:rFonts w:ascii="Arial" w:hAnsi="Arial" w:cs="Arial"/>
        </w:rPr>
        <w:tab/>
        <w:t>Butane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6102</w:t>
      </w:r>
      <w:r>
        <w:rPr>
          <w:rFonts w:ascii="Arial" w:hAnsi="Arial" w:cs="Arial"/>
        </w:rPr>
        <w:tab/>
        <w:t>Petroleum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6103</w:t>
      </w:r>
      <w:r>
        <w:rPr>
          <w:rFonts w:ascii="Arial" w:hAnsi="Arial" w:cs="Arial"/>
        </w:rPr>
        <w:tab/>
        <w:t>Propane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6199</w:t>
      </w:r>
      <w:r>
        <w:rPr>
          <w:rFonts w:ascii="Arial" w:hAnsi="Arial" w:cs="Arial"/>
        </w:rPr>
        <w:tab/>
        <w:t>Aliphatic Hydrocarbons,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62</w:t>
      </w:r>
      <w:r>
        <w:rPr>
          <w:rFonts w:ascii="Arial" w:hAnsi="Arial" w:cs="Arial"/>
          <w:lang w:val="en-AU"/>
        </w:rPr>
        <w:tab/>
      </w:r>
      <w:r>
        <w:rPr>
          <w:rFonts w:ascii="Arial" w:hAnsi="Arial" w:cs="Arial"/>
          <w:lang w:val="en-AU"/>
        </w:rPr>
        <w:tab/>
        <w:t>Aromatic Hydrocarbons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6201</w:t>
      </w:r>
      <w:r>
        <w:rPr>
          <w:rFonts w:ascii="Arial" w:hAnsi="Arial" w:cs="Arial"/>
        </w:rPr>
        <w:tab/>
        <w:t>Toluene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6202</w:t>
      </w:r>
      <w:r>
        <w:rPr>
          <w:rFonts w:ascii="Arial" w:hAnsi="Arial" w:cs="Arial"/>
        </w:rPr>
        <w:tab/>
        <w:t>Xylene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6299</w:t>
      </w:r>
      <w:r>
        <w:rPr>
          <w:rFonts w:ascii="Arial" w:hAnsi="Arial" w:cs="Arial"/>
        </w:rPr>
        <w:tab/>
        <w:t>Aromatic Hydrocarbons,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63</w:t>
      </w:r>
      <w:r>
        <w:rPr>
          <w:rFonts w:ascii="Arial" w:hAnsi="Arial" w:cs="Arial"/>
          <w:lang w:val="en-AU"/>
        </w:rPr>
        <w:tab/>
      </w:r>
      <w:r>
        <w:rPr>
          <w:rFonts w:ascii="Arial" w:hAnsi="Arial" w:cs="Arial"/>
          <w:lang w:val="en-AU"/>
        </w:rPr>
        <w:tab/>
        <w:t>Halogenated Hydrocarbons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6301</w:t>
      </w:r>
      <w:r>
        <w:rPr>
          <w:rFonts w:ascii="Arial" w:hAnsi="Arial" w:cs="Arial"/>
        </w:rPr>
        <w:tab/>
        <w:t>Bromochlorodifluoromethane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6302</w:t>
      </w:r>
      <w:r>
        <w:rPr>
          <w:rFonts w:ascii="Arial" w:hAnsi="Arial" w:cs="Arial"/>
        </w:rPr>
        <w:tab/>
        <w:t>Chloroform</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6303</w:t>
      </w:r>
      <w:r>
        <w:rPr>
          <w:rFonts w:ascii="Arial" w:hAnsi="Arial" w:cs="Arial"/>
        </w:rPr>
        <w:tab/>
        <w:t>Tetrachloroethylene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6304</w:t>
      </w:r>
      <w:r>
        <w:rPr>
          <w:rFonts w:ascii="Arial" w:hAnsi="Arial" w:cs="Arial"/>
        </w:rPr>
        <w:tab/>
        <w:t>Trichloroethane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6305</w:t>
      </w:r>
      <w:r>
        <w:rPr>
          <w:rFonts w:ascii="Arial" w:hAnsi="Arial" w:cs="Arial"/>
        </w:rPr>
        <w:tab/>
        <w:t>Trichloroethylene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6399</w:t>
      </w:r>
      <w:r>
        <w:rPr>
          <w:rFonts w:ascii="Arial" w:hAnsi="Arial" w:cs="Arial"/>
        </w:rPr>
        <w:tab/>
        <w:t>Halogenated Hydrocarbons,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lastRenderedPageBreak/>
        <w:tab/>
        <w:t>69</w:t>
      </w:r>
      <w:r>
        <w:rPr>
          <w:rFonts w:ascii="Arial" w:hAnsi="Arial" w:cs="Arial"/>
          <w:lang w:val="en-AU"/>
        </w:rPr>
        <w:tab/>
      </w:r>
      <w:r>
        <w:rPr>
          <w:rFonts w:ascii="Arial" w:hAnsi="Arial" w:cs="Arial"/>
          <w:lang w:val="en-AU"/>
        </w:rPr>
        <w:tab/>
        <w:t>Other Volatile Solvents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6901</w:t>
      </w:r>
      <w:r>
        <w:rPr>
          <w:rFonts w:ascii="Arial" w:hAnsi="Arial" w:cs="Arial"/>
        </w:rPr>
        <w:tab/>
        <w:t xml:space="preserve">Acetone </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6902</w:t>
      </w:r>
      <w:r>
        <w:rPr>
          <w:rFonts w:ascii="Arial" w:hAnsi="Arial" w:cs="Arial"/>
        </w:rPr>
        <w:tab/>
        <w:t>Ethyl acetate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6999</w:t>
      </w:r>
      <w:r>
        <w:rPr>
          <w:rFonts w:ascii="Arial" w:hAnsi="Arial" w:cs="Arial"/>
        </w:rPr>
        <w:tab/>
        <w:t>Other Volatile Solvents, n.e.c.</w:t>
      </w:r>
    </w:p>
    <w:p w:rsidR="00994EE2" w:rsidRDefault="006B0AFF">
      <w:pPr>
        <w:rPr>
          <w:rFonts w:ascii="Arial" w:hAnsi="Arial" w:cs="Arial"/>
        </w:rPr>
      </w:pPr>
      <w:r>
        <w:rPr>
          <w:rFonts w:ascii="Arial" w:hAnsi="Arial" w:cs="Arial"/>
        </w:rPr>
        <w:br w:type="page"/>
      </w:r>
    </w:p>
    <w:p w:rsidR="00994EE2" w:rsidRPr="00553B46" w:rsidRDefault="00553B46">
      <w:pPr>
        <w:rPr>
          <w:rFonts w:ascii="Arial" w:hAnsi="Arial" w:cs="Arial"/>
          <w:b/>
        </w:rPr>
      </w:pPr>
      <w:r>
        <w:rPr>
          <w:rFonts w:ascii="Arial" w:hAnsi="Arial" w:cs="Arial"/>
        </w:rPr>
        <w:lastRenderedPageBreak/>
        <w:tab/>
      </w:r>
      <w:r w:rsidRPr="00553B46">
        <w:rPr>
          <w:rFonts w:ascii="Arial" w:hAnsi="Arial" w:cs="Arial"/>
          <w:b/>
        </w:rPr>
        <w:t>7</w:t>
      </w:r>
      <w:r w:rsidRPr="00553B46">
        <w:rPr>
          <w:rFonts w:ascii="Arial" w:hAnsi="Arial" w:cs="Arial"/>
          <w:b/>
        </w:rPr>
        <w:tab/>
      </w:r>
      <w:r w:rsidRPr="00553B46">
        <w:rPr>
          <w:rFonts w:ascii="Arial" w:hAnsi="Arial" w:cs="Arial"/>
          <w:b/>
        </w:rPr>
        <w:tab/>
        <w:t>CANNABINOIDS AND RELATED DRUGS</w:t>
      </w:r>
    </w:p>
    <w:p w:rsidR="00553B46" w:rsidRDefault="00553B46">
      <w:pPr>
        <w:rPr>
          <w:rFonts w:ascii="Arial" w:hAnsi="Arial" w:cs="Arial"/>
        </w:rPr>
      </w:pPr>
    </w:p>
    <w:p w:rsidR="00553B46" w:rsidRDefault="00553B46">
      <w:pPr>
        <w:pStyle w:val="Heading6"/>
        <w:ind w:firstLine="720"/>
        <w:rPr>
          <w:rFonts w:ascii="Arial" w:hAnsi="Arial" w:cs="Arial"/>
          <w:lang w:val="en-AU"/>
        </w:rPr>
      </w:pPr>
      <w:r>
        <w:rPr>
          <w:rFonts w:ascii="Arial" w:hAnsi="Arial" w:cs="Arial"/>
          <w:lang w:val="en-AU"/>
        </w:rPr>
        <w:t>71</w:t>
      </w:r>
      <w:r>
        <w:rPr>
          <w:rFonts w:ascii="Arial" w:hAnsi="Arial" w:cs="Arial"/>
          <w:lang w:val="en-AU"/>
        </w:rPr>
        <w:tab/>
      </w:r>
      <w:r>
        <w:rPr>
          <w:rFonts w:ascii="Arial" w:hAnsi="Arial" w:cs="Arial"/>
          <w:lang w:val="en-AU"/>
        </w:rPr>
        <w:tab/>
        <w:t>Cannabinoids and Related Drugs</w:t>
      </w:r>
    </w:p>
    <w:p w:rsidR="00553B46" w:rsidRPr="001A139E" w:rsidRDefault="00553B46" w:rsidP="00553B46">
      <w:pPr>
        <w:rPr>
          <w:rFonts w:ascii="Arial" w:hAnsi="Arial" w:cs="Arial"/>
        </w:rPr>
      </w:pPr>
      <w:r>
        <w:tab/>
      </w:r>
      <w:r>
        <w:tab/>
      </w:r>
      <w:r>
        <w:tab/>
      </w:r>
      <w:r w:rsidRPr="001A139E">
        <w:rPr>
          <w:rFonts w:ascii="Arial" w:hAnsi="Arial" w:cs="Arial"/>
        </w:rPr>
        <w:t>7101</w:t>
      </w:r>
      <w:r w:rsidRPr="001A139E">
        <w:rPr>
          <w:rFonts w:ascii="Arial" w:hAnsi="Arial" w:cs="Arial"/>
        </w:rPr>
        <w:tab/>
        <w:t>Cannabinoids</w:t>
      </w:r>
    </w:p>
    <w:p w:rsidR="00553B46" w:rsidRPr="001A139E" w:rsidRDefault="00553B46" w:rsidP="00553B46">
      <w:pPr>
        <w:rPr>
          <w:rFonts w:ascii="Arial" w:hAnsi="Arial" w:cs="Arial"/>
        </w:rPr>
      </w:pPr>
      <w:r w:rsidRPr="001A139E">
        <w:rPr>
          <w:rFonts w:ascii="Arial" w:hAnsi="Arial" w:cs="Arial"/>
        </w:rPr>
        <w:tab/>
      </w:r>
      <w:r w:rsidRPr="001A139E">
        <w:rPr>
          <w:rFonts w:ascii="Arial" w:hAnsi="Arial" w:cs="Arial"/>
        </w:rPr>
        <w:tab/>
      </w:r>
      <w:r w:rsidRPr="001A139E">
        <w:rPr>
          <w:rFonts w:ascii="Arial" w:hAnsi="Arial" w:cs="Arial"/>
        </w:rPr>
        <w:tab/>
        <w:t>7102</w:t>
      </w:r>
      <w:r w:rsidRPr="001A139E">
        <w:rPr>
          <w:rFonts w:ascii="Arial" w:hAnsi="Arial" w:cs="Arial"/>
        </w:rPr>
        <w:tab/>
        <w:t>Cannabinoid agonists</w:t>
      </w:r>
    </w:p>
    <w:p w:rsidR="00553B46" w:rsidRDefault="00553B46" w:rsidP="00553B46">
      <w:pPr>
        <w:rPr>
          <w:rFonts w:ascii="Arial" w:hAnsi="Arial" w:cs="Arial"/>
        </w:rPr>
      </w:pPr>
      <w:r w:rsidRPr="001A139E">
        <w:rPr>
          <w:rFonts w:ascii="Arial" w:hAnsi="Arial" w:cs="Arial"/>
        </w:rPr>
        <w:tab/>
      </w:r>
      <w:r w:rsidRPr="001A139E">
        <w:rPr>
          <w:rFonts w:ascii="Arial" w:hAnsi="Arial" w:cs="Arial"/>
        </w:rPr>
        <w:tab/>
      </w:r>
      <w:r w:rsidRPr="001A139E">
        <w:rPr>
          <w:rFonts w:ascii="Arial" w:hAnsi="Arial" w:cs="Arial"/>
        </w:rPr>
        <w:tab/>
        <w:t>7199</w:t>
      </w:r>
      <w:r w:rsidRPr="001A139E">
        <w:rPr>
          <w:rFonts w:ascii="Arial" w:hAnsi="Arial" w:cs="Arial"/>
        </w:rPr>
        <w:tab/>
        <w:t>Cannabinoids and Related Drugs, n.e.c.</w:t>
      </w:r>
    </w:p>
    <w:p w:rsidR="006B0AFF" w:rsidRDefault="006B0AFF" w:rsidP="00553B46">
      <w:pPr>
        <w:rPr>
          <w:rFonts w:ascii="Arial" w:hAnsi="Arial" w:cs="Arial"/>
        </w:rPr>
      </w:pPr>
    </w:p>
    <w:p w:rsidR="006B0AFF" w:rsidRDefault="006B0AFF" w:rsidP="00553B46">
      <w:pPr>
        <w:rPr>
          <w:rFonts w:ascii="Arial" w:hAnsi="Arial" w:cs="Arial"/>
        </w:rPr>
      </w:pPr>
    </w:p>
    <w:p w:rsidR="006B0AFF" w:rsidRDefault="006B0AFF" w:rsidP="00553B46">
      <w:pPr>
        <w:rPr>
          <w:rFonts w:ascii="Arial" w:hAnsi="Arial" w:cs="Arial"/>
        </w:rPr>
      </w:pPr>
    </w:p>
    <w:p w:rsidR="006B0AFF" w:rsidRDefault="006B0AFF" w:rsidP="00553B46">
      <w:pPr>
        <w:rPr>
          <w:rFonts w:ascii="Arial" w:hAnsi="Arial" w:cs="Arial"/>
        </w:rPr>
      </w:pPr>
    </w:p>
    <w:p w:rsidR="00994EE2" w:rsidRDefault="00994EE2">
      <w:pPr>
        <w:pStyle w:val="Heading6"/>
        <w:ind w:firstLine="720"/>
        <w:rPr>
          <w:rFonts w:ascii="Arial" w:hAnsi="Arial" w:cs="Arial"/>
          <w:lang w:val="en-AU"/>
        </w:rPr>
      </w:pPr>
      <w:r>
        <w:rPr>
          <w:rFonts w:ascii="Arial" w:hAnsi="Arial" w:cs="Arial"/>
          <w:lang w:val="en-AU"/>
        </w:rPr>
        <w:t>9</w:t>
      </w:r>
      <w:r>
        <w:rPr>
          <w:rFonts w:ascii="Arial" w:hAnsi="Arial" w:cs="Arial"/>
          <w:lang w:val="en-AU"/>
        </w:rPr>
        <w:tab/>
      </w:r>
      <w:r>
        <w:rPr>
          <w:rFonts w:ascii="Arial" w:hAnsi="Arial" w:cs="Arial"/>
          <w:lang w:val="en-AU"/>
        </w:rPr>
        <w:tab/>
        <w:t>MISCELLANEOUS DRUGS OF CONCERN</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91</w:t>
      </w:r>
      <w:r>
        <w:rPr>
          <w:rFonts w:ascii="Arial" w:hAnsi="Arial" w:cs="Arial"/>
          <w:lang w:val="en-AU"/>
        </w:rPr>
        <w:tab/>
      </w:r>
      <w:r>
        <w:rPr>
          <w:rFonts w:ascii="Arial" w:hAnsi="Arial" w:cs="Arial"/>
          <w:lang w:val="en-AU"/>
        </w:rPr>
        <w:tab/>
        <w:t>Diuretics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9101</w:t>
      </w:r>
      <w:r>
        <w:rPr>
          <w:rFonts w:ascii="Arial" w:hAnsi="Arial" w:cs="Arial"/>
        </w:rPr>
        <w:tab/>
        <w:t>Antikaliuretics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9102</w:t>
      </w:r>
      <w:r>
        <w:rPr>
          <w:rFonts w:ascii="Arial" w:hAnsi="Arial" w:cs="Arial"/>
        </w:rPr>
        <w:tab/>
        <w:t>Loop diuretics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9103</w:t>
      </w:r>
      <w:r>
        <w:rPr>
          <w:rFonts w:ascii="Arial" w:hAnsi="Arial" w:cs="Arial"/>
        </w:rPr>
        <w:tab/>
        <w:t>Thiazides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9199</w:t>
      </w:r>
      <w:r>
        <w:rPr>
          <w:rFonts w:ascii="Arial" w:hAnsi="Arial" w:cs="Arial"/>
        </w:rPr>
        <w:tab/>
        <w:t>Diuretics, n.e.c.</w:t>
      </w:r>
    </w:p>
    <w:p w:rsidR="00994EE2" w:rsidRDefault="00994EE2">
      <w:pPr>
        <w:rPr>
          <w:rFonts w:ascii="Arial" w:hAnsi="Arial" w:cs="Arial"/>
        </w:rPr>
      </w:pPr>
    </w:p>
    <w:p w:rsidR="00994EE2" w:rsidRDefault="00994EE2">
      <w:pPr>
        <w:pStyle w:val="Heading6"/>
        <w:rPr>
          <w:rFonts w:ascii="Arial" w:hAnsi="Arial" w:cs="Arial"/>
          <w:lang w:val="en-AU"/>
        </w:rPr>
      </w:pPr>
      <w:r>
        <w:rPr>
          <w:rFonts w:ascii="Arial" w:hAnsi="Arial" w:cs="Arial"/>
          <w:lang w:val="en-AU"/>
        </w:rPr>
        <w:tab/>
        <w:t>92</w:t>
      </w:r>
      <w:r>
        <w:rPr>
          <w:rFonts w:ascii="Arial" w:hAnsi="Arial" w:cs="Arial"/>
          <w:lang w:val="en-AU"/>
        </w:rPr>
        <w:tab/>
      </w:r>
      <w:r>
        <w:rPr>
          <w:rFonts w:ascii="Arial" w:hAnsi="Arial" w:cs="Arial"/>
          <w:lang w:val="en-AU"/>
        </w:rPr>
        <w:tab/>
        <w:t>Opioid Antagonists</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9201</w:t>
      </w:r>
      <w:r>
        <w:rPr>
          <w:rFonts w:ascii="Arial" w:hAnsi="Arial" w:cs="Arial"/>
        </w:rPr>
        <w:tab/>
        <w:t>Naloxone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9202</w:t>
      </w:r>
      <w:r>
        <w:rPr>
          <w:rFonts w:ascii="Arial" w:hAnsi="Arial" w:cs="Arial"/>
        </w:rPr>
        <w:tab/>
        <w:t>Naltrexone</w:t>
      </w:r>
    </w:p>
    <w:p w:rsidR="00994EE2" w:rsidRDefault="00994EE2">
      <w:pPr>
        <w:rPr>
          <w:rFonts w:ascii="Arial" w:hAnsi="Arial" w:cs="Arial"/>
        </w:rPr>
      </w:pPr>
      <w:r>
        <w:rPr>
          <w:rFonts w:ascii="Arial" w:hAnsi="Arial" w:cs="Arial"/>
        </w:rPr>
        <w:tab/>
      </w:r>
      <w:r>
        <w:rPr>
          <w:rFonts w:ascii="Arial" w:hAnsi="Arial" w:cs="Arial"/>
        </w:rPr>
        <w:tab/>
      </w:r>
      <w:r>
        <w:rPr>
          <w:rFonts w:ascii="Arial" w:hAnsi="Arial" w:cs="Arial"/>
        </w:rPr>
        <w:tab/>
        <w:t>9299</w:t>
      </w:r>
      <w:r>
        <w:rPr>
          <w:rFonts w:ascii="Arial" w:hAnsi="Arial" w:cs="Arial"/>
        </w:rPr>
        <w:tab/>
        <w:t>Opioid Antagonists, n.e.c.</w:t>
      </w:r>
    </w:p>
    <w:p w:rsidR="00910DD6" w:rsidRDefault="00910DD6">
      <w:pPr>
        <w:rPr>
          <w:rFonts w:ascii="Arial" w:hAnsi="Arial" w:cs="Arial"/>
        </w:rPr>
      </w:pPr>
    </w:p>
    <w:p w:rsidR="00910DD6" w:rsidRPr="00910DD6" w:rsidRDefault="00910DD6">
      <w:pPr>
        <w:rPr>
          <w:rFonts w:ascii="Arial" w:hAnsi="Arial" w:cs="Arial"/>
          <w:b/>
        </w:rPr>
      </w:pPr>
      <w:r>
        <w:rPr>
          <w:rFonts w:ascii="Arial" w:hAnsi="Arial" w:cs="Arial"/>
        </w:rPr>
        <w:tab/>
      </w:r>
      <w:r w:rsidRPr="00910DD6">
        <w:rPr>
          <w:rFonts w:ascii="Arial" w:hAnsi="Arial" w:cs="Arial"/>
          <w:b/>
        </w:rPr>
        <w:t>93</w:t>
      </w:r>
      <w:r w:rsidRPr="00910DD6">
        <w:rPr>
          <w:rFonts w:ascii="Arial" w:hAnsi="Arial" w:cs="Arial"/>
          <w:b/>
        </w:rPr>
        <w:tab/>
      </w:r>
      <w:r w:rsidRPr="00910DD6">
        <w:rPr>
          <w:rFonts w:ascii="Arial" w:hAnsi="Arial" w:cs="Arial"/>
          <w:b/>
        </w:rPr>
        <w:tab/>
        <w:t>Laxatives</w:t>
      </w:r>
    </w:p>
    <w:p w:rsidR="00910DD6" w:rsidRPr="00C81853" w:rsidRDefault="00910DD6" w:rsidP="006C1C92">
      <w:pPr>
        <w:pStyle w:val="ListParagraph"/>
        <w:numPr>
          <w:ilvl w:val="0"/>
          <w:numId w:val="66"/>
        </w:numPr>
        <w:rPr>
          <w:rFonts w:ascii="Arial" w:hAnsi="Arial" w:cs="Arial"/>
        </w:rPr>
      </w:pPr>
      <w:r w:rsidRPr="00C81853">
        <w:rPr>
          <w:rFonts w:ascii="Arial" w:hAnsi="Arial" w:cs="Arial"/>
        </w:rPr>
        <w:t>Laxatives</w:t>
      </w:r>
    </w:p>
    <w:p w:rsidR="00994EE2" w:rsidRDefault="00994EE2">
      <w:pPr>
        <w:rPr>
          <w:rFonts w:ascii="Arial" w:hAnsi="Arial" w:cs="Arial"/>
        </w:rPr>
      </w:pPr>
    </w:p>
    <w:p w:rsidR="00733F07" w:rsidRDefault="00C81853" w:rsidP="00C81853">
      <w:pPr>
        <w:pStyle w:val="Heading6"/>
        <w:ind w:left="1440" w:hanging="731"/>
        <w:rPr>
          <w:rFonts w:ascii="Arial" w:hAnsi="Arial" w:cs="Arial"/>
          <w:lang w:val="en-AU"/>
        </w:rPr>
      </w:pPr>
      <w:r>
        <w:rPr>
          <w:rFonts w:ascii="Arial" w:hAnsi="Arial" w:cs="Arial"/>
          <w:lang w:val="en-AU"/>
        </w:rPr>
        <w:t xml:space="preserve"> 99</w:t>
      </w:r>
      <w:r w:rsidR="00994EE2">
        <w:rPr>
          <w:rFonts w:ascii="Arial" w:hAnsi="Arial" w:cs="Arial"/>
          <w:lang w:val="en-AU"/>
        </w:rPr>
        <w:tab/>
      </w:r>
      <w:r>
        <w:rPr>
          <w:rFonts w:ascii="Arial" w:hAnsi="Arial" w:cs="Arial"/>
          <w:lang w:val="en-AU"/>
        </w:rPr>
        <w:t xml:space="preserve">          </w:t>
      </w:r>
      <w:r w:rsidR="009C7610">
        <w:rPr>
          <w:rFonts w:ascii="Arial" w:hAnsi="Arial" w:cs="Arial"/>
          <w:lang w:val="en-AU"/>
        </w:rPr>
        <w:t xml:space="preserve"> </w:t>
      </w:r>
      <w:r w:rsidR="00994EE2">
        <w:rPr>
          <w:rFonts w:ascii="Arial" w:hAnsi="Arial" w:cs="Arial"/>
          <w:lang w:val="en-AU"/>
        </w:rPr>
        <w:t>Other Drugs of Concern</w:t>
      </w:r>
    </w:p>
    <w:p w:rsidR="00994EE2" w:rsidRPr="00386834" w:rsidRDefault="009C7610" w:rsidP="00386834">
      <w:pPr>
        <w:ind w:left="2127"/>
        <w:rPr>
          <w:rFonts w:ascii="Arial" w:hAnsi="Arial" w:cs="Arial"/>
        </w:rPr>
      </w:pPr>
      <w:r>
        <w:rPr>
          <w:rFonts w:ascii="Arial" w:hAnsi="Arial" w:cs="Arial"/>
        </w:rPr>
        <w:t xml:space="preserve"> </w:t>
      </w:r>
      <w:r w:rsidR="00386834" w:rsidRPr="00386834">
        <w:rPr>
          <w:rFonts w:ascii="Arial" w:hAnsi="Arial" w:cs="Arial"/>
        </w:rPr>
        <w:t>9999</w:t>
      </w:r>
      <w:r w:rsidR="00386834" w:rsidRPr="00386834">
        <w:rPr>
          <w:rFonts w:ascii="Arial" w:hAnsi="Arial" w:cs="Arial"/>
        </w:rPr>
        <w:tab/>
      </w:r>
      <w:r w:rsidR="00994EE2" w:rsidRPr="00386834">
        <w:rPr>
          <w:rFonts w:ascii="Arial" w:hAnsi="Arial" w:cs="Arial"/>
        </w:rPr>
        <w:t>Other Drugs of Concern</w:t>
      </w:r>
    </w:p>
    <w:p w:rsidR="00994EE2" w:rsidRDefault="00994EE2">
      <w:pPr>
        <w:rPr>
          <w:rFonts w:ascii="Arial" w:hAnsi="Arial" w:cs="Arial"/>
        </w:rPr>
      </w:pPr>
    </w:p>
    <w:p w:rsidR="0084500D" w:rsidRPr="005D6E4A" w:rsidRDefault="00C34128" w:rsidP="005D6E4A">
      <w:pPr>
        <w:rPr>
          <w:rFonts w:ascii="Arial" w:hAnsi="Arial" w:cs="Arial"/>
          <w:b/>
          <w:sz w:val="28"/>
          <w:szCs w:val="28"/>
        </w:rPr>
      </w:pPr>
      <w:r>
        <w:rPr>
          <w:rFonts w:ascii="Arial" w:hAnsi="Arial" w:cs="Arial"/>
        </w:rPr>
        <w:br w:type="page"/>
      </w:r>
      <w:bookmarkStart w:id="87" w:name="_Appendix_3__Mapping"/>
      <w:bookmarkStart w:id="88" w:name="_Toc136233665"/>
      <w:bookmarkEnd w:id="87"/>
      <w:r w:rsidR="00171D29" w:rsidRPr="005D6E4A">
        <w:rPr>
          <w:rFonts w:ascii="Arial" w:hAnsi="Arial" w:cs="Arial"/>
          <w:b/>
          <w:sz w:val="28"/>
          <w:szCs w:val="28"/>
        </w:rPr>
        <w:lastRenderedPageBreak/>
        <w:t xml:space="preserve">Appendix 3: </w:t>
      </w:r>
      <w:r w:rsidR="00994EE2" w:rsidRPr="005D6E4A">
        <w:rPr>
          <w:rFonts w:ascii="Arial" w:hAnsi="Arial" w:cs="Arial"/>
          <w:b/>
          <w:sz w:val="28"/>
          <w:szCs w:val="28"/>
        </w:rPr>
        <w:t>Australian Standard Classification of Languages</w:t>
      </w:r>
      <w:r w:rsidR="001817DA" w:rsidRPr="005D6E4A">
        <w:rPr>
          <w:rFonts w:ascii="Arial" w:hAnsi="Arial" w:cs="Arial"/>
          <w:b/>
          <w:sz w:val="28"/>
          <w:szCs w:val="28"/>
        </w:rPr>
        <w:t xml:space="preserve"> </w:t>
      </w:r>
      <w:r w:rsidR="001817DA" w:rsidRPr="00D5586F">
        <w:rPr>
          <w:rFonts w:ascii="Arial" w:hAnsi="Arial" w:cs="Arial"/>
          <w:b/>
          <w:sz w:val="28"/>
          <w:szCs w:val="28"/>
        </w:rPr>
        <w:t>201</w:t>
      </w:r>
      <w:r w:rsidR="00BF01C5" w:rsidRPr="00D5586F">
        <w:rPr>
          <w:rFonts w:ascii="Arial" w:hAnsi="Arial" w:cs="Arial"/>
          <w:b/>
          <w:sz w:val="28"/>
          <w:szCs w:val="28"/>
        </w:rPr>
        <w:t>6</w:t>
      </w:r>
      <w:r w:rsidR="00994EE2" w:rsidRPr="00D5586F">
        <w:rPr>
          <w:rFonts w:ascii="Arial" w:hAnsi="Arial" w:cs="Arial"/>
          <w:b/>
          <w:sz w:val="28"/>
          <w:szCs w:val="28"/>
        </w:rPr>
        <w:t xml:space="preserve"> (ASCL</w:t>
      </w:r>
      <w:r w:rsidRPr="00D5586F">
        <w:rPr>
          <w:rFonts w:ascii="Arial" w:hAnsi="Arial" w:cs="Arial"/>
          <w:b/>
          <w:sz w:val="28"/>
          <w:szCs w:val="28"/>
        </w:rPr>
        <w:t xml:space="preserve"> 201</w:t>
      </w:r>
      <w:r w:rsidR="00BF01C5" w:rsidRPr="00D5586F">
        <w:rPr>
          <w:rFonts w:ascii="Arial" w:hAnsi="Arial" w:cs="Arial"/>
          <w:b/>
          <w:sz w:val="28"/>
          <w:szCs w:val="28"/>
        </w:rPr>
        <w:t>6</w:t>
      </w:r>
      <w:r w:rsidR="00994EE2" w:rsidRPr="00D5586F">
        <w:rPr>
          <w:rFonts w:ascii="Arial" w:hAnsi="Arial" w:cs="Arial"/>
          <w:b/>
          <w:sz w:val="28"/>
          <w:szCs w:val="28"/>
        </w:rPr>
        <w:t>)</w:t>
      </w:r>
      <w:bookmarkEnd w:id="88"/>
      <w:r w:rsidR="00810DF2" w:rsidRPr="00D5586F">
        <w:rPr>
          <w:rFonts w:ascii="Arial" w:hAnsi="Arial" w:cs="Arial"/>
          <w:b/>
          <w:sz w:val="28"/>
          <w:szCs w:val="28"/>
        </w:rPr>
        <w:t>,</w:t>
      </w:r>
      <w:r w:rsidR="00810DF2" w:rsidRPr="005D6E4A">
        <w:rPr>
          <w:rFonts w:ascii="Arial" w:hAnsi="Arial" w:cs="Arial"/>
          <w:b/>
          <w:sz w:val="28"/>
          <w:szCs w:val="28"/>
        </w:rPr>
        <w:t xml:space="preserve"> ABS cat. no. </w:t>
      </w:r>
      <w:r w:rsidR="0084500D" w:rsidRPr="005D6E4A">
        <w:rPr>
          <w:rFonts w:ascii="Arial" w:hAnsi="Arial" w:cs="Arial"/>
          <w:b/>
          <w:bCs/>
          <w:sz w:val="28"/>
          <w:szCs w:val="28"/>
          <w:lang w:eastAsia="en-AU"/>
        </w:rPr>
        <w:t xml:space="preserve">1267.0 </w:t>
      </w:r>
    </w:p>
    <w:p w:rsidR="000076BA" w:rsidRDefault="000076BA" w:rsidP="0084500D">
      <w:pPr>
        <w:rPr>
          <w:rFonts w:ascii="Arial" w:hAnsi="Arial" w:cs="Arial"/>
          <w:b/>
          <w:bCs/>
          <w:color w:val="000000"/>
          <w:sz w:val="22"/>
          <w:szCs w:val="22"/>
          <w:lang w:eastAsia="en-AU"/>
        </w:rPr>
      </w:pPr>
    </w:p>
    <w:p w:rsidR="000076BA" w:rsidRDefault="000076BA" w:rsidP="0084500D">
      <w:pPr>
        <w:rPr>
          <w:rFonts w:ascii="Arial" w:hAnsi="Arial" w:cs="Arial"/>
          <w:b/>
          <w:bCs/>
          <w:color w:val="000000"/>
          <w:sz w:val="22"/>
          <w:szCs w:val="22"/>
          <w:lang w:eastAsia="en-AU"/>
        </w:rPr>
      </w:pPr>
    </w:p>
    <w:p w:rsidR="000076BA" w:rsidRPr="00810DF2" w:rsidRDefault="00810DF2" w:rsidP="000076BA">
      <w:pPr>
        <w:rPr>
          <w:rFonts w:ascii="Arial" w:hAnsi="Arial" w:cs="Arial"/>
          <w:b/>
        </w:rPr>
      </w:pPr>
      <w:r w:rsidRPr="00D5586F">
        <w:rPr>
          <w:rFonts w:ascii="Arial" w:hAnsi="Arial" w:cs="Arial"/>
          <w:b/>
        </w:rPr>
        <w:t>ASCL 201</w:t>
      </w:r>
      <w:r w:rsidR="00BF01C5" w:rsidRPr="00D5586F">
        <w:rPr>
          <w:rFonts w:ascii="Arial" w:hAnsi="Arial" w:cs="Arial"/>
          <w:b/>
        </w:rPr>
        <w:t>6</w:t>
      </w:r>
      <w:r w:rsidRPr="00810DF2">
        <w:rPr>
          <w:rFonts w:ascii="Arial" w:hAnsi="Arial" w:cs="Arial"/>
          <w:b/>
        </w:rPr>
        <w:t xml:space="preserve"> - </w:t>
      </w:r>
      <w:r w:rsidR="000076BA" w:rsidRPr="00810DF2">
        <w:rPr>
          <w:rFonts w:ascii="Arial" w:hAnsi="Arial" w:cs="Arial"/>
          <w:b/>
        </w:rPr>
        <w:t>Supplementary codes</w:t>
      </w:r>
      <w:r w:rsidR="00F50961" w:rsidRPr="00810DF2">
        <w:rPr>
          <w:rFonts w:ascii="Arial" w:hAnsi="Arial" w:cs="Arial"/>
          <w:b/>
        </w:rPr>
        <w:t>:</w:t>
      </w:r>
    </w:p>
    <w:tbl>
      <w:tblPr>
        <w:tblW w:w="0" w:type="auto"/>
        <w:tblLayout w:type="fixed"/>
        <w:tblCellMar>
          <w:left w:w="30" w:type="dxa"/>
          <w:right w:w="30" w:type="dxa"/>
        </w:tblCellMar>
        <w:tblLook w:val="0000" w:firstRow="0" w:lastRow="0" w:firstColumn="0" w:lastColumn="0" w:noHBand="0" w:noVBand="0"/>
      </w:tblPr>
      <w:tblGrid>
        <w:gridCol w:w="2157"/>
        <w:gridCol w:w="6237"/>
      </w:tblGrid>
      <w:tr w:rsidR="000076BA" w:rsidRPr="00F50961" w:rsidTr="00504858">
        <w:trPr>
          <w:trHeight w:val="290"/>
        </w:trPr>
        <w:tc>
          <w:tcPr>
            <w:tcW w:w="215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0000</w:t>
            </w:r>
          </w:p>
        </w:tc>
        <w:tc>
          <w:tcPr>
            <w:tcW w:w="623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Inadequately Described</w:t>
            </w:r>
          </w:p>
        </w:tc>
      </w:tr>
      <w:tr w:rsidR="000076BA" w:rsidRPr="00F50961" w:rsidTr="00504858">
        <w:trPr>
          <w:trHeight w:val="290"/>
        </w:trPr>
        <w:tc>
          <w:tcPr>
            <w:tcW w:w="215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0001</w:t>
            </w:r>
          </w:p>
        </w:tc>
        <w:tc>
          <w:tcPr>
            <w:tcW w:w="623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Non Verbal, so described</w:t>
            </w:r>
          </w:p>
        </w:tc>
      </w:tr>
      <w:tr w:rsidR="000076BA" w:rsidRPr="00F50961" w:rsidTr="00504858">
        <w:trPr>
          <w:trHeight w:val="290"/>
        </w:trPr>
        <w:tc>
          <w:tcPr>
            <w:tcW w:w="215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0002</w:t>
            </w:r>
          </w:p>
        </w:tc>
        <w:tc>
          <w:tcPr>
            <w:tcW w:w="623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 xml:space="preserve">Not Stated </w:t>
            </w:r>
          </w:p>
        </w:tc>
      </w:tr>
      <w:tr w:rsidR="000076BA" w:rsidRPr="00F50961" w:rsidTr="00504858">
        <w:trPr>
          <w:trHeight w:val="290"/>
        </w:trPr>
        <w:tc>
          <w:tcPr>
            <w:tcW w:w="215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8000</w:t>
            </w:r>
          </w:p>
        </w:tc>
        <w:tc>
          <w:tcPr>
            <w:tcW w:w="623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Australian Indigenous Languages, nfd</w:t>
            </w:r>
          </w:p>
        </w:tc>
      </w:tr>
      <w:tr w:rsidR="000076BA" w:rsidRPr="00F50961" w:rsidTr="00504858">
        <w:trPr>
          <w:trHeight w:val="290"/>
        </w:trPr>
        <w:tc>
          <w:tcPr>
            <w:tcW w:w="215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9000</w:t>
            </w:r>
          </w:p>
        </w:tc>
        <w:tc>
          <w:tcPr>
            <w:tcW w:w="6237" w:type="dxa"/>
            <w:tcBorders>
              <w:top w:val="single" w:sz="6" w:space="0" w:color="auto"/>
              <w:left w:val="single" w:sz="6" w:space="0" w:color="auto"/>
              <w:bottom w:val="single" w:sz="6" w:space="0" w:color="auto"/>
              <w:right w:val="single" w:sz="6" w:space="0" w:color="auto"/>
            </w:tcBorders>
          </w:tcPr>
          <w:p w:rsidR="000076BA" w:rsidRPr="00F50961" w:rsidRDefault="000076BA" w:rsidP="00504858">
            <w:pPr>
              <w:autoSpaceDE w:val="0"/>
              <w:autoSpaceDN w:val="0"/>
              <w:adjustRightInd w:val="0"/>
              <w:rPr>
                <w:rFonts w:ascii="Arial" w:hAnsi="Arial" w:cs="Arial"/>
                <w:color w:val="000000"/>
                <w:lang w:eastAsia="en-AU"/>
              </w:rPr>
            </w:pPr>
            <w:r w:rsidRPr="00F50961">
              <w:rPr>
                <w:rFonts w:ascii="Arial" w:hAnsi="Arial" w:cs="Arial"/>
                <w:color w:val="000000"/>
                <w:lang w:eastAsia="en-AU"/>
              </w:rPr>
              <w:t>Other Languages, nfd</w:t>
            </w:r>
          </w:p>
        </w:tc>
      </w:tr>
    </w:tbl>
    <w:p w:rsidR="000076BA" w:rsidRPr="00F50961" w:rsidRDefault="000076BA" w:rsidP="000076BA">
      <w:pPr>
        <w:rPr>
          <w:rFonts w:ascii="Arial" w:hAnsi="Arial" w:cs="Arial"/>
        </w:rPr>
      </w:pPr>
    </w:p>
    <w:p w:rsidR="000076BA" w:rsidRPr="00F50961" w:rsidRDefault="00810DF2" w:rsidP="0084500D">
      <w:pPr>
        <w:rPr>
          <w:rFonts w:ascii="Arial" w:hAnsi="Arial" w:cs="Arial"/>
          <w:b/>
          <w:bCs/>
          <w:color w:val="000000"/>
          <w:lang w:eastAsia="en-AU"/>
        </w:rPr>
      </w:pPr>
      <w:r w:rsidRPr="00D5586F">
        <w:rPr>
          <w:rFonts w:ascii="Arial" w:hAnsi="Arial" w:cs="Arial"/>
          <w:b/>
          <w:bCs/>
          <w:color w:val="000000"/>
          <w:lang w:eastAsia="en-AU"/>
        </w:rPr>
        <w:t>ASCL 201</w:t>
      </w:r>
      <w:r w:rsidR="00BF01C5" w:rsidRPr="00D5586F">
        <w:rPr>
          <w:rFonts w:ascii="Arial" w:hAnsi="Arial" w:cs="Arial"/>
          <w:b/>
          <w:bCs/>
          <w:color w:val="000000"/>
          <w:lang w:eastAsia="en-AU"/>
        </w:rPr>
        <w:t>6</w:t>
      </w:r>
      <w:r w:rsidR="00277166">
        <w:rPr>
          <w:rFonts w:ascii="Arial" w:hAnsi="Arial" w:cs="Arial"/>
          <w:b/>
          <w:bCs/>
          <w:color w:val="000000"/>
          <w:lang w:eastAsia="en-AU"/>
        </w:rPr>
        <w:t xml:space="preserve"> – index (alphabetical order)</w:t>
      </w:r>
      <w:r w:rsidR="00D04199">
        <w:rPr>
          <w:rFonts w:ascii="Arial" w:hAnsi="Arial" w:cs="Arial"/>
          <w:b/>
          <w:bCs/>
          <w:color w:val="000000"/>
          <w:lang w:eastAsia="en-AU"/>
        </w:rPr>
        <w:t>:</w:t>
      </w:r>
    </w:p>
    <w:tbl>
      <w:tblPr>
        <w:tblW w:w="0" w:type="auto"/>
        <w:tblLayout w:type="fixed"/>
        <w:tblCellMar>
          <w:left w:w="30" w:type="dxa"/>
          <w:right w:w="30" w:type="dxa"/>
        </w:tblCellMar>
        <w:tblLook w:val="0000" w:firstRow="0" w:lastRow="0" w:firstColumn="0" w:lastColumn="0" w:noHBand="0" w:noVBand="0"/>
      </w:tblPr>
      <w:tblGrid>
        <w:gridCol w:w="2093"/>
        <w:gridCol w:w="6341"/>
      </w:tblGrid>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6513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Acehnese</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Acholi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9299</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African Languages, nec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1403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Afrikaans</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9203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Akan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3901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Albanian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9101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American Languages</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9214</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Amharic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9241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Anuak</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4202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Arabic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4901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Armenian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3903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Aromunian (Macedo-Romanian)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5213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Assamese</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4206</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Assyrian Neo-Aramaic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4302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Azeri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6514</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Balinese</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4104</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Balochi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9242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Bari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2901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Basque</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9243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Bassa</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3401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Bel</w:t>
            </w:r>
            <w:r w:rsidR="00F1600E">
              <w:rPr>
                <w:rFonts w:ascii="Arial" w:hAnsi="Arial" w:cs="Arial"/>
                <w:color w:val="000000"/>
                <w:lang w:eastAsia="en-AU"/>
              </w:rPr>
              <w:t>a</w:t>
            </w:r>
            <w:r w:rsidRPr="00F50961">
              <w:rPr>
                <w:rFonts w:ascii="Arial" w:hAnsi="Arial" w:cs="Arial"/>
                <w:color w:val="000000"/>
                <w:lang w:eastAsia="en-AU"/>
              </w:rPr>
              <w:t>rusian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9215</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Bemba</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Bengali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6515</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Bikol</w:t>
            </w:r>
          </w:p>
        </w:tc>
      </w:tr>
      <w:tr w:rsidR="00F1600E"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F1600E" w:rsidRPr="00F50961" w:rsidRDefault="00F1600E" w:rsidP="00785AA1">
            <w:pPr>
              <w:autoSpaceDE w:val="0"/>
              <w:autoSpaceDN w:val="0"/>
              <w:adjustRightInd w:val="0"/>
              <w:rPr>
                <w:rFonts w:ascii="Arial" w:hAnsi="Arial" w:cs="Arial"/>
                <w:color w:val="000000"/>
                <w:lang w:eastAsia="en-AU"/>
              </w:rPr>
            </w:pPr>
            <w:r>
              <w:rPr>
                <w:rFonts w:ascii="Arial" w:hAnsi="Arial" w:cs="Arial"/>
                <w:color w:val="000000"/>
                <w:lang w:eastAsia="en-AU"/>
              </w:rPr>
              <w:t>8516</w:t>
            </w:r>
          </w:p>
        </w:tc>
        <w:tc>
          <w:tcPr>
            <w:tcW w:w="6341" w:type="dxa"/>
            <w:tcBorders>
              <w:top w:val="single" w:sz="6" w:space="0" w:color="auto"/>
              <w:left w:val="single" w:sz="6" w:space="0" w:color="auto"/>
              <w:bottom w:val="single" w:sz="6" w:space="0" w:color="auto"/>
              <w:right w:val="single" w:sz="6" w:space="0" w:color="auto"/>
            </w:tcBorders>
          </w:tcPr>
          <w:p w:rsidR="00F1600E" w:rsidRPr="00F50961" w:rsidRDefault="00F1600E" w:rsidP="00785AA1">
            <w:pPr>
              <w:autoSpaceDE w:val="0"/>
              <w:autoSpaceDN w:val="0"/>
              <w:adjustRightInd w:val="0"/>
              <w:rPr>
                <w:rFonts w:ascii="Arial" w:hAnsi="Arial" w:cs="Arial"/>
                <w:color w:val="000000"/>
                <w:lang w:eastAsia="en-AU"/>
              </w:rPr>
            </w:pPr>
            <w:r>
              <w:rPr>
                <w:rFonts w:ascii="Arial" w:hAnsi="Arial" w:cs="Arial"/>
                <w:color w:val="000000"/>
                <w:lang w:eastAsia="en-AU"/>
              </w:rPr>
              <w:t>Bililuna Dialect</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Bisaya</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9402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Bislama</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3501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Bosnian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3502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Bulgarian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6101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Burmese</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6199</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Burmese and Related Languages, nec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7101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Cantonese</w:t>
            </w:r>
          </w:p>
        </w:tc>
      </w:tr>
      <w:tr w:rsidR="00785AA1" w:rsidRPr="00F50961" w:rsidTr="00A005AD">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2301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Catalan</w:t>
            </w:r>
          </w:p>
        </w:tc>
      </w:tr>
      <w:tr w:rsidR="00D04199" w:rsidRPr="00F50961" w:rsidTr="00A005AD">
        <w:trPr>
          <w:trHeight w:val="290"/>
        </w:trPr>
        <w:tc>
          <w:tcPr>
            <w:tcW w:w="2093" w:type="dxa"/>
            <w:tcBorders>
              <w:top w:val="single" w:sz="6" w:space="0" w:color="auto"/>
              <w:left w:val="single" w:sz="6" w:space="0" w:color="auto"/>
              <w:bottom w:val="single" w:sz="6" w:space="0" w:color="auto"/>
            </w:tcBorders>
          </w:tcPr>
          <w:p w:rsidR="00D04199" w:rsidRPr="00F50961" w:rsidRDefault="00A005AD" w:rsidP="00785AA1">
            <w:pPr>
              <w:autoSpaceDE w:val="0"/>
              <w:autoSpaceDN w:val="0"/>
              <w:adjustRightInd w:val="0"/>
              <w:rPr>
                <w:rFonts w:ascii="Arial" w:hAnsi="Arial" w:cs="Arial"/>
                <w:color w:val="000000"/>
                <w:lang w:eastAsia="en-AU"/>
              </w:rPr>
            </w:pPr>
            <w:r w:rsidRPr="00D5586F">
              <w:rPr>
                <w:rFonts w:ascii="Arial" w:hAnsi="Arial" w:cs="Arial"/>
                <w:b/>
                <w:color w:val="000000"/>
                <w:lang w:eastAsia="en-AU"/>
              </w:rPr>
              <w:t>ASCL 2016 contd.</w:t>
            </w:r>
          </w:p>
        </w:tc>
        <w:tc>
          <w:tcPr>
            <w:tcW w:w="6341" w:type="dxa"/>
            <w:tcBorders>
              <w:top w:val="single" w:sz="6" w:space="0" w:color="auto"/>
              <w:bottom w:val="single" w:sz="6" w:space="0" w:color="auto"/>
              <w:right w:val="single" w:sz="6" w:space="0" w:color="auto"/>
            </w:tcBorders>
          </w:tcPr>
          <w:p w:rsidR="00D04199" w:rsidRPr="00F50961" w:rsidRDefault="00A005AD" w:rsidP="00785AA1">
            <w:pPr>
              <w:autoSpaceDE w:val="0"/>
              <w:autoSpaceDN w:val="0"/>
              <w:adjustRightInd w:val="0"/>
              <w:rPr>
                <w:rFonts w:ascii="Arial" w:hAnsi="Arial" w:cs="Arial"/>
                <w:color w:val="000000"/>
                <w:lang w:eastAsia="en-AU"/>
              </w:rPr>
            </w:pPr>
            <w:r>
              <w:rPr>
                <w:rFonts w:ascii="Arial" w:hAnsi="Arial" w:cs="Arial"/>
                <w:b/>
                <w:bCs/>
                <w:color w:val="000000"/>
                <w:lang w:eastAsia="en-AU"/>
              </w:rPr>
              <w:t>Index (alphabetical order)</w:t>
            </w:r>
          </w:p>
        </w:tc>
      </w:tr>
      <w:tr w:rsidR="00785AA1" w:rsidRPr="00F50961" w:rsidTr="00BB310C">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Cebuano</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1199</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Celtic, nec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4207</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Chaldean Neo-Aramaic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6102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Chin Haka</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7199</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Chinese, nec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3503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Croatian</w:t>
            </w:r>
          </w:p>
        </w:tc>
      </w:tr>
      <w:tr w:rsidR="0020351C"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20351C" w:rsidRPr="00F50961" w:rsidRDefault="0020351C" w:rsidP="00785AA1">
            <w:pPr>
              <w:autoSpaceDE w:val="0"/>
              <w:autoSpaceDN w:val="0"/>
              <w:adjustRightInd w:val="0"/>
              <w:rPr>
                <w:rFonts w:ascii="Arial" w:hAnsi="Arial" w:cs="Arial"/>
                <w:color w:val="000000"/>
                <w:lang w:eastAsia="en-AU"/>
              </w:rPr>
            </w:pPr>
            <w:r>
              <w:rPr>
                <w:rFonts w:ascii="Arial" w:hAnsi="Arial" w:cs="Arial"/>
                <w:color w:val="000000"/>
                <w:lang w:eastAsia="en-AU"/>
              </w:rPr>
              <w:lastRenderedPageBreak/>
              <w:t>3507</w:t>
            </w:r>
          </w:p>
        </w:tc>
        <w:tc>
          <w:tcPr>
            <w:tcW w:w="6341" w:type="dxa"/>
            <w:tcBorders>
              <w:top w:val="single" w:sz="6" w:space="0" w:color="auto"/>
              <w:left w:val="single" w:sz="6" w:space="0" w:color="auto"/>
              <w:bottom w:val="single" w:sz="6" w:space="0" w:color="auto"/>
              <w:right w:val="single" w:sz="6" w:space="0" w:color="auto"/>
            </w:tcBorders>
          </w:tcPr>
          <w:p w:rsidR="0020351C" w:rsidRPr="00F50961" w:rsidRDefault="0020351C" w:rsidP="00785AA1">
            <w:pPr>
              <w:autoSpaceDE w:val="0"/>
              <w:autoSpaceDN w:val="0"/>
              <w:adjustRightInd w:val="0"/>
              <w:rPr>
                <w:rFonts w:ascii="Arial" w:hAnsi="Arial" w:cs="Arial"/>
                <w:color w:val="000000"/>
                <w:lang w:eastAsia="en-AU"/>
              </w:rPr>
            </w:pPr>
            <w:r>
              <w:rPr>
                <w:rFonts w:ascii="Arial" w:hAnsi="Arial" w:cs="Arial"/>
                <w:color w:val="000000"/>
                <w:lang w:eastAsia="en-AU"/>
              </w:rPr>
              <w:t>Croatian Serbian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3601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Czech</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3604</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Czechoslovakian, so described</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9244</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Dan (Gio-Dan)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1501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Danish</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4105</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Dari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5214</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Dhivehi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9216</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Dinka</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5199</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Dravidian, nec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1401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Dutch</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1201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English</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1601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Estonian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9217</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Ewe</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Fijian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5217</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Fijian Hindustani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6512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Filipino</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1602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Finnish</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1699</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Finnish and Related Languages, nec</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2101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French</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1402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Frisian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9245</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Fulfulde</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9218</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Ga</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1101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Gaelic (Scotland)</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4902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Georgian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1301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German</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Gilbertese</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2201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Greek</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Gujarati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7102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Hakka</w:t>
            </w:r>
            <w:r w:rsidR="00591090">
              <w:rPr>
                <w:rFonts w:ascii="Arial" w:hAnsi="Arial" w:cs="Arial"/>
                <w:color w:val="000000"/>
                <w:lang w:eastAsia="en-AU"/>
              </w:rPr>
              <w:t>h</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9221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Harari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9222</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Hausa</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9403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Hawaiian English</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4107</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Hazaraghi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4204</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Hebrew</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5203</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Hindi</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6201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Hmong</w:t>
            </w:r>
          </w:p>
        </w:tc>
      </w:tr>
      <w:tr w:rsidR="00785AA1" w:rsidRPr="00F50961" w:rsidTr="00A005AD">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6299</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Hmong-Mien, nec</w:t>
            </w:r>
          </w:p>
        </w:tc>
      </w:tr>
      <w:tr w:rsidR="00A005AD" w:rsidRPr="00F50961" w:rsidTr="00A005AD">
        <w:trPr>
          <w:trHeight w:val="290"/>
        </w:trPr>
        <w:tc>
          <w:tcPr>
            <w:tcW w:w="2093" w:type="dxa"/>
            <w:tcBorders>
              <w:top w:val="single" w:sz="6" w:space="0" w:color="auto"/>
              <w:left w:val="single" w:sz="6" w:space="0" w:color="auto"/>
              <w:bottom w:val="single" w:sz="6" w:space="0" w:color="auto"/>
            </w:tcBorders>
          </w:tcPr>
          <w:p w:rsidR="00A005AD" w:rsidRPr="00F50961" w:rsidRDefault="00A005AD" w:rsidP="00785AA1">
            <w:pPr>
              <w:autoSpaceDE w:val="0"/>
              <w:autoSpaceDN w:val="0"/>
              <w:adjustRightInd w:val="0"/>
              <w:rPr>
                <w:rFonts w:ascii="Arial" w:hAnsi="Arial" w:cs="Arial"/>
                <w:color w:val="000000"/>
                <w:lang w:eastAsia="en-AU"/>
              </w:rPr>
            </w:pPr>
            <w:r w:rsidRPr="00D5586F">
              <w:rPr>
                <w:rFonts w:ascii="Arial" w:hAnsi="Arial" w:cs="Arial"/>
                <w:b/>
                <w:color w:val="000000"/>
                <w:lang w:eastAsia="en-AU"/>
              </w:rPr>
              <w:t>ASCL 2016 contd.</w:t>
            </w:r>
          </w:p>
        </w:tc>
        <w:tc>
          <w:tcPr>
            <w:tcW w:w="6341" w:type="dxa"/>
            <w:tcBorders>
              <w:top w:val="single" w:sz="6" w:space="0" w:color="auto"/>
              <w:bottom w:val="single" w:sz="6" w:space="0" w:color="auto"/>
              <w:right w:val="single" w:sz="6" w:space="0" w:color="auto"/>
            </w:tcBorders>
          </w:tcPr>
          <w:p w:rsidR="00A005AD" w:rsidRPr="00F50961" w:rsidRDefault="00A005AD" w:rsidP="00785AA1">
            <w:pPr>
              <w:autoSpaceDE w:val="0"/>
              <w:autoSpaceDN w:val="0"/>
              <w:adjustRightInd w:val="0"/>
              <w:rPr>
                <w:rFonts w:ascii="Arial" w:hAnsi="Arial" w:cs="Arial"/>
                <w:color w:val="000000"/>
                <w:lang w:eastAsia="en-AU"/>
              </w:rPr>
            </w:pPr>
            <w:r>
              <w:rPr>
                <w:rFonts w:ascii="Arial" w:hAnsi="Arial" w:cs="Arial"/>
                <w:b/>
                <w:bCs/>
                <w:color w:val="000000"/>
                <w:lang w:eastAsia="en-AU"/>
              </w:rPr>
              <w:t>Index (alphabetical order)</w:t>
            </w:r>
          </w:p>
        </w:tc>
      </w:tr>
      <w:tr w:rsidR="00785AA1"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3301</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Hungarian</w:t>
            </w:r>
          </w:p>
        </w:tc>
      </w:tr>
      <w:tr w:rsidR="00785AA1" w:rsidRPr="00F50961" w:rsidTr="00E12A10">
        <w:trPr>
          <w:trHeight w:val="290"/>
        </w:trPr>
        <w:tc>
          <w:tcPr>
            <w:tcW w:w="2093"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6516</w:t>
            </w:r>
          </w:p>
        </w:tc>
        <w:tc>
          <w:tcPr>
            <w:tcW w:w="6341" w:type="dxa"/>
            <w:tcBorders>
              <w:top w:val="single" w:sz="6" w:space="0" w:color="auto"/>
              <w:left w:val="single" w:sz="6" w:space="0" w:color="auto"/>
              <w:bottom w:val="single" w:sz="6" w:space="0" w:color="auto"/>
              <w:right w:val="single" w:sz="6" w:space="0" w:color="auto"/>
            </w:tcBorders>
          </w:tcPr>
          <w:p w:rsidR="00785AA1" w:rsidRPr="00F50961" w:rsidRDefault="00785AA1"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Iban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2399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Iberian Romance,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1502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Icelandic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9223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Igbo</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IIokano</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6517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Ilonggo (Hiligaynon)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Indo-Aryan,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Indonesian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4199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Iranic,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1102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Irish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2401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Italian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7201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Japanese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6518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Javanese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5101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Kannada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6103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Karen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5215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Kashmiri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6301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Khmer</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lastRenderedPageBreak/>
              <w:t>9224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Kikuyu</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9246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Kinyarwanda (Rwanda)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9247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Kirundi (Rundi)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9502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Kiwai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Konkani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7301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Korean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9248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Kpelle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9251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Krahn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9225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Krio</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4101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Kurdish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6401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Lao</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2902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Latin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3101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Latvian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1302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Letzeburgish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9252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Liberian (Liberian English)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3102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Lithuanian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9253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Loma (Lorma)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9226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Luganda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9254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Lumun (Kuku Lumun)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9227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Luo</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3504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Macedonian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9255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Madi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6505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Malay</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5102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Malayalam</w:t>
            </w:r>
          </w:p>
        </w:tc>
      </w:tr>
      <w:tr w:rsidR="00E12A10" w:rsidRPr="00F50961" w:rsidTr="00A005AD">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2501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Maltese</w:t>
            </w:r>
          </w:p>
        </w:tc>
      </w:tr>
      <w:tr w:rsidR="00A005AD" w:rsidRPr="00F50961" w:rsidTr="00A005AD">
        <w:trPr>
          <w:trHeight w:val="290"/>
        </w:trPr>
        <w:tc>
          <w:tcPr>
            <w:tcW w:w="2093" w:type="dxa"/>
            <w:tcBorders>
              <w:top w:val="single" w:sz="6" w:space="0" w:color="auto"/>
              <w:left w:val="single" w:sz="6" w:space="0" w:color="auto"/>
              <w:bottom w:val="single" w:sz="6" w:space="0" w:color="auto"/>
            </w:tcBorders>
          </w:tcPr>
          <w:p w:rsidR="00A005AD" w:rsidRPr="00F50961" w:rsidRDefault="00A005AD" w:rsidP="00785AA1">
            <w:pPr>
              <w:autoSpaceDE w:val="0"/>
              <w:autoSpaceDN w:val="0"/>
              <w:adjustRightInd w:val="0"/>
              <w:rPr>
                <w:rFonts w:ascii="Arial" w:hAnsi="Arial" w:cs="Arial"/>
                <w:color w:val="000000"/>
                <w:lang w:eastAsia="en-AU"/>
              </w:rPr>
            </w:pPr>
            <w:r w:rsidRPr="00D5586F">
              <w:rPr>
                <w:rFonts w:ascii="Arial" w:hAnsi="Arial" w:cs="Arial"/>
                <w:b/>
                <w:color w:val="000000"/>
                <w:lang w:eastAsia="en-AU"/>
              </w:rPr>
              <w:t>ASCL 2016 contd.</w:t>
            </w:r>
          </w:p>
        </w:tc>
        <w:tc>
          <w:tcPr>
            <w:tcW w:w="6341" w:type="dxa"/>
            <w:tcBorders>
              <w:top w:val="single" w:sz="6" w:space="0" w:color="auto"/>
              <w:bottom w:val="single" w:sz="6" w:space="0" w:color="auto"/>
              <w:right w:val="single" w:sz="6" w:space="0" w:color="auto"/>
            </w:tcBorders>
          </w:tcPr>
          <w:p w:rsidR="00A005AD" w:rsidRPr="00F50961" w:rsidRDefault="00A005AD" w:rsidP="00785AA1">
            <w:pPr>
              <w:autoSpaceDE w:val="0"/>
              <w:autoSpaceDN w:val="0"/>
              <w:adjustRightInd w:val="0"/>
              <w:rPr>
                <w:rFonts w:ascii="Arial" w:hAnsi="Arial" w:cs="Arial"/>
                <w:color w:val="000000"/>
                <w:lang w:eastAsia="en-AU"/>
              </w:rPr>
            </w:pPr>
            <w:r>
              <w:rPr>
                <w:rFonts w:ascii="Arial" w:hAnsi="Arial" w:cs="Arial"/>
                <w:b/>
                <w:bCs/>
                <w:color w:val="000000"/>
                <w:lang w:eastAsia="en-AU"/>
              </w:rPr>
              <w:t>Index (alphabetical order)</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4208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Manaean (Mandaic)</w:t>
            </w:r>
          </w:p>
        </w:tc>
      </w:tr>
      <w:tr w:rsidR="00E12A10" w:rsidRPr="00F50961" w:rsidTr="00E12A10">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7104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Mandarin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9256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Mandinka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9257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Mann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Maori (Cook Island)</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Maori (New Zealand)</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5205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Marathi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9205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Mauritian Creole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4299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Middle Eastern Semitic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7107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Min Nan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6303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Mon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7902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Mongolian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6399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Mon-Khmer,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9258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Moro (Nuba Moro)</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9503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Motu (Hiri</w:t>
            </w:r>
            <w:r w:rsidR="00085782">
              <w:rPr>
                <w:rFonts w:ascii="Arial" w:hAnsi="Arial" w:cs="Arial"/>
                <w:color w:val="000000"/>
                <w:lang w:eastAsia="en-AU"/>
              </w:rPr>
              <w:t xml:space="preserve"> </w:t>
            </w:r>
            <w:r w:rsidRPr="00F50961">
              <w:rPr>
                <w:rFonts w:ascii="Arial" w:hAnsi="Arial" w:cs="Arial"/>
                <w:color w:val="000000"/>
                <w:lang w:eastAsia="en-AU"/>
              </w:rPr>
              <w:t>Motu)</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9306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Nauruan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9228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Ndebele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5206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Nepali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9307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Niue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1503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Norwegian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9231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Nuer</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9232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Nyanja (Chichewa)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9499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Oceanian Pidgins and Creoles,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5216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Oriya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9206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Oromo</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7999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Other Eastern Asian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3999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Other Eastern European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6999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Other Southeast Asian Languages</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5999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Other Southern Asian Languages</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2999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Other Southern European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lastRenderedPageBreak/>
              <w:t>4999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Other Southwest and Central Asian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Pacific Austronesian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6521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Pampangan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9599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Papua New Guinea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4102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Pashto</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4106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Persian (excluding Dari)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9404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Pitcairnese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3602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Polish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2302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Portuguese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5207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Punjabi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6104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Rohingya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3904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Romanian</w:t>
            </w:r>
          </w:p>
        </w:tc>
      </w:tr>
      <w:tr w:rsidR="00E12A10" w:rsidRPr="00F50961" w:rsidTr="00071389">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3905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Romany</w:t>
            </w:r>
          </w:p>
        </w:tc>
      </w:tr>
      <w:tr w:rsidR="00071389" w:rsidRPr="00F50961" w:rsidTr="00071389">
        <w:trPr>
          <w:trHeight w:val="290"/>
        </w:trPr>
        <w:tc>
          <w:tcPr>
            <w:tcW w:w="2093" w:type="dxa"/>
            <w:tcBorders>
              <w:top w:val="single" w:sz="6" w:space="0" w:color="auto"/>
              <w:left w:val="single" w:sz="6" w:space="0" w:color="auto"/>
              <w:bottom w:val="single" w:sz="6" w:space="0" w:color="auto"/>
            </w:tcBorders>
          </w:tcPr>
          <w:p w:rsidR="00071389" w:rsidRPr="00F50961" w:rsidRDefault="00071389" w:rsidP="00785AA1">
            <w:pPr>
              <w:autoSpaceDE w:val="0"/>
              <w:autoSpaceDN w:val="0"/>
              <w:adjustRightInd w:val="0"/>
              <w:rPr>
                <w:rFonts w:ascii="Arial" w:hAnsi="Arial" w:cs="Arial"/>
                <w:color w:val="000000"/>
                <w:lang w:eastAsia="en-AU"/>
              </w:rPr>
            </w:pPr>
            <w:r w:rsidRPr="00D5586F">
              <w:rPr>
                <w:rFonts w:ascii="Arial" w:hAnsi="Arial" w:cs="Arial"/>
                <w:b/>
                <w:color w:val="000000"/>
                <w:lang w:eastAsia="en-AU"/>
              </w:rPr>
              <w:t>ASCL 2016 contd.</w:t>
            </w:r>
          </w:p>
        </w:tc>
        <w:tc>
          <w:tcPr>
            <w:tcW w:w="6341" w:type="dxa"/>
            <w:tcBorders>
              <w:top w:val="single" w:sz="6" w:space="0" w:color="auto"/>
              <w:bottom w:val="single" w:sz="6" w:space="0" w:color="auto"/>
              <w:right w:val="single" w:sz="6" w:space="0" w:color="auto"/>
            </w:tcBorders>
          </w:tcPr>
          <w:p w:rsidR="00071389" w:rsidRPr="00F50961" w:rsidRDefault="00071389" w:rsidP="00785AA1">
            <w:pPr>
              <w:autoSpaceDE w:val="0"/>
              <w:autoSpaceDN w:val="0"/>
              <w:adjustRightInd w:val="0"/>
              <w:rPr>
                <w:rFonts w:ascii="Arial" w:hAnsi="Arial" w:cs="Arial"/>
                <w:color w:val="000000"/>
                <w:lang w:eastAsia="en-AU"/>
              </w:rPr>
            </w:pPr>
            <w:r>
              <w:rPr>
                <w:rFonts w:ascii="Arial" w:hAnsi="Arial" w:cs="Arial"/>
                <w:b/>
                <w:bCs/>
                <w:color w:val="000000"/>
                <w:lang w:eastAsia="en-AU"/>
              </w:rPr>
              <w:t>Index (alphabetical order)</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9312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Rotuman</w:t>
            </w:r>
          </w:p>
        </w:tc>
      </w:tr>
      <w:tr w:rsidR="00E12A10" w:rsidRPr="00F50961" w:rsidTr="00E12A10">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3402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Russian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9308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Samoan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1599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Scandinavian,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3505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Serbian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3507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Serbo-Croatian/Yugoslavian, so described</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9238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Seychelles Creole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9233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Shilluk</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9207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Shona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9799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Sign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5208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Sindhi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5211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Sinhalese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3603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Slovak</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3506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Slovene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9405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Solomon Islands Pijin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9208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Somali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Southeast Asian Austronesian Languages,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2303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Spanish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9211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Swahili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1504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Swedish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6511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Tagalog</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6499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Tai,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5103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Tamil</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4303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Tatar</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5104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Telugu</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6507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Tetum</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6402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Thai</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9261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Themne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7901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Tibetan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9234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Tigr</w:t>
            </w:r>
            <w:r w:rsidR="00364ADC">
              <w:rPr>
                <w:rFonts w:ascii="Arial" w:hAnsi="Arial" w:cs="Arial"/>
                <w:color w:val="000000"/>
                <w:lang w:eastAsia="en-AU"/>
              </w:rPr>
              <w:t>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9235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Tigrinya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6508</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Timorese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9504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Tok Pisin (Neomelanesian)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9313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Tokelauan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9311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Tongan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9236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Tswana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5105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Tulu</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4399</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Turkic, nec</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4301</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Turkish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4304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Turkmen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9314</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Tuvaluan</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3403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Ukrainian</w:t>
            </w:r>
          </w:p>
        </w:tc>
      </w:tr>
      <w:tr w:rsidR="00E12A10" w:rsidRPr="00F50961" w:rsidTr="00071389">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lastRenderedPageBreak/>
              <w:t>5212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Urdu</w:t>
            </w:r>
          </w:p>
        </w:tc>
      </w:tr>
      <w:tr w:rsidR="00071389" w:rsidRPr="00F50961" w:rsidTr="00071389">
        <w:trPr>
          <w:trHeight w:val="290"/>
        </w:trPr>
        <w:tc>
          <w:tcPr>
            <w:tcW w:w="2093" w:type="dxa"/>
            <w:tcBorders>
              <w:top w:val="single" w:sz="6" w:space="0" w:color="auto"/>
              <w:left w:val="single" w:sz="6" w:space="0" w:color="auto"/>
              <w:bottom w:val="single" w:sz="6" w:space="0" w:color="auto"/>
            </w:tcBorders>
          </w:tcPr>
          <w:p w:rsidR="00071389" w:rsidRPr="00F50961" w:rsidRDefault="00071389" w:rsidP="00785AA1">
            <w:pPr>
              <w:autoSpaceDE w:val="0"/>
              <w:autoSpaceDN w:val="0"/>
              <w:adjustRightInd w:val="0"/>
              <w:rPr>
                <w:rFonts w:ascii="Arial" w:hAnsi="Arial" w:cs="Arial"/>
                <w:color w:val="000000"/>
                <w:lang w:eastAsia="en-AU"/>
              </w:rPr>
            </w:pPr>
            <w:r w:rsidRPr="00D5586F">
              <w:rPr>
                <w:rFonts w:ascii="Arial" w:hAnsi="Arial" w:cs="Arial"/>
                <w:b/>
                <w:color w:val="000000"/>
                <w:lang w:eastAsia="en-AU"/>
              </w:rPr>
              <w:t>ASCL 2016 contd.</w:t>
            </w:r>
          </w:p>
        </w:tc>
        <w:tc>
          <w:tcPr>
            <w:tcW w:w="6341" w:type="dxa"/>
            <w:tcBorders>
              <w:top w:val="single" w:sz="6" w:space="0" w:color="auto"/>
              <w:bottom w:val="single" w:sz="6" w:space="0" w:color="auto"/>
              <w:right w:val="single" w:sz="6" w:space="0" w:color="auto"/>
            </w:tcBorders>
          </w:tcPr>
          <w:p w:rsidR="00071389" w:rsidRPr="00F50961" w:rsidRDefault="00071389" w:rsidP="00785AA1">
            <w:pPr>
              <w:autoSpaceDE w:val="0"/>
              <w:autoSpaceDN w:val="0"/>
              <w:adjustRightInd w:val="0"/>
              <w:rPr>
                <w:rFonts w:ascii="Arial" w:hAnsi="Arial" w:cs="Arial"/>
                <w:color w:val="000000"/>
                <w:lang w:eastAsia="en-AU"/>
              </w:rPr>
            </w:pPr>
            <w:r>
              <w:rPr>
                <w:rFonts w:ascii="Arial" w:hAnsi="Arial" w:cs="Arial"/>
                <w:b/>
                <w:bCs/>
                <w:color w:val="000000"/>
                <w:lang w:eastAsia="en-AU"/>
              </w:rPr>
              <w:t>Index (alphabetical order)</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4305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Uygur</w:t>
            </w:r>
          </w:p>
        </w:tc>
      </w:tr>
      <w:tr w:rsidR="00E12A10" w:rsidRPr="00F50961" w:rsidTr="00E12A10">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4306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Uzbek</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6302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Vietnamese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1103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Welsh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7106</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Wu</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9237</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Xhosa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9315</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Yapese</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1303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Yiddish</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9212</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Yoruba</w:t>
            </w:r>
          </w:p>
        </w:tc>
      </w:tr>
      <w:tr w:rsidR="00E12A10" w:rsidRPr="00F50961">
        <w:trPr>
          <w:trHeight w:val="290"/>
        </w:trPr>
        <w:tc>
          <w:tcPr>
            <w:tcW w:w="2093"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9213</w:t>
            </w:r>
          </w:p>
        </w:tc>
        <w:tc>
          <w:tcPr>
            <w:tcW w:w="6341" w:type="dxa"/>
            <w:tcBorders>
              <w:top w:val="single" w:sz="6" w:space="0" w:color="auto"/>
              <w:left w:val="single" w:sz="6" w:space="0" w:color="auto"/>
              <w:bottom w:val="single" w:sz="6" w:space="0" w:color="auto"/>
              <w:right w:val="single" w:sz="6" w:space="0" w:color="auto"/>
            </w:tcBorders>
          </w:tcPr>
          <w:p w:rsidR="00E12A10" w:rsidRPr="00F50961" w:rsidRDefault="00E12A10" w:rsidP="00785AA1">
            <w:pPr>
              <w:autoSpaceDE w:val="0"/>
              <w:autoSpaceDN w:val="0"/>
              <w:adjustRightInd w:val="0"/>
              <w:rPr>
                <w:rFonts w:ascii="Arial" w:hAnsi="Arial" w:cs="Arial"/>
                <w:color w:val="000000"/>
                <w:lang w:eastAsia="en-AU"/>
              </w:rPr>
            </w:pPr>
            <w:r w:rsidRPr="00F50961">
              <w:rPr>
                <w:rFonts w:ascii="Arial" w:hAnsi="Arial" w:cs="Arial"/>
                <w:color w:val="000000"/>
                <w:lang w:eastAsia="en-AU"/>
              </w:rPr>
              <w:t>Zulu</w:t>
            </w:r>
          </w:p>
        </w:tc>
      </w:tr>
    </w:tbl>
    <w:p w:rsidR="00994EE2" w:rsidRDefault="00994EE2" w:rsidP="000076BA">
      <w:pPr>
        <w:autoSpaceDE w:val="0"/>
        <w:autoSpaceDN w:val="0"/>
        <w:adjustRightInd w:val="0"/>
        <w:ind w:right="-192"/>
        <w:rPr>
          <w:rFonts w:ascii="Arial" w:hAnsi="Arial" w:cs="Arial"/>
          <w:color w:val="FF0000"/>
          <w:lang w:val="en-US"/>
        </w:rPr>
      </w:pPr>
    </w:p>
    <w:p w:rsidR="00E47CB5" w:rsidRDefault="00E47CB5" w:rsidP="000076BA">
      <w:pPr>
        <w:autoSpaceDE w:val="0"/>
        <w:autoSpaceDN w:val="0"/>
        <w:adjustRightInd w:val="0"/>
        <w:ind w:right="-192"/>
        <w:rPr>
          <w:rFonts w:ascii="Arial" w:hAnsi="Arial" w:cs="Arial"/>
          <w:color w:val="FF0000"/>
          <w:lang w:val="en-US"/>
        </w:rPr>
      </w:pPr>
    </w:p>
    <w:p w:rsidR="00E47CB5" w:rsidRPr="00E47CB5" w:rsidRDefault="00E47CB5" w:rsidP="00E47CB5">
      <w:pPr>
        <w:pStyle w:val="AIHWbodytext"/>
        <w:rPr>
          <w:rFonts w:ascii="Arial" w:hAnsi="Arial" w:cs="Arial"/>
          <w:sz w:val="24"/>
          <w:szCs w:val="24"/>
        </w:rPr>
      </w:pPr>
      <w:r w:rsidRPr="00E47CB5">
        <w:rPr>
          <w:rFonts w:ascii="Arial" w:hAnsi="Arial" w:cs="Arial"/>
          <w:sz w:val="24"/>
          <w:szCs w:val="24"/>
        </w:rPr>
        <w:t>The current version is the Australian Standard C</w:t>
      </w:r>
      <w:r w:rsidR="00C33F44">
        <w:rPr>
          <w:rFonts w:ascii="Arial" w:hAnsi="Arial" w:cs="Arial"/>
          <w:sz w:val="24"/>
          <w:szCs w:val="24"/>
        </w:rPr>
        <w:t>lassification of Languages (2016) i</w:t>
      </w:r>
      <w:r w:rsidR="00D04199">
        <w:rPr>
          <w:rFonts w:ascii="Arial" w:hAnsi="Arial" w:cs="Arial"/>
          <w:sz w:val="24"/>
          <w:szCs w:val="24"/>
        </w:rPr>
        <w:t>s available from the ABS webpage link provided below</w:t>
      </w:r>
      <w:r w:rsidRPr="00E47CB5">
        <w:rPr>
          <w:rFonts w:ascii="Arial" w:hAnsi="Arial" w:cs="Arial"/>
          <w:sz w:val="24"/>
          <w:szCs w:val="24"/>
        </w:rPr>
        <w:t>.</w:t>
      </w:r>
    </w:p>
    <w:p w:rsidR="00E47CB5" w:rsidRDefault="00E47CB5" w:rsidP="000076BA">
      <w:pPr>
        <w:autoSpaceDE w:val="0"/>
        <w:autoSpaceDN w:val="0"/>
        <w:adjustRightInd w:val="0"/>
        <w:ind w:right="-192"/>
        <w:rPr>
          <w:rFonts w:ascii="Arial" w:hAnsi="Arial" w:cs="Arial"/>
          <w:color w:val="FF0000"/>
          <w:lang w:val="en-US"/>
        </w:rPr>
      </w:pPr>
    </w:p>
    <w:p w:rsidR="00496392" w:rsidRPr="007A05C7" w:rsidRDefault="005F15E5" w:rsidP="00496392">
      <w:pPr>
        <w:rPr>
          <w:rFonts w:ascii="Arial" w:hAnsi="Arial" w:cs="Arial"/>
          <w:sz w:val="22"/>
          <w:szCs w:val="22"/>
        </w:rPr>
      </w:pPr>
      <w:hyperlink r:id="rId17" w:history="1">
        <w:r w:rsidR="00496392" w:rsidRPr="007A05C7">
          <w:rPr>
            <w:rStyle w:val="Hyperlink"/>
            <w:rFonts w:ascii="Arial" w:hAnsi="Arial" w:cs="Arial"/>
          </w:rPr>
          <w:t>http://www.abs.gov.au/AUSSTATS/abs@.nsf/DetailsPage/1267.02016?OpenDocument</w:t>
        </w:r>
      </w:hyperlink>
    </w:p>
    <w:p w:rsidR="00496392" w:rsidRPr="00F50961" w:rsidRDefault="00496392" w:rsidP="000076BA">
      <w:pPr>
        <w:autoSpaceDE w:val="0"/>
        <w:autoSpaceDN w:val="0"/>
        <w:adjustRightInd w:val="0"/>
        <w:ind w:right="-192"/>
        <w:rPr>
          <w:rFonts w:ascii="Arial" w:hAnsi="Arial" w:cs="Arial"/>
          <w:color w:val="FF0000"/>
          <w:lang w:val="en-US"/>
        </w:rPr>
      </w:pPr>
    </w:p>
    <w:sectPr w:rsidR="00496392" w:rsidRPr="00F50961" w:rsidSect="0065130B">
      <w:type w:val="continuous"/>
      <w:pgSz w:w="11900" w:h="16820"/>
      <w:pgMar w:top="1418" w:right="1418" w:bottom="1701" w:left="1418" w:header="1134" w:footer="1134" w:gutter="0"/>
      <w:pgBorders w:offsetFrom="page">
        <w:top w:val="single" w:sz="6" w:space="24" w:color="auto"/>
        <w:left w:val="single" w:sz="6" w:space="24" w:color="auto"/>
        <w:bottom w:val="single" w:sz="6" w:space="24" w:color="auto"/>
        <w:right w:val="single" w:sz="6" w:space="24" w:color="auto"/>
      </w:pgBorders>
      <w:cols w:space="28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5E5" w:rsidRDefault="005F15E5">
      <w:r>
        <w:separator/>
      </w:r>
    </w:p>
  </w:endnote>
  <w:endnote w:type="continuationSeparator" w:id="0">
    <w:p w:rsidR="005F15E5" w:rsidRDefault="005F1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Antiqua">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7FE" w:rsidRDefault="009337FE">
    <w:pPr>
      <w:pStyle w:val="Footer"/>
      <w:rPr>
        <w:sz w:val="16"/>
        <w:szCs w:val="16"/>
      </w:rPr>
    </w:pP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673CF5">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673CF5">
      <w:rPr>
        <w:rStyle w:val="PageNumber"/>
        <w:noProof/>
        <w:sz w:val="16"/>
        <w:szCs w:val="16"/>
      </w:rPr>
      <w:t>1</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5E5" w:rsidRDefault="005F15E5">
      <w:r>
        <w:separator/>
      </w:r>
    </w:p>
  </w:footnote>
  <w:footnote w:type="continuationSeparator" w:id="0">
    <w:p w:rsidR="005F15E5" w:rsidRDefault="005F15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7FE" w:rsidRDefault="009337FE" w:rsidP="00C8168B">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8DE"/>
    <w:multiLevelType w:val="hybridMultilevel"/>
    <w:tmpl w:val="1DEAE6DE"/>
    <w:lvl w:ilvl="0" w:tplc="CCB0FFB2">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5570531"/>
    <w:multiLevelType w:val="hybridMultilevel"/>
    <w:tmpl w:val="A98A9B30"/>
    <w:lvl w:ilvl="0" w:tplc="10C2449A">
      <w:start w:val="1"/>
      <w:numFmt w:val="bullet"/>
      <w:lvlText w:val=""/>
      <w:lvlJc w:val="left"/>
      <w:pPr>
        <w:tabs>
          <w:tab w:val="num" w:pos="357"/>
        </w:tabs>
        <w:ind w:left="357" w:hanging="357"/>
      </w:pPr>
      <w:rPr>
        <w:rFonts w:ascii="Symbol" w:hAnsi="Symbol" w:cs="Times New Roman"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Times New Roman" w:hint="default"/>
      </w:rPr>
    </w:lvl>
    <w:lvl w:ilvl="3" w:tplc="0C090001">
      <w:start w:val="1"/>
      <w:numFmt w:val="bullet"/>
      <w:lvlText w:val=""/>
      <w:lvlJc w:val="left"/>
      <w:pPr>
        <w:tabs>
          <w:tab w:val="num" w:pos="2520"/>
        </w:tabs>
        <w:ind w:left="2520" w:hanging="360"/>
      </w:pPr>
      <w:rPr>
        <w:rFonts w:ascii="Symbol" w:hAnsi="Symbol" w:cs="Times New Roman"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Times New Roman" w:hint="default"/>
      </w:rPr>
    </w:lvl>
    <w:lvl w:ilvl="6" w:tplc="0C090001">
      <w:start w:val="1"/>
      <w:numFmt w:val="bullet"/>
      <w:lvlText w:val=""/>
      <w:lvlJc w:val="left"/>
      <w:pPr>
        <w:tabs>
          <w:tab w:val="num" w:pos="4680"/>
        </w:tabs>
        <w:ind w:left="4680" w:hanging="360"/>
      </w:pPr>
      <w:rPr>
        <w:rFonts w:ascii="Symbol" w:hAnsi="Symbol" w:cs="Times New Roman"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Times New Roman" w:hint="default"/>
      </w:rPr>
    </w:lvl>
  </w:abstractNum>
  <w:abstractNum w:abstractNumId="2" w15:restartNumberingAfterBreak="0">
    <w:nsid w:val="09E83DCE"/>
    <w:multiLevelType w:val="hybridMultilevel"/>
    <w:tmpl w:val="79E25D98"/>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3" w15:restartNumberingAfterBreak="0">
    <w:nsid w:val="0D593DE5"/>
    <w:multiLevelType w:val="hybridMultilevel"/>
    <w:tmpl w:val="9462E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84C79"/>
    <w:multiLevelType w:val="hybridMultilevel"/>
    <w:tmpl w:val="C3C856BC"/>
    <w:lvl w:ilvl="0" w:tplc="2C5ACEE6">
      <w:start w:val="98"/>
      <w:numFmt w:val="decimal"/>
      <w:lvlText w:val="%1"/>
      <w:lvlJc w:val="left"/>
      <w:pPr>
        <w:tabs>
          <w:tab w:val="num" w:pos="1444"/>
        </w:tabs>
        <w:ind w:left="1444" w:hanging="735"/>
      </w:pPr>
      <w:rPr>
        <w:rFonts w:hint="default"/>
      </w:rPr>
    </w:lvl>
    <w:lvl w:ilvl="1" w:tplc="04090019">
      <w:start w:val="1"/>
      <w:numFmt w:val="lowerLetter"/>
      <w:lvlText w:val="%2."/>
      <w:lvlJc w:val="left"/>
      <w:pPr>
        <w:tabs>
          <w:tab w:val="num" w:pos="1789"/>
        </w:tabs>
        <w:ind w:left="1789" w:hanging="360"/>
      </w:pPr>
    </w:lvl>
    <w:lvl w:ilvl="2" w:tplc="0409001B">
      <w:start w:val="1"/>
      <w:numFmt w:val="lowerRoman"/>
      <w:lvlText w:val="%3."/>
      <w:lvlJc w:val="right"/>
      <w:pPr>
        <w:tabs>
          <w:tab w:val="num" w:pos="2509"/>
        </w:tabs>
        <w:ind w:left="2509" w:hanging="180"/>
      </w:pPr>
    </w:lvl>
    <w:lvl w:ilvl="3" w:tplc="0409000F">
      <w:start w:val="1"/>
      <w:numFmt w:val="decimal"/>
      <w:lvlText w:val="%4."/>
      <w:lvlJc w:val="left"/>
      <w:pPr>
        <w:tabs>
          <w:tab w:val="num" w:pos="3229"/>
        </w:tabs>
        <w:ind w:left="3229" w:hanging="360"/>
      </w:pPr>
    </w:lvl>
    <w:lvl w:ilvl="4" w:tplc="04090019">
      <w:start w:val="1"/>
      <w:numFmt w:val="lowerLetter"/>
      <w:lvlText w:val="%5."/>
      <w:lvlJc w:val="left"/>
      <w:pPr>
        <w:tabs>
          <w:tab w:val="num" w:pos="3949"/>
        </w:tabs>
        <w:ind w:left="3949" w:hanging="360"/>
      </w:pPr>
    </w:lvl>
    <w:lvl w:ilvl="5" w:tplc="0409001B">
      <w:start w:val="1"/>
      <w:numFmt w:val="lowerRoman"/>
      <w:lvlText w:val="%6."/>
      <w:lvlJc w:val="right"/>
      <w:pPr>
        <w:tabs>
          <w:tab w:val="num" w:pos="4669"/>
        </w:tabs>
        <w:ind w:left="4669" w:hanging="180"/>
      </w:pPr>
    </w:lvl>
    <w:lvl w:ilvl="6" w:tplc="0409000F">
      <w:start w:val="1"/>
      <w:numFmt w:val="decimal"/>
      <w:lvlText w:val="%7."/>
      <w:lvlJc w:val="left"/>
      <w:pPr>
        <w:tabs>
          <w:tab w:val="num" w:pos="5389"/>
        </w:tabs>
        <w:ind w:left="5389" w:hanging="360"/>
      </w:pPr>
    </w:lvl>
    <w:lvl w:ilvl="7" w:tplc="04090019">
      <w:start w:val="1"/>
      <w:numFmt w:val="lowerLetter"/>
      <w:lvlText w:val="%8."/>
      <w:lvlJc w:val="left"/>
      <w:pPr>
        <w:tabs>
          <w:tab w:val="num" w:pos="6109"/>
        </w:tabs>
        <w:ind w:left="6109" w:hanging="360"/>
      </w:pPr>
    </w:lvl>
    <w:lvl w:ilvl="8" w:tplc="0409001B">
      <w:start w:val="1"/>
      <w:numFmt w:val="lowerRoman"/>
      <w:lvlText w:val="%9."/>
      <w:lvlJc w:val="right"/>
      <w:pPr>
        <w:tabs>
          <w:tab w:val="num" w:pos="6829"/>
        </w:tabs>
        <w:ind w:left="6829" w:hanging="180"/>
      </w:pPr>
    </w:lvl>
  </w:abstractNum>
  <w:abstractNum w:abstractNumId="5" w15:restartNumberingAfterBreak="0">
    <w:nsid w:val="0F124916"/>
    <w:multiLevelType w:val="hybridMultilevel"/>
    <w:tmpl w:val="145669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BA7BF1"/>
    <w:multiLevelType w:val="multilevel"/>
    <w:tmpl w:val="BEEA9E84"/>
    <w:lvl w:ilvl="0">
      <w:start w:val="1"/>
      <w:numFmt w:val="bullet"/>
      <w:pStyle w:val="ListBullet2"/>
      <w:lvlText w:val=""/>
      <w:lvlJc w:val="left"/>
      <w:pPr>
        <w:tabs>
          <w:tab w:val="num" w:pos="644"/>
        </w:tabs>
        <w:ind w:left="567" w:hanging="283"/>
      </w:pPr>
      <w:rPr>
        <w:rFonts w:ascii="Symbol" w:hAnsi="Symbol"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12311E14"/>
    <w:multiLevelType w:val="hybridMultilevel"/>
    <w:tmpl w:val="5A3AD5F4"/>
    <w:lvl w:ilvl="0" w:tplc="88E2C3D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4B341AC"/>
    <w:multiLevelType w:val="hybridMultilevel"/>
    <w:tmpl w:val="80826FFA"/>
    <w:lvl w:ilvl="0" w:tplc="6400C8F6">
      <w:start w:val="1"/>
      <w:numFmt w:val="bullet"/>
      <w:pStyle w:val="Bullet1"/>
      <w:lvlText w:val="•"/>
      <w:lvlJc w:val="left"/>
      <w:pPr>
        <w:tabs>
          <w:tab w:val="num" w:pos="397"/>
        </w:tabs>
        <w:ind w:left="397" w:hanging="397"/>
      </w:pPr>
      <w:rPr>
        <w:rFonts w:ascii="Book Antiqua" w:hAnsi="Book Antiqua" w:hint="default"/>
        <w:b w:val="0"/>
        <w:i w:val="0"/>
        <w:color w:val="000000"/>
        <w:sz w:val="22"/>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F7075"/>
    <w:multiLevelType w:val="hybridMultilevel"/>
    <w:tmpl w:val="9954ABFC"/>
    <w:lvl w:ilvl="0" w:tplc="BE4ACE94">
      <w:start w:val="88"/>
      <w:numFmt w:val="decimal"/>
      <w:lvlText w:val="%1"/>
      <w:lvlJc w:val="left"/>
      <w:pPr>
        <w:ind w:left="1495" w:hanging="360"/>
      </w:pPr>
      <w:rPr>
        <w:rFonts w:hint="default"/>
      </w:rPr>
    </w:lvl>
    <w:lvl w:ilvl="1" w:tplc="0C090019" w:tentative="1">
      <w:start w:val="1"/>
      <w:numFmt w:val="lowerLetter"/>
      <w:lvlText w:val="%2."/>
      <w:lvlJc w:val="left"/>
      <w:pPr>
        <w:ind w:left="2215" w:hanging="360"/>
      </w:pPr>
    </w:lvl>
    <w:lvl w:ilvl="2" w:tplc="0C09001B" w:tentative="1">
      <w:start w:val="1"/>
      <w:numFmt w:val="lowerRoman"/>
      <w:lvlText w:val="%3."/>
      <w:lvlJc w:val="right"/>
      <w:pPr>
        <w:ind w:left="2935" w:hanging="180"/>
      </w:pPr>
    </w:lvl>
    <w:lvl w:ilvl="3" w:tplc="0C09000F" w:tentative="1">
      <w:start w:val="1"/>
      <w:numFmt w:val="decimal"/>
      <w:lvlText w:val="%4."/>
      <w:lvlJc w:val="left"/>
      <w:pPr>
        <w:ind w:left="3655" w:hanging="360"/>
      </w:pPr>
    </w:lvl>
    <w:lvl w:ilvl="4" w:tplc="0C090019" w:tentative="1">
      <w:start w:val="1"/>
      <w:numFmt w:val="lowerLetter"/>
      <w:lvlText w:val="%5."/>
      <w:lvlJc w:val="left"/>
      <w:pPr>
        <w:ind w:left="4375" w:hanging="360"/>
      </w:pPr>
    </w:lvl>
    <w:lvl w:ilvl="5" w:tplc="0C09001B" w:tentative="1">
      <w:start w:val="1"/>
      <w:numFmt w:val="lowerRoman"/>
      <w:lvlText w:val="%6."/>
      <w:lvlJc w:val="right"/>
      <w:pPr>
        <w:ind w:left="5095" w:hanging="180"/>
      </w:pPr>
    </w:lvl>
    <w:lvl w:ilvl="6" w:tplc="0C09000F" w:tentative="1">
      <w:start w:val="1"/>
      <w:numFmt w:val="decimal"/>
      <w:lvlText w:val="%7."/>
      <w:lvlJc w:val="left"/>
      <w:pPr>
        <w:ind w:left="5815" w:hanging="360"/>
      </w:pPr>
    </w:lvl>
    <w:lvl w:ilvl="7" w:tplc="0C090019" w:tentative="1">
      <w:start w:val="1"/>
      <w:numFmt w:val="lowerLetter"/>
      <w:lvlText w:val="%8."/>
      <w:lvlJc w:val="left"/>
      <w:pPr>
        <w:ind w:left="6535" w:hanging="360"/>
      </w:pPr>
    </w:lvl>
    <w:lvl w:ilvl="8" w:tplc="0C09001B" w:tentative="1">
      <w:start w:val="1"/>
      <w:numFmt w:val="lowerRoman"/>
      <w:lvlText w:val="%9."/>
      <w:lvlJc w:val="right"/>
      <w:pPr>
        <w:ind w:left="7255" w:hanging="180"/>
      </w:pPr>
    </w:lvl>
  </w:abstractNum>
  <w:abstractNum w:abstractNumId="10" w15:restartNumberingAfterBreak="0">
    <w:nsid w:val="1B6D66FE"/>
    <w:multiLevelType w:val="hybridMultilevel"/>
    <w:tmpl w:val="CB2A9854"/>
    <w:lvl w:ilvl="0" w:tplc="A5C64EDC">
      <w:start w:val="1"/>
      <w:numFmt w:val="bullet"/>
      <w:lvlText w:val=""/>
      <w:lvlJc w:val="left"/>
      <w:pPr>
        <w:tabs>
          <w:tab w:val="num" w:pos="1069"/>
        </w:tabs>
        <w:ind w:left="1069" w:hanging="360"/>
      </w:pPr>
      <w:rPr>
        <w:rFonts w:ascii="Symbol" w:hAnsi="Symbol" w:cs="Times New Roman" w:hint="default"/>
      </w:rPr>
    </w:lvl>
    <w:lvl w:ilvl="1" w:tplc="0C090003">
      <w:start w:val="1"/>
      <w:numFmt w:val="bullet"/>
      <w:lvlText w:val="o"/>
      <w:lvlJc w:val="left"/>
      <w:pPr>
        <w:tabs>
          <w:tab w:val="num" w:pos="1789"/>
        </w:tabs>
        <w:ind w:left="1789" w:hanging="360"/>
      </w:pPr>
      <w:rPr>
        <w:rFonts w:ascii="Courier New" w:hAnsi="Courier New" w:cs="Courier New" w:hint="default"/>
      </w:rPr>
    </w:lvl>
    <w:lvl w:ilvl="2" w:tplc="0C090005">
      <w:start w:val="1"/>
      <w:numFmt w:val="bullet"/>
      <w:lvlText w:val=""/>
      <w:lvlJc w:val="left"/>
      <w:pPr>
        <w:tabs>
          <w:tab w:val="num" w:pos="2509"/>
        </w:tabs>
        <w:ind w:left="2509" w:hanging="360"/>
      </w:pPr>
      <w:rPr>
        <w:rFonts w:ascii="Wingdings" w:hAnsi="Wingdings" w:cs="Times New Roman" w:hint="default"/>
      </w:rPr>
    </w:lvl>
    <w:lvl w:ilvl="3" w:tplc="0C090001">
      <w:start w:val="1"/>
      <w:numFmt w:val="bullet"/>
      <w:lvlText w:val=""/>
      <w:lvlJc w:val="left"/>
      <w:pPr>
        <w:tabs>
          <w:tab w:val="num" w:pos="3229"/>
        </w:tabs>
        <w:ind w:left="3229" w:hanging="360"/>
      </w:pPr>
      <w:rPr>
        <w:rFonts w:ascii="Symbol" w:hAnsi="Symbol" w:cs="Times New Roman" w:hint="default"/>
      </w:rPr>
    </w:lvl>
    <w:lvl w:ilvl="4" w:tplc="0C090003">
      <w:start w:val="1"/>
      <w:numFmt w:val="bullet"/>
      <w:lvlText w:val="o"/>
      <w:lvlJc w:val="left"/>
      <w:pPr>
        <w:tabs>
          <w:tab w:val="num" w:pos="3949"/>
        </w:tabs>
        <w:ind w:left="3949" w:hanging="360"/>
      </w:pPr>
      <w:rPr>
        <w:rFonts w:ascii="Courier New" w:hAnsi="Courier New" w:cs="Courier New" w:hint="default"/>
      </w:rPr>
    </w:lvl>
    <w:lvl w:ilvl="5" w:tplc="0C090005">
      <w:start w:val="1"/>
      <w:numFmt w:val="bullet"/>
      <w:lvlText w:val=""/>
      <w:lvlJc w:val="left"/>
      <w:pPr>
        <w:tabs>
          <w:tab w:val="num" w:pos="4669"/>
        </w:tabs>
        <w:ind w:left="4669" w:hanging="360"/>
      </w:pPr>
      <w:rPr>
        <w:rFonts w:ascii="Wingdings" w:hAnsi="Wingdings" w:cs="Times New Roman" w:hint="default"/>
      </w:rPr>
    </w:lvl>
    <w:lvl w:ilvl="6" w:tplc="0C090001">
      <w:start w:val="1"/>
      <w:numFmt w:val="bullet"/>
      <w:lvlText w:val=""/>
      <w:lvlJc w:val="left"/>
      <w:pPr>
        <w:tabs>
          <w:tab w:val="num" w:pos="5389"/>
        </w:tabs>
        <w:ind w:left="5389" w:hanging="360"/>
      </w:pPr>
      <w:rPr>
        <w:rFonts w:ascii="Symbol" w:hAnsi="Symbol" w:cs="Times New Roman" w:hint="default"/>
      </w:rPr>
    </w:lvl>
    <w:lvl w:ilvl="7" w:tplc="0C090003">
      <w:start w:val="1"/>
      <w:numFmt w:val="bullet"/>
      <w:lvlText w:val="o"/>
      <w:lvlJc w:val="left"/>
      <w:pPr>
        <w:tabs>
          <w:tab w:val="num" w:pos="6109"/>
        </w:tabs>
        <w:ind w:left="6109" w:hanging="360"/>
      </w:pPr>
      <w:rPr>
        <w:rFonts w:ascii="Courier New" w:hAnsi="Courier New" w:cs="Courier New" w:hint="default"/>
      </w:rPr>
    </w:lvl>
    <w:lvl w:ilvl="8" w:tplc="0C090005">
      <w:start w:val="1"/>
      <w:numFmt w:val="bullet"/>
      <w:lvlText w:val=""/>
      <w:lvlJc w:val="left"/>
      <w:pPr>
        <w:tabs>
          <w:tab w:val="num" w:pos="6829"/>
        </w:tabs>
        <w:ind w:left="6829" w:hanging="360"/>
      </w:pPr>
      <w:rPr>
        <w:rFonts w:ascii="Wingdings" w:hAnsi="Wingdings" w:cs="Times New Roman" w:hint="default"/>
      </w:rPr>
    </w:lvl>
  </w:abstractNum>
  <w:abstractNum w:abstractNumId="11" w15:restartNumberingAfterBreak="0">
    <w:nsid w:val="1C360AD7"/>
    <w:multiLevelType w:val="hybridMultilevel"/>
    <w:tmpl w:val="1FA8DDC6"/>
    <w:lvl w:ilvl="0" w:tplc="E4067C9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D4644A5"/>
    <w:multiLevelType w:val="hybridMultilevel"/>
    <w:tmpl w:val="2448449C"/>
    <w:lvl w:ilvl="0" w:tplc="9000B884">
      <w:start w:val="1"/>
      <w:numFmt w:val="decimal"/>
      <w:lvlText w:val="%1"/>
      <w:lvlJc w:val="left"/>
      <w:pPr>
        <w:ind w:left="1800" w:hanging="360"/>
      </w:pPr>
      <w:rPr>
        <w:rFonts w:hint="default"/>
        <w:b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1DA878A0"/>
    <w:multiLevelType w:val="hybridMultilevel"/>
    <w:tmpl w:val="B5A4FFD6"/>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1E445575"/>
    <w:multiLevelType w:val="hybridMultilevel"/>
    <w:tmpl w:val="6D7E1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095D59"/>
    <w:multiLevelType w:val="hybridMultilevel"/>
    <w:tmpl w:val="E6AA9CB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15:restartNumberingAfterBreak="0">
    <w:nsid w:val="1FEF410A"/>
    <w:multiLevelType w:val="hybridMultilevel"/>
    <w:tmpl w:val="BCD82A92"/>
    <w:lvl w:ilvl="0" w:tplc="202241D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201C7C8E"/>
    <w:multiLevelType w:val="hybridMultilevel"/>
    <w:tmpl w:val="B9322B3A"/>
    <w:lvl w:ilvl="0" w:tplc="F4389F52">
      <w:start w:val="1"/>
      <w:numFmt w:val="decimal"/>
      <w:lvlText w:val="%1"/>
      <w:lvlJc w:val="left"/>
      <w:pPr>
        <w:tabs>
          <w:tab w:val="num" w:pos="1495"/>
        </w:tabs>
        <w:ind w:left="1495"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20AE6F8C"/>
    <w:multiLevelType w:val="hybridMultilevel"/>
    <w:tmpl w:val="4F5CCFD4"/>
    <w:lvl w:ilvl="0" w:tplc="C6AEBF2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21975A24"/>
    <w:multiLevelType w:val="hybridMultilevel"/>
    <w:tmpl w:val="B038E194"/>
    <w:lvl w:ilvl="0" w:tplc="4D8EB142">
      <w:start w:val="1"/>
      <w:numFmt w:val="bullet"/>
      <w:lvlText w:val=""/>
      <w:lvlJc w:val="left"/>
      <w:pPr>
        <w:tabs>
          <w:tab w:val="num" w:pos="360"/>
        </w:tabs>
        <w:ind w:left="360" w:hanging="360"/>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287A0AD0"/>
    <w:multiLevelType w:val="hybridMultilevel"/>
    <w:tmpl w:val="8438C496"/>
    <w:lvl w:ilvl="0" w:tplc="88CC6B8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28A032B0"/>
    <w:multiLevelType w:val="singleLevel"/>
    <w:tmpl w:val="416C352E"/>
    <w:lvl w:ilvl="0">
      <w:start w:val="1"/>
      <w:numFmt w:val="bullet"/>
      <w:pStyle w:val="ListBullet4"/>
      <w:lvlText w:val=""/>
      <w:lvlJc w:val="left"/>
      <w:pPr>
        <w:tabs>
          <w:tab w:val="num" w:pos="360"/>
        </w:tabs>
        <w:ind w:left="360" w:hanging="360"/>
      </w:pPr>
      <w:rPr>
        <w:rFonts w:ascii="Symbol" w:hAnsi="Symbol" w:cs="Times New Roman" w:hint="default"/>
      </w:rPr>
    </w:lvl>
  </w:abstractNum>
  <w:abstractNum w:abstractNumId="22" w15:restartNumberingAfterBreak="0">
    <w:nsid w:val="297D6073"/>
    <w:multiLevelType w:val="hybridMultilevel"/>
    <w:tmpl w:val="24C03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AB50D82"/>
    <w:multiLevelType w:val="hybridMultilevel"/>
    <w:tmpl w:val="174AF432"/>
    <w:lvl w:ilvl="0" w:tplc="A3C07C4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2C42235B"/>
    <w:multiLevelType w:val="hybridMultilevel"/>
    <w:tmpl w:val="453A1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E5B1DF8"/>
    <w:multiLevelType w:val="hybridMultilevel"/>
    <w:tmpl w:val="57F81ECC"/>
    <w:lvl w:ilvl="0" w:tplc="720838E0">
      <w:start w:val="1"/>
      <w:numFmt w:val="decimal"/>
      <w:lvlText w:val="%1"/>
      <w:lvlJc w:val="left"/>
      <w:pPr>
        <w:tabs>
          <w:tab w:val="num" w:pos="750"/>
        </w:tabs>
        <w:ind w:left="750" w:hanging="39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32245A63"/>
    <w:multiLevelType w:val="hybridMultilevel"/>
    <w:tmpl w:val="814483CC"/>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27" w15:restartNumberingAfterBreak="0">
    <w:nsid w:val="32E6585B"/>
    <w:multiLevelType w:val="hybridMultilevel"/>
    <w:tmpl w:val="D38C636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34650BB"/>
    <w:multiLevelType w:val="hybridMultilevel"/>
    <w:tmpl w:val="B7E4307C"/>
    <w:lvl w:ilvl="0" w:tplc="0FA0C734">
      <w:start w:val="1"/>
      <w:numFmt w:val="decimal"/>
      <w:lvlText w:val="%1"/>
      <w:lvlJc w:val="left"/>
      <w:pPr>
        <w:ind w:left="1799" w:hanging="360"/>
      </w:pPr>
      <w:rPr>
        <w:rFonts w:hint="default"/>
      </w:rPr>
    </w:lvl>
    <w:lvl w:ilvl="1" w:tplc="0C090019" w:tentative="1">
      <w:start w:val="1"/>
      <w:numFmt w:val="lowerLetter"/>
      <w:lvlText w:val="%2."/>
      <w:lvlJc w:val="left"/>
      <w:pPr>
        <w:ind w:left="2519" w:hanging="360"/>
      </w:pPr>
    </w:lvl>
    <w:lvl w:ilvl="2" w:tplc="0C09001B" w:tentative="1">
      <w:start w:val="1"/>
      <w:numFmt w:val="lowerRoman"/>
      <w:lvlText w:val="%3."/>
      <w:lvlJc w:val="right"/>
      <w:pPr>
        <w:ind w:left="3239" w:hanging="180"/>
      </w:pPr>
    </w:lvl>
    <w:lvl w:ilvl="3" w:tplc="0C09000F" w:tentative="1">
      <w:start w:val="1"/>
      <w:numFmt w:val="decimal"/>
      <w:lvlText w:val="%4."/>
      <w:lvlJc w:val="left"/>
      <w:pPr>
        <w:ind w:left="3959" w:hanging="360"/>
      </w:pPr>
    </w:lvl>
    <w:lvl w:ilvl="4" w:tplc="0C090019" w:tentative="1">
      <w:start w:val="1"/>
      <w:numFmt w:val="lowerLetter"/>
      <w:lvlText w:val="%5."/>
      <w:lvlJc w:val="left"/>
      <w:pPr>
        <w:ind w:left="4679" w:hanging="360"/>
      </w:pPr>
    </w:lvl>
    <w:lvl w:ilvl="5" w:tplc="0C09001B" w:tentative="1">
      <w:start w:val="1"/>
      <w:numFmt w:val="lowerRoman"/>
      <w:lvlText w:val="%6."/>
      <w:lvlJc w:val="right"/>
      <w:pPr>
        <w:ind w:left="5399" w:hanging="180"/>
      </w:pPr>
    </w:lvl>
    <w:lvl w:ilvl="6" w:tplc="0C09000F" w:tentative="1">
      <w:start w:val="1"/>
      <w:numFmt w:val="decimal"/>
      <w:lvlText w:val="%7."/>
      <w:lvlJc w:val="left"/>
      <w:pPr>
        <w:ind w:left="6119" w:hanging="360"/>
      </w:pPr>
    </w:lvl>
    <w:lvl w:ilvl="7" w:tplc="0C090019" w:tentative="1">
      <w:start w:val="1"/>
      <w:numFmt w:val="lowerLetter"/>
      <w:lvlText w:val="%8."/>
      <w:lvlJc w:val="left"/>
      <w:pPr>
        <w:ind w:left="6839" w:hanging="360"/>
      </w:pPr>
    </w:lvl>
    <w:lvl w:ilvl="8" w:tplc="0C09001B" w:tentative="1">
      <w:start w:val="1"/>
      <w:numFmt w:val="lowerRoman"/>
      <w:lvlText w:val="%9."/>
      <w:lvlJc w:val="right"/>
      <w:pPr>
        <w:ind w:left="7559" w:hanging="180"/>
      </w:pPr>
    </w:lvl>
  </w:abstractNum>
  <w:abstractNum w:abstractNumId="29" w15:restartNumberingAfterBreak="0">
    <w:nsid w:val="35A9524E"/>
    <w:multiLevelType w:val="hybridMultilevel"/>
    <w:tmpl w:val="93FA843A"/>
    <w:lvl w:ilvl="0" w:tplc="10C2449A">
      <w:start w:val="1"/>
      <w:numFmt w:val="bullet"/>
      <w:lvlText w:val=""/>
      <w:lvlJc w:val="left"/>
      <w:pPr>
        <w:tabs>
          <w:tab w:val="num" w:pos="357"/>
        </w:tabs>
        <w:ind w:left="357" w:hanging="357"/>
      </w:pPr>
      <w:rPr>
        <w:rFonts w:ascii="Symbol" w:hAnsi="Symbol" w:cs="Times New Roman"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Times New Roman" w:hint="default"/>
      </w:rPr>
    </w:lvl>
    <w:lvl w:ilvl="3" w:tplc="0C090001">
      <w:start w:val="1"/>
      <w:numFmt w:val="bullet"/>
      <w:lvlText w:val=""/>
      <w:lvlJc w:val="left"/>
      <w:pPr>
        <w:tabs>
          <w:tab w:val="num" w:pos="2520"/>
        </w:tabs>
        <w:ind w:left="2520" w:hanging="360"/>
      </w:pPr>
      <w:rPr>
        <w:rFonts w:ascii="Symbol" w:hAnsi="Symbol" w:cs="Times New Roman"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Times New Roman" w:hint="default"/>
      </w:rPr>
    </w:lvl>
    <w:lvl w:ilvl="6" w:tplc="0C090001">
      <w:start w:val="1"/>
      <w:numFmt w:val="bullet"/>
      <w:lvlText w:val=""/>
      <w:lvlJc w:val="left"/>
      <w:pPr>
        <w:tabs>
          <w:tab w:val="num" w:pos="4680"/>
        </w:tabs>
        <w:ind w:left="4680" w:hanging="360"/>
      </w:pPr>
      <w:rPr>
        <w:rFonts w:ascii="Symbol" w:hAnsi="Symbol" w:cs="Times New Roman"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Times New Roman" w:hint="default"/>
      </w:rPr>
    </w:lvl>
  </w:abstractNum>
  <w:abstractNum w:abstractNumId="30" w15:restartNumberingAfterBreak="0">
    <w:nsid w:val="36535B3A"/>
    <w:multiLevelType w:val="hybridMultilevel"/>
    <w:tmpl w:val="51FA690E"/>
    <w:lvl w:ilvl="0" w:tplc="0C00D93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3A8F411B"/>
    <w:multiLevelType w:val="hybridMultilevel"/>
    <w:tmpl w:val="76BED46A"/>
    <w:lvl w:ilvl="0" w:tplc="9BD82C30">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3CAB3757"/>
    <w:multiLevelType w:val="hybridMultilevel"/>
    <w:tmpl w:val="7910BC4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3" w15:restartNumberingAfterBreak="0">
    <w:nsid w:val="3D8712EA"/>
    <w:multiLevelType w:val="hybridMultilevel"/>
    <w:tmpl w:val="EAD21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11334C1"/>
    <w:multiLevelType w:val="hybridMultilevel"/>
    <w:tmpl w:val="2506BAF6"/>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211"/>
        </w:tabs>
        <w:ind w:left="1211"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35" w15:restartNumberingAfterBreak="0">
    <w:nsid w:val="43943BC7"/>
    <w:multiLevelType w:val="hybridMultilevel"/>
    <w:tmpl w:val="1C9AAB0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6" w15:restartNumberingAfterBreak="0">
    <w:nsid w:val="45C1365D"/>
    <w:multiLevelType w:val="hybridMultilevel"/>
    <w:tmpl w:val="76923758"/>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37" w15:restartNumberingAfterBreak="0">
    <w:nsid w:val="463D4378"/>
    <w:multiLevelType w:val="hybridMultilevel"/>
    <w:tmpl w:val="54C69BB8"/>
    <w:lvl w:ilvl="0" w:tplc="3A28A0D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15:restartNumberingAfterBreak="0">
    <w:nsid w:val="47791ED5"/>
    <w:multiLevelType w:val="hybridMultilevel"/>
    <w:tmpl w:val="1A684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811089A"/>
    <w:multiLevelType w:val="hybridMultilevel"/>
    <w:tmpl w:val="54E093E2"/>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40" w15:restartNumberingAfterBreak="0">
    <w:nsid w:val="48605C0B"/>
    <w:multiLevelType w:val="hybridMultilevel"/>
    <w:tmpl w:val="CB389BA4"/>
    <w:lvl w:ilvl="0" w:tplc="BAB0709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486B7083"/>
    <w:multiLevelType w:val="hybridMultilevel"/>
    <w:tmpl w:val="41527324"/>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42" w15:restartNumberingAfterBreak="0">
    <w:nsid w:val="4C593FA2"/>
    <w:multiLevelType w:val="hybridMultilevel"/>
    <w:tmpl w:val="32683FEE"/>
    <w:lvl w:ilvl="0" w:tplc="E220A716">
      <w:start w:val="1"/>
      <w:numFmt w:val="decimal"/>
      <w:lvlText w:val="%1"/>
      <w:lvlJc w:val="left"/>
      <w:pPr>
        <w:ind w:left="1080" w:hanging="360"/>
      </w:pPr>
      <w:rPr>
        <w:rFonts w:ascii="Arial" w:eastAsia="Times New Roman" w:hAnsi="Arial" w:cs="Arial"/>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4E333DF1"/>
    <w:multiLevelType w:val="hybridMultilevel"/>
    <w:tmpl w:val="3418F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EAA047A"/>
    <w:multiLevelType w:val="hybridMultilevel"/>
    <w:tmpl w:val="C7E8A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51061FF6"/>
    <w:multiLevelType w:val="hybridMultilevel"/>
    <w:tmpl w:val="A9C45FD2"/>
    <w:lvl w:ilvl="0" w:tplc="AEEC09F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15:restartNumberingAfterBreak="0">
    <w:nsid w:val="53A36537"/>
    <w:multiLevelType w:val="hybridMultilevel"/>
    <w:tmpl w:val="81DA31CA"/>
    <w:lvl w:ilvl="0" w:tplc="95988194">
      <w:start w:val="9301"/>
      <w:numFmt w:val="decimal"/>
      <w:lvlText w:val="%1"/>
      <w:lvlJc w:val="left"/>
      <w:pPr>
        <w:ind w:left="2688" w:hanging="528"/>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47" w15:restartNumberingAfterBreak="0">
    <w:nsid w:val="581A19E3"/>
    <w:multiLevelType w:val="hybridMultilevel"/>
    <w:tmpl w:val="E7DC6CE8"/>
    <w:lvl w:ilvl="0" w:tplc="A5C64EDC">
      <w:start w:val="1"/>
      <w:numFmt w:val="bullet"/>
      <w:lvlText w:val=""/>
      <w:lvlJc w:val="left"/>
      <w:pPr>
        <w:tabs>
          <w:tab w:val="num" w:pos="1429"/>
        </w:tabs>
        <w:ind w:left="1429" w:hanging="360"/>
      </w:pPr>
      <w:rPr>
        <w:rFonts w:ascii="Symbol" w:hAnsi="Symbol" w:cs="Times New Roman" w:hint="default"/>
      </w:rPr>
    </w:lvl>
    <w:lvl w:ilvl="1" w:tplc="255A67D2">
      <w:start w:val="1"/>
      <w:numFmt w:val="bullet"/>
      <w:lvlRestart w:val="0"/>
      <w:lvlText w:val=""/>
      <w:lvlJc w:val="left"/>
      <w:pPr>
        <w:tabs>
          <w:tab w:val="num" w:pos="2512"/>
        </w:tabs>
        <w:ind w:left="2512" w:hanging="363"/>
      </w:pPr>
      <w:rPr>
        <w:rFonts w:ascii="Symbol" w:hAnsi="Symbol" w:cs="Times New Roman" w:hint="default"/>
      </w:rPr>
    </w:lvl>
    <w:lvl w:ilvl="2" w:tplc="0C090005">
      <w:start w:val="1"/>
      <w:numFmt w:val="bullet"/>
      <w:lvlText w:val=""/>
      <w:lvlJc w:val="left"/>
      <w:pPr>
        <w:tabs>
          <w:tab w:val="num" w:pos="3229"/>
        </w:tabs>
        <w:ind w:left="3229" w:hanging="360"/>
      </w:pPr>
      <w:rPr>
        <w:rFonts w:ascii="Wingdings" w:hAnsi="Wingdings" w:cs="Times New Roman" w:hint="default"/>
      </w:rPr>
    </w:lvl>
    <w:lvl w:ilvl="3" w:tplc="0C090001">
      <w:start w:val="1"/>
      <w:numFmt w:val="bullet"/>
      <w:lvlText w:val=""/>
      <w:lvlJc w:val="left"/>
      <w:pPr>
        <w:tabs>
          <w:tab w:val="num" w:pos="3949"/>
        </w:tabs>
        <w:ind w:left="3949" w:hanging="360"/>
      </w:pPr>
      <w:rPr>
        <w:rFonts w:ascii="Symbol" w:hAnsi="Symbol" w:cs="Times New Roman" w:hint="default"/>
      </w:rPr>
    </w:lvl>
    <w:lvl w:ilvl="4" w:tplc="0C090003">
      <w:start w:val="1"/>
      <w:numFmt w:val="bullet"/>
      <w:lvlText w:val="o"/>
      <w:lvlJc w:val="left"/>
      <w:pPr>
        <w:tabs>
          <w:tab w:val="num" w:pos="4669"/>
        </w:tabs>
        <w:ind w:left="4669" w:hanging="360"/>
      </w:pPr>
      <w:rPr>
        <w:rFonts w:ascii="Courier New" w:hAnsi="Courier New" w:cs="Courier New" w:hint="default"/>
      </w:rPr>
    </w:lvl>
    <w:lvl w:ilvl="5" w:tplc="0C090005">
      <w:start w:val="1"/>
      <w:numFmt w:val="bullet"/>
      <w:lvlText w:val=""/>
      <w:lvlJc w:val="left"/>
      <w:pPr>
        <w:tabs>
          <w:tab w:val="num" w:pos="5389"/>
        </w:tabs>
        <w:ind w:left="5389" w:hanging="360"/>
      </w:pPr>
      <w:rPr>
        <w:rFonts w:ascii="Wingdings" w:hAnsi="Wingdings" w:cs="Times New Roman" w:hint="default"/>
      </w:rPr>
    </w:lvl>
    <w:lvl w:ilvl="6" w:tplc="0C090001">
      <w:start w:val="1"/>
      <w:numFmt w:val="bullet"/>
      <w:lvlText w:val=""/>
      <w:lvlJc w:val="left"/>
      <w:pPr>
        <w:tabs>
          <w:tab w:val="num" w:pos="6109"/>
        </w:tabs>
        <w:ind w:left="6109" w:hanging="360"/>
      </w:pPr>
      <w:rPr>
        <w:rFonts w:ascii="Symbol" w:hAnsi="Symbol" w:cs="Times New Roman" w:hint="default"/>
      </w:rPr>
    </w:lvl>
    <w:lvl w:ilvl="7" w:tplc="0C090003">
      <w:start w:val="1"/>
      <w:numFmt w:val="bullet"/>
      <w:lvlText w:val="o"/>
      <w:lvlJc w:val="left"/>
      <w:pPr>
        <w:tabs>
          <w:tab w:val="num" w:pos="6829"/>
        </w:tabs>
        <w:ind w:left="6829" w:hanging="360"/>
      </w:pPr>
      <w:rPr>
        <w:rFonts w:ascii="Courier New" w:hAnsi="Courier New" w:cs="Courier New" w:hint="default"/>
      </w:rPr>
    </w:lvl>
    <w:lvl w:ilvl="8" w:tplc="0C090005">
      <w:start w:val="1"/>
      <w:numFmt w:val="bullet"/>
      <w:lvlText w:val=""/>
      <w:lvlJc w:val="left"/>
      <w:pPr>
        <w:tabs>
          <w:tab w:val="num" w:pos="7549"/>
        </w:tabs>
        <w:ind w:left="7549" w:hanging="360"/>
      </w:pPr>
      <w:rPr>
        <w:rFonts w:ascii="Wingdings" w:hAnsi="Wingdings" w:cs="Times New Roman" w:hint="default"/>
      </w:rPr>
    </w:lvl>
  </w:abstractNum>
  <w:abstractNum w:abstractNumId="48" w15:restartNumberingAfterBreak="0">
    <w:nsid w:val="58CB25E1"/>
    <w:multiLevelType w:val="hybridMultilevel"/>
    <w:tmpl w:val="DCC6369A"/>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49" w15:restartNumberingAfterBreak="0">
    <w:nsid w:val="5BF168AD"/>
    <w:multiLevelType w:val="hybridMultilevel"/>
    <w:tmpl w:val="09BE07A4"/>
    <w:lvl w:ilvl="0" w:tplc="4E5237B8">
      <w:start w:val="1"/>
      <w:numFmt w:val="decimalZero"/>
      <w:lvlText w:val="%1"/>
      <w:lvlJc w:val="left"/>
      <w:pPr>
        <w:ind w:left="683" w:hanging="360"/>
      </w:pPr>
      <w:rPr>
        <w:rFonts w:hint="default"/>
      </w:rPr>
    </w:lvl>
    <w:lvl w:ilvl="1" w:tplc="0C090019" w:tentative="1">
      <w:start w:val="1"/>
      <w:numFmt w:val="lowerLetter"/>
      <w:lvlText w:val="%2."/>
      <w:lvlJc w:val="left"/>
      <w:pPr>
        <w:ind w:left="1403" w:hanging="360"/>
      </w:pPr>
    </w:lvl>
    <w:lvl w:ilvl="2" w:tplc="0C09001B" w:tentative="1">
      <w:start w:val="1"/>
      <w:numFmt w:val="lowerRoman"/>
      <w:lvlText w:val="%3."/>
      <w:lvlJc w:val="right"/>
      <w:pPr>
        <w:ind w:left="2123" w:hanging="180"/>
      </w:pPr>
    </w:lvl>
    <w:lvl w:ilvl="3" w:tplc="0C09000F" w:tentative="1">
      <w:start w:val="1"/>
      <w:numFmt w:val="decimal"/>
      <w:lvlText w:val="%4."/>
      <w:lvlJc w:val="left"/>
      <w:pPr>
        <w:ind w:left="2843" w:hanging="360"/>
      </w:pPr>
    </w:lvl>
    <w:lvl w:ilvl="4" w:tplc="0C090019" w:tentative="1">
      <w:start w:val="1"/>
      <w:numFmt w:val="lowerLetter"/>
      <w:lvlText w:val="%5."/>
      <w:lvlJc w:val="left"/>
      <w:pPr>
        <w:ind w:left="3563" w:hanging="360"/>
      </w:pPr>
    </w:lvl>
    <w:lvl w:ilvl="5" w:tplc="0C09001B" w:tentative="1">
      <w:start w:val="1"/>
      <w:numFmt w:val="lowerRoman"/>
      <w:lvlText w:val="%6."/>
      <w:lvlJc w:val="right"/>
      <w:pPr>
        <w:ind w:left="4283" w:hanging="180"/>
      </w:pPr>
    </w:lvl>
    <w:lvl w:ilvl="6" w:tplc="0C09000F" w:tentative="1">
      <w:start w:val="1"/>
      <w:numFmt w:val="decimal"/>
      <w:lvlText w:val="%7."/>
      <w:lvlJc w:val="left"/>
      <w:pPr>
        <w:ind w:left="5003" w:hanging="360"/>
      </w:pPr>
    </w:lvl>
    <w:lvl w:ilvl="7" w:tplc="0C090019" w:tentative="1">
      <w:start w:val="1"/>
      <w:numFmt w:val="lowerLetter"/>
      <w:lvlText w:val="%8."/>
      <w:lvlJc w:val="left"/>
      <w:pPr>
        <w:ind w:left="5723" w:hanging="360"/>
      </w:pPr>
    </w:lvl>
    <w:lvl w:ilvl="8" w:tplc="0C09001B" w:tentative="1">
      <w:start w:val="1"/>
      <w:numFmt w:val="lowerRoman"/>
      <w:lvlText w:val="%9."/>
      <w:lvlJc w:val="right"/>
      <w:pPr>
        <w:ind w:left="6443" w:hanging="180"/>
      </w:pPr>
    </w:lvl>
  </w:abstractNum>
  <w:abstractNum w:abstractNumId="50" w15:restartNumberingAfterBreak="0">
    <w:nsid w:val="5C50396C"/>
    <w:multiLevelType w:val="hybridMultilevel"/>
    <w:tmpl w:val="34FE3DC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51" w15:restartNumberingAfterBreak="0">
    <w:nsid w:val="5F3E214E"/>
    <w:multiLevelType w:val="hybridMultilevel"/>
    <w:tmpl w:val="6B6A2FCE"/>
    <w:lvl w:ilvl="0" w:tplc="F8B6FD5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5FD42248"/>
    <w:multiLevelType w:val="hybridMultilevel"/>
    <w:tmpl w:val="C4687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0AA1A0E"/>
    <w:multiLevelType w:val="hybridMultilevel"/>
    <w:tmpl w:val="CD0CB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620F14AC"/>
    <w:multiLevelType w:val="hybridMultilevel"/>
    <w:tmpl w:val="809C56A4"/>
    <w:lvl w:ilvl="0" w:tplc="EBB41A3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5" w15:restartNumberingAfterBreak="0">
    <w:nsid w:val="63421FAE"/>
    <w:multiLevelType w:val="hybridMultilevel"/>
    <w:tmpl w:val="3E14F610"/>
    <w:lvl w:ilvl="0" w:tplc="10C2449A">
      <w:start w:val="1"/>
      <w:numFmt w:val="bullet"/>
      <w:lvlText w:val=""/>
      <w:lvlJc w:val="left"/>
      <w:pPr>
        <w:tabs>
          <w:tab w:val="num" w:pos="357"/>
        </w:tabs>
        <w:ind w:left="357" w:hanging="357"/>
      </w:pPr>
      <w:rPr>
        <w:rFonts w:ascii="Symbol" w:hAnsi="Symbol" w:cs="Times New Roman"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Times New Roman" w:hint="default"/>
      </w:rPr>
    </w:lvl>
    <w:lvl w:ilvl="3" w:tplc="0C090001">
      <w:start w:val="1"/>
      <w:numFmt w:val="bullet"/>
      <w:lvlText w:val=""/>
      <w:lvlJc w:val="left"/>
      <w:pPr>
        <w:tabs>
          <w:tab w:val="num" w:pos="2520"/>
        </w:tabs>
        <w:ind w:left="2520" w:hanging="360"/>
      </w:pPr>
      <w:rPr>
        <w:rFonts w:ascii="Symbol" w:hAnsi="Symbol" w:cs="Times New Roman"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Times New Roman" w:hint="default"/>
      </w:rPr>
    </w:lvl>
    <w:lvl w:ilvl="6" w:tplc="0C090001">
      <w:start w:val="1"/>
      <w:numFmt w:val="bullet"/>
      <w:lvlText w:val=""/>
      <w:lvlJc w:val="left"/>
      <w:pPr>
        <w:tabs>
          <w:tab w:val="num" w:pos="4680"/>
        </w:tabs>
        <w:ind w:left="4680" w:hanging="360"/>
      </w:pPr>
      <w:rPr>
        <w:rFonts w:ascii="Symbol" w:hAnsi="Symbol" w:cs="Times New Roman"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Times New Roman" w:hint="default"/>
      </w:rPr>
    </w:lvl>
  </w:abstractNum>
  <w:abstractNum w:abstractNumId="56" w15:restartNumberingAfterBreak="0">
    <w:nsid w:val="651115C6"/>
    <w:multiLevelType w:val="hybridMultilevel"/>
    <w:tmpl w:val="04EC4276"/>
    <w:lvl w:ilvl="0" w:tplc="3F1A5A06">
      <w:start w:val="1"/>
      <w:numFmt w:val="bullet"/>
      <w:lvlRestart w:val="0"/>
      <w:lvlText w:val=""/>
      <w:lvlJc w:val="left"/>
      <w:pPr>
        <w:tabs>
          <w:tab w:val="num" w:pos="1432"/>
        </w:tabs>
        <w:ind w:left="1432" w:hanging="363"/>
      </w:pPr>
      <w:rPr>
        <w:rFonts w:ascii="Symbol" w:hAnsi="Symbol" w:cs="Times New Roman" w:hint="default"/>
      </w:rPr>
    </w:lvl>
    <w:lvl w:ilvl="1" w:tplc="0C090003">
      <w:start w:val="1"/>
      <w:numFmt w:val="bullet"/>
      <w:lvlText w:val="o"/>
      <w:lvlJc w:val="left"/>
      <w:pPr>
        <w:tabs>
          <w:tab w:val="num" w:pos="2149"/>
        </w:tabs>
        <w:ind w:left="2149" w:hanging="360"/>
      </w:pPr>
      <w:rPr>
        <w:rFonts w:ascii="Courier New" w:hAnsi="Courier New" w:cs="Courier New" w:hint="default"/>
      </w:rPr>
    </w:lvl>
    <w:lvl w:ilvl="2" w:tplc="0C090005">
      <w:start w:val="1"/>
      <w:numFmt w:val="bullet"/>
      <w:lvlText w:val=""/>
      <w:lvlJc w:val="left"/>
      <w:pPr>
        <w:tabs>
          <w:tab w:val="num" w:pos="2869"/>
        </w:tabs>
        <w:ind w:left="2869" w:hanging="360"/>
      </w:pPr>
      <w:rPr>
        <w:rFonts w:ascii="Wingdings" w:hAnsi="Wingdings" w:cs="Times New Roman" w:hint="default"/>
      </w:rPr>
    </w:lvl>
    <w:lvl w:ilvl="3" w:tplc="0C090001">
      <w:start w:val="1"/>
      <w:numFmt w:val="bullet"/>
      <w:lvlText w:val=""/>
      <w:lvlJc w:val="left"/>
      <w:pPr>
        <w:tabs>
          <w:tab w:val="num" w:pos="3589"/>
        </w:tabs>
        <w:ind w:left="3589" w:hanging="360"/>
      </w:pPr>
      <w:rPr>
        <w:rFonts w:ascii="Symbol" w:hAnsi="Symbol" w:cs="Times New Roman" w:hint="default"/>
      </w:rPr>
    </w:lvl>
    <w:lvl w:ilvl="4" w:tplc="0C090003">
      <w:start w:val="1"/>
      <w:numFmt w:val="bullet"/>
      <w:lvlText w:val="o"/>
      <w:lvlJc w:val="left"/>
      <w:pPr>
        <w:tabs>
          <w:tab w:val="num" w:pos="4309"/>
        </w:tabs>
        <w:ind w:left="4309" w:hanging="360"/>
      </w:pPr>
      <w:rPr>
        <w:rFonts w:ascii="Courier New" w:hAnsi="Courier New" w:cs="Courier New" w:hint="default"/>
      </w:rPr>
    </w:lvl>
    <w:lvl w:ilvl="5" w:tplc="0C090005">
      <w:start w:val="1"/>
      <w:numFmt w:val="bullet"/>
      <w:lvlText w:val=""/>
      <w:lvlJc w:val="left"/>
      <w:pPr>
        <w:tabs>
          <w:tab w:val="num" w:pos="5029"/>
        </w:tabs>
        <w:ind w:left="5029" w:hanging="360"/>
      </w:pPr>
      <w:rPr>
        <w:rFonts w:ascii="Wingdings" w:hAnsi="Wingdings" w:cs="Times New Roman" w:hint="default"/>
      </w:rPr>
    </w:lvl>
    <w:lvl w:ilvl="6" w:tplc="0C090001">
      <w:start w:val="1"/>
      <w:numFmt w:val="bullet"/>
      <w:lvlText w:val=""/>
      <w:lvlJc w:val="left"/>
      <w:pPr>
        <w:tabs>
          <w:tab w:val="num" w:pos="5749"/>
        </w:tabs>
        <w:ind w:left="5749" w:hanging="360"/>
      </w:pPr>
      <w:rPr>
        <w:rFonts w:ascii="Symbol" w:hAnsi="Symbol" w:cs="Times New Roman" w:hint="default"/>
      </w:rPr>
    </w:lvl>
    <w:lvl w:ilvl="7" w:tplc="0C090003">
      <w:start w:val="1"/>
      <w:numFmt w:val="bullet"/>
      <w:lvlText w:val="o"/>
      <w:lvlJc w:val="left"/>
      <w:pPr>
        <w:tabs>
          <w:tab w:val="num" w:pos="6469"/>
        </w:tabs>
        <w:ind w:left="6469" w:hanging="360"/>
      </w:pPr>
      <w:rPr>
        <w:rFonts w:ascii="Courier New" w:hAnsi="Courier New" w:cs="Courier New" w:hint="default"/>
      </w:rPr>
    </w:lvl>
    <w:lvl w:ilvl="8" w:tplc="0C090005">
      <w:start w:val="1"/>
      <w:numFmt w:val="bullet"/>
      <w:lvlText w:val=""/>
      <w:lvlJc w:val="left"/>
      <w:pPr>
        <w:tabs>
          <w:tab w:val="num" w:pos="7189"/>
        </w:tabs>
        <w:ind w:left="7189" w:hanging="360"/>
      </w:pPr>
      <w:rPr>
        <w:rFonts w:ascii="Wingdings" w:hAnsi="Wingdings" w:cs="Times New Roman" w:hint="default"/>
      </w:rPr>
    </w:lvl>
  </w:abstractNum>
  <w:abstractNum w:abstractNumId="57" w15:restartNumberingAfterBreak="0">
    <w:nsid w:val="654B2AB2"/>
    <w:multiLevelType w:val="hybridMultilevel"/>
    <w:tmpl w:val="51E65D6A"/>
    <w:lvl w:ilvl="0" w:tplc="A740DE80">
      <w:start w:val="1"/>
      <w:numFmt w:val="decimal"/>
      <w:lvlText w:val="%1"/>
      <w:lvlJc w:val="left"/>
      <w:pPr>
        <w:tabs>
          <w:tab w:val="num" w:pos="750"/>
        </w:tabs>
        <w:ind w:left="750" w:hanging="39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8" w15:restartNumberingAfterBreak="0">
    <w:nsid w:val="68165B53"/>
    <w:multiLevelType w:val="hybridMultilevel"/>
    <w:tmpl w:val="967234E0"/>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59" w15:restartNumberingAfterBreak="0">
    <w:nsid w:val="68F437C2"/>
    <w:multiLevelType w:val="hybridMultilevel"/>
    <w:tmpl w:val="BDBA2DE4"/>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60" w15:restartNumberingAfterBreak="0">
    <w:nsid w:val="6B7F42B2"/>
    <w:multiLevelType w:val="hybridMultilevel"/>
    <w:tmpl w:val="B9601F84"/>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61" w15:restartNumberingAfterBreak="0">
    <w:nsid w:val="6E807766"/>
    <w:multiLevelType w:val="hybridMultilevel"/>
    <w:tmpl w:val="7B2EFE7A"/>
    <w:lvl w:ilvl="0" w:tplc="35AA40A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2" w15:restartNumberingAfterBreak="0">
    <w:nsid w:val="6FA558D3"/>
    <w:multiLevelType w:val="hybridMultilevel"/>
    <w:tmpl w:val="422052AE"/>
    <w:lvl w:ilvl="0" w:tplc="94F29CA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3" w15:restartNumberingAfterBreak="0">
    <w:nsid w:val="6FDC2590"/>
    <w:multiLevelType w:val="hybridMultilevel"/>
    <w:tmpl w:val="6F325AE2"/>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64" w15:restartNumberingAfterBreak="0">
    <w:nsid w:val="70134DA3"/>
    <w:multiLevelType w:val="hybridMultilevel"/>
    <w:tmpl w:val="1AF6C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06A5F10"/>
    <w:multiLevelType w:val="hybridMultilevel"/>
    <w:tmpl w:val="51FA690E"/>
    <w:lvl w:ilvl="0" w:tplc="0C00D93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6" w15:restartNumberingAfterBreak="0">
    <w:nsid w:val="71C1365E"/>
    <w:multiLevelType w:val="hybridMultilevel"/>
    <w:tmpl w:val="0A5490E0"/>
    <w:lvl w:ilvl="0" w:tplc="E37E1B2E">
      <w:start w:val="98"/>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7" w15:restartNumberingAfterBreak="0">
    <w:nsid w:val="722305E9"/>
    <w:multiLevelType w:val="hybridMultilevel"/>
    <w:tmpl w:val="CC9E830C"/>
    <w:lvl w:ilvl="0" w:tplc="9ACC0916">
      <w:start w:val="99"/>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68" w15:restartNumberingAfterBreak="0">
    <w:nsid w:val="756C6FCB"/>
    <w:multiLevelType w:val="hybridMultilevel"/>
    <w:tmpl w:val="00181134"/>
    <w:lvl w:ilvl="0" w:tplc="3F1A5A06">
      <w:start w:val="1"/>
      <w:numFmt w:val="bullet"/>
      <w:lvlRestart w:val="0"/>
      <w:lvlText w:val=""/>
      <w:lvlJc w:val="left"/>
      <w:pPr>
        <w:tabs>
          <w:tab w:val="num" w:pos="363"/>
        </w:tabs>
        <w:ind w:left="363" w:hanging="363"/>
      </w:pPr>
      <w:rPr>
        <w:rFonts w:ascii="Symbol" w:hAnsi="Symbol" w:cs="Times New Roman"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cs="Times New Roman" w:hint="default"/>
      </w:rPr>
    </w:lvl>
    <w:lvl w:ilvl="3" w:tplc="0C090001">
      <w:start w:val="1"/>
      <w:numFmt w:val="bullet"/>
      <w:lvlText w:val=""/>
      <w:lvlJc w:val="left"/>
      <w:pPr>
        <w:tabs>
          <w:tab w:val="num" w:pos="2880"/>
        </w:tabs>
        <w:ind w:left="2880" w:hanging="360"/>
      </w:pPr>
      <w:rPr>
        <w:rFonts w:ascii="Symbol" w:hAnsi="Symbol" w:cs="Times New Roman"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cs="Times New Roman" w:hint="default"/>
      </w:rPr>
    </w:lvl>
    <w:lvl w:ilvl="6" w:tplc="0C090001">
      <w:start w:val="1"/>
      <w:numFmt w:val="bullet"/>
      <w:lvlText w:val=""/>
      <w:lvlJc w:val="left"/>
      <w:pPr>
        <w:tabs>
          <w:tab w:val="num" w:pos="5040"/>
        </w:tabs>
        <w:ind w:left="5040" w:hanging="360"/>
      </w:pPr>
      <w:rPr>
        <w:rFonts w:ascii="Symbol" w:hAnsi="Symbol" w:cs="Times New Roman"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cs="Times New Roman" w:hint="default"/>
      </w:rPr>
    </w:lvl>
  </w:abstractNum>
  <w:abstractNum w:abstractNumId="69" w15:restartNumberingAfterBreak="0">
    <w:nsid w:val="7AB368A8"/>
    <w:multiLevelType w:val="hybridMultilevel"/>
    <w:tmpl w:val="626AD7B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0" w15:restartNumberingAfterBreak="0">
    <w:nsid w:val="7B08322A"/>
    <w:multiLevelType w:val="hybridMultilevel"/>
    <w:tmpl w:val="4898500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1" w15:restartNumberingAfterBreak="0">
    <w:nsid w:val="7B46058F"/>
    <w:multiLevelType w:val="hybridMultilevel"/>
    <w:tmpl w:val="F790E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70"/>
  </w:num>
  <w:num w:numId="3">
    <w:abstractNumId w:val="7"/>
  </w:num>
  <w:num w:numId="4">
    <w:abstractNumId w:val="23"/>
  </w:num>
  <w:num w:numId="5">
    <w:abstractNumId w:val="51"/>
  </w:num>
  <w:num w:numId="6">
    <w:abstractNumId w:val="25"/>
  </w:num>
  <w:num w:numId="7">
    <w:abstractNumId w:val="62"/>
  </w:num>
  <w:num w:numId="8">
    <w:abstractNumId w:val="17"/>
  </w:num>
  <w:num w:numId="9">
    <w:abstractNumId w:val="61"/>
  </w:num>
  <w:num w:numId="10">
    <w:abstractNumId w:val="45"/>
  </w:num>
  <w:num w:numId="11">
    <w:abstractNumId w:val="20"/>
  </w:num>
  <w:num w:numId="12">
    <w:abstractNumId w:val="37"/>
  </w:num>
  <w:num w:numId="13">
    <w:abstractNumId w:val="0"/>
  </w:num>
  <w:num w:numId="14">
    <w:abstractNumId w:val="32"/>
  </w:num>
  <w:num w:numId="15">
    <w:abstractNumId w:val="69"/>
  </w:num>
  <w:num w:numId="16">
    <w:abstractNumId w:val="15"/>
  </w:num>
  <w:num w:numId="17">
    <w:abstractNumId w:val="21"/>
  </w:num>
  <w:num w:numId="18">
    <w:abstractNumId w:val="6"/>
  </w:num>
  <w:num w:numId="19">
    <w:abstractNumId w:val="1"/>
  </w:num>
  <w:num w:numId="20">
    <w:abstractNumId w:val="55"/>
  </w:num>
  <w:num w:numId="21">
    <w:abstractNumId w:val="29"/>
  </w:num>
  <w:num w:numId="22">
    <w:abstractNumId w:val="59"/>
  </w:num>
  <w:num w:numId="23">
    <w:abstractNumId w:val="58"/>
  </w:num>
  <w:num w:numId="24">
    <w:abstractNumId w:val="60"/>
  </w:num>
  <w:num w:numId="25">
    <w:abstractNumId w:val="39"/>
  </w:num>
  <w:num w:numId="26">
    <w:abstractNumId w:val="68"/>
  </w:num>
  <w:num w:numId="27">
    <w:abstractNumId w:val="13"/>
  </w:num>
  <w:num w:numId="28">
    <w:abstractNumId w:val="34"/>
  </w:num>
  <w:num w:numId="29">
    <w:abstractNumId w:val="63"/>
  </w:num>
  <w:num w:numId="30">
    <w:abstractNumId w:val="2"/>
  </w:num>
  <w:num w:numId="31">
    <w:abstractNumId w:val="36"/>
  </w:num>
  <w:num w:numId="32">
    <w:abstractNumId w:val="41"/>
  </w:num>
  <w:num w:numId="33">
    <w:abstractNumId w:val="48"/>
  </w:num>
  <w:num w:numId="34">
    <w:abstractNumId w:val="26"/>
  </w:num>
  <w:num w:numId="35">
    <w:abstractNumId w:val="10"/>
  </w:num>
  <w:num w:numId="36">
    <w:abstractNumId w:val="19"/>
  </w:num>
  <w:num w:numId="37">
    <w:abstractNumId w:val="56"/>
  </w:num>
  <w:num w:numId="38">
    <w:abstractNumId w:val="47"/>
  </w:num>
  <w:num w:numId="39">
    <w:abstractNumId w:val="4"/>
  </w:num>
  <w:num w:numId="40">
    <w:abstractNumId w:val="57"/>
  </w:num>
  <w:num w:numId="41">
    <w:abstractNumId w:val="11"/>
  </w:num>
  <w:num w:numId="42">
    <w:abstractNumId w:val="40"/>
  </w:num>
  <w:num w:numId="43">
    <w:abstractNumId w:val="64"/>
  </w:num>
  <w:num w:numId="44">
    <w:abstractNumId w:val="5"/>
  </w:num>
  <w:num w:numId="45">
    <w:abstractNumId w:val="14"/>
  </w:num>
  <w:num w:numId="46">
    <w:abstractNumId w:val="24"/>
  </w:num>
  <w:num w:numId="47">
    <w:abstractNumId w:val="22"/>
  </w:num>
  <w:num w:numId="48">
    <w:abstractNumId w:val="71"/>
  </w:num>
  <w:num w:numId="49">
    <w:abstractNumId w:val="50"/>
  </w:num>
  <w:num w:numId="50">
    <w:abstractNumId w:val="38"/>
  </w:num>
  <w:num w:numId="51">
    <w:abstractNumId w:val="33"/>
  </w:num>
  <w:num w:numId="52">
    <w:abstractNumId w:val="49"/>
  </w:num>
  <w:num w:numId="53">
    <w:abstractNumId w:val="66"/>
  </w:num>
  <w:num w:numId="54">
    <w:abstractNumId w:val="8"/>
  </w:num>
  <w:num w:numId="55">
    <w:abstractNumId w:val="53"/>
  </w:num>
  <w:num w:numId="56">
    <w:abstractNumId w:val="3"/>
  </w:num>
  <w:num w:numId="57">
    <w:abstractNumId w:val="52"/>
  </w:num>
  <w:num w:numId="58">
    <w:abstractNumId w:val="42"/>
  </w:num>
  <w:num w:numId="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4"/>
  </w:num>
  <w:num w:numId="61">
    <w:abstractNumId w:val="31"/>
  </w:num>
  <w:num w:numId="62">
    <w:abstractNumId w:val="12"/>
  </w:num>
  <w:num w:numId="63">
    <w:abstractNumId w:val="65"/>
  </w:num>
  <w:num w:numId="64">
    <w:abstractNumId w:val="30"/>
  </w:num>
  <w:num w:numId="65">
    <w:abstractNumId w:val="28"/>
  </w:num>
  <w:num w:numId="66">
    <w:abstractNumId w:val="46"/>
  </w:num>
  <w:num w:numId="67">
    <w:abstractNumId w:val="27"/>
  </w:num>
  <w:num w:numId="68">
    <w:abstractNumId w:val="43"/>
  </w:num>
  <w:num w:numId="69">
    <w:abstractNumId w:val="16"/>
  </w:num>
  <w:num w:numId="70">
    <w:abstractNumId w:val="9"/>
  </w:num>
  <w:num w:numId="71">
    <w:abstractNumId w:val="67"/>
  </w:num>
  <w:num w:numId="72">
    <w:abstractNumId w:val="4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03"/>
    <w:rsid w:val="00001803"/>
    <w:rsid w:val="00003437"/>
    <w:rsid w:val="00003E77"/>
    <w:rsid w:val="00004FA4"/>
    <w:rsid w:val="00005AEA"/>
    <w:rsid w:val="0000735B"/>
    <w:rsid w:val="000076BA"/>
    <w:rsid w:val="00007CA4"/>
    <w:rsid w:val="00007CE4"/>
    <w:rsid w:val="00012D7E"/>
    <w:rsid w:val="000138CA"/>
    <w:rsid w:val="00014007"/>
    <w:rsid w:val="000153F8"/>
    <w:rsid w:val="00015DB1"/>
    <w:rsid w:val="0002100F"/>
    <w:rsid w:val="00027CF9"/>
    <w:rsid w:val="00033053"/>
    <w:rsid w:val="00034B54"/>
    <w:rsid w:val="00035968"/>
    <w:rsid w:val="00036FBA"/>
    <w:rsid w:val="00037D94"/>
    <w:rsid w:val="00040D05"/>
    <w:rsid w:val="000411D7"/>
    <w:rsid w:val="00041C06"/>
    <w:rsid w:val="0004249A"/>
    <w:rsid w:val="0004797B"/>
    <w:rsid w:val="000500A6"/>
    <w:rsid w:val="000505C4"/>
    <w:rsid w:val="00050A8D"/>
    <w:rsid w:val="000514A6"/>
    <w:rsid w:val="00052A8F"/>
    <w:rsid w:val="000563CA"/>
    <w:rsid w:val="00056549"/>
    <w:rsid w:val="0005759B"/>
    <w:rsid w:val="000615C0"/>
    <w:rsid w:val="00062C26"/>
    <w:rsid w:val="00065082"/>
    <w:rsid w:val="000657AB"/>
    <w:rsid w:val="00065A2D"/>
    <w:rsid w:val="00067B4A"/>
    <w:rsid w:val="00070782"/>
    <w:rsid w:val="00071389"/>
    <w:rsid w:val="00071895"/>
    <w:rsid w:val="00073765"/>
    <w:rsid w:val="00073B55"/>
    <w:rsid w:val="00074314"/>
    <w:rsid w:val="000746B4"/>
    <w:rsid w:val="00076C9F"/>
    <w:rsid w:val="00077209"/>
    <w:rsid w:val="00080E82"/>
    <w:rsid w:val="00083820"/>
    <w:rsid w:val="00084249"/>
    <w:rsid w:val="0008493A"/>
    <w:rsid w:val="00085782"/>
    <w:rsid w:val="0008630F"/>
    <w:rsid w:val="000871E4"/>
    <w:rsid w:val="000873C2"/>
    <w:rsid w:val="00087F61"/>
    <w:rsid w:val="00090679"/>
    <w:rsid w:val="00093FCD"/>
    <w:rsid w:val="00094102"/>
    <w:rsid w:val="00095572"/>
    <w:rsid w:val="000A0C84"/>
    <w:rsid w:val="000A129C"/>
    <w:rsid w:val="000A226A"/>
    <w:rsid w:val="000A2CFC"/>
    <w:rsid w:val="000A37BE"/>
    <w:rsid w:val="000A6F7C"/>
    <w:rsid w:val="000B0E15"/>
    <w:rsid w:val="000B2DC7"/>
    <w:rsid w:val="000B3029"/>
    <w:rsid w:val="000C28B8"/>
    <w:rsid w:val="000C29D5"/>
    <w:rsid w:val="000C29EE"/>
    <w:rsid w:val="000C380A"/>
    <w:rsid w:val="000C6899"/>
    <w:rsid w:val="000C7D29"/>
    <w:rsid w:val="000C7E34"/>
    <w:rsid w:val="000D3058"/>
    <w:rsid w:val="000D3A78"/>
    <w:rsid w:val="000D400C"/>
    <w:rsid w:val="000D555E"/>
    <w:rsid w:val="000D57E3"/>
    <w:rsid w:val="000D604A"/>
    <w:rsid w:val="000D7F5D"/>
    <w:rsid w:val="000E10E4"/>
    <w:rsid w:val="000E1566"/>
    <w:rsid w:val="000E2B98"/>
    <w:rsid w:val="000E2CA5"/>
    <w:rsid w:val="000E517A"/>
    <w:rsid w:val="000F0593"/>
    <w:rsid w:val="000F0A2B"/>
    <w:rsid w:val="000F11B3"/>
    <w:rsid w:val="000F12FC"/>
    <w:rsid w:val="000F1B9E"/>
    <w:rsid w:val="000F2E3D"/>
    <w:rsid w:val="000F39A8"/>
    <w:rsid w:val="00100A8C"/>
    <w:rsid w:val="00103537"/>
    <w:rsid w:val="001058FB"/>
    <w:rsid w:val="0010752C"/>
    <w:rsid w:val="0011177E"/>
    <w:rsid w:val="0011192B"/>
    <w:rsid w:val="0011234E"/>
    <w:rsid w:val="001132BF"/>
    <w:rsid w:val="00114EB4"/>
    <w:rsid w:val="00115F18"/>
    <w:rsid w:val="0011699D"/>
    <w:rsid w:val="00116DF7"/>
    <w:rsid w:val="0011789D"/>
    <w:rsid w:val="00120B67"/>
    <w:rsid w:val="00121A8A"/>
    <w:rsid w:val="00122478"/>
    <w:rsid w:val="00122A66"/>
    <w:rsid w:val="00122D4D"/>
    <w:rsid w:val="00123C0F"/>
    <w:rsid w:val="00124F2B"/>
    <w:rsid w:val="001251EB"/>
    <w:rsid w:val="00127C15"/>
    <w:rsid w:val="00145406"/>
    <w:rsid w:val="00147815"/>
    <w:rsid w:val="00147A9A"/>
    <w:rsid w:val="00154B14"/>
    <w:rsid w:val="00156252"/>
    <w:rsid w:val="00160A2E"/>
    <w:rsid w:val="00161E5F"/>
    <w:rsid w:val="00161E6F"/>
    <w:rsid w:val="001620ED"/>
    <w:rsid w:val="00162CC1"/>
    <w:rsid w:val="00166C7C"/>
    <w:rsid w:val="0016772B"/>
    <w:rsid w:val="00167954"/>
    <w:rsid w:val="00171968"/>
    <w:rsid w:val="00171D29"/>
    <w:rsid w:val="0017214E"/>
    <w:rsid w:val="00172687"/>
    <w:rsid w:val="001730AB"/>
    <w:rsid w:val="0017625C"/>
    <w:rsid w:val="00176339"/>
    <w:rsid w:val="0017727E"/>
    <w:rsid w:val="00180AAC"/>
    <w:rsid w:val="00180F6B"/>
    <w:rsid w:val="001817DA"/>
    <w:rsid w:val="00181986"/>
    <w:rsid w:val="00182D12"/>
    <w:rsid w:val="00183022"/>
    <w:rsid w:val="001852F8"/>
    <w:rsid w:val="0018547E"/>
    <w:rsid w:val="001873EF"/>
    <w:rsid w:val="00190B36"/>
    <w:rsid w:val="0019243E"/>
    <w:rsid w:val="00192A15"/>
    <w:rsid w:val="001931A0"/>
    <w:rsid w:val="001939D6"/>
    <w:rsid w:val="00194786"/>
    <w:rsid w:val="00195B5B"/>
    <w:rsid w:val="00195EFE"/>
    <w:rsid w:val="00197B4D"/>
    <w:rsid w:val="001A139E"/>
    <w:rsid w:val="001A15E3"/>
    <w:rsid w:val="001A2F95"/>
    <w:rsid w:val="001A50D6"/>
    <w:rsid w:val="001A761A"/>
    <w:rsid w:val="001B0898"/>
    <w:rsid w:val="001B0945"/>
    <w:rsid w:val="001B1FAC"/>
    <w:rsid w:val="001B5B76"/>
    <w:rsid w:val="001B6C31"/>
    <w:rsid w:val="001B74A1"/>
    <w:rsid w:val="001C01F5"/>
    <w:rsid w:val="001C05C7"/>
    <w:rsid w:val="001C0DD7"/>
    <w:rsid w:val="001C120A"/>
    <w:rsid w:val="001C66DA"/>
    <w:rsid w:val="001C7FAD"/>
    <w:rsid w:val="001D060F"/>
    <w:rsid w:val="001D3450"/>
    <w:rsid w:val="001D351C"/>
    <w:rsid w:val="001D3784"/>
    <w:rsid w:val="001D3C92"/>
    <w:rsid w:val="001D57EC"/>
    <w:rsid w:val="001D6AD0"/>
    <w:rsid w:val="001E1365"/>
    <w:rsid w:val="001E19B6"/>
    <w:rsid w:val="001E323A"/>
    <w:rsid w:val="001E7832"/>
    <w:rsid w:val="001E79CD"/>
    <w:rsid w:val="001F1792"/>
    <w:rsid w:val="001F1806"/>
    <w:rsid w:val="001F20B1"/>
    <w:rsid w:val="001F2C9B"/>
    <w:rsid w:val="001F3363"/>
    <w:rsid w:val="001F550D"/>
    <w:rsid w:val="001F5954"/>
    <w:rsid w:val="00200BD6"/>
    <w:rsid w:val="00200ED0"/>
    <w:rsid w:val="002017C5"/>
    <w:rsid w:val="00201BD8"/>
    <w:rsid w:val="00201EAE"/>
    <w:rsid w:val="00201FCA"/>
    <w:rsid w:val="00202748"/>
    <w:rsid w:val="0020351C"/>
    <w:rsid w:val="002044FC"/>
    <w:rsid w:val="0020483B"/>
    <w:rsid w:val="00205B6E"/>
    <w:rsid w:val="00205DC5"/>
    <w:rsid w:val="002067D1"/>
    <w:rsid w:val="002070D3"/>
    <w:rsid w:val="002077B2"/>
    <w:rsid w:val="002130C4"/>
    <w:rsid w:val="00214BFF"/>
    <w:rsid w:val="00215997"/>
    <w:rsid w:val="00215D69"/>
    <w:rsid w:val="00217A1C"/>
    <w:rsid w:val="00222094"/>
    <w:rsid w:val="0022277A"/>
    <w:rsid w:val="002238E1"/>
    <w:rsid w:val="002248E4"/>
    <w:rsid w:val="0022624B"/>
    <w:rsid w:val="0022719A"/>
    <w:rsid w:val="0022729C"/>
    <w:rsid w:val="00227486"/>
    <w:rsid w:val="00227891"/>
    <w:rsid w:val="00227B8C"/>
    <w:rsid w:val="0023269D"/>
    <w:rsid w:val="0023378A"/>
    <w:rsid w:val="00233B94"/>
    <w:rsid w:val="0023447B"/>
    <w:rsid w:val="0023510D"/>
    <w:rsid w:val="00237AFD"/>
    <w:rsid w:val="00241010"/>
    <w:rsid w:val="0024306E"/>
    <w:rsid w:val="00245831"/>
    <w:rsid w:val="00245B94"/>
    <w:rsid w:val="0024747B"/>
    <w:rsid w:val="00250153"/>
    <w:rsid w:val="0025100F"/>
    <w:rsid w:val="002514AA"/>
    <w:rsid w:val="002527DF"/>
    <w:rsid w:val="00254943"/>
    <w:rsid w:val="00255609"/>
    <w:rsid w:val="00256101"/>
    <w:rsid w:val="0025732F"/>
    <w:rsid w:val="00261759"/>
    <w:rsid w:val="00261858"/>
    <w:rsid w:val="00261C36"/>
    <w:rsid w:val="002627E3"/>
    <w:rsid w:val="00265048"/>
    <w:rsid w:val="00265336"/>
    <w:rsid w:val="00265385"/>
    <w:rsid w:val="00267E2F"/>
    <w:rsid w:val="002705FD"/>
    <w:rsid w:val="00271C4E"/>
    <w:rsid w:val="00273968"/>
    <w:rsid w:val="002745B6"/>
    <w:rsid w:val="0027499C"/>
    <w:rsid w:val="0027566F"/>
    <w:rsid w:val="00276D9E"/>
    <w:rsid w:val="00277166"/>
    <w:rsid w:val="002802FD"/>
    <w:rsid w:val="00280325"/>
    <w:rsid w:val="00280F07"/>
    <w:rsid w:val="0028359B"/>
    <w:rsid w:val="00285480"/>
    <w:rsid w:val="00285B52"/>
    <w:rsid w:val="00285E8B"/>
    <w:rsid w:val="00286EBC"/>
    <w:rsid w:val="002874B7"/>
    <w:rsid w:val="002874B8"/>
    <w:rsid w:val="00287F8B"/>
    <w:rsid w:val="00290BB5"/>
    <w:rsid w:val="00291AC9"/>
    <w:rsid w:val="00292915"/>
    <w:rsid w:val="00292B09"/>
    <w:rsid w:val="00295B76"/>
    <w:rsid w:val="002968C9"/>
    <w:rsid w:val="002A3534"/>
    <w:rsid w:val="002A76E8"/>
    <w:rsid w:val="002A7EAD"/>
    <w:rsid w:val="002A7F9A"/>
    <w:rsid w:val="002B06C6"/>
    <w:rsid w:val="002B0C5D"/>
    <w:rsid w:val="002B15DD"/>
    <w:rsid w:val="002B1A7D"/>
    <w:rsid w:val="002B3757"/>
    <w:rsid w:val="002C0A3C"/>
    <w:rsid w:val="002C0C90"/>
    <w:rsid w:val="002C15CF"/>
    <w:rsid w:val="002C3429"/>
    <w:rsid w:val="002C4171"/>
    <w:rsid w:val="002C4FC4"/>
    <w:rsid w:val="002C5B88"/>
    <w:rsid w:val="002C7773"/>
    <w:rsid w:val="002C7920"/>
    <w:rsid w:val="002C7E1D"/>
    <w:rsid w:val="002D0513"/>
    <w:rsid w:val="002D069F"/>
    <w:rsid w:val="002D1A57"/>
    <w:rsid w:val="002D25D5"/>
    <w:rsid w:val="002E1886"/>
    <w:rsid w:val="002E4041"/>
    <w:rsid w:val="002E57E2"/>
    <w:rsid w:val="002E601A"/>
    <w:rsid w:val="002E7958"/>
    <w:rsid w:val="002F0D40"/>
    <w:rsid w:val="002F2AD5"/>
    <w:rsid w:val="002F2C13"/>
    <w:rsid w:val="002F3C9B"/>
    <w:rsid w:val="002F4871"/>
    <w:rsid w:val="002F5178"/>
    <w:rsid w:val="002F51BB"/>
    <w:rsid w:val="0030047F"/>
    <w:rsid w:val="00302135"/>
    <w:rsid w:val="0030275F"/>
    <w:rsid w:val="003035D0"/>
    <w:rsid w:val="00303B74"/>
    <w:rsid w:val="00303EFD"/>
    <w:rsid w:val="003053AE"/>
    <w:rsid w:val="00305DB0"/>
    <w:rsid w:val="00306A14"/>
    <w:rsid w:val="00306E7C"/>
    <w:rsid w:val="003079CA"/>
    <w:rsid w:val="003108C5"/>
    <w:rsid w:val="003137D2"/>
    <w:rsid w:val="00313A45"/>
    <w:rsid w:val="00313E9C"/>
    <w:rsid w:val="00314092"/>
    <w:rsid w:val="00314817"/>
    <w:rsid w:val="00315DBD"/>
    <w:rsid w:val="00316863"/>
    <w:rsid w:val="00317EDC"/>
    <w:rsid w:val="003216DC"/>
    <w:rsid w:val="00321A3F"/>
    <w:rsid w:val="00322055"/>
    <w:rsid w:val="0032252D"/>
    <w:rsid w:val="003226CC"/>
    <w:rsid w:val="00322D62"/>
    <w:rsid w:val="00323527"/>
    <w:rsid w:val="003245C9"/>
    <w:rsid w:val="003253E2"/>
    <w:rsid w:val="00325896"/>
    <w:rsid w:val="00325A20"/>
    <w:rsid w:val="00325D92"/>
    <w:rsid w:val="00327E5D"/>
    <w:rsid w:val="0033028D"/>
    <w:rsid w:val="003307B7"/>
    <w:rsid w:val="00332A07"/>
    <w:rsid w:val="00332A66"/>
    <w:rsid w:val="00333A7C"/>
    <w:rsid w:val="00340BEF"/>
    <w:rsid w:val="00341071"/>
    <w:rsid w:val="003411F7"/>
    <w:rsid w:val="0034181F"/>
    <w:rsid w:val="00342016"/>
    <w:rsid w:val="00342405"/>
    <w:rsid w:val="00343BD5"/>
    <w:rsid w:val="00343D85"/>
    <w:rsid w:val="00344277"/>
    <w:rsid w:val="0034430B"/>
    <w:rsid w:val="00345373"/>
    <w:rsid w:val="003454AF"/>
    <w:rsid w:val="00346023"/>
    <w:rsid w:val="00350C72"/>
    <w:rsid w:val="003550AB"/>
    <w:rsid w:val="00355A77"/>
    <w:rsid w:val="00355E3D"/>
    <w:rsid w:val="003569E2"/>
    <w:rsid w:val="00361E86"/>
    <w:rsid w:val="0036300E"/>
    <w:rsid w:val="00363050"/>
    <w:rsid w:val="0036374C"/>
    <w:rsid w:val="0036409C"/>
    <w:rsid w:val="00364ADC"/>
    <w:rsid w:val="00365B7D"/>
    <w:rsid w:val="00367767"/>
    <w:rsid w:val="003720CA"/>
    <w:rsid w:val="00372F4A"/>
    <w:rsid w:val="0037395C"/>
    <w:rsid w:val="00374B8D"/>
    <w:rsid w:val="00375923"/>
    <w:rsid w:val="00377436"/>
    <w:rsid w:val="003810C3"/>
    <w:rsid w:val="00381FA3"/>
    <w:rsid w:val="00382743"/>
    <w:rsid w:val="0038332A"/>
    <w:rsid w:val="00384A21"/>
    <w:rsid w:val="00386834"/>
    <w:rsid w:val="00386963"/>
    <w:rsid w:val="00386E23"/>
    <w:rsid w:val="00387C40"/>
    <w:rsid w:val="00391BCB"/>
    <w:rsid w:val="00393407"/>
    <w:rsid w:val="00394DF6"/>
    <w:rsid w:val="0039643F"/>
    <w:rsid w:val="003A1379"/>
    <w:rsid w:val="003A26E8"/>
    <w:rsid w:val="003A50CF"/>
    <w:rsid w:val="003A52E4"/>
    <w:rsid w:val="003A5EF6"/>
    <w:rsid w:val="003A63BE"/>
    <w:rsid w:val="003A76C5"/>
    <w:rsid w:val="003A7B10"/>
    <w:rsid w:val="003A7F1D"/>
    <w:rsid w:val="003B025E"/>
    <w:rsid w:val="003B04AC"/>
    <w:rsid w:val="003B37B6"/>
    <w:rsid w:val="003B5A73"/>
    <w:rsid w:val="003B5B27"/>
    <w:rsid w:val="003C1FAE"/>
    <w:rsid w:val="003D0C8E"/>
    <w:rsid w:val="003D27BC"/>
    <w:rsid w:val="003D2AAA"/>
    <w:rsid w:val="003D33B3"/>
    <w:rsid w:val="003D5A83"/>
    <w:rsid w:val="003D5B7C"/>
    <w:rsid w:val="003D66EE"/>
    <w:rsid w:val="003D6924"/>
    <w:rsid w:val="003D6CB6"/>
    <w:rsid w:val="003D6E73"/>
    <w:rsid w:val="003D7660"/>
    <w:rsid w:val="003D7D72"/>
    <w:rsid w:val="003E1E67"/>
    <w:rsid w:val="003E292D"/>
    <w:rsid w:val="003E3567"/>
    <w:rsid w:val="003E6CB1"/>
    <w:rsid w:val="003F02C3"/>
    <w:rsid w:val="003F0684"/>
    <w:rsid w:val="003F0FC0"/>
    <w:rsid w:val="003F12E3"/>
    <w:rsid w:val="003F7514"/>
    <w:rsid w:val="004011C4"/>
    <w:rsid w:val="00402242"/>
    <w:rsid w:val="004024A7"/>
    <w:rsid w:val="00402F79"/>
    <w:rsid w:val="0040326B"/>
    <w:rsid w:val="0040454C"/>
    <w:rsid w:val="00404887"/>
    <w:rsid w:val="004056A3"/>
    <w:rsid w:val="00405882"/>
    <w:rsid w:val="004126C0"/>
    <w:rsid w:val="004147EA"/>
    <w:rsid w:val="00415D25"/>
    <w:rsid w:val="00415EE6"/>
    <w:rsid w:val="00416A60"/>
    <w:rsid w:val="004208E1"/>
    <w:rsid w:val="0042121B"/>
    <w:rsid w:val="004221AB"/>
    <w:rsid w:val="00422506"/>
    <w:rsid w:val="00426018"/>
    <w:rsid w:val="00426D2B"/>
    <w:rsid w:val="00427370"/>
    <w:rsid w:val="00430880"/>
    <w:rsid w:val="00430C6F"/>
    <w:rsid w:val="00430CD8"/>
    <w:rsid w:val="00430E0F"/>
    <w:rsid w:val="0043154E"/>
    <w:rsid w:val="00432FA1"/>
    <w:rsid w:val="0043309B"/>
    <w:rsid w:val="00433269"/>
    <w:rsid w:val="00436DD8"/>
    <w:rsid w:val="00440042"/>
    <w:rsid w:val="00440A86"/>
    <w:rsid w:val="00441BAA"/>
    <w:rsid w:val="0044261F"/>
    <w:rsid w:val="00442929"/>
    <w:rsid w:val="00443E19"/>
    <w:rsid w:val="00443FDD"/>
    <w:rsid w:val="00444E34"/>
    <w:rsid w:val="00446A34"/>
    <w:rsid w:val="004514E9"/>
    <w:rsid w:val="004526A9"/>
    <w:rsid w:val="0045354E"/>
    <w:rsid w:val="00453656"/>
    <w:rsid w:val="00456692"/>
    <w:rsid w:val="0045686E"/>
    <w:rsid w:val="004617F1"/>
    <w:rsid w:val="0046371D"/>
    <w:rsid w:val="0046459F"/>
    <w:rsid w:val="00465A62"/>
    <w:rsid w:val="00465A9C"/>
    <w:rsid w:val="00471CCB"/>
    <w:rsid w:val="00473014"/>
    <w:rsid w:val="00473206"/>
    <w:rsid w:val="004739FB"/>
    <w:rsid w:val="0047546E"/>
    <w:rsid w:val="00475C22"/>
    <w:rsid w:val="004765BD"/>
    <w:rsid w:val="004776F4"/>
    <w:rsid w:val="00481435"/>
    <w:rsid w:val="004824AC"/>
    <w:rsid w:val="0048306A"/>
    <w:rsid w:val="004848C3"/>
    <w:rsid w:val="00484D76"/>
    <w:rsid w:val="0048560A"/>
    <w:rsid w:val="004867F4"/>
    <w:rsid w:val="00490EE3"/>
    <w:rsid w:val="00492612"/>
    <w:rsid w:val="00496392"/>
    <w:rsid w:val="0049699C"/>
    <w:rsid w:val="004A0220"/>
    <w:rsid w:val="004A311D"/>
    <w:rsid w:val="004A3BE1"/>
    <w:rsid w:val="004A59EA"/>
    <w:rsid w:val="004A6404"/>
    <w:rsid w:val="004B0693"/>
    <w:rsid w:val="004B144D"/>
    <w:rsid w:val="004B27DB"/>
    <w:rsid w:val="004B2DCC"/>
    <w:rsid w:val="004B38C4"/>
    <w:rsid w:val="004B3E98"/>
    <w:rsid w:val="004B502B"/>
    <w:rsid w:val="004B70AE"/>
    <w:rsid w:val="004B7EC6"/>
    <w:rsid w:val="004C02C1"/>
    <w:rsid w:val="004C1E7E"/>
    <w:rsid w:val="004C1F8F"/>
    <w:rsid w:val="004C3B7B"/>
    <w:rsid w:val="004C3BE1"/>
    <w:rsid w:val="004C3CA1"/>
    <w:rsid w:val="004C5C91"/>
    <w:rsid w:val="004D10B9"/>
    <w:rsid w:val="004D25B0"/>
    <w:rsid w:val="004D26F9"/>
    <w:rsid w:val="004D4F6A"/>
    <w:rsid w:val="004D520C"/>
    <w:rsid w:val="004D53FD"/>
    <w:rsid w:val="004D5DCF"/>
    <w:rsid w:val="004E0F4A"/>
    <w:rsid w:val="004E1EA3"/>
    <w:rsid w:val="004E2AD6"/>
    <w:rsid w:val="004E6090"/>
    <w:rsid w:val="004F1C0C"/>
    <w:rsid w:val="004F2DFC"/>
    <w:rsid w:val="004F7643"/>
    <w:rsid w:val="004F7C3E"/>
    <w:rsid w:val="005014AC"/>
    <w:rsid w:val="00504858"/>
    <w:rsid w:val="005049A6"/>
    <w:rsid w:val="0050617F"/>
    <w:rsid w:val="00507749"/>
    <w:rsid w:val="00510A64"/>
    <w:rsid w:val="00511253"/>
    <w:rsid w:val="00511CAC"/>
    <w:rsid w:val="00512915"/>
    <w:rsid w:val="0051690D"/>
    <w:rsid w:val="005201D0"/>
    <w:rsid w:val="00520407"/>
    <w:rsid w:val="0052118A"/>
    <w:rsid w:val="00521850"/>
    <w:rsid w:val="0052242A"/>
    <w:rsid w:val="00522639"/>
    <w:rsid w:val="005265C5"/>
    <w:rsid w:val="0052687D"/>
    <w:rsid w:val="00530674"/>
    <w:rsid w:val="00530A62"/>
    <w:rsid w:val="005329F6"/>
    <w:rsid w:val="00533E25"/>
    <w:rsid w:val="00535407"/>
    <w:rsid w:val="005358B7"/>
    <w:rsid w:val="00537403"/>
    <w:rsid w:val="0053794F"/>
    <w:rsid w:val="00537DF7"/>
    <w:rsid w:val="005402DC"/>
    <w:rsid w:val="005407CE"/>
    <w:rsid w:val="0054133D"/>
    <w:rsid w:val="0054173D"/>
    <w:rsid w:val="00542409"/>
    <w:rsid w:val="00542535"/>
    <w:rsid w:val="00542A88"/>
    <w:rsid w:val="005459A8"/>
    <w:rsid w:val="00545B53"/>
    <w:rsid w:val="00545D9D"/>
    <w:rsid w:val="00547258"/>
    <w:rsid w:val="005478B8"/>
    <w:rsid w:val="005500DF"/>
    <w:rsid w:val="005502C6"/>
    <w:rsid w:val="00550FFC"/>
    <w:rsid w:val="00553B46"/>
    <w:rsid w:val="005653F8"/>
    <w:rsid w:val="005669BE"/>
    <w:rsid w:val="0056753F"/>
    <w:rsid w:val="00567AA4"/>
    <w:rsid w:val="00570934"/>
    <w:rsid w:val="00572D0B"/>
    <w:rsid w:val="005736EB"/>
    <w:rsid w:val="00574C1E"/>
    <w:rsid w:val="0057511C"/>
    <w:rsid w:val="00575899"/>
    <w:rsid w:val="005758FB"/>
    <w:rsid w:val="00582769"/>
    <w:rsid w:val="005908BD"/>
    <w:rsid w:val="00591090"/>
    <w:rsid w:val="00591837"/>
    <w:rsid w:val="005939F9"/>
    <w:rsid w:val="005950D2"/>
    <w:rsid w:val="00595B14"/>
    <w:rsid w:val="00596914"/>
    <w:rsid w:val="00596A9F"/>
    <w:rsid w:val="005975BD"/>
    <w:rsid w:val="00597DC3"/>
    <w:rsid w:val="005A1240"/>
    <w:rsid w:val="005A4256"/>
    <w:rsid w:val="005A44E2"/>
    <w:rsid w:val="005A4CDD"/>
    <w:rsid w:val="005A5133"/>
    <w:rsid w:val="005B08C0"/>
    <w:rsid w:val="005B0ABD"/>
    <w:rsid w:val="005B2260"/>
    <w:rsid w:val="005B2358"/>
    <w:rsid w:val="005B326A"/>
    <w:rsid w:val="005B3FEB"/>
    <w:rsid w:val="005B4054"/>
    <w:rsid w:val="005B4263"/>
    <w:rsid w:val="005B4782"/>
    <w:rsid w:val="005B5BF8"/>
    <w:rsid w:val="005C1519"/>
    <w:rsid w:val="005C4805"/>
    <w:rsid w:val="005C49C4"/>
    <w:rsid w:val="005D3109"/>
    <w:rsid w:val="005D3825"/>
    <w:rsid w:val="005D6E4A"/>
    <w:rsid w:val="005E1C90"/>
    <w:rsid w:val="005E1D58"/>
    <w:rsid w:val="005E308F"/>
    <w:rsid w:val="005E5478"/>
    <w:rsid w:val="005E55C5"/>
    <w:rsid w:val="005E6095"/>
    <w:rsid w:val="005F0DB5"/>
    <w:rsid w:val="005F0EB8"/>
    <w:rsid w:val="005F15E5"/>
    <w:rsid w:val="005F169C"/>
    <w:rsid w:val="005F2335"/>
    <w:rsid w:val="005F464F"/>
    <w:rsid w:val="005F491F"/>
    <w:rsid w:val="006012DF"/>
    <w:rsid w:val="0060293A"/>
    <w:rsid w:val="00605EBF"/>
    <w:rsid w:val="006062D2"/>
    <w:rsid w:val="00611807"/>
    <w:rsid w:val="00611FDC"/>
    <w:rsid w:val="00612781"/>
    <w:rsid w:val="006130BE"/>
    <w:rsid w:val="00617E76"/>
    <w:rsid w:val="00622402"/>
    <w:rsid w:val="00624100"/>
    <w:rsid w:val="00624DD0"/>
    <w:rsid w:val="006253B5"/>
    <w:rsid w:val="006258D2"/>
    <w:rsid w:val="00630036"/>
    <w:rsid w:val="00632D59"/>
    <w:rsid w:val="006340E2"/>
    <w:rsid w:val="00635BF1"/>
    <w:rsid w:val="006363C0"/>
    <w:rsid w:val="00636EF3"/>
    <w:rsid w:val="00637046"/>
    <w:rsid w:val="006406C3"/>
    <w:rsid w:val="00642671"/>
    <w:rsid w:val="00644237"/>
    <w:rsid w:val="00645868"/>
    <w:rsid w:val="00647A0B"/>
    <w:rsid w:val="0065130B"/>
    <w:rsid w:val="00651711"/>
    <w:rsid w:val="0065297D"/>
    <w:rsid w:val="006606D2"/>
    <w:rsid w:val="00663C45"/>
    <w:rsid w:val="00664F48"/>
    <w:rsid w:val="00665C8F"/>
    <w:rsid w:val="00666178"/>
    <w:rsid w:val="0067138C"/>
    <w:rsid w:val="00672F90"/>
    <w:rsid w:val="00673CF5"/>
    <w:rsid w:val="00674FEE"/>
    <w:rsid w:val="00677856"/>
    <w:rsid w:val="00677904"/>
    <w:rsid w:val="006810B5"/>
    <w:rsid w:val="00681E04"/>
    <w:rsid w:val="00682971"/>
    <w:rsid w:val="006831D0"/>
    <w:rsid w:val="00685BE7"/>
    <w:rsid w:val="00685E65"/>
    <w:rsid w:val="00686478"/>
    <w:rsid w:val="006879D0"/>
    <w:rsid w:val="006879E2"/>
    <w:rsid w:val="00693FB3"/>
    <w:rsid w:val="0069401A"/>
    <w:rsid w:val="006947F8"/>
    <w:rsid w:val="00696B12"/>
    <w:rsid w:val="006A117C"/>
    <w:rsid w:val="006A14F0"/>
    <w:rsid w:val="006A1B9D"/>
    <w:rsid w:val="006A2115"/>
    <w:rsid w:val="006A3B1F"/>
    <w:rsid w:val="006A4AB8"/>
    <w:rsid w:val="006B0A41"/>
    <w:rsid w:val="006B0AFF"/>
    <w:rsid w:val="006B0ED2"/>
    <w:rsid w:val="006B3DA3"/>
    <w:rsid w:val="006B50E8"/>
    <w:rsid w:val="006B5990"/>
    <w:rsid w:val="006C1C36"/>
    <w:rsid w:val="006C1C92"/>
    <w:rsid w:val="006C1EA4"/>
    <w:rsid w:val="006C1FC2"/>
    <w:rsid w:val="006C243E"/>
    <w:rsid w:val="006C2C0D"/>
    <w:rsid w:val="006C7021"/>
    <w:rsid w:val="006C7057"/>
    <w:rsid w:val="006C7F47"/>
    <w:rsid w:val="006D499F"/>
    <w:rsid w:val="006D5AC4"/>
    <w:rsid w:val="006D78E6"/>
    <w:rsid w:val="006D7DBB"/>
    <w:rsid w:val="006E0D53"/>
    <w:rsid w:val="006E2DBD"/>
    <w:rsid w:val="006E4567"/>
    <w:rsid w:val="006E45F0"/>
    <w:rsid w:val="006E54A2"/>
    <w:rsid w:val="006E5D01"/>
    <w:rsid w:val="006F06FF"/>
    <w:rsid w:val="006F0779"/>
    <w:rsid w:val="006F1C49"/>
    <w:rsid w:val="006F541B"/>
    <w:rsid w:val="006F6276"/>
    <w:rsid w:val="006F648B"/>
    <w:rsid w:val="006F6D66"/>
    <w:rsid w:val="006F76E4"/>
    <w:rsid w:val="006F77E9"/>
    <w:rsid w:val="007006B7"/>
    <w:rsid w:val="00702507"/>
    <w:rsid w:val="00704992"/>
    <w:rsid w:val="00704C83"/>
    <w:rsid w:val="00707352"/>
    <w:rsid w:val="007074C3"/>
    <w:rsid w:val="00710A75"/>
    <w:rsid w:val="00710E27"/>
    <w:rsid w:val="007124BD"/>
    <w:rsid w:val="00712F4F"/>
    <w:rsid w:val="007155DC"/>
    <w:rsid w:val="00716722"/>
    <w:rsid w:val="00720F8F"/>
    <w:rsid w:val="00723FED"/>
    <w:rsid w:val="0072408B"/>
    <w:rsid w:val="00724FC3"/>
    <w:rsid w:val="007258C3"/>
    <w:rsid w:val="007270DD"/>
    <w:rsid w:val="00727396"/>
    <w:rsid w:val="00727FFC"/>
    <w:rsid w:val="007306F9"/>
    <w:rsid w:val="007312B1"/>
    <w:rsid w:val="00733F07"/>
    <w:rsid w:val="0073414E"/>
    <w:rsid w:val="00734495"/>
    <w:rsid w:val="007353E3"/>
    <w:rsid w:val="00735841"/>
    <w:rsid w:val="00740EA5"/>
    <w:rsid w:val="007419D4"/>
    <w:rsid w:val="00742696"/>
    <w:rsid w:val="0074490E"/>
    <w:rsid w:val="0074616A"/>
    <w:rsid w:val="00746219"/>
    <w:rsid w:val="0074628F"/>
    <w:rsid w:val="00747706"/>
    <w:rsid w:val="0074796E"/>
    <w:rsid w:val="007500FF"/>
    <w:rsid w:val="00750950"/>
    <w:rsid w:val="00751936"/>
    <w:rsid w:val="00752B8A"/>
    <w:rsid w:val="007537AD"/>
    <w:rsid w:val="00754856"/>
    <w:rsid w:val="007577A3"/>
    <w:rsid w:val="00760A40"/>
    <w:rsid w:val="007632C9"/>
    <w:rsid w:val="00764E7C"/>
    <w:rsid w:val="0076517A"/>
    <w:rsid w:val="007651B2"/>
    <w:rsid w:val="00770C68"/>
    <w:rsid w:val="00773B8D"/>
    <w:rsid w:val="00774B1F"/>
    <w:rsid w:val="00774DB0"/>
    <w:rsid w:val="00775626"/>
    <w:rsid w:val="00775978"/>
    <w:rsid w:val="0077708A"/>
    <w:rsid w:val="00777EF9"/>
    <w:rsid w:val="00780418"/>
    <w:rsid w:val="007806CE"/>
    <w:rsid w:val="00780C8C"/>
    <w:rsid w:val="007827CA"/>
    <w:rsid w:val="00783A5E"/>
    <w:rsid w:val="00783EDC"/>
    <w:rsid w:val="00785AA1"/>
    <w:rsid w:val="00787635"/>
    <w:rsid w:val="00790462"/>
    <w:rsid w:val="007908A8"/>
    <w:rsid w:val="00792184"/>
    <w:rsid w:val="007930E9"/>
    <w:rsid w:val="0079376F"/>
    <w:rsid w:val="00793D43"/>
    <w:rsid w:val="00796125"/>
    <w:rsid w:val="00796B99"/>
    <w:rsid w:val="00797784"/>
    <w:rsid w:val="007A0340"/>
    <w:rsid w:val="007A04AA"/>
    <w:rsid w:val="007A05C7"/>
    <w:rsid w:val="007A2C8D"/>
    <w:rsid w:val="007A4A31"/>
    <w:rsid w:val="007A6C20"/>
    <w:rsid w:val="007A7229"/>
    <w:rsid w:val="007B0B07"/>
    <w:rsid w:val="007B1874"/>
    <w:rsid w:val="007B1DA4"/>
    <w:rsid w:val="007B313B"/>
    <w:rsid w:val="007B3CCA"/>
    <w:rsid w:val="007B4AA1"/>
    <w:rsid w:val="007B4EB0"/>
    <w:rsid w:val="007B6F36"/>
    <w:rsid w:val="007C1602"/>
    <w:rsid w:val="007C2C21"/>
    <w:rsid w:val="007C2DB4"/>
    <w:rsid w:val="007C5A17"/>
    <w:rsid w:val="007C5B6E"/>
    <w:rsid w:val="007C6654"/>
    <w:rsid w:val="007C7446"/>
    <w:rsid w:val="007C7963"/>
    <w:rsid w:val="007D0D6E"/>
    <w:rsid w:val="007D1DDF"/>
    <w:rsid w:val="007D1E13"/>
    <w:rsid w:val="007D1EA2"/>
    <w:rsid w:val="007D25ED"/>
    <w:rsid w:val="007D47C9"/>
    <w:rsid w:val="007D5246"/>
    <w:rsid w:val="007D57D3"/>
    <w:rsid w:val="007D5A89"/>
    <w:rsid w:val="007D5D40"/>
    <w:rsid w:val="007E0EE8"/>
    <w:rsid w:val="007E142A"/>
    <w:rsid w:val="007E2B9D"/>
    <w:rsid w:val="007E30D8"/>
    <w:rsid w:val="007E38DE"/>
    <w:rsid w:val="007E4757"/>
    <w:rsid w:val="007E548C"/>
    <w:rsid w:val="007E570C"/>
    <w:rsid w:val="007F2CE6"/>
    <w:rsid w:val="007F30E8"/>
    <w:rsid w:val="007F3778"/>
    <w:rsid w:val="007F58FF"/>
    <w:rsid w:val="007F6FCC"/>
    <w:rsid w:val="00801178"/>
    <w:rsid w:val="00801F5F"/>
    <w:rsid w:val="0080517B"/>
    <w:rsid w:val="00805D46"/>
    <w:rsid w:val="00806573"/>
    <w:rsid w:val="008108DA"/>
    <w:rsid w:val="00810DF2"/>
    <w:rsid w:val="0081294A"/>
    <w:rsid w:val="00812AC6"/>
    <w:rsid w:val="008146D6"/>
    <w:rsid w:val="00815CDC"/>
    <w:rsid w:val="008172E8"/>
    <w:rsid w:val="0081797E"/>
    <w:rsid w:val="008225CE"/>
    <w:rsid w:val="008256EB"/>
    <w:rsid w:val="00826E3B"/>
    <w:rsid w:val="00827609"/>
    <w:rsid w:val="00833222"/>
    <w:rsid w:val="008339DE"/>
    <w:rsid w:val="00833F69"/>
    <w:rsid w:val="00834151"/>
    <w:rsid w:val="0083473C"/>
    <w:rsid w:val="0083684A"/>
    <w:rsid w:val="008377A8"/>
    <w:rsid w:val="00840A1B"/>
    <w:rsid w:val="00844ADE"/>
    <w:rsid w:val="0084500D"/>
    <w:rsid w:val="00845996"/>
    <w:rsid w:val="00846759"/>
    <w:rsid w:val="00846F20"/>
    <w:rsid w:val="008476DE"/>
    <w:rsid w:val="008518A2"/>
    <w:rsid w:val="00851944"/>
    <w:rsid w:val="008524F7"/>
    <w:rsid w:val="00852AED"/>
    <w:rsid w:val="00852CD1"/>
    <w:rsid w:val="00852F84"/>
    <w:rsid w:val="00853AB1"/>
    <w:rsid w:val="00853D7E"/>
    <w:rsid w:val="008557F2"/>
    <w:rsid w:val="0085603A"/>
    <w:rsid w:val="008568AB"/>
    <w:rsid w:val="00857054"/>
    <w:rsid w:val="00860EDA"/>
    <w:rsid w:val="0086338D"/>
    <w:rsid w:val="0086446A"/>
    <w:rsid w:val="00865C93"/>
    <w:rsid w:val="00866C95"/>
    <w:rsid w:val="00867005"/>
    <w:rsid w:val="00873544"/>
    <w:rsid w:val="0087364B"/>
    <w:rsid w:val="008740EC"/>
    <w:rsid w:val="00874515"/>
    <w:rsid w:val="00875808"/>
    <w:rsid w:val="008759B8"/>
    <w:rsid w:val="00876AA4"/>
    <w:rsid w:val="00876F44"/>
    <w:rsid w:val="008770F3"/>
    <w:rsid w:val="00882E89"/>
    <w:rsid w:val="00883AE4"/>
    <w:rsid w:val="008863FE"/>
    <w:rsid w:val="00886888"/>
    <w:rsid w:val="00886901"/>
    <w:rsid w:val="00891442"/>
    <w:rsid w:val="00891603"/>
    <w:rsid w:val="00893EC1"/>
    <w:rsid w:val="00893F07"/>
    <w:rsid w:val="00896F78"/>
    <w:rsid w:val="008A0098"/>
    <w:rsid w:val="008A33FB"/>
    <w:rsid w:val="008A609B"/>
    <w:rsid w:val="008A7D32"/>
    <w:rsid w:val="008B1BFC"/>
    <w:rsid w:val="008B3B6E"/>
    <w:rsid w:val="008B3CC6"/>
    <w:rsid w:val="008B4910"/>
    <w:rsid w:val="008B4EC2"/>
    <w:rsid w:val="008C088A"/>
    <w:rsid w:val="008C2156"/>
    <w:rsid w:val="008C39CB"/>
    <w:rsid w:val="008C4A9D"/>
    <w:rsid w:val="008C6C42"/>
    <w:rsid w:val="008C770A"/>
    <w:rsid w:val="008C7B47"/>
    <w:rsid w:val="008D0080"/>
    <w:rsid w:val="008D0E86"/>
    <w:rsid w:val="008D20CD"/>
    <w:rsid w:val="008D20D9"/>
    <w:rsid w:val="008D280C"/>
    <w:rsid w:val="008D3AC4"/>
    <w:rsid w:val="008D3FC7"/>
    <w:rsid w:val="008D49D3"/>
    <w:rsid w:val="008E23EE"/>
    <w:rsid w:val="008E264A"/>
    <w:rsid w:val="008E4588"/>
    <w:rsid w:val="008F17CE"/>
    <w:rsid w:val="008F2F2A"/>
    <w:rsid w:val="008F43EB"/>
    <w:rsid w:val="008F6F1F"/>
    <w:rsid w:val="008F7840"/>
    <w:rsid w:val="008F7B2A"/>
    <w:rsid w:val="00900249"/>
    <w:rsid w:val="00900EFB"/>
    <w:rsid w:val="009015B4"/>
    <w:rsid w:val="00901753"/>
    <w:rsid w:val="00901B54"/>
    <w:rsid w:val="00902958"/>
    <w:rsid w:val="00905835"/>
    <w:rsid w:val="00910334"/>
    <w:rsid w:val="00910D27"/>
    <w:rsid w:val="00910DD6"/>
    <w:rsid w:val="009113F7"/>
    <w:rsid w:val="009115B0"/>
    <w:rsid w:val="00916B01"/>
    <w:rsid w:val="00916C3E"/>
    <w:rsid w:val="00916C96"/>
    <w:rsid w:val="00917363"/>
    <w:rsid w:val="00917CB0"/>
    <w:rsid w:val="009201B5"/>
    <w:rsid w:val="009202F1"/>
    <w:rsid w:val="00921DF9"/>
    <w:rsid w:val="00924250"/>
    <w:rsid w:val="009253B9"/>
    <w:rsid w:val="00925DEF"/>
    <w:rsid w:val="00927667"/>
    <w:rsid w:val="00930336"/>
    <w:rsid w:val="009318D1"/>
    <w:rsid w:val="009337FE"/>
    <w:rsid w:val="00934076"/>
    <w:rsid w:val="00937771"/>
    <w:rsid w:val="00940C50"/>
    <w:rsid w:val="00940E54"/>
    <w:rsid w:val="0094273C"/>
    <w:rsid w:val="00942926"/>
    <w:rsid w:val="00943DBF"/>
    <w:rsid w:val="009448D0"/>
    <w:rsid w:val="00945C1F"/>
    <w:rsid w:val="0094610E"/>
    <w:rsid w:val="009564C8"/>
    <w:rsid w:val="0095681E"/>
    <w:rsid w:val="009609D2"/>
    <w:rsid w:val="00962387"/>
    <w:rsid w:val="00962FD6"/>
    <w:rsid w:val="0097236F"/>
    <w:rsid w:val="009744BA"/>
    <w:rsid w:val="00977FA2"/>
    <w:rsid w:val="009800D6"/>
    <w:rsid w:val="00981509"/>
    <w:rsid w:val="0098266E"/>
    <w:rsid w:val="0098485D"/>
    <w:rsid w:val="00985618"/>
    <w:rsid w:val="00985C1A"/>
    <w:rsid w:val="0098670B"/>
    <w:rsid w:val="00986ED6"/>
    <w:rsid w:val="00991D0E"/>
    <w:rsid w:val="00993254"/>
    <w:rsid w:val="009936D0"/>
    <w:rsid w:val="009943B3"/>
    <w:rsid w:val="00994400"/>
    <w:rsid w:val="00994D63"/>
    <w:rsid w:val="00994EE2"/>
    <w:rsid w:val="009A086B"/>
    <w:rsid w:val="009A1466"/>
    <w:rsid w:val="009A3B74"/>
    <w:rsid w:val="009A3DE6"/>
    <w:rsid w:val="009A516B"/>
    <w:rsid w:val="009A662C"/>
    <w:rsid w:val="009A6A34"/>
    <w:rsid w:val="009B1287"/>
    <w:rsid w:val="009B16D2"/>
    <w:rsid w:val="009B2D3B"/>
    <w:rsid w:val="009B620D"/>
    <w:rsid w:val="009B7606"/>
    <w:rsid w:val="009C121A"/>
    <w:rsid w:val="009C1912"/>
    <w:rsid w:val="009C319C"/>
    <w:rsid w:val="009C3DAC"/>
    <w:rsid w:val="009C4626"/>
    <w:rsid w:val="009C48EC"/>
    <w:rsid w:val="009C5C88"/>
    <w:rsid w:val="009C5DCA"/>
    <w:rsid w:val="009C71B3"/>
    <w:rsid w:val="009C7610"/>
    <w:rsid w:val="009D2087"/>
    <w:rsid w:val="009D3DD5"/>
    <w:rsid w:val="009D425D"/>
    <w:rsid w:val="009D5341"/>
    <w:rsid w:val="009D5983"/>
    <w:rsid w:val="009D66DF"/>
    <w:rsid w:val="009E1D65"/>
    <w:rsid w:val="009E2449"/>
    <w:rsid w:val="009E29F9"/>
    <w:rsid w:val="009E3171"/>
    <w:rsid w:val="009E47C5"/>
    <w:rsid w:val="009E4804"/>
    <w:rsid w:val="009F06BD"/>
    <w:rsid w:val="009F06DE"/>
    <w:rsid w:val="009F0EB3"/>
    <w:rsid w:val="009F377D"/>
    <w:rsid w:val="009F3FA7"/>
    <w:rsid w:val="009F7DAE"/>
    <w:rsid w:val="009F7DDB"/>
    <w:rsid w:val="00A0021D"/>
    <w:rsid w:val="00A005AD"/>
    <w:rsid w:val="00A00CB0"/>
    <w:rsid w:val="00A05D67"/>
    <w:rsid w:val="00A07713"/>
    <w:rsid w:val="00A10F7B"/>
    <w:rsid w:val="00A12D77"/>
    <w:rsid w:val="00A132BC"/>
    <w:rsid w:val="00A13856"/>
    <w:rsid w:val="00A1445C"/>
    <w:rsid w:val="00A15CF8"/>
    <w:rsid w:val="00A15FE2"/>
    <w:rsid w:val="00A17753"/>
    <w:rsid w:val="00A203E2"/>
    <w:rsid w:val="00A220D5"/>
    <w:rsid w:val="00A225B4"/>
    <w:rsid w:val="00A22DBE"/>
    <w:rsid w:val="00A22EE4"/>
    <w:rsid w:val="00A23BC0"/>
    <w:rsid w:val="00A23EEA"/>
    <w:rsid w:val="00A25666"/>
    <w:rsid w:val="00A26AA0"/>
    <w:rsid w:val="00A303FF"/>
    <w:rsid w:val="00A30530"/>
    <w:rsid w:val="00A31937"/>
    <w:rsid w:val="00A31F3F"/>
    <w:rsid w:val="00A321DA"/>
    <w:rsid w:val="00A324B4"/>
    <w:rsid w:val="00A33CE5"/>
    <w:rsid w:val="00A341C4"/>
    <w:rsid w:val="00A34B91"/>
    <w:rsid w:val="00A35BA0"/>
    <w:rsid w:val="00A362D2"/>
    <w:rsid w:val="00A378D0"/>
    <w:rsid w:val="00A37FA0"/>
    <w:rsid w:val="00A401F1"/>
    <w:rsid w:val="00A44C80"/>
    <w:rsid w:val="00A46BB9"/>
    <w:rsid w:val="00A50547"/>
    <w:rsid w:val="00A50DE8"/>
    <w:rsid w:val="00A5182D"/>
    <w:rsid w:val="00A52B47"/>
    <w:rsid w:val="00A534A8"/>
    <w:rsid w:val="00A53AC3"/>
    <w:rsid w:val="00A53C9F"/>
    <w:rsid w:val="00A54D76"/>
    <w:rsid w:val="00A54D8A"/>
    <w:rsid w:val="00A558C2"/>
    <w:rsid w:val="00A57B9C"/>
    <w:rsid w:val="00A57D2E"/>
    <w:rsid w:val="00A61895"/>
    <w:rsid w:val="00A61AF4"/>
    <w:rsid w:val="00A6256A"/>
    <w:rsid w:val="00A62AE2"/>
    <w:rsid w:val="00A65F97"/>
    <w:rsid w:val="00A664AA"/>
    <w:rsid w:val="00A670B4"/>
    <w:rsid w:val="00A736BF"/>
    <w:rsid w:val="00A755C5"/>
    <w:rsid w:val="00A76AC1"/>
    <w:rsid w:val="00A77A95"/>
    <w:rsid w:val="00A810A5"/>
    <w:rsid w:val="00A81BEC"/>
    <w:rsid w:val="00A81C68"/>
    <w:rsid w:val="00A830B3"/>
    <w:rsid w:val="00A8344C"/>
    <w:rsid w:val="00A84B2E"/>
    <w:rsid w:val="00A84EAA"/>
    <w:rsid w:val="00A850D4"/>
    <w:rsid w:val="00A85800"/>
    <w:rsid w:val="00A871B8"/>
    <w:rsid w:val="00A907A1"/>
    <w:rsid w:val="00A91497"/>
    <w:rsid w:val="00A92313"/>
    <w:rsid w:val="00A9307C"/>
    <w:rsid w:val="00A93E75"/>
    <w:rsid w:val="00A95683"/>
    <w:rsid w:val="00AA060C"/>
    <w:rsid w:val="00AA282D"/>
    <w:rsid w:val="00AA3AAC"/>
    <w:rsid w:val="00AA60B9"/>
    <w:rsid w:val="00AA6FBF"/>
    <w:rsid w:val="00AA7053"/>
    <w:rsid w:val="00AA7B24"/>
    <w:rsid w:val="00AA7F4A"/>
    <w:rsid w:val="00AB1833"/>
    <w:rsid w:val="00AB230D"/>
    <w:rsid w:val="00AB370D"/>
    <w:rsid w:val="00AB39CC"/>
    <w:rsid w:val="00AB3D87"/>
    <w:rsid w:val="00AB45D8"/>
    <w:rsid w:val="00AC079C"/>
    <w:rsid w:val="00AC0D12"/>
    <w:rsid w:val="00AC11A0"/>
    <w:rsid w:val="00AC35E0"/>
    <w:rsid w:val="00AC528B"/>
    <w:rsid w:val="00AC5AA4"/>
    <w:rsid w:val="00AC6751"/>
    <w:rsid w:val="00AD2E56"/>
    <w:rsid w:val="00AD6143"/>
    <w:rsid w:val="00AE0C1A"/>
    <w:rsid w:val="00AE1966"/>
    <w:rsid w:val="00AE39C1"/>
    <w:rsid w:val="00AE3BD5"/>
    <w:rsid w:val="00AE4209"/>
    <w:rsid w:val="00AE4747"/>
    <w:rsid w:val="00AE4DB5"/>
    <w:rsid w:val="00AE5979"/>
    <w:rsid w:val="00AE5FA8"/>
    <w:rsid w:val="00AF3216"/>
    <w:rsid w:val="00AF593E"/>
    <w:rsid w:val="00AF66ED"/>
    <w:rsid w:val="00B00706"/>
    <w:rsid w:val="00B0076F"/>
    <w:rsid w:val="00B025CA"/>
    <w:rsid w:val="00B02DF9"/>
    <w:rsid w:val="00B10034"/>
    <w:rsid w:val="00B13183"/>
    <w:rsid w:val="00B1353A"/>
    <w:rsid w:val="00B142B0"/>
    <w:rsid w:val="00B14CD0"/>
    <w:rsid w:val="00B1620A"/>
    <w:rsid w:val="00B16DA0"/>
    <w:rsid w:val="00B172EC"/>
    <w:rsid w:val="00B23D50"/>
    <w:rsid w:val="00B24210"/>
    <w:rsid w:val="00B256DC"/>
    <w:rsid w:val="00B271A5"/>
    <w:rsid w:val="00B2776A"/>
    <w:rsid w:val="00B312FF"/>
    <w:rsid w:val="00B31F70"/>
    <w:rsid w:val="00B32214"/>
    <w:rsid w:val="00B322D8"/>
    <w:rsid w:val="00B3635C"/>
    <w:rsid w:val="00B377D1"/>
    <w:rsid w:val="00B3794B"/>
    <w:rsid w:val="00B4201C"/>
    <w:rsid w:val="00B42441"/>
    <w:rsid w:val="00B42C8A"/>
    <w:rsid w:val="00B43E56"/>
    <w:rsid w:val="00B457E1"/>
    <w:rsid w:val="00B4714E"/>
    <w:rsid w:val="00B53D0B"/>
    <w:rsid w:val="00B55657"/>
    <w:rsid w:val="00B5580D"/>
    <w:rsid w:val="00B55FEC"/>
    <w:rsid w:val="00B63A48"/>
    <w:rsid w:val="00B63BDF"/>
    <w:rsid w:val="00B63D41"/>
    <w:rsid w:val="00B65D0D"/>
    <w:rsid w:val="00B670F8"/>
    <w:rsid w:val="00B70A44"/>
    <w:rsid w:val="00B72139"/>
    <w:rsid w:val="00B72F33"/>
    <w:rsid w:val="00B73A8E"/>
    <w:rsid w:val="00B77D6B"/>
    <w:rsid w:val="00B81322"/>
    <w:rsid w:val="00B8475D"/>
    <w:rsid w:val="00B85024"/>
    <w:rsid w:val="00B876E5"/>
    <w:rsid w:val="00B912D1"/>
    <w:rsid w:val="00B91E7E"/>
    <w:rsid w:val="00B92749"/>
    <w:rsid w:val="00B942CB"/>
    <w:rsid w:val="00B949A9"/>
    <w:rsid w:val="00B97DEC"/>
    <w:rsid w:val="00BA2B7D"/>
    <w:rsid w:val="00BA4CE8"/>
    <w:rsid w:val="00BB18D1"/>
    <w:rsid w:val="00BB241C"/>
    <w:rsid w:val="00BB310C"/>
    <w:rsid w:val="00BB3ADA"/>
    <w:rsid w:val="00BB3FC7"/>
    <w:rsid w:val="00BB5509"/>
    <w:rsid w:val="00BB5911"/>
    <w:rsid w:val="00BB5EA1"/>
    <w:rsid w:val="00BB6558"/>
    <w:rsid w:val="00BB760C"/>
    <w:rsid w:val="00BC13A2"/>
    <w:rsid w:val="00BC1C15"/>
    <w:rsid w:val="00BC2B17"/>
    <w:rsid w:val="00BC3F57"/>
    <w:rsid w:val="00BC4152"/>
    <w:rsid w:val="00BC4739"/>
    <w:rsid w:val="00BC561F"/>
    <w:rsid w:val="00BC60F2"/>
    <w:rsid w:val="00BD4A07"/>
    <w:rsid w:val="00BD7118"/>
    <w:rsid w:val="00BD7A12"/>
    <w:rsid w:val="00BD7A1F"/>
    <w:rsid w:val="00BE12F8"/>
    <w:rsid w:val="00BE266A"/>
    <w:rsid w:val="00BE73D4"/>
    <w:rsid w:val="00BE7BFE"/>
    <w:rsid w:val="00BF01C5"/>
    <w:rsid w:val="00BF6C15"/>
    <w:rsid w:val="00BF6E6D"/>
    <w:rsid w:val="00BF71AE"/>
    <w:rsid w:val="00BF7C35"/>
    <w:rsid w:val="00C0177F"/>
    <w:rsid w:val="00C021F3"/>
    <w:rsid w:val="00C028C7"/>
    <w:rsid w:val="00C03C04"/>
    <w:rsid w:val="00C0592E"/>
    <w:rsid w:val="00C05996"/>
    <w:rsid w:val="00C05CBE"/>
    <w:rsid w:val="00C07E69"/>
    <w:rsid w:val="00C10AD9"/>
    <w:rsid w:val="00C15930"/>
    <w:rsid w:val="00C1670A"/>
    <w:rsid w:val="00C16F7A"/>
    <w:rsid w:val="00C20A6C"/>
    <w:rsid w:val="00C20E7D"/>
    <w:rsid w:val="00C21397"/>
    <w:rsid w:val="00C21806"/>
    <w:rsid w:val="00C22439"/>
    <w:rsid w:val="00C2280F"/>
    <w:rsid w:val="00C229D9"/>
    <w:rsid w:val="00C23BB7"/>
    <w:rsid w:val="00C262DB"/>
    <w:rsid w:val="00C26307"/>
    <w:rsid w:val="00C26592"/>
    <w:rsid w:val="00C265C8"/>
    <w:rsid w:val="00C26830"/>
    <w:rsid w:val="00C32A7D"/>
    <w:rsid w:val="00C33F44"/>
    <w:rsid w:val="00C34128"/>
    <w:rsid w:val="00C35092"/>
    <w:rsid w:val="00C359F7"/>
    <w:rsid w:val="00C3700E"/>
    <w:rsid w:val="00C37709"/>
    <w:rsid w:val="00C37DB8"/>
    <w:rsid w:val="00C40D12"/>
    <w:rsid w:val="00C43BC5"/>
    <w:rsid w:val="00C43EB2"/>
    <w:rsid w:val="00C462E0"/>
    <w:rsid w:val="00C468F1"/>
    <w:rsid w:val="00C47BDF"/>
    <w:rsid w:val="00C50363"/>
    <w:rsid w:val="00C50D42"/>
    <w:rsid w:val="00C50D8D"/>
    <w:rsid w:val="00C52F8F"/>
    <w:rsid w:val="00C53F4A"/>
    <w:rsid w:val="00C54EAC"/>
    <w:rsid w:val="00C60344"/>
    <w:rsid w:val="00C60747"/>
    <w:rsid w:val="00C62B4D"/>
    <w:rsid w:val="00C63C81"/>
    <w:rsid w:val="00C64BDE"/>
    <w:rsid w:val="00C6646C"/>
    <w:rsid w:val="00C66D4E"/>
    <w:rsid w:val="00C67AEF"/>
    <w:rsid w:val="00C70327"/>
    <w:rsid w:val="00C72176"/>
    <w:rsid w:val="00C7307C"/>
    <w:rsid w:val="00C731D4"/>
    <w:rsid w:val="00C75F9F"/>
    <w:rsid w:val="00C76BF8"/>
    <w:rsid w:val="00C80431"/>
    <w:rsid w:val="00C809FE"/>
    <w:rsid w:val="00C80F41"/>
    <w:rsid w:val="00C8168B"/>
    <w:rsid w:val="00C81853"/>
    <w:rsid w:val="00C8307E"/>
    <w:rsid w:val="00C84BC4"/>
    <w:rsid w:val="00C86166"/>
    <w:rsid w:val="00C872C2"/>
    <w:rsid w:val="00C87DCE"/>
    <w:rsid w:val="00C9259E"/>
    <w:rsid w:val="00C96720"/>
    <w:rsid w:val="00C9746F"/>
    <w:rsid w:val="00C97887"/>
    <w:rsid w:val="00CA2FCD"/>
    <w:rsid w:val="00CA33BC"/>
    <w:rsid w:val="00CA4215"/>
    <w:rsid w:val="00CA75D7"/>
    <w:rsid w:val="00CB0D9E"/>
    <w:rsid w:val="00CB13FB"/>
    <w:rsid w:val="00CB26CC"/>
    <w:rsid w:val="00CB2EDA"/>
    <w:rsid w:val="00CB3585"/>
    <w:rsid w:val="00CB38DF"/>
    <w:rsid w:val="00CB3A32"/>
    <w:rsid w:val="00CB6BAF"/>
    <w:rsid w:val="00CC1CA5"/>
    <w:rsid w:val="00CC35EF"/>
    <w:rsid w:val="00CC432D"/>
    <w:rsid w:val="00CD11D0"/>
    <w:rsid w:val="00CD1B7E"/>
    <w:rsid w:val="00CD1CD5"/>
    <w:rsid w:val="00CD1F13"/>
    <w:rsid w:val="00CD25A5"/>
    <w:rsid w:val="00CD2997"/>
    <w:rsid w:val="00CD3508"/>
    <w:rsid w:val="00CD4072"/>
    <w:rsid w:val="00CD57C7"/>
    <w:rsid w:val="00CD5E7D"/>
    <w:rsid w:val="00CD6C7D"/>
    <w:rsid w:val="00CE19DF"/>
    <w:rsid w:val="00CE2C1D"/>
    <w:rsid w:val="00CE3BBA"/>
    <w:rsid w:val="00CE43D7"/>
    <w:rsid w:val="00CE5237"/>
    <w:rsid w:val="00CE5F19"/>
    <w:rsid w:val="00CF0684"/>
    <w:rsid w:val="00CF1888"/>
    <w:rsid w:val="00CF34CA"/>
    <w:rsid w:val="00CF4472"/>
    <w:rsid w:val="00CF45A8"/>
    <w:rsid w:val="00CF6809"/>
    <w:rsid w:val="00CF7EE1"/>
    <w:rsid w:val="00D0173B"/>
    <w:rsid w:val="00D02E93"/>
    <w:rsid w:val="00D0314B"/>
    <w:rsid w:val="00D03EA4"/>
    <w:rsid w:val="00D04199"/>
    <w:rsid w:val="00D048AE"/>
    <w:rsid w:val="00D05320"/>
    <w:rsid w:val="00D055A4"/>
    <w:rsid w:val="00D0596E"/>
    <w:rsid w:val="00D06435"/>
    <w:rsid w:val="00D066EB"/>
    <w:rsid w:val="00D0687C"/>
    <w:rsid w:val="00D07149"/>
    <w:rsid w:val="00D0728E"/>
    <w:rsid w:val="00D11925"/>
    <w:rsid w:val="00D125B2"/>
    <w:rsid w:val="00D1480E"/>
    <w:rsid w:val="00D17230"/>
    <w:rsid w:val="00D204B1"/>
    <w:rsid w:val="00D204C5"/>
    <w:rsid w:val="00D2136A"/>
    <w:rsid w:val="00D218FC"/>
    <w:rsid w:val="00D21A55"/>
    <w:rsid w:val="00D222C3"/>
    <w:rsid w:val="00D23FB5"/>
    <w:rsid w:val="00D31A4A"/>
    <w:rsid w:val="00D31F9C"/>
    <w:rsid w:val="00D321BA"/>
    <w:rsid w:val="00D3270B"/>
    <w:rsid w:val="00D3291C"/>
    <w:rsid w:val="00D32D23"/>
    <w:rsid w:val="00D34043"/>
    <w:rsid w:val="00D350C3"/>
    <w:rsid w:val="00D35F8E"/>
    <w:rsid w:val="00D3741F"/>
    <w:rsid w:val="00D405CD"/>
    <w:rsid w:val="00D407E7"/>
    <w:rsid w:val="00D408C4"/>
    <w:rsid w:val="00D40E31"/>
    <w:rsid w:val="00D41F33"/>
    <w:rsid w:val="00D42061"/>
    <w:rsid w:val="00D436A8"/>
    <w:rsid w:val="00D441DD"/>
    <w:rsid w:val="00D45B45"/>
    <w:rsid w:val="00D46C23"/>
    <w:rsid w:val="00D475D3"/>
    <w:rsid w:val="00D512E5"/>
    <w:rsid w:val="00D53DD9"/>
    <w:rsid w:val="00D54530"/>
    <w:rsid w:val="00D5586F"/>
    <w:rsid w:val="00D559F9"/>
    <w:rsid w:val="00D57386"/>
    <w:rsid w:val="00D573B0"/>
    <w:rsid w:val="00D578A9"/>
    <w:rsid w:val="00D60498"/>
    <w:rsid w:val="00D61117"/>
    <w:rsid w:val="00D62EDD"/>
    <w:rsid w:val="00D65FA8"/>
    <w:rsid w:val="00D6646C"/>
    <w:rsid w:val="00D7230B"/>
    <w:rsid w:val="00D739D6"/>
    <w:rsid w:val="00D766B2"/>
    <w:rsid w:val="00D778A7"/>
    <w:rsid w:val="00D77FE4"/>
    <w:rsid w:val="00D80DE0"/>
    <w:rsid w:val="00D80DF5"/>
    <w:rsid w:val="00D80E71"/>
    <w:rsid w:val="00D81805"/>
    <w:rsid w:val="00D81EB8"/>
    <w:rsid w:val="00D81FC0"/>
    <w:rsid w:val="00D83672"/>
    <w:rsid w:val="00D83770"/>
    <w:rsid w:val="00D86E24"/>
    <w:rsid w:val="00D90EF5"/>
    <w:rsid w:val="00D91024"/>
    <w:rsid w:val="00D91182"/>
    <w:rsid w:val="00D92068"/>
    <w:rsid w:val="00D9342C"/>
    <w:rsid w:val="00D96102"/>
    <w:rsid w:val="00D96B0B"/>
    <w:rsid w:val="00DA0405"/>
    <w:rsid w:val="00DA0BEE"/>
    <w:rsid w:val="00DA3398"/>
    <w:rsid w:val="00DA4EB0"/>
    <w:rsid w:val="00DB016F"/>
    <w:rsid w:val="00DB108C"/>
    <w:rsid w:val="00DB1FB1"/>
    <w:rsid w:val="00DB2C60"/>
    <w:rsid w:val="00DB32CA"/>
    <w:rsid w:val="00DB4BC5"/>
    <w:rsid w:val="00DB4CB6"/>
    <w:rsid w:val="00DB6345"/>
    <w:rsid w:val="00DC19A8"/>
    <w:rsid w:val="00DC3544"/>
    <w:rsid w:val="00DC3F91"/>
    <w:rsid w:val="00DC62E5"/>
    <w:rsid w:val="00DD374F"/>
    <w:rsid w:val="00DD4B24"/>
    <w:rsid w:val="00DE1F7B"/>
    <w:rsid w:val="00DE34A0"/>
    <w:rsid w:val="00DE41D8"/>
    <w:rsid w:val="00DE4535"/>
    <w:rsid w:val="00DE4A73"/>
    <w:rsid w:val="00DE583A"/>
    <w:rsid w:val="00DE688E"/>
    <w:rsid w:val="00DE7790"/>
    <w:rsid w:val="00DF31A7"/>
    <w:rsid w:val="00DF3CEF"/>
    <w:rsid w:val="00DF5BA4"/>
    <w:rsid w:val="00E02A77"/>
    <w:rsid w:val="00E02A94"/>
    <w:rsid w:val="00E02CDE"/>
    <w:rsid w:val="00E05179"/>
    <w:rsid w:val="00E0579E"/>
    <w:rsid w:val="00E05897"/>
    <w:rsid w:val="00E10FB2"/>
    <w:rsid w:val="00E12001"/>
    <w:rsid w:val="00E127B8"/>
    <w:rsid w:val="00E12A10"/>
    <w:rsid w:val="00E143CC"/>
    <w:rsid w:val="00E154F1"/>
    <w:rsid w:val="00E15AC5"/>
    <w:rsid w:val="00E15AEE"/>
    <w:rsid w:val="00E20500"/>
    <w:rsid w:val="00E26413"/>
    <w:rsid w:val="00E274C6"/>
    <w:rsid w:val="00E329E9"/>
    <w:rsid w:val="00E32EAD"/>
    <w:rsid w:val="00E36AC2"/>
    <w:rsid w:val="00E37D19"/>
    <w:rsid w:val="00E40F1A"/>
    <w:rsid w:val="00E4108B"/>
    <w:rsid w:val="00E41178"/>
    <w:rsid w:val="00E44E0E"/>
    <w:rsid w:val="00E455E2"/>
    <w:rsid w:val="00E470A5"/>
    <w:rsid w:val="00E4782F"/>
    <w:rsid w:val="00E47CB5"/>
    <w:rsid w:val="00E51399"/>
    <w:rsid w:val="00E52B1D"/>
    <w:rsid w:val="00E567E5"/>
    <w:rsid w:val="00E56960"/>
    <w:rsid w:val="00E56DCD"/>
    <w:rsid w:val="00E57AA4"/>
    <w:rsid w:val="00E57C3E"/>
    <w:rsid w:val="00E60A99"/>
    <w:rsid w:val="00E60E85"/>
    <w:rsid w:val="00E61B63"/>
    <w:rsid w:val="00E61BB4"/>
    <w:rsid w:val="00E64637"/>
    <w:rsid w:val="00E66DC7"/>
    <w:rsid w:val="00E67311"/>
    <w:rsid w:val="00E71074"/>
    <w:rsid w:val="00E71BAE"/>
    <w:rsid w:val="00E74DDA"/>
    <w:rsid w:val="00E75D7B"/>
    <w:rsid w:val="00E76392"/>
    <w:rsid w:val="00E8002F"/>
    <w:rsid w:val="00E81365"/>
    <w:rsid w:val="00E85757"/>
    <w:rsid w:val="00E86A46"/>
    <w:rsid w:val="00E86D37"/>
    <w:rsid w:val="00E87943"/>
    <w:rsid w:val="00E92EBD"/>
    <w:rsid w:val="00E931FE"/>
    <w:rsid w:val="00E97073"/>
    <w:rsid w:val="00E97945"/>
    <w:rsid w:val="00EA15E7"/>
    <w:rsid w:val="00EA2632"/>
    <w:rsid w:val="00EA263C"/>
    <w:rsid w:val="00EA5548"/>
    <w:rsid w:val="00EA5560"/>
    <w:rsid w:val="00EA597E"/>
    <w:rsid w:val="00EA5AF8"/>
    <w:rsid w:val="00EA5E0D"/>
    <w:rsid w:val="00EA7D85"/>
    <w:rsid w:val="00EB0B88"/>
    <w:rsid w:val="00EB11DA"/>
    <w:rsid w:val="00EB2CC7"/>
    <w:rsid w:val="00EB6C68"/>
    <w:rsid w:val="00EC1503"/>
    <w:rsid w:val="00EC1DAE"/>
    <w:rsid w:val="00EC3B21"/>
    <w:rsid w:val="00EC47CD"/>
    <w:rsid w:val="00EC5AD1"/>
    <w:rsid w:val="00EC76E3"/>
    <w:rsid w:val="00EC7D62"/>
    <w:rsid w:val="00ED1586"/>
    <w:rsid w:val="00ED3B57"/>
    <w:rsid w:val="00ED3CAF"/>
    <w:rsid w:val="00ED4FAB"/>
    <w:rsid w:val="00ED526F"/>
    <w:rsid w:val="00ED6CBC"/>
    <w:rsid w:val="00ED7373"/>
    <w:rsid w:val="00ED7AE8"/>
    <w:rsid w:val="00ED7C06"/>
    <w:rsid w:val="00EE004A"/>
    <w:rsid w:val="00EE371C"/>
    <w:rsid w:val="00EE395F"/>
    <w:rsid w:val="00EE3C16"/>
    <w:rsid w:val="00EE4DA9"/>
    <w:rsid w:val="00EE75CA"/>
    <w:rsid w:val="00EE7B43"/>
    <w:rsid w:val="00EF17F3"/>
    <w:rsid w:val="00EF4282"/>
    <w:rsid w:val="00EF55A6"/>
    <w:rsid w:val="00EF5B53"/>
    <w:rsid w:val="00EF6154"/>
    <w:rsid w:val="00EF7C36"/>
    <w:rsid w:val="00F01411"/>
    <w:rsid w:val="00F01AAE"/>
    <w:rsid w:val="00F02688"/>
    <w:rsid w:val="00F049EA"/>
    <w:rsid w:val="00F04A69"/>
    <w:rsid w:val="00F071EE"/>
    <w:rsid w:val="00F1107B"/>
    <w:rsid w:val="00F11F6E"/>
    <w:rsid w:val="00F1215F"/>
    <w:rsid w:val="00F127ED"/>
    <w:rsid w:val="00F14619"/>
    <w:rsid w:val="00F152FE"/>
    <w:rsid w:val="00F1597F"/>
    <w:rsid w:val="00F1600E"/>
    <w:rsid w:val="00F21953"/>
    <w:rsid w:val="00F2271C"/>
    <w:rsid w:val="00F24707"/>
    <w:rsid w:val="00F2493A"/>
    <w:rsid w:val="00F27D13"/>
    <w:rsid w:val="00F27E1B"/>
    <w:rsid w:val="00F3271A"/>
    <w:rsid w:val="00F40F44"/>
    <w:rsid w:val="00F42C7D"/>
    <w:rsid w:val="00F44710"/>
    <w:rsid w:val="00F44FA1"/>
    <w:rsid w:val="00F457A8"/>
    <w:rsid w:val="00F45D48"/>
    <w:rsid w:val="00F47192"/>
    <w:rsid w:val="00F5054D"/>
    <w:rsid w:val="00F50674"/>
    <w:rsid w:val="00F50961"/>
    <w:rsid w:val="00F51AE4"/>
    <w:rsid w:val="00F54F50"/>
    <w:rsid w:val="00F55152"/>
    <w:rsid w:val="00F563B9"/>
    <w:rsid w:val="00F5728F"/>
    <w:rsid w:val="00F57EF1"/>
    <w:rsid w:val="00F6347E"/>
    <w:rsid w:val="00F6493F"/>
    <w:rsid w:val="00F6791F"/>
    <w:rsid w:val="00F72C21"/>
    <w:rsid w:val="00F72D51"/>
    <w:rsid w:val="00F73B10"/>
    <w:rsid w:val="00F740F1"/>
    <w:rsid w:val="00F75AA4"/>
    <w:rsid w:val="00F75BA9"/>
    <w:rsid w:val="00F75D61"/>
    <w:rsid w:val="00F77138"/>
    <w:rsid w:val="00F7768E"/>
    <w:rsid w:val="00F8130D"/>
    <w:rsid w:val="00F8282B"/>
    <w:rsid w:val="00F862EA"/>
    <w:rsid w:val="00F86C80"/>
    <w:rsid w:val="00F871E8"/>
    <w:rsid w:val="00F87B45"/>
    <w:rsid w:val="00F908D2"/>
    <w:rsid w:val="00F90B5A"/>
    <w:rsid w:val="00F9238F"/>
    <w:rsid w:val="00F931F3"/>
    <w:rsid w:val="00F9462F"/>
    <w:rsid w:val="00F95F99"/>
    <w:rsid w:val="00FA01FA"/>
    <w:rsid w:val="00FA10D1"/>
    <w:rsid w:val="00FA2BA6"/>
    <w:rsid w:val="00FA33BD"/>
    <w:rsid w:val="00FA5453"/>
    <w:rsid w:val="00FA7B94"/>
    <w:rsid w:val="00FB166D"/>
    <w:rsid w:val="00FB1B8D"/>
    <w:rsid w:val="00FC0F8F"/>
    <w:rsid w:val="00FC1675"/>
    <w:rsid w:val="00FC249A"/>
    <w:rsid w:val="00FC3CCE"/>
    <w:rsid w:val="00FC4138"/>
    <w:rsid w:val="00FC4B37"/>
    <w:rsid w:val="00FC53F6"/>
    <w:rsid w:val="00FC5B0A"/>
    <w:rsid w:val="00FC76C2"/>
    <w:rsid w:val="00FD2714"/>
    <w:rsid w:val="00FD458D"/>
    <w:rsid w:val="00FD4C2E"/>
    <w:rsid w:val="00FE0CA8"/>
    <w:rsid w:val="00FE44F4"/>
    <w:rsid w:val="00FE5321"/>
    <w:rsid w:val="00FE6830"/>
    <w:rsid w:val="00FE7356"/>
    <w:rsid w:val="00FF0AB0"/>
    <w:rsid w:val="00FF12D3"/>
    <w:rsid w:val="00FF5913"/>
    <w:rsid w:val="00FF7C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red">
      <v:fill color="red"/>
    </o:shapedefaults>
    <o:shapelayout v:ext="edit">
      <o:idmap v:ext="edit" data="1"/>
    </o:shapelayout>
  </w:shapeDefaults>
  <w:decimalSymbol w:val="."/>
  <w:listSeparator w:val=","/>
  <w15:docId w15:val="{4C850F83-F83B-4AB8-A126-FD43DB0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74F"/>
    <w:rPr>
      <w:sz w:val="24"/>
      <w:szCs w:val="24"/>
      <w:lang w:eastAsia="en-US"/>
    </w:rPr>
  </w:style>
  <w:style w:type="paragraph" w:styleId="Heading1">
    <w:name w:val="heading 1"/>
    <w:aliases w:val="AHeading 1"/>
    <w:basedOn w:val="Normal"/>
    <w:next w:val="Normal"/>
    <w:qFormat/>
    <w:rsid w:val="00DD374F"/>
    <w:pPr>
      <w:keepNext/>
      <w:outlineLvl w:val="0"/>
    </w:pPr>
    <w:rPr>
      <w:rFonts w:ascii="Arial" w:hAnsi="Arial" w:cs="Arial"/>
      <w:b/>
      <w:bCs/>
      <w:sz w:val="40"/>
      <w:szCs w:val="40"/>
    </w:rPr>
  </w:style>
  <w:style w:type="paragraph" w:styleId="Heading2">
    <w:name w:val="heading 2"/>
    <w:aliases w:val="AHeading 2,p"/>
    <w:basedOn w:val="Normal"/>
    <w:next w:val="Normal"/>
    <w:qFormat/>
    <w:rsid w:val="00DD374F"/>
    <w:pPr>
      <w:keepNext/>
      <w:outlineLvl w:val="1"/>
    </w:pPr>
    <w:rPr>
      <w:rFonts w:ascii="Arial" w:hAnsi="Arial" w:cs="Arial"/>
      <w:b/>
      <w:bCs/>
      <w:i/>
      <w:iCs/>
    </w:rPr>
  </w:style>
  <w:style w:type="paragraph" w:styleId="Heading3">
    <w:name w:val="heading 3"/>
    <w:aliases w:val="d"/>
    <w:basedOn w:val="Normal"/>
    <w:next w:val="Normal"/>
    <w:qFormat/>
    <w:rsid w:val="00DD374F"/>
    <w:pPr>
      <w:keepNext/>
      <w:autoSpaceDE w:val="0"/>
      <w:autoSpaceDN w:val="0"/>
      <w:adjustRightInd w:val="0"/>
      <w:outlineLvl w:val="2"/>
    </w:pPr>
    <w:rPr>
      <w:rFonts w:ascii="Arial" w:hAnsi="Arial" w:cs="Arial"/>
      <w:b/>
      <w:bCs/>
      <w:color w:val="000000"/>
      <w:sz w:val="28"/>
      <w:szCs w:val="28"/>
      <w:lang w:val="en-US"/>
    </w:rPr>
  </w:style>
  <w:style w:type="paragraph" w:styleId="Heading4">
    <w:name w:val="heading 4"/>
    <w:basedOn w:val="Normal"/>
    <w:next w:val="Normal"/>
    <w:qFormat/>
    <w:rsid w:val="00DD374F"/>
    <w:pPr>
      <w:keepNext/>
      <w:autoSpaceDE w:val="0"/>
      <w:autoSpaceDN w:val="0"/>
      <w:adjustRightInd w:val="0"/>
      <w:ind w:right="-192"/>
      <w:outlineLvl w:val="3"/>
    </w:pPr>
    <w:rPr>
      <w:rFonts w:ascii="Arial" w:hAnsi="Arial" w:cs="Arial"/>
      <w:b/>
      <w:bCs/>
      <w:color w:val="000000"/>
      <w:lang w:val="en-US"/>
    </w:rPr>
  </w:style>
  <w:style w:type="paragraph" w:styleId="Heading5">
    <w:name w:val="heading 5"/>
    <w:aliases w:val="s"/>
    <w:basedOn w:val="Normal"/>
    <w:next w:val="Normal"/>
    <w:qFormat/>
    <w:rsid w:val="00DD374F"/>
    <w:pPr>
      <w:keepNext/>
      <w:pBdr>
        <w:top w:val="single" w:sz="4" w:space="1" w:color="auto"/>
        <w:left w:val="single" w:sz="4" w:space="4" w:color="auto"/>
        <w:bottom w:val="single" w:sz="4" w:space="1" w:color="auto"/>
        <w:right w:val="single" w:sz="4" w:space="4" w:color="auto"/>
      </w:pBdr>
      <w:jc w:val="center"/>
      <w:outlineLvl w:val="4"/>
    </w:pPr>
    <w:rPr>
      <w:rFonts w:ascii="Verdana" w:hAnsi="Verdana"/>
      <w:b/>
      <w:bCs/>
      <w:smallCaps/>
      <w:sz w:val="32"/>
      <w:szCs w:val="32"/>
    </w:rPr>
  </w:style>
  <w:style w:type="paragraph" w:styleId="Heading6">
    <w:name w:val="heading 6"/>
    <w:basedOn w:val="Normal"/>
    <w:next w:val="Normal"/>
    <w:qFormat/>
    <w:rsid w:val="00DD374F"/>
    <w:pPr>
      <w:keepNext/>
      <w:outlineLvl w:val="5"/>
    </w:pPr>
    <w:rPr>
      <w:b/>
      <w:bCs/>
      <w:lang w:val="en-US"/>
    </w:rPr>
  </w:style>
  <w:style w:type="paragraph" w:styleId="Heading7">
    <w:name w:val="heading 7"/>
    <w:basedOn w:val="Normal"/>
    <w:next w:val="Normal"/>
    <w:qFormat/>
    <w:rsid w:val="00DD374F"/>
    <w:pPr>
      <w:keepNext/>
      <w:autoSpaceDE w:val="0"/>
      <w:autoSpaceDN w:val="0"/>
      <w:adjustRightInd w:val="0"/>
      <w:ind w:right="-192"/>
      <w:outlineLvl w:val="6"/>
    </w:pPr>
    <w:rPr>
      <w:rFonts w:ascii="Arial" w:hAnsi="Arial" w:cs="Arial"/>
      <w:b/>
      <w:bCs/>
      <w:color w:val="FF0000"/>
      <w:lang w:val="en-US"/>
    </w:rPr>
  </w:style>
  <w:style w:type="paragraph" w:styleId="Heading8">
    <w:name w:val="heading 8"/>
    <w:basedOn w:val="Normal"/>
    <w:next w:val="Normal"/>
    <w:qFormat/>
    <w:rsid w:val="00DD374F"/>
    <w:pPr>
      <w:keepNext/>
      <w:autoSpaceDE w:val="0"/>
      <w:autoSpaceDN w:val="0"/>
      <w:adjustRightInd w:val="0"/>
      <w:ind w:right="-192"/>
      <w:outlineLvl w:val="7"/>
    </w:pPr>
    <w:rPr>
      <w:rFonts w:ascii="Arial" w:hAnsi="Arial" w:cs="Arial"/>
      <w:b/>
      <w:bCs/>
      <w:i/>
      <w:iCs/>
      <w:color w:val="000000"/>
      <w:lang w:val="en-US"/>
    </w:rPr>
  </w:style>
  <w:style w:type="paragraph" w:styleId="Heading9">
    <w:name w:val="heading 9"/>
    <w:basedOn w:val="Normal"/>
    <w:next w:val="Normal"/>
    <w:qFormat/>
    <w:rsid w:val="00DD374F"/>
    <w:pPr>
      <w:keepNext/>
      <w:autoSpaceDE w:val="0"/>
      <w:autoSpaceDN w:val="0"/>
      <w:adjustRightInd w:val="0"/>
      <w:ind w:right="-192"/>
      <w:outlineLvl w:val="8"/>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DD374F"/>
    <w:pPr>
      <w:autoSpaceDE w:val="0"/>
      <w:autoSpaceDN w:val="0"/>
      <w:adjustRightInd w:val="0"/>
      <w:ind w:right="-192"/>
    </w:pPr>
    <w:rPr>
      <w:rFonts w:ascii="Arial" w:hAnsi="Arial" w:cs="Arial"/>
      <w:color w:val="000000"/>
      <w:lang w:val="en-US"/>
    </w:rPr>
  </w:style>
  <w:style w:type="character" w:styleId="Hyperlink">
    <w:name w:val="Hyperlink"/>
    <w:basedOn w:val="DefaultParagraphFont"/>
    <w:semiHidden/>
    <w:rsid w:val="00DD374F"/>
    <w:rPr>
      <w:color w:val="0000FF"/>
      <w:u w:val="single"/>
    </w:rPr>
  </w:style>
  <w:style w:type="character" w:styleId="FollowedHyperlink">
    <w:name w:val="FollowedHyperlink"/>
    <w:basedOn w:val="DefaultParagraphFont"/>
    <w:semiHidden/>
    <w:rsid w:val="00DD374F"/>
    <w:rPr>
      <w:color w:val="800080"/>
      <w:u w:val="single"/>
    </w:rPr>
  </w:style>
  <w:style w:type="paragraph" w:styleId="BodyTextIndent">
    <w:name w:val="Body Text Indent"/>
    <w:basedOn w:val="Normal"/>
    <w:semiHidden/>
    <w:rsid w:val="00DD374F"/>
    <w:pPr>
      <w:spacing w:before="40" w:after="40" w:line="260" w:lineRule="atLeast"/>
      <w:ind w:left="2127" w:hanging="2127"/>
    </w:pPr>
    <w:rPr>
      <w:rFonts w:ascii="Book Antiqua" w:hAnsi="Book Antiqua"/>
      <w:sz w:val="22"/>
      <w:szCs w:val="22"/>
    </w:rPr>
  </w:style>
  <w:style w:type="paragraph" w:styleId="BlockText">
    <w:name w:val="Block Text"/>
    <w:basedOn w:val="Normal"/>
    <w:semiHidden/>
    <w:rsid w:val="00DD374F"/>
    <w:pPr>
      <w:shd w:val="clear" w:color="auto" w:fill="E6E6E6"/>
      <w:autoSpaceDE w:val="0"/>
      <w:autoSpaceDN w:val="0"/>
      <w:adjustRightInd w:val="0"/>
      <w:ind w:left="360" w:right="-192"/>
    </w:pPr>
    <w:rPr>
      <w:rFonts w:ascii="Arial" w:hAnsi="Arial" w:cs="Arial"/>
      <w:color w:val="000000"/>
      <w:lang w:val="en-US"/>
    </w:rPr>
  </w:style>
  <w:style w:type="paragraph" w:styleId="BodyText3">
    <w:name w:val="Body Text 3"/>
    <w:basedOn w:val="Normal"/>
    <w:semiHidden/>
    <w:rsid w:val="00DD374F"/>
    <w:rPr>
      <w:rFonts w:ascii="Arial" w:hAnsi="Arial" w:cs="Arial"/>
      <w:b/>
      <w:bCs/>
    </w:rPr>
  </w:style>
  <w:style w:type="paragraph" w:styleId="Footer">
    <w:name w:val="footer"/>
    <w:basedOn w:val="Normal"/>
    <w:semiHidden/>
    <w:rsid w:val="00DD374F"/>
    <w:pPr>
      <w:jc w:val="center"/>
    </w:pPr>
    <w:rPr>
      <w:rFonts w:ascii="Arial" w:hAnsi="Arial" w:cs="Arial"/>
      <w:sz w:val="20"/>
      <w:szCs w:val="20"/>
      <w:lang w:val="en-US"/>
    </w:rPr>
  </w:style>
  <w:style w:type="paragraph" w:styleId="Header">
    <w:name w:val="header"/>
    <w:basedOn w:val="Normal"/>
    <w:semiHidden/>
    <w:rsid w:val="00DD374F"/>
    <w:pPr>
      <w:jc w:val="center"/>
    </w:pPr>
    <w:rPr>
      <w:rFonts w:ascii="Arial" w:hAnsi="Arial" w:cs="Arial"/>
      <w:sz w:val="22"/>
      <w:szCs w:val="22"/>
      <w:lang w:val="en-US"/>
    </w:rPr>
  </w:style>
  <w:style w:type="character" w:styleId="PageNumber">
    <w:name w:val="page number"/>
    <w:basedOn w:val="DefaultParagraphFont"/>
    <w:semiHidden/>
    <w:rsid w:val="00DD374F"/>
    <w:rPr>
      <w:rFonts w:ascii="Arial" w:hAnsi="Arial" w:cs="Arial"/>
      <w:sz w:val="20"/>
      <w:szCs w:val="20"/>
    </w:rPr>
  </w:style>
  <w:style w:type="paragraph" w:customStyle="1" w:styleId="bullet10">
    <w:name w:val="bullet 1"/>
    <w:basedOn w:val="Normal"/>
    <w:rsid w:val="00DD374F"/>
    <w:pPr>
      <w:tabs>
        <w:tab w:val="left" w:pos="425"/>
      </w:tabs>
      <w:spacing w:before="40" w:after="40" w:line="260" w:lineRule="atLeast"/>
      <w:ind w:left="425" w:hanging="425"/>
    </w:pPr>
    <w:rPr>
      <w:rFonts w:ascii="Book Antiqua" w:hAnsi="Book Antiqua"/>
      <w:sz w:val="22"/>
      <w:szCs w:val="22"/>
    </w:rPr>
  </w:style>
  <w:style w:type="paragraph" w:customStyle="1" w:styleId="bullet2">
    <w:name w:val="bullet 2"/>
    <w:basedOn w:val="Normal"/>
    <w:rsid w:val="00DD374F"/>
    <w:pPr>
      <w:tabs>
        <w:tab w:val="left" w:pos="851"/>
      </w:tabs>
      <w:spacing w:before="40" w:after="40" w:line="260" w:lineRule="atLeast"/>
      <w:ind w:left="851" w:hanging="425"/>
    </w:pPr>
    <w:rPr>
      <w:rFonts w:ascii="Book Antiqua" w:hAnsi="Book Antiqua"/>
      <w:sz w:val="22"/>
      <w:szCs w:val="22"/>
    </w:rPr>
  </w:style>
  <w:style w:type="paragraph" w:customStyle="1" w:styleId="TableFigText">
    <w:name w:val="Table/Fig: Text"/>
    <w:rsid w:val="00DD374F"/>
    <w:pPr>
      <w:keepLines/>
      <w:tabs>
        <w:tab w:val="left" w:pos="425"/>
        <w:tab w:val="left" w:pos="851"/>
      </w:tabs>
      <w:spacing w:before="60" w:after="60" w:line="200" w:lineRule="atLeast"/>
    </w:pPr>
    <w:rPr>
      <w:rFonts w:ascii="Arial" w:hAnsi="Arial" w:cs="Arial"/>
      <w:sz w:val="16"/>
      <w:szCs w:val="16"/>
      <w:lang w:eastAsia="en-US"/>
    </w:rPr>
  </w:style>
  <w:style w:type="paragraph" w:customStyle="1" w:styleId="TableFigSubtotal">
    <w:name w:val="Table/Fig: Subtotal"/>
    <w:basedOn w:val="TableFigText"/>
    <w:rsid w:val="00DD374F"/>
    <w:rPr>
      <w:i/>
      <w:iCs/>
    </w:rPr>
  </w:style>
  <w:style w:type="paragraph" w:customStyle="1" w:styleId="TableFigHeadingtotal">
    <w:name w:val="Table/Fig: Heading &amp; total"/>
    <w:basedOn w:val="TableFigText"/>
    <w:rsid w:val="00DD374F"/>
    <w:rPr>
      <w:b/>
      <w:bCs/>
    </w:rPr>
  </w:style>
  <w:style w:type="paragraph" w:customStyle="1" w:styleId="TableFigSourcesfootnotes">
    <w:name w:val="Table/Fig: Sources &amp; footnotes"/>
    <w:rsid w:val="00DD374F"/>
    <w:pPr>
      <w:keepLines/>
      <w:tabs>
        <w:tab w:val="left" w:pos="425"/>
        <w:tab w:val="left" w:pos="851"/>
      </w:tabs>
      <w:spacing w:before="120" w:after="240" w:line="180" w:lineRule="atLeast"/>
    </w:pPr>
    <w:rPr>
      <w:rFonts w:ascii="Arial" w:hAnsi="Arial" w:cs="Arial"/>
      <w:sz w:val="14"/>
      <w:szCs w:val="14"/>
      <w:lang w:eastAsia="en-US"/>
    </w:rPr>
  </w:style>
  <w:style w:type="paragraph" w:styleId="TOC3">
    <w:name w:val="toc 3"/>
    <w:basedOn w:val="Normal"/>
    <w:next w:val="Normal"/>
    <w:autoRedefine/>
    <w:semiHidden/>
    <w:rsid w:val="00DD374F"/>
    <w:pPr>
      <w:tabs>
        <w:tab w:val="left" w:pos="709"/>
        <w:tab w:val="right" w:leader="dot" w:pos="9072"/>
      </w:tabs>
      <w:spacing w:before="60" w:after="60" w:line="260" w:lineRule="atLeast"/>
      <w:ind w:left="1135" w:hanging="284"/>
    </w:pPr>
    <w:rPr>
      <w:rFonts w:ascii="Book Antiqua" w:hAnsi="Book Antiqua"/>
      <w:sz w:val="22"/>
      <w:szCs w:val="22"/>
    </w:rPr>
  </w:style>
  <w:style w:type="paragraph" w:customStyle="1" w:styleId="TableFigNotesnumbered">
    <w:name w:val="Table/Fig: Notes numbered"/>
    <w:basedOn w:val="TableFigSourcesfootnotes"/>
    <w:rsid w:val="00DD374F"/>
    <w:pPr>
      <w:ind w:left="425" w:hanging="425"/>
    </w:pPr>
  </w:style>
  <w:style w:type="paragraph" w:customStyle="1" w:styleId="Tablebullet">
    <w:name w:val="Table: bullet"/>
    <w:basedOn w:val="TableFigText"/>
    <w:rsid w:val="00DD374F"/>
    <w:pPr>
      <w:tabs>
        <w:tab w:val="clear" w:pos="851"/>
        <w:tab w:val="left" w:pos="284"/>
      </w:tabs>
      <w:ind w:left="284" w:hanging="284"/>
    </w:pPr>
  </w:style>
  <w:style w:type="paragraph" w:customStyle="1" w:styleId="TableCaption">
    <w:name w:val="Table: Caption"/>
    <w:basedOn w:val="Normal"/>
    <w:next w:val="Normal"/>
    <w:rsid w:val="00DD374F"/>
    <w:pPr>
      <w:keepNext/>
      <w:keepLines/>
      <w:spacing w:before="240" w:after="120"/>
    </w:pPr>
    <w:rPr>
      <w:rFonts w:ascii="Book Antiqua" w:hAnsi="Book Antiqua"/>
      <w:b/>
      <w:bCs/>
      <w:sz w:val="20"/>
      <w:szCs w:val="20"/>
    </w:rPr>
  </w:style>
  <w:style w:type="paragraph" w:customStyle="1" w:styleId="FigureCaption">
    <w:name w:val="Figure: Caption"/>
    <w:basedOn w:val="Normal"/>
    <w:next w:val="Normal"/>
    <w:rsid w:val="00DD374F"/>
    <w:pPr>
      <w:keepNext/>
      <w:keepLines/>
      <w:spacing w:before="240" w:after="120" w:line="240" w:lineRule="atLeast"/>
    </w:pPr>
    <w:rPr>
      <w:rFonts w:ascii="Book Antiqua" w:hAnsi="Book Antiqua"/>
      <w:b/>
      <w:bCs/>
      <w:sz w:val="20"/>
      <w:szCs w:val="20"/>
    </w:rPr>
  </w:style>
  <w:style w:type="paragraph" w:styleId="TableofFigures">
    <w:name w:val="table of figures"/>
    <w:basedOn w:val="Normal"/>
    <w:next w:val="Normal"/>
    <w:semiHidden/>
    <w:rsid w:val="00DD374F"/>
    <w:pPr>
      <w:tabs>
        <w:tab w:val="left" w:pos="1134"/>
        <w:tab w:val="right" w:leader="dot" w:pos="9072"/>
      </w:tabs>
      <w:spacing w:before="60" w:after="60" w:line="260" w:lineRule="atLeast"/>
      <w:ind w:left="1134" w:hanging="1134"/>
    </w:pPr>
    <w:rPr>
      <w:rFonts w:ascii="Book Antiqua" w:hAnsi="Book Antiqua"/>
      <w:sz w:val="22"/>
      <w:szCs w:val="22"/>
    </w:rPr>
  </w:style>
  <w:style w:type="paragraph" w:styleId="TOC1">
    <w:name w:val="toc 1"/>
    <w:basedOn w:val="Normal"/>
    <w:next w:val="Normal"/>
    <w:autoRedefine/>
    <w:semiHidden/>
    <w:rsid w:val="00DD374F"/>
    <w:pPr>
      <w:tabs>
        <w:tab w:val="left" w:pos="425"/>
        <w:tab w:val="right" w:leader="dot" w:pos="9072"/>
      </w:tabs>
      <w:spacing w:before="120" w:after="60" w:line="260" w:lineRule="atLeast"/>
      <w:ind w:left="425" w:hanging="425"/>
    </w:pPr>
    <w:rPr>
      <w:rFonts w:ascii="Book Antiqua" w:hAnsi="Book Antiqua"/>
      <w:b/>
      <w:bCs/>
      <w:sz w:val="22"/>
      <w:szCs w:val="22"/>
    </w:rPr>
  </w:style>
  <w:style w:type="paragraph" w:styleId="TOC2">
    <w:name w:val="toc 2"/>
    <w:basedOn w:val="Normal"/>
    <w:next w:val="Normal"/>
    <w:autoRedefine/>
    <w:semiHidden/>
    <w:rsid w:val="00DD374F"/>
    <w:pPr>
      <w:tabs>
        <w:tab w:val="left" w:pos="851"/>
        <w:tab w:val="right" w:leader="dot" w:pos="9072"/>
      </w:tabs>
      <w:spacing w:before="80" w:after="60" w:line="260" w:lineRule="atLeast"/>
      <w:ind w:left="850" w:hanging="425"/>
    </w:pPr>
    <w:rPr>
      <w:rFonts w:ascii="Book Antiqua" w:hAnsi="Book Antiqua"/>
      <w:sz w:val="22"/>
      <w:szCs w:val="22"/>
    </w:rPr>
  </w:style>
  <w:style w:type="paragraph" w:customStyle="1" w:styleId="BoxText">
    <w:name w:val="Box: Text"/>
    <w:basedOn w:val="Normal"/>
    <w:next w:val="Normal"/>
    <w:rsid w:val="00DD374F"/>
    <w:pPr>
      <w:spacing w:before="40" w:after="40" w:line="240" w:lineRule="atLeast"/>
      <w:ind w:left="227" w:right="227"/>
    </w:pPr>
    <w:rPr>
      <w:rFonts w:ascii="Book Antiqua" w:hAnsi="Book Antiqua"/>
      <w:i/>
      <w:iCs/>
      <w:sz w:val="20"/>
      <w:szCs w:val="20"/>
    </w:rPr>
  </w:style>
  <w:style w:type="paragraph" w:customStyle="1" w:styleId="BoxHeading">
    <w:name w:val="Box: Heading"/>
    <w:basedOn w:val="BoxText"/>
    <w:next w:val="BoxText"/>
    <w:rsid w:val="00DD374F"/>
    <w:pPr>
      <w:spacing w:before="120" w:after="60"/>
    </w:pPr>
    <w:rPr>
      <w:b/>
      <w:bCs/>
      <w:i w:val="0"/>
      <w:iCs w:val="0"/>
      <w:sz w:val="22"/>
      <w:szCs w:val="22"/>
    </w:rPr>
  </w:style>
  <w:style w:type="paragraph" w:customStyle="1" w:styleId="Preformatted">
    <w:name w:val="Preformatted"/>
    <w:basedOn w:val="Normal"/>
    <w:rsid w:val="00DD374F"/>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paragraph" w:customStyle="1" w:styleId="AIHWblurb">
    <w:name w:val="AIHW blurb"/>
    <w:basedOn w:val="Normal"/>
    <w:rsid w:val="00DD374F"/>
    <w:pPr>
      <w:spacing w:before="40" w:after="40" w:line="250" w:lineRule="exact"/>
    </w:pPr>
    <w:rPr>
      <w:rFonts w:ascii="Arial" w:hAnsi="Arial" w:cs="Arial"/>
      <w:sz w:val="22"/>
      <w:szCs w:val="22"/>
      <w:lang w:val="en-US"/>
    </w:rPr>
  </w:style>
  <w:style w:type="paragraph" w:styleId="BodyTextIndent2">
    <w:name w:val="Body Text Indent 2"/>
    <w:basedOn w:val="Normal"/>
    <w:semiHidden/>
    <w:rsid w:val="00DD374F"/>
    <w:pPr>
      <w:spacing w:before="40" w:after="40" w:line="280" w:lineRule="atLeast"/>
      <w:ind w:left="709"/>
    </w:pPr>
    <w:rPr>
      <w:rFonts w:ascii="Book Antiqua" w:hAnsi="Book Antiqua"/>
    </w:rPr>
  </w:style>
  <w:style w:type="paragraph" w:styleId="BodyTextIndent3">
    <w:name w:val="Body Text Indent 3"/>
    <w:basedOn w:val="Normal"/>
    <w:semiHidden/>
    <w:rsid w:val="00DD374F"/>
    <w:pPr>
      <w:spacing w:before="40" w:after="40" w:line="280" w:lineRule="atLeast"/>
      <w:ind w:left="426"/>
    </w:pPr>
    <w:rPr>
      <w:rFonts w:ascii="Book Antiqua" w:hAnsi="Book Antiqua"/>
    </w:rPr>
  </w:style>
  <w:style w:type="paragraph" w:styleId="DocumentMap">
    <w:name w:val="Document Map"/>
    <w:basedOn w:val="Normal"/>
    <w:semiHidden/>
    <w:rsid w:val="00DD374F"/>
    <w:pPr>
      <w:shd w:val="clear" w:color="auto" w:fill="000080"/>
      <w:spacing w:before="40" w:after="40" w:line="260" w:lineRule="atLeast"/>
    </w:pPr>
    <w:rPr>
      <w:rFonts w:ascii="Tahoma" w:hAnsi="Tahoma" w:cs="Tahoma"/>
      <w:sz w:val="22"/>
      <w:szCs w:val="22"/>
    </w:rPr>
  </w:style>
  <w:style w:type="paragraph" w:customStyle="1" w:styleId="TableFigCaption">
    <w:name w:val="Table/Fig: Caption"/>
    <w:rsid w:val="00DD374F"/>
    <w:pPr>
      <w:keepNext/>
      <w:keepLines/>
      <w:spacing w:before="240" w:after="120"/>
    </w:pPr>
    <w:rPr>
      <w:rFonts w:ascii="Book Antiqua" w:hAnsi="Book Antiqua"/>
      <w:b/>
      <w:bCs/>
      <w:lang w:val="en-US"/>
    </w:rPr>
  </w:style>
  <w:style w:type="paragraph" w:customStyle="1" w:styleId="Attributetext">
    <w:name w:val="Attribute text"/>
    <w:basedOn w:val="Normal"/>
    <w:rsid w:val="00DD374F"/>
    <w:pPr>
      <w:spacing w:before="60" w:after="240"/>
      <w:ind w:left="57"/>
    </w:pPr>
    <w:rPr>
      <w:rFonts w:ascii="Book Antiqua" w:hAnsi="Book Antiqua"/>
      <w:noProof/>
      <w:sz w:val="20"/>
      <w:szCs w:val="20"/>
    </w:rPr>
  </w:style>
  <w:style w:type="paragraph" w:styleId="Caption">
    <w:name w:val="caption"/>
    <w:basedOn w:val="Normal"/>
    <w:next w:val="Normal"/>
    <w:qFormat/>
    <w:rsid w:val="00DD374F"/>
    <w:pPr>
      <w:spacing w:before="40" w:after="40" w:line="260" w:lineRule="atLeast"/>
      <w:jc w:val="right"/>
    </w:pPr>
    <w:rPr>
      <w:rFonts w:ascii="Book Antiqua" w:hAnsi="Book Antiqua"/>
      <w:i/>
      <w:iCs/>
      <w:sz w:val="22"/>
      <w:szCs w:val="22"/>
    </w:rPr>
  </w:style>
  <w:style w:type="paragraph" w:styleId="TOC4">
    <w:name w:val="toc 4"/>
    <w:basedOn w:val="Normal"/>
    <w:next w:val="Normal"/>
    <w:autoRedefine/>
    <w:semiHidden/>
    <w:rsid w:val="00DD374F"/>
    <w:pPr>
      <w:spacing w:before="40" w:after="40" w:line="260" w:lineRule="atLeast"/>
      <w:ind w:left="660"/>
    </w:pPr>
    <w:rPr>
      <w:rFonts w:ascii="Book Antiqua" w:hAnsi="Book Antiqua"/>
      <w:sz w:val="22"/>
      <w:szCs w:val="22"/>
    </w:rPr>
  </w:style>
  <w:style w:type="paragraph" w:styleId="TOC5">
    <w:name w:val="toc 5"/>
    <w:basedOn w:val="Normal"/>
    <w:next w:val="Normal"/>
    <w:autoRedefine/>
    <w:semiHidden/>
    <w:rsid w:val="00DD374F"/>
    <w:pPr>
      <w:spacing w:before="40" w:after="40" w:line="260" w:lineRule="atLeast"/>
      <w:ind w:left="880"/>
    </w:pPr>
    <w:rPr>
      <w:rFonts w:ascii="Book Antiqua" w:hAnsi="Book Antiqua"/>
      <w:sz w:val="22"/>
      <w:szCs w:val="22"/>
    </w:rPr>
  </w:style>
  <w:style w:type="paragraph" w:styleId="TOC6">
    <w:name w:val="toc 6"/>
    <w:basedOn w:val="Normal"/>
    <w:next w:val="Normal"/>
    <w:autoRedefine/>
    <w:semiHidden/>
    <w:rsid w:val="00DD374F"/>
    <w:pPr>
      <w:spacing w:before="40" w:after="40" w:line="260" w:lineRule="atLeast"/>
      <w:ind w:left="1100"/>
    </w:pPr>
    <w:rPr>
      <w:rFonts w:ascii="Book Antiqua" w:hAnsi="Book Antiqua"/>
      <w:sz w:val="22"/>
      <w:szCs w:val="22"/>
    </w:rPr>
  </w:style>
  <w:style w:type="paragraph" w:styleId="TOC7">
    <w:name w:val="toc 7"/>
    <w:basedOn w:val="Normal"/>
    <w:next w:val="Normal"/>
    <w:autoRedefine/>
    <w:semiHidden/>
    <w:rsid w:val="00DD374F"/>
    <w:pPr>
      <w:spacing w:before="40" w:after="40" w:line="260" w:lineRule="atLeast"/>
      <w:ind w:left="1320"/>
    </w:pPr>
    <w:rPr>
      <w:rFonts w:ascii="Book Antiqua" w:hAnsi="Book Antiqua"/>
      <w:sz w:val="22"/>
      <w:szCs w:val="22"/>
    </w:rPr>
  </w:style>
  <w:style w:type="paragraph" w:styleId="TOC8">
    <w:name w:val="toc 8"/>
    <w:basedOn w:val="Normal"/>
    <w:next w:val="Normal"/>
    <w:autoRedefine/>
    <w:semiHidden/>
    <w:rsid w:val="00DD374F"/>
    <w:pPr>
      <w:spacing w:before="40" w:after="40" w:line="260" w:lineRule="atLeast"/>
      <w:ind w:left="1540"/>
    </w:pPr>
    <w:rPr>
      <w:rFonts w:ascii="Book Antiqua" w:hAnsi="Book Antiqua"/>
      <w:sz w:val="22"/>
      <w:szCs w:val="22"/>
    </w:rPr>
  </w:style>
  <w:style w:type="paragraph" w:styleId="TOC9">
    <w:name w:val="toc 9"/>
    <w:basedOn w:val="Normal"/>
    <w:next w:val="Normal"/>
    <w:autoRedefine/>
    <w:semiHidden/>
    <w:rsid w:val="00DD374F"/>
    <w:pPr>
      <w:spacing w:before="40" w:after="40" w:line="260" w:lineRule="atLeast"/>
      <w:ind w:left="1760"/>
    </w:pPr>
    <w:rPr>
      <w:rFonts w:ascii="Book Antiqua" w:hAnsi="Book Antiqua"/>
      <w:sz w:val="22"/>
      <w:szCs w:val="22"/>
    </w:rPr>
  </w:style>
  <w:style w:type="paragraph" w:customStyle="1" w:styleId="01Title">
    <w:name w:val="01 Title"/>
    <w:next w:val="PlainText"/>
    <w:rsid w:val="00DD374F"/>
    <w:pPr>
      <w:spacing w:before="1000" w:after="600" w:line="1060" w:lineRule="exact"/>
      <w:jc w:val="center"/>
    </w:pPr>
    <w:rPr>
      <w:rFonts w:ascii="Arial" w:hAnsi="Arial" w:cs="Arial"/>
      <w:b/>
      <w:bCs/>
      <w:noProof/>
      <w:sz w:val="60"/>
      <w:szCs w:val="60"/>
    </w:rPr>
  </w:style>
  <w:style w:type="paragraph" w:styleId="PlainText">
    <w:name w:val="Plain Text"/>
    <w:basedOn w:val="Normal"/>
    <w:link w:val="PlainTextChar"/>
    <w:uiPriority w:val="99"/>
    <w:semiHidden/>
    <w:rsid w:val="00DD374F"/>
    <w:pPr>
      <w:spacing w:before="40" w:after="40" w:line="260" w:lineRule="atLeast"/>
    </w:pPr>
    <w:rPr>
      <w:rFonts w:ascii="Courier New" w:hAnsi="Courier New" w:cs="Courier New"/>
      <w:sz w:val="20"/>
      <w:szCs w:val="20"/>
    </w:rPr>
  </w:style>
  <w:style w:type="paragraph" w:customStyle="1" w:styleId="02Subtitle">
    <w:name w:val="02 Subtitle"/>
    <w:basedOn w:val="Normal"/>
    <w:rsid w:val="00DD374F"/>
    <w:pPr>
      <w:spacing w:before="40" w:after="1800" w:line="440" w:lineRule="atLeast"/>
      <w:jc w:val="center"/>
    </w:pPr>
    <w:rPr>
      <w:rFonts w:ascii="Arial" w:hAnsi="Arial" w:cs="Arial"/>
      <w:b/>
      <w:bCs/>
      <w:sz w:val="36"/>
      <w:szCs w:val="36"/>
      <w:lang w:val="en-US"/>
    </w:rPr>
  </w:style>
  <w:style w:type="paragraph" w:customStyle="1" w:styleId="03Series">
    <w:name w:val="03 Series"/>
    <w:basedOn w:val="Normal"/>
    <w:rsid w:val="00DD374F"/>
    <w:pPr>
      <w:spacing w:before="40" w:after="40" w:line="260" w:lineRule="exact"/>
      <w:jc w:val="center"/>
    </w:pPr>
    <w:rPr>
      <w:rFonts w:ascii="Arial" w:hAnsi="Arial" w:cs="Arial"/>
      <w:sz w:val="22"/>
      <w:szCs w:val="22"/>
      <w:lang w:val="en-US"/>
    </w:rPr>
  </w:style>
  <w:style w:type="paragraph" w:customStyle="1" w:styleId="04Seriesnumber">
    <w:name w:val="04 Series number"/>
    <w:basedOn w:val="03Series"/>
    <w:rsid w:val="00DD374F"/>
    <w:pPr>
      <w:spacing w:after="1200"/>
    </w:pPr>
  </w:style>
  <w:style w:type="paragraph" w:customStyle="1" w:styleId="05Author">
    <w:name w:val="05 Author"/>
    <w:basedOn w:val="02Subtitle"/>
    <w:rsid w:val="00DD374F"/>
    <w:pPr>
      <w:spacing w:line="280" w:lineRule="atLeast"/>
    </w:pPr>
    <w:rPr>
      <w:sz w:val="24"/>
      <w:szCs w:val="24"/>
    </w:rPr>
  </w:style>
  <w:style w:type="paragraph" w:customStyle="1" w:styleId="06Publisher">
    <w:name w:val="06 Publisher"/>
    <w:basedOn w:val="05Author"/>
    <w:rsid w:val="00DD374F"/>
    <w:pPr>
      <w:spacing w:after="40"/>
    </w:pPr>
    <w:rPr>
      <w:b w:val="0"/>
      <w:bCs w:val="0"/>
      <w:sz w:val="22"/>
      <w:szCs w:val="22"/>
    </w:rPr>
  </w:style>
  <w:style w:type="paragraph" w:customStyle="1" w:styleId="07Subheading">
    <w:name w:val="07 Subheading"/>
    <w:basedOn w:val="Heading1"/>
    <w:rsid w:val="00DD374F"/>
    <w:pPr>
      <w:spacing w:before="400" w:after="120" w:line="260" w:lineRule="exact"/>
    </w:pPr>
    <w:rPr>
      <w:kern w:val="28"/>
      <w:sz w:val="22"/>
      <w:szCs w:val="22"/>
      <w:lang w:val="en-US"/>
    </w:rPr>
  </w:style>
  <w:style w:type="paragraph" w:customStyle="1" w:styleId="08Catno">
    <w:name w:val="08 Cat. no."/>
    <w:basedOn w:val="06Publisher"/>
    <w:rsid w:val="00DD374F"/>
    <w:rPr>
      <w:sz w:val="16"/>
      <w:szCs w:val="16"/>
    </w:rPr>
  </w:style>
  <w:style w:type="paragraph" w:customStyle="1" w:styleId="DEline">
    <w:name w:val="DE line"/>
    <w:basedOn w:val="DEtitle"/>
    <w:next w:val="Normal"/>
    <w:autoRedefine/>
    <w:rsid w:val="00DD374F"/>
    <w:pPr>
      <w:pBdr>
        <w:top w:val="single" w:sz="12" w:space="0" w:color="auto"/>
      </w:pBdr>
      <w:spacing w:before="0" w:after="0"/>
    </w:pPr>
    <w:rPr>
      <w:b w:val="0"/>
      <w:bCs w:val="0"/>
      <w:color w:val="0000FF"/>
      <w:sz w:val="12"/>
      <w:szCs w:val="12"/>
      <w:lang w:val="en-AU"/>
    </w:rPr>
  </w:style>
  <w:style w:type="paragraph" w:customStyle="1" w:styleId="DEtitle">
    <w:name w:val="DE title"/>
    <w:basedOn w:val="Normal"/>
    <w:next w:val="Normal"/>
    <w:rsid w:val="00DD374F"/>
    <w:pPr>
      <w:spacing w:before="120" w:after="120"/>
    </w:pPr>
    <w:rPr>
      <w:rFonts w:ascii="Arial" w:hAnsi="Arial" w:cs="Arial"/>
      <w:b/>
      <w:bCs/>
      <w:sz w:val="32"/>
      <w:szCs w:val="32"/>
      <w:lang w:val="en-US"/>
    </w:rPr>
  </w:style>
  <w:style w:type="paragraph" w:customStyle="1" w:styleId="Attributetitle">
    <w:name w:val="Attribute title"/>
    <w:basedOn w:val="Normal"/>
    <w:rsid w:val="00DD374F"/>
    <w:pPr>
      <w:tabs>
        <w:tab w:val="left" w:pos="1418"/>
        <w:tab w:val="left" w:pos="1985"/>
        <w:tab w:val="left" w:pos="2552"/>
        <w:tab w:val="left" w:pos="3119"/>
        <w:tab w:val="left" w:pos="3686"/>
        <w:tab w:val="left" w:pos="6237"/>
        <w:tab w:val="left" w:pos="7229"/>
        <w:tab w:val="right" w:pos="9072"/>
      </w:tabs>
      <w:spacing w:before="60" w:after="60"/>
    </w:pPr>
    <w:rPr>
      <w:rFonts w:ascii="Book Antiqua" w:hAnsi="Book Antiqua"/>
      <w:b/>
      <w:bCs/>
      <w:i/>
      <w:iCs/>
      <w:noProof/>
      <w:sz w:val="20"/>
      <w:szCs w:val="20"/>
    </w:rPr>
  </w:style>
  <w:style w:type="paragraph" w:customStyle="1" w:styleId="Heading41">
    <w:name w:val="Heading 41"/>
    <w:basedOn w:val="Normal"/>
    <w:next w:val="Normal"/>
    <w:rsid w:val="00DD374F"/>
    <w:pPr>
      <w:keepNext/>
      <w:tabs>
        <w:tab w:val="left" w:pos="1980"/>
        <w:tab w:val="left" w:pos="3960"/>
        <w:tab w:val="left" w:pos="6900"/>
        <w:tab w:val="right" w:pos="8980"/>
      </w:tabs>
      <w:spacing w:before="160" w:after="60" w:line="240" w:lineRule="atLeast"/>
    </w:pPr>
    <w:rPr>
      <w:rFonts w:ascii="Helvetica" w:hAnsi="Helvetica" w:cs="Helvetica"/>
      <w:b/>
      <w:bCs/>
    </w:rPr>
  </w:style>
  <w:style w:type="paragraph" w:customStyle="1" w:styleId="Datatype">
    <w:name w:val="Datatype"/>
    <w:basedOn w:val="Normal"/>
    <w:next w:val="BlockText"/>
    <w:rsid w:val="00DD374F"/>
    <w:pPr>
      <w:widowControl w:val="0"/>
      <w:tabs>
        <w:tab w:val="left" w:pos="993"/>
        <w:tab w:val="left" w:pos="2694"/>
        <w:tab w:val="left" w:pos="3828"/>
        <w:tab w:val="left" w:pos="4395"/>
        <w:tab w:val="left" w:pos="4820"/>
        <w:tab w:val="left" w:pos="5529"/>
        <w:tab w:val="left" w:pos="6096"/>
        <w:tab w:val="left" w:pos="7230"/>
      </w:tabs>
      <w:spacing w:before="80" w:after="240"/>
    </w:pPr>
    <w:rPr>
      <w:rFonts w:ascii="Book Antiqua" w:hAnsi="Book Antiqua"/>
      <w:sz w:val="22"/>
      <w:szCs w:val="22"/>
    </w:rPr>
  </w:style>
  <w:style w:type="paragraph" w:customStyle="1" w:styleId="NMDS">
    <w:name w:val="NMDS"/>
    <w:basedOn w:val="Normal"/>
    <w:rsid w:val="00DD374F"/>
    <w:pPr>
      <w:tabs>
        <w:tab w:val="left" w:pos="1980"/>
        <w:tab w:val="left" w:pos="5200"/>
        <w:tab w:val="left" w:pos="5940"/>
        <w:tab w:val="left" w:pos="6940"/>
        <w:tab w:val="left" w:pos="7640"/>
        <w:tab w:val="right" w:pos="8980"/>
      </w:tabs>
      <w:spacing w:after="60" w:line="240" w:lineRule="atLeast"/>
    </w:pPr>
    <w:rPr>
      <w:rFonts w:ascii="Palatino" w:hAnsi="Palatino"/>
      <w:b/>
      <w:bCs/>
      <w:i/>
      <w:iCs/>
      <w:sz w:val="20"/>
      <w:szCs w:val="20"/>
    </w:rPr>
  </w:style>
  <w:style w:type="paragraph" w:customStyle="1" w:styleId="Body">
    <w:name w:val="Body"/>
    <w:basedOn w:val="Normal"/>
    <w:rsid w:val="00DD374F"/>
    <w:pPr>
      <w:tabs>
        <w:tab w:val="left" w:pos="1980"/>
        <w:tab w:val="left" w:pos="3960"/>
        <w:tab w:val="left" w:pos="6900"/>
        <w:tab w:val="right" w:pos="8980"/>
      </w:tabs>
      <w:spacing w:line="240" w:lineRule="atLeast"/>
    </w:pPr>
    <w:rPr>
      <w:rFonts w:ascii="Palatino" w:hAnsi="Palatino"/>
      <w:color w:val="FFFFFF"/>
      <w:sz w:val="20"/>
      <w:szCs w:val="20"/>
    </w:rPr>
  </w:style>
  <w:style w:type="paragraph" w:customStyle="1" w:styleId="Attributes">
    <w:name w:val="Attributes"/>
    <w:basedOn w:val="Normal"/>
    <w:rsid w:val="00DD374F"/>
    <w:pPr>
      <w:tabs>
        <w:tab w:val="left" w:pos="1980"/>
        <w:tab w:val="left" w:pos="4280"/>
        <w:tab w:val="right" w:pos="6620"/>
        <w:tab w:val="left" w:pos="6900"/>
        <w:tab w:val="right" w:pos="8980"/>
      </w:tabs>
      <w:spacing w:before="80" w:after="60" w:line="240" w:lineRule="atLeast"/>
    </w:pPr>
    <w:rPr>
      <w:rFonts w:ascii="Palatino" w:hAnsi="Palatino"/>
      <w:b/>
      <w:bCs/>
      <w:i/>
      <w:iCs/>
      <w:sz w:val="20"/>
      <w:szCs w:val="20"/>
    </w:rPr>
  </w:style>
  <w:style w:type="paragraph" w:customStyle="1" w:styleId="Attributehead">
    <w:name w:val="Attribute head"/>
    <w:basedOn w:val="Normal"/>
    <w:next w:val="Normal"/>
    <w:rsid w:val="00DD374F"/>
    <w:pPr>
      <w:keepNext/>
      <w:tabs>
        <w:tab w:val="left" w:pos="1980"/>
        <w:tab w:val="left" w:pos="3960"/>
        <w:tab w:val="left" w:pos="6900"/>
        <w:tab w:val="right" w:pos="8980"/>
      </w:tabs>
      <w:spacing w:before="180" w:after="60" w:line="240" w:lineRule="atLeast"/>
    </w:pPr>
    <w:rPr>
      <w:rFonts w:ascii="Arial" w:hAnsi="Arial" w:cs="Arial"/>
      <w:b/>
      <w:bCs/>
      <w:lang w:val="en-US"/>
    </w:rPr>
  </w:style>
  <w:style w:type="paragraph" w:styleId="ListBullet4">
    <w:name w:val="List Bullet 4"/>
    <w:basedOn w:val="Normal"/>
    <w:autoRedefine/>
    <w:semiHidden/>
    <w:rsid w:val="00DD374F"/>
    <w:pPr>
      <w:numPr>
        <w:numId w:val="17"/>
      </w:numPr>
      <w:spacing w:before="40" w:after="40" w:line="280" w:lineRule="atLeast"/>
    </w:pPr>
    <w:rPr>
      <w:rFonts w:ascii="Book Antiqua" w:hAnsi="Book Antiqua"/>
    </w:rPr>
  </w:style>
  <w:style w:type="character" w:customStyle="1" w:styleId="CharSectno">
    <w:name w:val="CharSectno"/>
    <w:basedOn w:val="DefaultParagraphFont"/>
    <w:rsid w:val="00DD374F"/>
  </w:style>
  <w:style w:type="paragraph" w:customStyle="1" w:styleId="indenta">
    <w:name w:val="indent(a)"/>
    <w:aliases w:val="a"/>
    <w:basedOn w:val="Normal"/>
    <w:rsid w:val="00DD374F"/>
    <w:pPr>
      <w:tabs>
        <w:tab w:val="right" w:pos="1531"/>
      </w:tabs>
      <w:spacing w:before="40" w:line="240" w:lineRule="atLeast"/>
      <w:ind w:left="1644" w:hanging="1644"/>
    </w:pPr>
    <w:rPr>
      <w:rFonts w:ascii="Times" w:hAnsi="Times" w:cs="Times"/>
      <w:sz w:val="22"/>
      <w:szCs w:val="22"/>
    </w:rPr>
  </w:style>
  <w:style w:type="paragraph" w:customStyle="1" w:styleId="indentii">
    <w:name w:val="indent(ii)"/>
    <w:aliases w:val="aa"/>
    <w:basedOn w:val="indenta"/>
    <w:rsid w:val="00DD374F"/>
    <w:pPr>
      <w:tabs>
        <w:tab w:val="clear" w:pos="1531"/>
        <w:tab w:val="right" w:pos="1985"/>
      </w:tabs>
      <w:ind w:left="2098" w:hanging="2098"/>
    </w:pPr>
  </w:style>
  <w:style w:type="paragraph" w:customStyle="1" w:styleId="subsection">
    <w:name w:val="subsection"/>
    <w:aliases w:val="ss,Subsection"/>
    <w:basedOn w:val="Normal"/>
    <w:rsid w:val="00DD374F"/>
    <w:pPr>
      <w:tabs>
        <w:tab w:val="right" w:pos="1021"/>
      </w:tabs>
      <w:spacing w:before="180" w:line="260" w:lineRule="atLeast"/>
      <w:ind w:left="1134" w:hanging="1134"/>
    </w:pPr>
    <w:rPr>
      <w:rFonts w:ascii="Times" w:hAnsi="Times" w:cs="Times"/>
      <w:sz w:val="22"/>
      <w:szCs w:val="22"/>
    </w:rPr>
  </w:style>
  <w:style w:type="paragraph" w:customStyle="1" w:styleId="subsection2">
    <w:name w:val="subsection2"/>
    <w:aliases w:val="ss2"/>
    <w:basedOn w:val="subsection"/>
    <w:next w:val="subsection"/>
    <w:rsid w:val="00DD374F"/>
    <w:pPr>
      <w:tabs>
        <w:tab w:val="clear" w:pos="1021"/>
      </w:tabs>
      <w:spacing w:before="40"/>
      <w:ind w:firstLine="0"/>
    </w:pPr>
  </w:style>
  <w:style w:type="paragraph" w:styleId="List">
    <w:name w:val="List"/>
    <w:basedOn w:val="Normal"/>
    <w:semiHidden/>
    <w:rsid w:val="00DD374F"/>
    <w:pPr>
      <w:ind w:left="283" w:hanging="283"/>
    </w:pPr>
    <w:rPr>
      <w:rFonts w:ascii="Arial" w:hAnsi="Arial" w:cs="Arial"/>
      <w:sz w:val="20"/>
      <w:szCs w:val="20"/>
    </w:rPr>
  </w:style>
  <w:style w:type="paragraph" w:customStyle="1" w:styleId="Bullet">
    <w:name w:val="Bullet"/>
    <w:basedOn w:val="Normal"/>
    <w:rsid w:val="00DD374F"/>
    <w:pPr>
      <w:spacing w:before="40" w:after="40" w:line="240" w:lineRule="atLeast"/>
      <w:ind w:left="454" w:hanging="454"/>
    </w:pPr>
    <w:rPr>
      <w:rFonts w:ascii="Book Antiqua" w:hAnsi="Book Antiqua"/>
      <w:sz w:val="22"/>
      <w:szCs w:val="22"/>
    </w:rPr>
  </w:style>
  <w:style w:type="paragraph" w:styleId="ListBullet2">
    <w:name w:val="List Bullet 2"/>
    <w:basedOn w:val="Normal"/>
    <w:autoRedefine/>
    <w:semiHidden/>
    <w:rsid w:val="00DD374F"/>
    <w:pPr>
      <w:numPr>
        <w:numId w:val="18"/>
      </w:numPr>
      <w:tabs>
        <w:tab w:val="left" w:pos="567"/>
      </w:tabs>
      <w:spacing w:before="40" w:after="40"/>
    </w:pPr>
    <w:rPr>
      <w:rFonts w:ascii="Book Antiqua" w:hAnsi="Book Antiqua"/>
      <w:color w:val="000000"/>
      <w:sz w:val="19"/>
      <w:szCs w:val="19"/>
    </w:rPr>
  </w:style>
  <w:style w:type="paragraph" w:customStyle="1" w:styleId="para">
    <w:name w:val="para"/>
    <w:basedOn w:val="Normal"/>
    <w:rsid w:val="00DD374F"/>
    <w:pPr>
      <w:spacing w:before="120" w:line="260" w:lineRule="atLeast"/>
    </w:pPr>
    <w:rPr>
      <w:rFonts w:ascii="Book Antiqua" w:hAnsi="Book Antiqua"/>
    </w:rPr>
  </w:style>
  <w:style w:type="paragraph" w:styleId="BalloonText">
    <w:name w:val="Balloon Text"/>
    <w:basedOn w:val="Normal"/>
    <w:rsid w:val="00DD374F"/>
    <w:pPr>
      <w:spacing w:before="40" w:after="40" w:line="260" w:lineRule="atLeast"/>
    </w:pPr>
    <w:rPr>
      <w:rFonts w:ascii="Tahoma" w:hAnsi="Tahoma" w:cs="Tahoma"/>
      <w:sz w:val="16"/>
      <w:szCs w:val="16"/>
    </w:rPr>
  </w:style>
  <w:style w:type="character" w:customStyle="1" w:styleId="Heading3Char">
    <w:name w:val="Heading 3 Char"/>
    <w:aliases w:val="d Char"/>
    <w:basedOn w:val="DefaultParagraphFont"/>
    <w:rsid w:val="00DD374F"/>
    <w:rPr>
      <w:rFonts w:ascii="Arial" w:hAnsi="Arial" w:cs="Arial"/>
      <w:b/>
      <w:bCs/>
      <w:sz w:val="28"/>
      <w:szCs w:val="28"/>
      <w:lang w:val="en-AU" w:eastAsia="en-US"/>
    </w:rPr>
  </w:style>
  <w:style w:type="character" w:customStyle="1" w:styleId="Heading1Char">
    <w:name w:val="Heading 1 Char"/>
    <w:aliases w:val="AHeading 1 Char"/>
    <w:basedOn w:val="DefaultParagraphFont"/>
    <w:rsid w:val="00DD374F"/>
    <w:rPr>
      <w:rFonts w:ascii="Arial" w:hAnsi="Arial" w:cs="Arial"/>
      <w:b/>
      <w:bCs/>
      <w:sz w:val="52"/>
      <w:szCs w:val="52"/>
      <w:lang w:val="en-AU" w:eastAsia="en-US"/>
    </w:rPr>
  </w:style>
  <w:style w:type="character" w:customStyle="1" w:styleId="Heading4Char">
    <w:name w:val="Heading 4 Char"/>
    <w:basedOn w:val="DefaultParagraphFont"/>
    <w:rsid w:val="00DD374F"/>
    <w:rPr>
      <w:rFonts w:ascii="Arial" w:hAnsi="Arial" w:cs="Arial"/>
      <w:b/>
      <w:bCs/>
      <w:sz w:val="24"/>
      <w:szCs w:val="24"/>
      <w:lang w:val="en-AU" w:eastAsia="en-US"/>
    </w:rPr>
  </w:style>
  <w:style w:type="character" w:customStyle="1" w:styleId="TableFigSourcesfootnotesChar">
    <w:name w:val="Table/Fig: Sources &amp; footnotes Char"/>
    <w:basedOn w:val="DefaultParagraphFont"/>
    <w:rsid w:val="00DD374F"/>
    <w:rPr>
      <w:rFonts w:ascii="Arial" w:hAnsi="Arial" w:cs="Arial"/>
      <w:sz w:val="14"/>
      <w:szCs w:val="14"/>
      <w:lang w:val="en-AU" w:eastAsia="en-US"/>
    </w:rPr>
  </w:style>
  <w:style w:type="character" w:customStyle="1" w:styleId="FigureCaptionChar">
    <w:name w:val="Figure: Caption Char"/>
    <w:basedOn w:val="DefaultParagraphFont"/>
    <w:rsid w:val="00DD374F"/>
    <w:rPr>
      <w:rFonts w:ascii="Book Antiqua" w:hAnsi="Book Antiqua"/>
      <w:b/>
      <w:bCs/>
      <w:lang w:val="en-AU" w:eastAsia="en-US"/>
    </w:rPr>
  </w:style>
  <w:style w:type="character" w:customStyle="1" w:styleId="Heading2Char">
    <w:name w:val="Heading 2 Char"/>
    <w:aliases w:val="AHeading 2 Char,p Char"/>
    <w:basedOn w:val="DefaultParagraphFont"/>
    <w:rsid w:val="00DD374F"/>
    <w:rPr>
      <w:rFonts w:ascii="Arial" w:hAnsi="Arial" w:cs="Arial"/>
      <w:b/>
      <w:bCs/>
      <w:sz w:val="36"/>
      <w:szCs w:val="36"/>
      <w:lang w:val="en-AU" w:eastAsia="en-US"/>
    </w:rPr>
  </w:style>
  <w:style w:type="paragraph" w:customStyle="1" w:styleId="hdataguideheading">
    <w:name w:val="hdata guide heading"/>
    <w:basedOn w:val="Normal"/>
    <w:rsid w:val="00DD374F"/>
    <w:pPr>
      <w:pBdr>
        <w:top w:val="single" w:sz="4" w:space="1" w:color="auto"/>
        <w:left w:val="single" w:sz="4" w:space="4" w:color="auto"/>
        <w:bottom w:val="single" w:sz="4" w:space="1" w:color="auto"/>
        <w:right w:val="single" w:sz="4" w:space="4" w:color="auto"/>
      </w:pBdr>
      <w:spacing w:before="40" w:after="40" w:line="260" w:lineRule="atLeast"/>
      <w:jc w:val="center"/>
    </w:pPr>
    <w:rPr>
      <w:rFonts w:ascii="Arial" w:hAnsi="Arial" w:cs="Arial"/>
      <w:b/>
      <w:bCs/>
      <w:sz w:val="28"/>
      <w:szCs w:val="28"/>
      <w:lang w:val="en-US"/>
    </w:rPr>
  </w:style>
  <w:style w:type="character" w:customStyle="1" w:styleId="TableCaptionChar">
    <w:name w:val="Table: Caption Char"/>
    <w:basedOn w:val="DefaultParagraphFont"/>
    <w:rsid w:val="00DD374F"/>
    <w:rPr>
      <w:rFonts w:ascii="Book Antiqua" w:hAnsi="Book Antiqua"/>
      <w:b/>
      <w:bCs/>
      <w:lang w:val="en-AU" w:eastAsia="en-US"/>
    </w:rPr>
  </w:style>
  <w:style w:type="paragraph" w:styleId="FootnoteText">
    <w:name w:val="footnote text"/>
    <w:basedOn w:val="Normal"/>
    <w:semiHidden/>
    <w:rsid w:val="00DD374F"/>
    <w:pPr>
      <w:spacing w:before="40" w:after="40" w:line="260" w:lineRule="atLeast"/>
    </w:pPr>
    <w:rPr>
      <w:rFonts w:ascii="Arial" w:hAnsi="Arial" w:cs="Arial"/>
      <w:sz w:val="20"/>
      <w:szCs w:val="20"/>
      <w:lang w:eastAsia="en-AU"/>
    </w:rPr>
  </w:style>
  <w:style w:type="character" w:styleId="FootnoteReference">
    <w:name w:val="footnote reference"/>
    <w:basedOn w:val="DefaultParagraphFont"/>
    <w:semiHidden/>
    <w:rsid w:val="00DD374F"/>
    <w:rPr>
      <w:vertAlign w:val="superscript"/>
    </w:rPr>
  </w:style>
  <w:style w:type="paragraph" w:styleId="ListParagraph">
    <w:name w:val="List Paragraph"/>
    <w:basedOn w:val="Normal"/>
    <w:link w:val="ListParagraphChar"/>
    <w:uiPriority w:val="34"/>
    <w:qFormat/>
    <w:rsid w:val="00C87DCE"/>
    <w:pPr>
      <w:ind w:left="720"/>
    </w:pPr>
  </w:style>
  <w:style w:type="character" w:customStyle="1" w:styleId="PlainTextChar">
    <w:name w:val="Plain Text Char"/>
    <w:basedOn w:val="DefaultParagraphFont"/>
    <w:link w:val="PlainText"/>
    <w:uiPriority w:val="99"/>
    <w:semiHidden/>
    <w:rsid w:val="00E15AC5"/>
    <w:rPr>
      <w:rFonts w:ascii="Courier New" w:hAnsi="Courier New" w:cs="Courier New"/>
      <w:lang w:eastAsia="en-US"/>
    </w:rPr>
  </w:style>
  <w:style w:type="character" w:styleId="CommentReference">
    <w:name w:val="annotation reference"/>
    <w:basedOn w:val="DefaultParagraphFont"/>
    <w:uiPriority w:val="99"/>
    <w:semiHidden/>
    <w:unhideWhenUsed/>
    <w:rsid w:val="003B37B6"/>
    <w:rPr>
      <w:sz w:val="16"/>
      <w:szCs w:val="16"/>
    </w:rPr>
  </w:style>
  <w:style w:type="paragraph" w:styleId="CommentText">
    <w:name w:val="annotation text"/>
    <w:basedOn w:val="Normal"/>
    <w:link w:val="CommentTextChar"/>
    <w:uiPriority w:val="99"/>
    <w:semiHidden/>
    <w:unhideWhenUsed/>
    <w:rsid w:val="003B37B6"/>
    <w:rPr>
      <w:sz w:val="20"/>
      <w:szCs w:val="20"/>
    </w:rPr>
  </w:style>
  <w:style w:type="character" w:customStyle="1" w:styleId="CommentTextChar">
    <w:name w:val="Comment Text Char"/>
    <w:basedOn w:val="DefaultParagraphFont"/>
    <w:link w:val="CommentText"/>
    <w:uiPriority w:val="99"/>
    <w:semiHidden/>
    <w:rsid w:val="003B37B6"/>
    <w:rPr>
      <w:lang w:eastAsia="en-US"/>
    </w:rPr>
  </w:style>
  <w:style w:type="paragraph" w:styleId="CommentSubject">
    <w:name w:val="annotation subject"/>
    <w:basedOn w:val="CommentText"/>
    <w:next w:val="CommentText"/>
    <w:link w:val="CommentSubjectChar"/>
    <w:uiPriority w:val="99"/>
    <w:semiHidden/>
    <w:unhideWhenUsed/>
    <w:rsid w:val="003B37B6"/>
    <w:rPr>
      <w:b/>
      <w:bCs/>
    </w:rPr>
  </w:style>
  <w:style w:type="character" w:customStyle="1" w:styleId="CommentSubjectChar">
    <w:name w:val="Comment Subject Char"/>
    <w:basedOn w:val="CommentTextChar"/>
    <w:link w:val="CommentSubject"/>
    <w:uiPriority w:val="99"/>
    <w:semiHidden/>
    <w:rsid w:val="003B37B6"/>
    <w:rPr>
      <w:b/>
      <w:bCs/>
      <w:lang w:eastAsia="en-US"/>
    </w:rPr>
  </w:style>
  <w:style w:type="paragraph" w:customStyle="1" w:styleId="AIHWbodytext">
    <w:name w:val="AIHW body text"/>
    <w:basedOn w:val="Normal"/>
    <w:link w:val="AIHWbodytextChar"/>
    <w:qFormat/>
    <w:rsid w:val="000C6899"/>
    <w:pPr>
      <w:spacing w:before="60" w:after="120" w:line="260" w:lineRule="atLeast"/>
    </w:pPr>
    <w:rPr>
      <w:rFonts w:ascii="Book Antiqua" w:hAnsi="Book Antiqua"/>
      <w:sz w:val="22"/>
      <w:szCs w:val="20"/>
    </w:rPr>
  </w:style>
  <w:style w:type="character" w:customStyle="1" w:styleId="AIHWbodytextChar">
    <w:name w:val="AIHW body text Char"/>
    <w:link w:val="AIHWbodytext"/>
    <w:locked/>
    <w:rsid w:val="000C6899"/>
    <w:rPr>
      <w:rFonts w:ascii="Book Antiqua" w:hAnsi="Book Antiqua"/>
      <w:sz w:val="22"/>
      <w:lang w:eastAsia="en-US"/>
    </w:rPr>
  </w:style>
  <w:style w:type="paragraph" w:customStyle="1" w:styleId="Bullet1">
    <w:name w:val="Bullet 1"/>
    <w:basedOn w:val="AIHWbodytext"/>
    <w:link w:val="Bullet1Char"/>
    <w:qFormat/>
    <w:rsid w:val="004D10B9"/>
    <w:pPr>
      <w:numPr>
        <w:numId w:val="54"/>
      </w:numPr>
      <w:spacing w:before="40" w:after="80"/>
    </w:pPr>
  </w:style>
  <w:style w:type="character" w:customStyle="1" w:styleId="Bullet1Char">
    <w:name w:val="Bullet 1 Char"/>
    <w:link w:val="Bullet1"/>
    <w:locked/>
    <w:rsid w:val="004D10B9"/>
    <w:rPr>
      <w:rFonts w:ascii="Book Antiqua" w:hAnsi="Book Antiqua"/>
      <w:sz w:val="22"/>
      <w:lang w:eastAsia="en-US"/>
    </w:rPr>
  </w:style>
  <w:style w:type="paragraph" w:styleId="NormalWeb">
    <w:name w:val="Normal (Web)"/>
    <w:basedOn w:val="Normal"/>
    <w:uiPriority w:val="99"/>
    <w:semiHidden/>
    <w:unhideWhenUsed/>
    <w:rsid w:val="003245C9"/>
    <w:pPr>
      <w:spacing w:before="100" w:beforeAutospacing="1" w:after="100" w:afterAutospacing="1"/>
    </w:pPr>
    <w:rPr>
      <w:lang w:eastAsia="en-AU"/>
    </w:rPr>
  </w:style>
  <w:style w:type="character" w:customStyle="1" w:styleId="apple-converted-space">
    <w:name w:val="apple-converted-space"/>
    <w:basedOn w:val="DefaultParagraphFont"/>
    <w:rsid w:val="002705FD"/>
  </w:style>
  <w:style w:type="table" w:styleId="TableGrid">
    <w:name w:val="Table Grid"/>
    <w:basedOn w:val="TableNormal"/>
    <w:uiPriority w:val="59"/>
    <w:rsid w:val="00F04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13856"/>
    <w:rPr>
      <w:sz w:val="24"/>
      <w:szCs w:val="24"/>
      <w:lang w:eastAsia="en-US"/>
    </w:rPr>
  </w:style>
  <w:style w:type="character" w:styleId="Emphasis">
    <w:name w:val="Emphasis"/>
    <w:basedOn w:val="DefaultParagraphFont"/>
    <w:uiPriority w:val="20"/>
    <w:qFormat/>
    <w:rsid w:val="00A13856"/>
    <w:rPr>
      <w:i/>
      <w:iCs/>
    </w:rPr>
  </w:style>
  <w:style w:type="paragraph" w:customStyle="1" w:styleId="Default">
    <w:name w:val="Default"/>
    <w:basedOn w:val="Normal"/>
    <w:uiPriority w:val="99"/>
    <w:rsid w:val="00A378D0"/>
    <w:pPr>
      <w:autoSpaceDE w:val="0"/>
      <w:autoSpaceDN w:val="0"/>
    </w:pPr>
    <w:rPr>
      <w:rFonts w:ascii="Arial" w:eastAsiaTheme="minorHAnsi" w:hAnsi="Arial" w:cs="Arial"/>
      <w:color w:val="00000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1">
      <w:bodyDiv w:val="1"/>
      <w:marLeft w:val="0"/>
      <w:marRight w:val="0"/>
      <w:marTop w:val="0"/>
      <w:marBottom w:val="0"/>
      <w:divBdr>
        <w:top w:val="none" w:sz="0" w:space="0" w:color="auto"/>
        <w:left w:val="none" w:sz="0" w:space="0" w:color="auto"/>
        <w:bottom w:val="none" w:sz="0" w:space="0" w:color="auto"/>
        <w:right w:val="none" w:sz="0" w:space="0" w:color="auto"/>
      </w:divBdr>
    </w:div>
    <w:div w:id="18169209">
      <w:bodyDiv w:val="1"/>
      <w:marLeft w:val="0"/>
      <w:marRight w:val="0"/>
      <w:marTop w:val="0"/>
      <w:marBottom w:val="0"/>
      <w:divBdr>
        <w:top w:val="none" w:sz="0" w:space="0" w:color="auto"/>
        <w:left w:val="none" w:sz="0" w:space="0" w:color="auto"/>
        <w:bottom w:val="none" w:sz="0" w:space="0" w:color="auto"/>
        <w:right w:val="none" w:sz="0" w:space="0" w:color="auto"/>
      </w:divBdr>
    </w:div>
    <w:div w:id="439615857">
      <w:bodyDiv w:val="1"/>
      <w:marLeft w:val="0"/>
      <w:marRight w:val="0"/>
      <w:marTop w:val="0"/>
      <w:marBottom w:val="0"/>
      <w:divBdr>
        <w:top w:val="none" w:sz="0" w:space="0" w:color="auto"/>
        <w:left w:val="none" w:sz="0" w:space="0" w:color="auto"/>
        <w:bottom w:val="none" w:sz="0" w:space="0" w:color="auto"/>
        <w:right w:val="none" w:sz="0" w:space="0" w:color="auto"/>
      </w:divBdr>
    </w:div>
    <w:div w:id="451050684">
      <w:bodyDiv w:val="1"/>
      <w:marLeft w:val="0"/>
      <w:marRight w:val="0"/>
      <w:marTop w:val="0"/>
      <w:marBottom w:val="0"/>
      <w:divBdr>
        <w:top w:val="none" w:sz="0" w:space="0" w:color="auto"/>
        <w:left w:val="none" w:sz="0" w:space="0" w:color="auto"/>
        <w:bottom w:val="none" w:sz="0" w:space="0" w:color="auto"/>
        <w:right w:val="none" w:sz="0" w:space="0" w:color="auto"/>
      </w:divBdr>
    </w:div>
    <w:div w:id="469640064">
      <w:bodyDiv w:val="1"/>
      <w:marLeft w:val="0"/>
      <w:marRight w:val="0"/>
      <w:marTop w:val="0"/>
      <w:marBottom w:val="0"/>
      <w:divBdr>
        <w:top w:val="none" w:sz="0" w:space="0" w:color="auto"/>
        <w:left w:val="none" w:sz="0" w:space="0" w:color="auto"/>
        <w:bottom w:val="none" w:sz="0" w:space="0" w:color="auto"/>
        <w:right w:val="none" w:sz="0" w:space="0" w:color="auto"/>
      </w:divBdr>
    </w:div>
    <w:div w:id="495847189">
      <w:bodyDiv w:val="1"/>
      <w:marLeft w:val="0"/>
      <w:marRight w:val="0"/>
      <w:marTop w:val="0"/>
      <w:marBottom w:val="0"/>
      <w:divBdr>
        <w:top w:val="none" w:sz="0" w:space="0" w:color="auto"/>
        <w:left w:val="none" w:sz="0" w:space="0" w:color="auto"/>
        <w:bottom w:val="none" w:sz="0" w:space="0" w:color="auto"/>
        <w:right w:val="none" w:sz="0" w:space="0" w:color="auto"/>
      </w:divBdr>
    </w:div>
    <w:div w:id="529614058">
      <w:bodyDiv w:val="1"/>
      <w:marLeft w:val="0"/>
      <w:marRight w:val="0"/>
      <w:marTop w:val="0"/>
      <w:marBottom w:val="0"/>
      <w:divBdr>
        <w:top w:val="none" w:sz="0" w:space="0" w:color="auto"/>
        <w:left w:val="none" w:sz="0" w:space="0" w:color="auto"/>
        <w:bottom w:val="none" w:sz="0" w:space="0" w:color="auto"/>
        <w:right w:val="none" w:sz="0" w:space="0" w:color="auto"/>
      </w:divBdr>
    </w:div>
    <w:div w:id="582569229">
      <w:bodyDiv w:val="1"/>
      <w:marLeft w:val="0"/>
      <w:marRight w:val="0"/>
      <w:marTop w:val="0"/>
      <w:marBottom w:val="0"/>
      <w:divBdr>
        <w:top w:val="none" w:sz="0" w:space="0" w:color="auto"/>
        <w:left w:val="none" w:sz="0" w:space="0" w:color="auto"/>
        <w:bottom w:val="none" w:sz="0" w:space="0" w:color="auto"/>
        <w:right w:val="none" w:sz="0" w:space="0" w:color="auto"/>
      </w:divBdr>
    </w:div>
    <w:div w:id="752891811">
      <w:bodyDiv w:val="1"/>
      <w:marLeft w:val="0"/>
      <w:marRight w:val="0"/>
      <w:marTop w:val="0"/>
      <w:marBottom w:val="0"/>
      <w:divBdr>
        <w:top w:val="none" w:sz="0" w:space="0" w:color="auto"/>
        <w:left w:val="none" w:sz="0" w:space="0" w:color="auto"/>
        <w:bottom w:val="none" w:sz="0" w:space="0" w:color="auto"/>
        <w:right w:val="none" w:sz="0" w:space="0" w:color="auto"/>
      </w:divBdr>
    </w:div>
    <w:div w:id="921647159">
      <w:bodyDiv w:val="1"/>
      <w:marLeft w:val="0"/>
      <w:marRight w:val="0"/>
      <w:marTop w:val="0"/>
      <w:marBottom w:val="0"/>
      <w:divBdr>
        <w:top w:val="none" w:sz="0" w:space="0" w:color="auto"/>
        <w:left w:val="none" w:sz="0" w:space="0" w:color="auto"/>
        <w:bottom w:val="none" w:sz="0" w:space="0" w:color="auto"/>
        <w:right w:val="none" w:sz="0" w:space="0" w:color="auto"/>
      </w:divBdr>
    </w:div>
    <w:div w:id="1144809450">
      <w:bodyDiv w:val="1"/>
      <w:marLeft w:val="0"/>
      <w:marRight w:val="0"/>
      <w:marTop w:val="0"/>
      <w:marBottom w:val="0"/>
      <w:divBdr>
        <w:top w:val="none" w:sz="0" w:space="0" w:color="auto"/>
        <w:left w:val="none" w:sz="0" w:space="0" w:color="auto"/>
        <w:bottom w:val="none" w:sz="0" w:space="0" w:color="auto"/>
        <w:right w:val="none" w:sz="0" w:space="0" w:color="auto"/>
      </w:divBdr>
    </w:div>
    <w:div w:id="1181971384">
      <w:bodyDiv w:val="1"/>
      <w:marLeft w:val="0"/>
      <w:marRight w:val="0"/>
      <w:marTop w:val="0"/>
      <w:marBottom w:val="0"/>
      <w:divBdr>
        <w:top w:val="none" w:sz="0" w:space="0" w:color="auto"/>
        <w:left w:val="none" w:sz="0" w:space="0" w:color="auto"/>
        <w:bottom w:val="none" w:sz="0" w:space="0" w:color="auto"/>
        <w:right w:val="none" w:sz="0" w:space="0" w:color="auto"/>
      </w:divBdr>
    </w:div>
    <w:div w:id="1182161367">
      <w:bodyDiv w:val="1"/>
      <w:marLeft w:val="0"/>
      <w:marRight w:val="0"/>
      <w:marTop w:val="0"/>
      <w:marBottom w:val="0"/>
      <w:divBdr>
        <w:top w:val="none" w:sz="0" w:space="0" w:color="auto"/>
        <w:left w:val="none" w:sz="0" w:space="0" w:color="auto"/>
        <w:bottom w:val="none" w:sz="0" w:space="0" w:color="auto"/>
        <w:right w:val="none" w:sz="0" w:space="0" w:color="auto"/>
      </w:divBdr>
    </w:div>
    <w:div w:id="1184981055">
      <w:bodyDiv w:val="1"/>
      <w:marLeft w:val="0"/>
      <w:marRight w:val="0"/>
      <w:marTop w:val="0"/>
      <w:marBottom w:val="0"/>
      <w:divBdr>
        <w:top w:val="none" w:sz="0" w:space="0" w:color="auto"/>
        <w:left w:val="none" w:sz="0" w:space="0" w:color="auto"/>
        <w:bottom w:val="none" w:sz="0" w:space="0" w:color="auto"/>
        <w:right w:val="none" w:sz="0" w:space="0" w:color="auto"/>
      </w:divBdr>
    </w:div>
    <w:div w:id="1201286512">
      <w:bodyDiv w:val="1"/>
      <w:marLeft w:val="0"/>
      <w:marRight w:val="0"/>
      <w:marTop w:val="0"/>
      <w:marBottom w:val="0"/>
      <w:divBdr>
        <w:top w:val="none" w:sz="0" w:space="0" w:color="auto"/>
        <w:left w:val="none" w:sz="0" w:space="0" w:color="auto"/>
        <w:bottom w:val="none" w:sz="0" w:space="0" w:color="auto"/>
        <w:right w:val="none" w:sz="0" w:space="0" w:color="auto"/>
      </w:divBdr>
    </w:div>
    <w:div w:id="1378433605">
      <w:bodyDiv w:val="1"/>
      <w:marLeft w:val="0"/>
      <w:marRight w:val="0"/>
      <w:marTop w:val="0"/>
      <w:marBottom w:val="0"/>
      <w:divBdr>
        <w:top w:val="none" w:sz="0" w:space="0" w:color="auto"/>
        <w:left w:val="none" w:sz="0" w:space="0" w:color="auto"/>
        <w:bottom w:val="none" w:sz="0" w:space="0" w:color="auto"/>
        <w:right w:val="none" w:sz="0" w:space="0" w:color="auto"/>
      </w:divBdr>
    </w:div>
    <w:div w:id="1387142919">
      <w:bodyDiv w:val="1"/>
      <w:marLeft w:val="0"/>
      <w:marRight w:val="0"/>
      <w:marTop w:val="0"/>
      <w:marBottom w:val="0"/>
      <w:divBdr>
        <w:top w:val="none" w:sz="0" w:space="0" w:color="auto"/>
        <w:left w:val="none" w:sz="0" w:space="0" w:color="auto"/>
        <w:bottom w:val="none" w:sz="0" w:space="0" w:color="auto"/>
        <w:right w:val="none" w:sz="0" w:space="0" w:color="auto"/>
      </w:divBdr>
    </w:div>
    <w:div w:id="1504473158">
      <w:bodyDiv w:val="1"/>
      <w:marLeft w:val="0"/>
      <w:marRight w:val="0"/>
      <w:marTop w:val="0"/>
      <w:marBottom w:val="0"/>
      <w:divBdr>
        <w:top w:val="none" w:sz="0" w:space="0" w:color="auto"/>
        <w:left w:val="none" w:sz="0" w:space="0" w:color="auto"/>
        <w:bottom w:val="none" w:sz="0" w:space="0" w:color="auto"/>
        <w:right w:val="none" w:sz="0" w:space="0" w:color="auto"/>
      </w:divBdr>
    </w:div>
    <w:div w:id="1507212770">
      <w:bodyDiv w:val="1"/>
      <w:marLeft w:val="0"/>
      <w:marRight w:val="0"/>
      <w:marTop w:val="0"/>
      <w:marBottom w:val="0"/>
      <w:divBdr>
        <w:top w:val="none" w:sz="0" w:space="0" w:color="auto"/>
        <w:left w:val="none" w:sz="0" w:space="0" w:color="auto"/>
        <w:bottom w:val="none" w:sz="0" w:space="0" w:color="auto"/>
        <w:right w:val="none" w:sz="0" w:space="0" w:color="auto"/>
      </w:divBdr>
    </w:div>
    <w:div w:id="1538278508">
      <w:bodyDiv w:val="1"/>
      <w:marLeft w:val="0"/>
      <w:marRight w:val="0"/>
      <w:marTop w:val="0"/>
      <w:marBottom w:val="0"/>
      <w:divBdr>
        <w:top w:val="none" w:sz="0" w:space="0" w:color="auto"/>
        <w:left w:val="none" w:sz="0" w:space="0" w:color="auto"/>
        <w:bottom w:val="none" w:sz="0" w:space="0" w:color="auto"/>
        <w:right w:val="none" w:sz="0" w:space="0" w:color="auto"/>
      </w:divBdr>
    </w:div>
    <w:div w:id="1672442996">
      <w:bodyDiv w:val="1"/>
      <w:marLeft w:val="0"/>
      <w:marRight w:val="0"/>
      <w:marTop w:val="0"/>
      <w:marBottom w:val="0"/>
      <w:divBdr>
        <w:top w:val="none" w:sz="0" w:space="0" w:color="auto"/>
        <w:left w:val="none" w:sz="0" w:space="0" w:color="auto"/>
        <w:bottom w:val="none" w:sz="0" w:space="0" w:color="auto"/>
        <w:right w:val="none" w:sz="0" w:space="0" w:color="auto"/>
      </w:divBdr>
    </w:div>
    <w:div w:id="1770391780">
      <w:bodyDiv w:val="1"/>
      <w:marLeft w:val="0"/>
      <w:marRight w:val="0"/>
      <w:marTop w:val="0"/>
      <w:marBottom w:val="0"/>
      <w:divBdr>
        <w:top w:val="none" w:sz="0" w:space="0" w:color="auto"/>
        <w:left w:val="none" w:sz="0" w:space="0" w:color="auto"/>
        <w:bottom w:val="none" w:sz="0" w:space="0" w:color="auto"/>
        <w:right w:val="none" w:sz="0" w:space="0" w:color="auto"/>
      </w:divBdr>
    </w:div>
    <w:div w:id="1870333237">
      <w:bodyDiv w:val="1"/>
      <w:marLeft w:val="0"/>
      <w:marRight w:val="0"/>
      <w:marTop w:val="0"/>
      <w:marBottom w:val="0"/>
      <w:divBdr>
        <w:top w:val="none" w:sz="0" w:space="0" w:color="auto"/>
        <w:left w:val="none" w:sz="0" w:space="0" w:color="auto"/>
        <w:bottom w:val="none" w:sz="0" w:space="0" w:color="auto"/>
        <w:right w:val="none" w:sz="0" w:space="0" w:color="auto"/>
      </w:divBdr>
    </w:div>
    <w:div w:id="1952469563">
      <w:bodyDiv w:val="1"/>
      <w:marLeft w:val="0"/>
      <w:marRight w:val="0"/>
      <w:marTop w:val="0"/>
      <w:marBottom w:val="0"/>
      <w:divBdr>
        <w:top w:val="none" w:sz="0" w:space="0" w:color="auto"/>
        <w:left w:val="none" w:sz="0" w:space="0" w:color="auto"/>
        <w:bottom w:val="none" w:sz="0" w:space="0" w:color="auto"/>
        <w:right w:val="none" w:sz="0" w:space="0" w:color="auto"/>
      </w:divBdr>
    </w:div>
    <w:div w:id="199236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uspost.com.au/"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abs.gov.au/AUSSTATS/abs@.nsf/DetailsPage/1267.02016?OpenDocument" TargetMode="External"/><Relationship Id="rId2" Type="http://schemas.openxmlformats.org/officeDocument/2006/relationships/numbering" Target="numbering.xml"/><Relationship Id="rId16" Type="http://schemas.openxmlformats.org/officeDocument/2006/relationships/hyperlink" Target="http://www.abs.gov.au/AUSSTATS/abs@.nsf/Lookup/1269.0Main+Features202016?OpenDocument"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auspost.com.au/postcode" TargetMode="External"/><Relationship Id="rId10" Type="http://schemas.openxmlformats.org/officeDocument/2006/relationships/hyperlink" Target="http://www.aihw.gov.au/privacy-of-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aic.gov.au/privacy/privacy-act/australian-privacy-principles" TargetMode="External"/><Relationship Id="rId14" Type="http://schemas.openxmlformats.org/officeDocument/2006/relationships/hyperlink" Target="http://www.aihw.gov.au/publication-detail/?id=6442468342&amp;tab=2"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30F1E2265AF0C4482D1C37F93F34BB1" ma:contentTypeVersion="4" ma:contentTypeDescription="Create a new document." ma:contentTypeScope="" ma:versionID="e24a53e54620b81ec3cde82f9e2000d0">
  <xsd:schema xmlns:xsd="http://www.w3.org/2001/XMLSchema" xmlns:xs="http://www.w3.org/2001/XMLSchema" xmlns:p="http://schemas.microsoft.com/office/2006/metadata/properties" xmlns:ns2="5cf51208-e700-46b1-9528-b2ab74e1db6b" xmlns:ns3="d8fe37a2-25e6-4b8a-947c-1f26b4e1476c" targetNamespace="http://schemas.microsoft.com/office/2006/metadata/properties" ma:root="true" ma:fieldsID="8dfd6579e2044a61c2f6a7cdcec9d67e" ns2:_="" ns3:_="">
    <xsd:import namespace="5cf51208-e700-46b1-9528-b2ab74e1db6b"/>
    <xsd:import namespace="d8fe37a2-25e6-4b8a-947c-1f26b4e1476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51208-e700-46b1-9528-b2ab74e1db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fe37a2-25e6-4b8a-947c-1f26b4e147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8fe37a2-25e6-4b8a-947c-1f26b4e1476c">
      <UserInfo>
        <DisplayName>Ram Naik</DisplayName>
        <AccountId>28</AccountId>
        <AccountType/>
      </UserInfo>
    </SharedWithUsers>
  </documentManagement>
</p:properties>
</file>

<file path=customXml/itemProps1.xml><?xml version="1.0" encoding="utf-8"?>
<ds:datastoreItem xmlns:ds="http://schemas.openxmlformats.org/officeDocument/2006/customXml" ds:itemID="{F49144D9-053F-4C05-89F9-37071657EB57}">
  <ds:schemaRefs>
    <ds:schemaRef ds:uri="http://schemas.openxmlformats.org/officeDocument/2006/bibliography"/>
  </ds:schemaRefs>
</ds:datastoreItem>
</file>

<file path=customXml/itemProps2.xml><?xml version="1.0" encoding="utf-8"?>
<ds:datastoreItem xmlns:ds="http://schemas.openxmlformats.org/officeDocument/2006/customXml" ds:itemID="{25033F0C-B67E-4775-BAB6-FCBBF226DEF1}"/>
</file>

<file path=customXml/itemProps3.xml><?xml version="1.0" encoding="utf-8"?>
<ds:datastoreItem xmlns:ds="http://schemas.openxmlformats.org/officeDocument/2006/customXml" ds:itemID="{40DBEDF5-7D25-4CCA-84D3-708A4FF7B073}"/>
</file>

<file path=customXml/itemProps4.xml><?xml version="1.0" encoding="utf-8"?>
<ds:datastoreItem xmlns:ds="http://schemas.openxmlformats.org/officeDocument/2006/customXml" ds:itemID="{6690DBE2-8E84-4C91-8A8D-53B6E813C959}"/>
</file>

<file path=docProps/app.xml><?xml version="1.0" encoding="utf-8"?>
<Properties xmlns="http://schemas.openxmlformats.org/officeDocument/2006/extended-properties" xmlns:vt="http://schemas.openxmlformats.org/officeDocument/2006/docPropsVTypes">
  <Template>Normal.dotm</Template>
  <TotalTime>0</TotalTime>
  <Pages>114</Pages>
  <Words>16002</Words>
  <Characters>91213</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2007/2008</vt:lpstr>
    </vt:vector>
  </TitlesOfParts>
  <Company>ACT Government</Company>
  <LinksUpToDate>false</LinksUpToDate>
  <CharactersWithSpaces>107001</CharactersWithSpaces>
  <SharedDoc>false</SharedDoc>
  <HLinks>
    <vt:vector size="354" baseType="variant">
      <vt:variant>
        <vt:i4>7471180</vt:i4>
      </vt:variant>
      <vt:variant>
        <vt:i4>174</vt:i4>
      </vt:variant>
      <vt:variant>
        <vt:i4>0</vt:i4>
      </vt:variant>
      <vt:variant>
        <vt:i4>5</vt:i4>
      </vt:variant>
      <vt:variant>
        <vt:lpwstr>http://www.abs.gov.au/ausstats/abs@.nsf/a866861f12e106e0ca256a38002791fa/4293e19b52ac5377ca25703e00045c2e!OpenDocument</vt:lpwstr>
      </vt:variant>
      <vt:variant>
        <vt:lpwstr/>
      </vt:variant>
      <vt:variant>
        <vt:i4>6094966</vt:i4>
      </vt:variant>
      <vt:variant>
        <vt:i4>171</vt:i4>
      </vt:variant>
      <vt:variant>
        <vt:i4>0</vt:i4>
      </vt:variant>
      <vt:variant>
        <vt:i4>5</vt:i4>
      </vt:variant>
      <vt:variant>
        <vt:lpwstr>http://www.abs.gov.au/ausstats/abs@.nsf/mf/1269.0</vt:lpwstr>
      </vt:variant>
      <vt:variant>
        <vt:lpwstr/>
      </vt:variant>
      <vt:variant>
        <vt:i4>6422629</vt:i4>
      </vt:variant>
      <vt:variant>
        <vt:i4>168</vt:i4>
      </vt:variant>
      <vt:variant>
        <vt:i4>0</vt:i4>
      </vt:variant>
      <vt:variant>
        <vt:i4>5</vt:i4>
      </vt:variant>
      <vt:variant>
        <vt:lpwstr>http://auspost.com.au/</vt:lpwstr>
      </vt:variant>
      <vt:variant>
        <vt:lpwstr/>
      </vt:variant>
      <vt:variant>
        <vt:i4>3276846</vt:i4>
      </vt:variant>
      <vt:variant>
        <vt:i4>165</vt:i4>
      </vt:variant>
      <vt:variant>
        <vt:i4>0</vt:i4>
      </vt:variant>
      <vt:variant>
        <vt:i4>5</vt:i4>
      </vt:variant>
      <vt:variant>
        <vt:lpwstr>http://www.aihw.gov.au/publication-detail/?id=6442468342&amp;tab=2</vt:lpwstr>
      </vt:variant>
      <vt:variant>
        <vt:lpwstr/>
      </vt:variant>
      <vt:variant>
        <vt:i4>1703957</vt:i4>
      </vt:variant>
      <vt:variant>
        <vt:i4>162</vt:i4>
      </vt:variant>
      <vt:variant>
        <vt:i4>0</vt:i4>
      </vt:variant>
      <vt:variant>
        <vt:i4>5</vt:i4>
      </vt:variant>
      <vt:variant>
        <vt:lpwstr/>
      </vt:variant>
      <vt:variant>
        <vt:lpwstr>Appendix1SACC2011</vt:lpwstr>
      </vt:variant>
      <vt:variant>
        <vt:i4>786434</vt:i4>
      </vt:variant>
      <vt:variant>
        <vt:i4>159</vt:i4>
      </vt:variant>
      <vt:variant>
        <vt:i4>0</vt:i4>
      </vt:variant>
      <vt:variant>
        <vt:i4>5</vt:i4>
      </vt:variant>
      <vt:variant>
        <vt:lpwstr/>
      </vt:variant>
      <vt:variant>
        <vt:lpwstr>Mentalillness</vt:lpwstr>
      </vt:variant>
      <vt:variant>
        <vt:i4>1376267</vt:i4>
      </vt:variant>
      <vt:variant>
        <vt:i4>156</vt:i4>
      </vt:variant>
      <vt:variant>
        <vt:i4>0</vt:i4>
      </vt:variant>
      <vt:variant>
        <vt:i4>5</vt:i4>
      </vt:variant>
      <vt:variant>
        <vt:lpwstr/>
      </vt:variant>
      <vt:variant>
        <vt:lpwstr>Previoustreatmentreceived</vt:lpwstr>
      </vt:variant>
      <vt:variant>
        <vt:i4>7602284</vt:i4>
      </vt:variant>
      <vt:variant>
        <vt:i4>153</vt:i4>
      </vt:variant>
      <vt:variant>
        <vt:i4>0</vt:i4>
      </vt:variant>
      <vt:variant>
        <vt:i4>5</vt:i4>
      </vt:variant>
      <vt:variant>
        <vt:lpwstr/>
      </vt:variant>
      <vt:variant>
        <vt:lpwstr>Othertreatmentytpe</vt:lpwstr>
      </vt:variant>
      <vt:variant>
        <vt:i4>1769481</vt:i4>
      </vt:variant>
      <vt:variant>
        <vt:i4>150</vt:i4>
      </vt:variant>
      <vt:variant>
        <vt:i4>0</vt:i4>
      </vt:variant>
      <vt:variant>
        <vt:i4>5</vt:i4>
      </vt:variant>
      <vt:variant>
        <vt:lpwstr/>
      </vt:variant>
      <vt:variant>
        <vt:lpwstr>Maintreatmenttype</vt:lpwstr>
      </vt:variant>
      <vt:variant>
        <vt:i4>1835025</vt:i4>
      </vt:variant>
      <vt:variant>
        <vt:i4>147</vt:i4>
      </vt:variant>
      <vt:variant>
        <vt:i4>0</vt:i4>
      </vt:variant>
      <vt:variant>
        <vt:i4>5</vt:i4>
      </vt:variant>
      <vt:variant>
        <vt:lpwstr/>
      </vt:variant>
      <vt:variant>
        <vt:lpwstr>Othedrugofconcern</vt:lpwstr>
      </vt:variant>
      <vt:variant>
        <vt:i4>524291</vt:i4>
      </vt:variant>
      <vt:variant>
        <vt:i4>144</vt:i4>
      </vt:variant>
      <vt:variant>
        <vt:i4>0</vt:i4>
      </vt:variant>
      <vt:variant>
        <vt:i4>5</vt:i4>
      </vt:variant>
      <vt:variant>
        <vt:lpwstr/>
      </vt:variant>
      <vt:variant>
        <vt:lpwstr>Appendix2ASCD2011</vt:lpwstr>
      </vt:variant>
      <vt:variant>
        <vt:i4>7077995</vt:i4>
      </vt:variant>
      <vt:variant>
        <vt:i4>141</vt:i4>
      </vt:variant>
      <vt:variant>
        <vt:i4>0</vt:i4>
      </vt:variant>
      <vt:variant>
        <vt:i4>5</vt:i4>
      </vt:variant>
      <vt:variant>
        <vt:lpwstr/>
      </vt:variant>
      <vt:variant>
        <vt:lpwstr>Principaldrugofconcern</vt:lpwstr>
      </vt:variant>
      <vt:variant>
        <vt:i4>6488175</vt:i4>
      </vt:variant>
      <vt:variant>
        <vt:i4>138</vt:i4>
      </vt:variant>
      <vt:variant>
        <vt:i4>0</vt:i4>
      </vt:variant>
      <vt:variant>
        <vt:i4>5</vt:i4>
      </vt:variant>
      <vt:variant>
        <vt:lpwstr/>
      </vt:variant>
      <vt:variant>
        <vt:lpwstr>Injectingdrugusestatus</vt:lpwstr>
      </vt:variant>
      <vt:variant>
        <vt:i4>917511</vt:i4>
      </vt:variant>
      <vt:variant>
        <vt:i4>135</vt:i4>
      </vt:variant>
      <vt:variant>
        <vt:i4>0</vt:i4>
      </vt:variant>
      <vt:variant>
        <vt:i4>5</vt:i4>
      </vt:variant>
      <vt:variant>
        <vt:lpwstr/>
      </vt:variant>
      <vt:variant>
        <vt:lpwstr>Methodofuseforprinicpaldrugofconcern</vt:lpwstr>
      </vt:variant>
      <vt:variant>
        <vt:i4>1376283</vt:i4>
      </vt:variant>
      <vt:variant>
        <vt:i4>132</vt:i4>
      </vt:variant>
      <vt:variant>
        <vt:i4>0</vt:i4>
      </vt:variant>
      <vt:variant>
        <vt:i4>5</vt:i4>
      </vt:variant>
      <vt:variant>
        <vt:lpwstr/>
      </vt:variant>
      <vt:variant>
        <vt:lpwstr>Treatmentdeliverysetting</vt:lpwstr>
      </vt:variant>
      <vt:variant>
        <vt:i4>6357093</vt:i4>
      </vt:variant>
      <vt:variant>
        <vt:i4>129</vt:i4>
      </vt:variant>
      <vt:variant>
        <vt:i4>0</vt:i4>
      </vt:variant>
      <vt:variant>
        <vt:i4>5</vt:i4>
      </vt:variant>
      <vt:variant>
        <vt:lpwstr/>
      </vt:variant>
      <vt:variant>
        <vt:lpwstr>Reasonforcessation</vt:lpwstr>
      </vt:variant>
      <vt:variant>
        <vt:i4>7274599</vt:i4>
      </vt:variant>
      <vt:variant>
        <vt:i4>126</vt:i4>
      </vt:variant>
      <vt:variant>
        <vt:i4>0</vt:i4>
      </vt:variant>
      <vt:variant>
        <vt:i4>5</vt:i4>
      </vt:variant>
      <vt:variant>
        <vt:lpwstr/>
      </vt:variant>
      <vt:variant>
        <vt:lpwstr>Dateofcessation</vt:lpwstr>
      </vt:variant>
      <vt:variant>
        <vt:i4>7995508</vt:i4>
      </vt:variant>
      <vt:variant>
        <vt:i4>123</vt:i4>
      </vt:variant>
      <vt:variant>
        <vt:i4>0</vt:i4>
      </vt:variant>
      <vt:variant>
        <vt:i4>5</vt:i4>
      </vt:variant>
      <vt:variant>
        <vt:lpwstr/>
      </vt:variant>
      <vt:variant>
        <vt:lpwstr>Dateofcommencement</vt:lpwstr>
      </vt:variant>
      <vt:variant>
        <vt:i4>13</vt:i4>
      </vt:variant>
      <vt:variant>
        <vt:i4>120</vt:i4>
      </vt:variant>
      <vt:variant>
        <vt:i4>0</vt:i4>
      </vt:variant>
      <vt:variant>
        <vt:i4>5</vt:i4>
      </vt:variant>
      <vt:variant>
        <vt:lpwstr/>
      </vt:variant>
      <vt:variant>
        <vt:lpwstr>Sourceofreferral</vt:lpwstr>
      </vt:variant>
      <vt:variant>
        <vt:i4>6357088</vt:i4>
      </vt:variant>
      <vt:variant>
        <vt:i4>117</vt:i4>
      </vt:variant>
      <vt:variant>
        <vt:i4>0</vt:i4>
      </vt:variant>
      <vt:variant>
        <vt:i4>5</vt:i4>
      </vt:variant>
      <vt:variant>
        <vt:lpwstr/>
      </vt:variant>
      <vt:variant>
        <vt:lpwstr>Clienttype</vt:lpwstr>
      </vt:variant>
      <vt:variant>
        <vt:i4>7602290</vt:i4>
      </vt:variant>
      <vt:variant>
        <vt:i4>114</vt:i4>
      </vt:variant>
      <vt:variant>
        <vt:i4>0</vt:i4>
      </vt:variant>
      <vt:variant>
        <vt:i4>5</vt:i4>
      </vt:variant>
      <vt:variant>
        <vt:lpwstr/>
      </vt:variant>
      <vt:variant>
        <vt:lpwstr>Usualaccommodation</vt:lpwstr>
      </vt:variant>
      <vt:variant>
        <vt:i4>6488189</vt:i4>
      </vt:variant>
      <vt:variant>
        <vt:i4>111</vt:i4>
      </vt:variant>
      <vt:variant>
        <vt:i4>0</vt:i4>
      </vt:variant>
      <vt:variant>
        <vt:i4>5</vt:i4>
      </vt:variant>
      <vt:variant>
        <vt:lpwstr/>
      </vt:variant>
      <vt:variant>
        <vt:lpwstr>Livingarrangements</vt:lpwstr>
      </vt:variant>
      <vt:variant>
        <vt:i4>6422629</vt:i4>
      </vt:variant>
      <vt:variant>
        <vt:i4>108</vt:i4>
      </vt:variant>
      <vt:variant>
        <vt:i4>0</vt:i4>
      </vt:variant>
      <vt:variant>
        <vt:i4>5</vt:i4>
      </vt:variant>
      <vt:variant>
        <vt:lpwstr>http://auspost.com.au/</vt:lpwstr>
      </vt:variant>
      <vt:variant>
        <vt:lpwstr/>
      </vt:variant>
      <vt:variant>
        <vt:i4>1114116</vt:i4>
      </vt:variant>
      <vt:variant>
        <vt:i4>105</vt:i4>
      </vt:variant>
      <vt:variant>
        <vt:i4>0</vt:i4>
      </vt:variant>
      <vt:variant>
        <vt:i4>5</vt:i4>
      </vt:variant>
      <vt:variant>
        <vt:lpwstr/>
      </vt:variant>
      <vt:variant>
        <vt:lpwstr>Postcode</vt:lpwstr>
      </vt:variant>
      <vt:variant>
        <vt:i4>524298</vt:i4>
      </vt:variant>
      <vt:variant>
        <vt:i4>102</vt:i4>
      </vt:variant>
      <vt:variant>
        <vt:i4>0</vt:i4>
      </vt:variant>
      <vt:variant>
        <vt:i4>5</vt:i4>
      </vt:variant>
      <vt:variant>
        <vt:lpwstr/>
      </vt:variant>
      <vt:variant>
        <vt:lpwstr>Appendix3ASCL2011</vt:lpwstr>
      </vt:variant>
      <vt:variant>
        <vt:i4>1245185</vt:i4>
      </vt:variant>
      <vt:variant>
        <vt:i4>99</vt:i4>
      </vt:variant>
      <vt:variant>
        <vt:i4>0</vt:i4>
      </vt:variant>
      <vt:variant>
        <vt:i4>5</vt:i4>
      </vt:variant>
      <vt:variant>
        <vt:lpwstr/>
      </vt:variant>
      <vt:variant>
        <vt:lpwstr>Preferredlanguage</vt:lpwstr>
      </vt:variant>
      <vt:variant>
        <vt:i4>851990</vt:i4>
      </vt:variant>
      <vt:variant>
        <vt:i4>96</vt:i4>
      </vt:variant>
      <vt:variant>
        <vt:i4>0</vt:i4>
      </vt:variant>
      <vt:variant>
        <vt:i4>5</vt:i4>
      </vt:variant>
      <vt:variant>
        <vt:lpwstr/>
      </vt:variant>
      <vt:variant>
        <vt:lpwstr>Indigenousstatus</vt:lpwstr>
      </vt:variant>
      <vt:variant>
        <vt:i4>1703957</vt:i4>
      </vt:variant>
      <vt:variant>
        <vt:i4>93</vt:i4>
      </vt:variant>
      <vt:variant>
        <vt:i4>0</vt:i4>
      </vt:variant>
      <vt:variant>
        <vt:i4>5</vt:i4>
      </vt:variant>
      <vt:variant>
        <vt:lpwstr/>
      </vt:variant>
      <vt:variant>
        <vt:lpwstr>Appendix1SACC2011</vt:lpwstr>
      </vt:variant>
      <vt:variant>
        <vt:i4>6553696</vt:i4>
      </vt:variant>
      <vt:variant>
        <vt:i4>90</vt:i4>
      </vt:variant>
      <vt:variant>
        <vt:i4>0</vt:i4>
      </vt:variant>
      <vt:variant>
        <vt:i4>5</vt:i4>
      </vt:variant>
      <vt:variant>
        <vt:lpwstr/>
      </vt:variant>
      <vt:variant>
        <vt:lpwstr>Countryofbirth</vt:lpwstr>
      </vt:variant>
      <vt:variant>
        <vt:i4>7864416</vt:i4>
      </vt:variant>
      <vt:variant>
        <vt:i4>87</vt:i4>
      </vt:variant>
      <vt:variant>
        <vt:i4>0</vt:i4>
      </vt:variant>
      <vt:variant>
        <vt:i4>5</vt:i4>
      </vt:variant>
      <vt:variant>
        <vt:lpwstr/>
      </vt:variant>
      <vt:variant>
        <vt:lpwstr>DateaccuracyindicatorforDOB</vt:lpwstr>
      </vt:variant>
      <vt:variant>
        <vt:i4>8323183</vt:i4>
      </vt:variant>
      <vt:variant>
        <vt:i4>84</vt:i4>
      </vt:variant>
      <vt:variant>
        <vt:i4>0</vt:i4>
      </vt:variant>
      <vt:variant>
        <vt:i4>5</vt:i4>
      </vt:variant>
      <vt:variant>
        <vt:lpwstr/>
      </vt:variant>
      <vt:variant>
        <vt:lpwstr>Dateofbirth</vt:lpwstr>
      </vt:variant>
      <vt:variant>
        <vt:i4>6619251</vt:i4>
      </vt:variant>
      <vt:variant>
        <vt:i4>81</vt:i4>
      </vt:variant>
      <vt:variant>
        <vt:i4>0</vt:i4>
      </vt:variant>
      <vt:variant>
        <vt:i4>5</vt:i4>
      </vt:variant>
      <vt:variant>
        <vt:lpwstr/>
      </vt:variant>
      <vt:variant>
        <vt:lpwstr>Sex</vt:lpwstr>
      </vt:variant>
      <vt:variant>
        <vt:i4>6815776</vt:i4>
      </vt:variant>
      <vt:variant>
        <vt:i4>78</vt:i4>
      </vt:variant>
      <vt:variant>
        <vt:i4>0</vt:i4>
      </vt:variant>
      <vt:variant>
        <vt:i4>5</vt:i4>
      </vt:variant>
      <vt:variant>
        <vt:lpwstr/>
      </vt:variant>
      <vt:variant>
        <vt:lpwstr>SLK581</vt:lpwstr>
      </vt:variant>
      <vt:variant>
        <vt:i4>22</vt:i4>
      </vt:variant>
      <vt:variant>
        <vt:i4>75</vt:i4>
      </vt:variant>
      <vt:variant>
        <vt:i4>0</vt:i4>
      </vt:variant>
      <vt:variant>
        <vt:i4>5</vt:i4>
      </vt:variant>
      <vt:variant>
        <vt:lpwstr/>
      </vt:variant>
      <vt:variant>
        <vt:lpwstr>Personidentifier</vt:lpwstr>
      </vt:variant>
      <vt:variant>
        <vt:i4>8060973</vt:i4>
      </vt:variant>
      <vt:variant>
        <vt:i4>72</vt:i4>
      </vt:variant>
      <vt:variant>
        <vt:i4>0</vt:i4>
      </vt:variant>
      <vt:variant>
        <vt:i4>5</vt:i4>
      </vt:variant>
      <vt:variant>
        <vt:lpwstr>http://www.aihw.gov.au/privacy-of-data/</vt:lpwstr>
      </vt:variant>
      <vt:variant>
        <vt:lpwstr/>
      </vt:variant>
      <vt:variant>
        <vt:i4>4325450</vt:i4>
      </vt:variant>
      <vt:variant>
        <vt:i4>69</vt:i4>
      </vt:variant>
      <vt:variant>
        <vt:i4>0</vt:i4>
      </vt:variant>
      <vt:variant>
        <vt:i4>5</vt:i4>
      </vt:variant>
      <vt:variant>
        <vt:lpwstr>http://www.oaic.gov.au/privacy/privacy-act/australian-privacy-principles</vt:lpwstr>
      </vt:variant>
      <vt:variant>
        <vt:lpwstr/>
      </vt:variant>
      <vt:variant>
        <vt:i4>524298</vt:i4>
      </vt:variant>
      <vt:variant>
        <vt:i4>66</vt:i4>
      </vt:variant>
      <vt:variant>
        <vt:i4>0</vt:i4>
      </vt:variant>
      <vt:variant>
        <vt:i4>5</vt:i4>
      </vt:variant>
      <vt:variant>
        <vt:lpwstr/>
      </vt:variant>
      <vt:variant>
        <vt:lpwstr>Appendix3ASCL2011</vt:lpwstr>
      </vt:variant>
      <vt:variant>
        <vt:i4>524291</vt:i4>
      </vt:variant>
      <vt:variant>
        <vt:i4>63</vt:i4>
      </vt:variant>
      <vt:variant>
        <vt:i4>0</vt:i4>
      </vt:variant>
      <vt:variant>
        <vt:i4>5</vt:i4>
      </vt:variant>
      <vt:variant>
        <vt:lpwstr/>
      </vt:variant>
      <vt:variant>
        <vt:lpwstr>Appendix2ASCD2011</vt:lpwstr>
      </vt:variant>
      <vt:variant>
        <vt:i4>1703957</vt:i4>
      </vt:variant>
      <vt:variant>
        <vt:i4>60</vt:i4>
      </vt:variant>
      <vt:variant>
        <vt:i4>0</vt:i4>
      </vt:variant>
      <vt:variant>
        <vt:i4>5</vt:i4>
      </vt:variant>
      <vt:variant>
        <vt:lpwstr/>
      </vt:variant>
      <vt:variant>
        <vt:lpwstr>Appendix1SACC2011</vt:lpwstr>
      </vt:variant>
      <vt:variant>
        <vt:i4>4980764</vt:i4>
      </vt:variant>
      <vt:variant>
        <vt:i4>57</vt:i4>
      </vt:variant>
      <vt:variant>
        <vt:i4>0</vt:i4>
      </vt:variant>
      <vt:variant>
        <vt:i4>5</vt:i4>
      </vt:variant>
      <vt:variant>
        <vt:lpwstr/>
      </vt:variant>
      <vt:variant>
        <vt:lpwstr>_ACT_MDS_AODTS_1</vt:lpwstr>
      </vt:variant>
      <vt:variant>
        <vt:i4>1048622</vt:i4>
      </vt:variant>
      <vt:variant>
        <vt:i4>54</vt:i4>
      </vt:variant>
      <vt:variant>
        <vt:i4>0</vt:i4>
      </vt:variant>
      <vt:variant>
        <vt:i4>5</vt:i4>
      </vt:variant>
      <vt:variant>
        <vt:lpwstr/>
      </vt:variant>
      <vt:variant>
        <vt:lpwstr>_Analysis</vt:lpwstr>
      </vt:variant>
      <vt:variant>
        <vt:i4>196626</vt:i4>
      </vt:variant>
      <vt:variant>
        <vt:i4>51</vt:i4>
      </vt:variant>
      <vt:variant>
        <vt:i4>0</vt:i4>
      </vt:variant>
      <vt:variant>
        <vt:i4>5</vt:i4>
      </vt:variant>
      <vt:variant>
        <vt:lpwstr/>
      </vt:variant>
      <vt:variant>
        <vt:lpwstr>collectionprocesssummary</vt:lpwstr>
      </vt:variant>
      <vt:variant>
        <vt:i4>8061040</vt:i4>
      </vt:variant>
      <vt:variant>
        <vt:i4>48</vt:i4>
      </vt:variant>
      <vt:variant>
        <vt:i4>0</vt:i4>
      </vt:variant>
      <vt:variant>
        <vt:i4>5</vt:i4>
      </vt:variant>
      <vt:variant>
        <vt:lpwstr/>
      </vt:variant>
      <vt:variant>
        <vt:lpwstr>CollectionDataElements</vt:lpwstr>
      </vt:variant>
      <vt:variant>
        <vt:i4>262156</vt:i4>
      </vt:variant>
      <vt:variant>
        <vt:i4>45</vt:i4>
      </vt:variant>
      <vt:variant>
        <vt:i4>0</vt:i4>
      </vt:variant>
      <vt:variant>
        <vt:i4>5</vt:i4>
      </vt:variant>
      <vt:variant>
        <vt:lpwstr/>
      </vt:variant>
      <vt:variant>
        <vt:lpwstr>datatransmissiontimetable</vt:lpwstr>
      </vt:variant>
      <vt:variant>
        <vt:i4>7929972</vt:i4>
      </vt:variant>
      <vt:variant>
        <vt:i4>42</vt:i4>
      </vt:variant>
      <vt:variant>
        <vt:i4>0</vt:i4>
      </vt:variant>
      <vt:variant>
        <vt:i4>5</vt:i4>
      </vt:variant>
      <vt:variant>
        <vt:lpwstr/>
      </vt:variant>
      <vt:variant>
        <vt:lpwstr>NMDSValidatatoo</vt:lpwstr>
      </vt:variant>
      <vt:variant>
        <vt:i4>196633</vt:i4>
      </vt:variant>
      <vt:variant>
        <vt:i4>39</vt:i4>
      </vt:variant>
      <vt:variant>
        <vt:i4>0</vt:i4>
      </vt:variant>
      <vt:variant>
        <vt:i4>5</vt:i4>
      </vt:variant>
      <vt:variant>
        <vt:lpwstr/>
      </vt:variant>
      <vt:variant>
        <vt:lpwstr>dateaccuracyindicator</vt:lpwstr>
      </vt:variant>
      <vt:variant>
        <vt:i4>393232</vt:i4>
      </vt:variant>
      <vt:variant>
        <vt:i4>36</vt:i4>
      </vt:variant>
      <vt:variant>
        <vt:i4>0</vt:i4>
      </vt:variant>
      <vt:variant>
        <vt:i4>5</vt:i4>
      </vt:variant>
      <vt:variant>
        <vt:lpwstr/>
      </vt:variant>
      <vt:variant>
        <vt:lpwstr>Dataqualitylogiccheks</vt:lpwstr>
      </vt:variant>
      <vt:variant>
        <vt:i4>7143529</vt:i4>
      </vt:variant>
      <vt:variant>
        <vt:i4>33</vt:i4>
      </vt:variant>
      <vt:variant>
        <vt:i4>0</vt:i4>
      </vt:variant>
      <vt:variant>
        <vt:i4>5</vt:i4>
      </vt:variant>
      <vt:variant>
        <vt:lpwstr/>
      </vt:variant>
      <vt:variant>
        <vt:lpwstr>Dataquality</vt:lpwstr>
      </vt:variant>
      <vt:variant>
        <vt:i4>6553722</vt:i4>
      </vt:variant>
      <vt:variant>
        <vt:i4>30</vt:i4>
      </vt:variant>
      <vt:variant>
        <vt:i4>0</vt:i4>
      </vt:variant>
      <vt:variant>
        <vt:i4>5</vt:i4>
      </vt:variant>
      <vt:variant>
        <vt:lpwstr/>
      </vt:variant>
      <vt:variant>
        <vt:lpwstr>Datacollectiontool</vt:lpwstr>
      </vt:variant>
      <vt:variant>
        <vt:i4>7012472</vt:i4>
      </vt:variant>
      <vt:variant>
        <vt:i4>27</vt:i4>
      </vt:variant>
      <vt:variant>
        <vt:i4>0</vt:i4>
      </vt:variant>
      <vt:variant>
        <vt:i4>5</vt:i4>
      </vt:variant>
      <vt:variant>
        <vt:lpwstr/>
      </vt:variant>
      <vt:variant>
        <vt:lpwstr>Datacollectiontimes</vt:lpwstr>
      </vt:variant>
      <vt:variant>
        <vt:i4>7667839</vt:i4>
      </vt:variant>
      <vt:variant>
        <vt:i4>24</vt:i4>
      </vt:variant>
      <vt:variant>
        <vt:i4>0</vt:i4>
      </vt:variant>
      <vt:variant>
        <vt:i4>5</vt:i4>
      </vt:variant>
      <vt:variant>
        <vt:lpwstr/>
      </vt:variant>
      <vt:variant>
        <vt:lpwstr>Treatmentagencyresponsibilities</vt:lpwstr>
      </vt:variant>
      <vt:variant>
        <vt:i4>1966103</vt:i4>
      </vt:variant>
      <vt:variant>
        <vt:i4>21</vt:i4>
      </vt:variant>
      <vt:variant>
        <vt:i4>0</vt:i4>
      </vt:variant>
      <vt:variant>
        <vt:i4>5</vt:i4>
      </vt:variant>
      <vt:variant>
        <vt:lpwstr/>
      </vt:variant>
      <vt:variant>
        <vt:lpwstr>ClientsIncludedOrExcluded</vt:lpwstr>
      </vt:variant>
      <vt:variant>
        <vt:i4>1376259</vt:i4>
      </vt:variant>
      <vt:variant>
        <vt:i4>18</vt:i4>
      </vt:variant>
      <vt:variant>
        <vt:i4>0</vt:i4>
      </vt:variant>
      <vt:variant>
        <vt:i4>5</vt:i4>
      </vt:variant>
      <vt:variant>
        <vt:lpwstr/>
      </vt:variant>
      <vt:variant>
        <vt:lpwstr>CessationOfaTreatmentEpisode</vt:lpwstr>
      </vt:variant>
      <vt:variant>
        <vt:i4>7143542</vt:i4>
      </vt:variant>
      <vt:variant>
        <vt:i4>15</vt:i4>
      </vt:variant>
      <vt:variant>
        <vt:i4>0</vt:i4>
      </vt:variant>
      <vt:variant>
        <vt:i4>5</vt:i4>
      </vt:variant>
      <vt:variant>
        <vt:lpwstr/>
      </vt:variant>
      <vt:variant>
        <vt:lpwstr>CommencementofaTreatmentEpisode</vt:lpwstr>
      </vt:variant>
      <vt:variant>
        <vt:i4>8126573</vt:i4>
      </vt:variant>
      <vt:variant>
        <vt:i4>12</vt:i4>
      </vt:variant>
      <vt:variant>
        <vt:i4>0</vt:i4>
      </vt:variant>
      <vt:variant>
        <vt:i4>5</vt:i4>
      </vt:variant>
      <vt:variant>
        <vt:lpwstr/>
      </vt:variant>
      <vt:variant>
        <vt:lpwstr>WhatisaTreatmentEpisode</vt:lpwstr>
      </vt:variant>
      <vt:variant>
        <vt:i4>6750290</vt:i4>
      </vt:variant>
      <vt:variant>
        <vt:i4>9</vt:i4>
      </vt:variant>
      <vt:variant>
        <vt:i4>0</vt:i4>
      </vt:variant>
      <vt:variant>
        <vt:i4>5</vt:i4>
      </vt:variant>
      <vt:variant>
        <vt:lpwstr/>
      </vt:variant>
      <vt:variant>
        <vt:lpwstr>_Background</vt:lpwstr>
      </vt:variant>
      <vt:variant>
        <vt:i4>5242992</vt:i4>
      </vt:variant>
      <vt:variant>
        <vt:i4>6</vt:i4>
      </vt:variant>
      <vt:variant>
        <vt:i4>0</vt:i4>
      </vt:variant>
      <vt:variant>
        <vt:i4>5</vt:i4>
      </vt:variant>
      <vt:variant>
        <vt:lpwstr/>
      </vt:variant>
      <vt:variant>
        <vt:lpwstr>_Why_do_we</vt:lpwstr>
      </vt:variant>
      <vt:variant>
        <vt:i4>5242992</vt:i4>
      </vt:variant>
      <vt:variant>
        <vt:i4>3</vt:i4>
      </vt:variant>
      <vt:variant>
        <vt:i4>0</vt:i4>
      </vt:variant>
      <vt:variant>
        <vt:i4>5</vt:i4>
      </vt:variant>
      <vt:variant>
        <vt:lpwstr/>
      </vt:variant>
      <vt:variant>
        <vt:lpwstr>_Why_do_we</vt:lpwstr>
      </vt:variant>
      <vt:variant>
        <vt:i4>1835053</vt:i4>
      </vt:variant>
      <vt:variant>
        <vt:i4>0</vt:i4>
      </vt:variant>
      <vt:variant>
        <vt:i4>0</vt:i4>
      </vt:variant>
      <vt:variant>
        <vt:i4>5</vt:i4>
      </vt:variant>
      <vt:variant>
        <vt:lpwstr/>
      </vt:variant>
      <vt:variant>
        <vt:lpwstr>_Introduction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dc:title>
  <dc:creator>tracey andrews</dc:creator>
  <cp:lastModifiedBy>Aftab MJ</cp:lastModifiedBy>
  <cp:revision>2</cp:revision>
  <cp:lastPrinted>2019-05-03T06:21:00Z</cp:lastPrinted>
  <dcterms:created xsi:type="dcterms:W3CDTF">2019-08-28T04:23:00Z</dcterms:created>
  <dcterms:modified xsi:type="dcterms:W3CDTF">2019-08-28T04:23:00Z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0x010100530F1E2265AF0C4482D1C37F93F34BB1</vt:lpwstr>
  </property>
</Properties>
</file>