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248/2025/NĐ-CP quy định chế độ tiền lương, thù lao, tiền thưởng của người quản lý doanh nghiệp và đại diện vốn nhà nước</w:t>
      </w:r>
    </w:p>
    <w:p>
      <w:pPr>
        <w:spacing w:after="360"/>
        <w:jc w:val="center"/>
      </w:pPr>
      <w:r>
        <w:rPr>
          <w:rFonts w:ascii="Times New Roman" w:cs="Times New Roman" w:eastAsia="Times New Roman" w:hAnsi="Times New Roman"/>
          <w:i/>
          <w:iCs/>
          <w:sz w:val="22"/>
          <w:szCs w:val="22"/>
        </w:rPr>
        <w:t xml:space="preserve">Số hiệu: 248/2025/NĐ-CP | Cơ quan ban hành: Chính phủ | Ngày ban hành: 2025-08-01</w:t>
      </w:r>
    </w:p>
    <w:p>
      <w:pPr>
        <w:spacing w:after="120" w:line="360"/>
      </w:pPr>
      <w:r>
        <w:rPr>
          <w:rFonts w:ascii="Times New Roman" w:cs="Times New Roman" w:eastAsia="Times New Roman" w:hAnsi="Times New Roman"/>
          <w:sz w:val="26"/>
          <w:szCs w:val="26"/>
        </w:rPr>
        <w:t xml:space="preserve">CHÍNH PHỦ _______ Số: 248/2025/NĐ-CP CỘNG HÒA XÃ HỘI CHỦ NGHĨA VIỆT NAM Độc lập - Tự do - Hạnh phúc __________________________ Hà Nội, ngày 01 tháng 8 năm 2025 NGHỊ ĐỊNH Quy định chế độ tiền lương, thù lao, tiền thưởng của người quản lý doanh nghiệp và đại diện vốn nhà nước Căn cứ Luật Doanh nghiệp và Bộ luật Lao động; Chính phủ ban hành quy chế trả lương, thưởng gắn liền với hiệu quả sản xuất kinh doanh và bảo toàn vốn nhà nước.</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Nguyên tắc xác định quỹ tiền lương của người quản lý Quỹ tiền lương được xác định trên cơ sở mức lương cơ bản theo hạng doanh nghiệp, gắn liền với chỉ tiêu lợi nhuận sau thuế và tỷ suất lợi nhuận trên vốn chủ sở hữu (ROE).</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Nghị định này có hiệu lực thi hành từ ngày 15 tháng 9 năm 2025.</w:t>
      </w:r>
    </w:p>
    <w:p>
      <w:pPr>
        <w:spacing w:after="120" w:line="360"/>
      </w:pPr>
      <w:r>
        <w:rPr>
          <w:rFonts w:ascii="Times New Roman" w:cs="Times New Roman" w:eastAsia="Times New Roman" w:hAnsi="Times New Roman"/>
          <w:sz w:val="26"/>
          <w:szCs w:val="26"/>
        </w:rPr>
        <w:t xml:space="preserve">CHÍNH PHỦ THỦ TƯỚNG Phạm Minh Chính.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2026-08-31T09:49:06.072Z</dcterms:created>
  <dcterms:modified xsi:type="dcterms:W3CDTF">2026-08-31T09:49:06.072Z</dcterms:modified>
</cp:coreProperties>
</file>

<file path=docProps/custom.xml><?xml version="1.0" encoding="utf-8"?>
<Properties xmlns="http://schemas.openxmlformats.org/officeDocument/2006/custom-properties" xmlns:vt="http://schemas.openxmlformats.org/officeDocument/2006/docPropsVTypes"/>
</file>