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50/2026/NĐ-CP hướng dẫn Nghị quyết 254 về tiền sử dụng đất, tiền thuê đất</w:t>
      </w:r>
    </w:p>
    <w:p>
      <w:pPr>
        <w:spacing w:after="360"/>
        <w:jc w:val="center"/>
      </w:pPr>
      <w:r>
        <w:rPr>
          <w:rFonts w:ascii="Times New Roman" w:cs="Times New Roman" w:eastAsia="Times New Roman" w:hAnsi="Times New Roman"/>
          <w:i/>
          <w:iCs/>
          <w:sz w:val="22"/>
          <w:szCs w:val="22"/>
        </w:rPr>
        <w:t xml:space="preserve">Số hiệu: 50/2026/NĐ-CP | Cơ quan ban hành: Chính phủ | Ngày ban hành: 2026-02-15</w:t>
      </w:r>
    </w:p>
    <w:p>
      <w:pPr>
        <w:spacing w:after="120" w:line="360"/>
      </w:pPr>
      <w:r>
        <w:rPr>
          <w:rFonts w:ascii="Times New Roman" w:cs="Times New Roman" w:eastAsia="Times New Roman" w:hAnsi="Times New Roman"/>
          <w:sz w:val="26"/>
          <w:szCs w:val="26"/>
        </w:rPr>
        <w:t xml:space="preserve">CHÍNH PHỦ _______ Số: 50/2026/NĐ-CP CỘNG HÒA XÃ HỘI CHỦ NGHĨA VIỆT NAM Độc lập - Tự do - Hạnh phúc __________________________ Hà Nội, ngày 15 tháng 2 năm 2026 NGHỊ ĐỊNH Quy định chi tiết và hướng dẫn thi hành Nghị quyết số 254/2025/QH15 về tiền sử dụng đất, tiền thuê đất Căn cứ Luật Đất đai số 31/2024/QH15; Căn cứ Nghị quyết số 254/2025/QH15 của Quốc hội; Chính phủ ban hành hướng dẫn tính và thu nộp tiền sử dụng đất, tiền thuê đất.</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Phương pháp tính tiền sử dụng đất, tiền thuê đất 1.</w:t>
      </w:r>
    </w:p>
    <w:p>
      <w:pPr>
        <w:spacing w:after="120" w:line="360"/>
      </w:pPr>
      <w:r>
        <w:rPr>
          <w:rFonts w:ascii="Times New Roman" w:cs="Times New Roman" w:eastAsia="Times New Roman" w:hAnsi="Times New Roman"/>
          <w:sz w:val="26"/>
          <w:szCs w:val="26"/>
        </w:rPr>
        <w:t xml:space="preserve">Tiền sử dụng đất được xác định dựa trên Bảng giá đất hằng năm nhân với hệ số điều chỉnh giá đất hoặc theo phương pháp định giá thặng dư đối với các dự án phức hợp.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Quy định cơ chế khấu trừ chi phí bồi thường, hỗ trợ tái định cư đã tự nguyện ứng trước vào tiền sử dụng đất, tiền thuê đất phải nộp.</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Nghị định này có hiệu lực thi hành từ ngày 01 tháng 03 năm 2026.</w:t>
      </w:r>
    </w:p>
    <w:p>
      <w:pPr>
        <w:spacing w:after="120" w:line="360"/>
      </w:pPr>
      <w:r>
        <w:rPr>
          <w:rFonts w:ascii="Times New Roman" w:cs="Times New Roman" w:eastAsia="Times New Roman" w:hAnsi="Times New Roman"/>
          <w:sz w:val="26"/>
          <w:szCs w:val="26"/>
        </w:rPr>
        <w:t xml:space="preserve">CHÍNH PHỦ THỦ TƯỚNG Phạm Minh Chính.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2026-08-31T09:49:06.021Z</dcterms:created>
  <dcterms:modified xsi:type="dcterms:W3CDTF">2026-08-31T09:49:06.021Z</dcterms:modified>
</cp:coreProperties>
</file>

<file path=docProps/custom.xml><?xml version="1.0" encoding="utf-8"?>
<Properties xmlns="http://schemas.openxmlformats.org/officeDocument/2006/custom-properties" xmlns:vt="http://schemas.openxmlformats.org/officeDocument/2006/docPropsVTypes"/>
</file>