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Quyết định 1293/QĐ-BTC công bố bãi bỏ, đơn giản hóa các thủ tục hành chính trong lĩnh vực kế toán, kiểm toán độc lập</w:t>
      </w:r>
    </w:p>
    <w:p>
      <w:pPr>
        <w:spacing w:after="360"/>
        <w:jc w:val="center"/>
      </w:pPr>
      <w:r>
        <w:rPr>
          <w:rFonts w:ascii="Times New Roman" w:cs="Times New Roman" w:eastAsia="Times New Roman" w:hAnsi="Times New Roman"/>
          <w:i/>
          <w:iCs/>
          <w:sz w:val="22"/>
          <w:szCs w:val="22"/>
        </w:rPr>
        <w:t xml:space="preserve">Số hiệu: 1293/QĐ-BTC | Cơ quan ban hành: Bộ Tài chính | Ngày ban hành: 2026-06-15</w:t>
      </w:r>
    </w:p>
    <w:p>
      <w:pPr>
        <w:spacing w:after="120" w:line="360"/>
      </w:pPr>
      <w:r>
        <w:rPr>
          <w:rFonts w:ascii="Times New Roman" w:cs="Times New Roman" w:eastAsia="Times New Roman" w:hAnsi="Times New Roman"/>
          <w:sz w:val="26"/>
          <w:szCs w:val="26"/>
        </w:rPr>
        <w:t xml:space="preserve">BỘ TÀI CHÍNH _______ Số: 1293/QĐ-BTC CỘNG HÒA XÃ HỘI CHỦ NGHĨA VIỆT NAM Độc lập - Tự do - Hạnh phúc __________________________ Hà Nội, ngày 15 tháng 6 năm 2026 QUYẾT ĐỊNH Công bố bãi bỏ, đơn giản hóa các thủ tục hành chính trong lĩnh vực kế toán, kiểm toán độc lập Căn cứ Nghị định số 63/2010/NĐ-CP ngày 08 tháng 6 năm 2010 của Chính phủ về kiểm soát thủ tục hành chính; Căn cứ Luật sửa đổi, bổ sung một số điều của 9 Luật tài chính số 56/2024/QH15; Căn cứ Nghị định số 29/2025/NĐ-CP của Chính phủ quy định chức năng, nhiệm vụ của Bộ Tài chính; Theo đề nghị của Cục trưởng Cục Quản lý, giám sát kế toán, kiểm toán; Bộ trưởng Bộ Tài chính quyết định công bố danh mục thủ tục hành chính bãi bỏ và đơn giản hóa.</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Công bố kèm theo Quyết định này 1.</w:t>
      </w:r>
    </w:p>
    <w:p>
      <w:pPr>
        <w:spacing w:after="120" w:line="360"/>
      </w:pPr>
      <w:r>
        <w:rPr>
          <w:rFonts w:ascii="Times New Roman" w:cs="Times New Roman" w:eastAsia="Times New Roman" w:hAnsi="Times New Roman"/>
          <w:sz w:val="26"/>
          <w:szCs w:val="26"/>
        </w:rPr>
        <w:t xml:space="preserve">Bãi bỏ 09 thủ tục hành chính trung gian trong việc cấp lại Giấy chứng nhận đăng ký hành nghề kiểm toán, kế toán khi có thay đổi thông tin căn cước công dân (thay thế hoàn toàn bằng việc tự động đồng bộ qua VNeID).</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Đơn giản hóa quy trình thẩm định hồ sơ đủ điều kiện kinh doanh dịch vụ kế toán: Rút ngắn thời hạn giải quyết từ 15 ngày làm việc xuống còn 07 ngày làm việc; 100% hồ sơ tiếp nhận và trả kết quả điện tử qua Cổng Dịch vụ công Quốc gia.</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Trách nhiệm thực hiện Cục Quản lý, giám sát kế toán, kiểm toán, Cục Công nghệ thông tin và các đơn vị liên quan cập nhật quy trình điện tử và công khai trên Cơ sở dữ liệu quốc gia về thủ tục hành chính.</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Hiệu lực thi hành Quyết định này có hiệu lực thi hành kể từ ngày 01 tháng 7 năm 2026.</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Nguyễn Đức Chi.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2026-08-31T09:49:05.972Z</dcterms:created>
  <dcterms:modified xsi:type="dcterms:W3CDTF">2026-08-31T09:49:05.972Z</dcterms:modified>
</cp:coreProperties>
</file>

<file path=docProps/custom.xml><?xml version="1.0" encoding="utf-8"?>
<Properties xmlns="http://schemas.openxmlformats.org/officeDocument/2006/custom-properties" xmlns:vt="http://schemas.openxmlformats.org/officeDocument/2006/docPropsVTypes"/>
</file>