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210/2025/NĐ-CP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28/07/2025</w:t>
            </w:r>
          </w:p>
        </w:tc>
      </w:tr>
    </w:tbl>
    <w:p>
      <w:pPr>
        <w:spacing w:after="240" w:before="360"/>
        <w:jc w:val="center"/>
      </w:pPr>
      <w:r>
        <w:rPr>
          <w:rFonts w:ascii="Times New Roman" w:cs="Times New Roman" w:eastAsia="Times New Roman" w:hAnsi="Times New Roman"/>
          <w:b/>
          <w:bCs/>
          <w:sz w:val="28"/>
          <w:szCs w:val="28"/>
        </w:rPr>
        <w:t xml:space="preserve">NGHỊ ĐỊNH 210/2025/NĐ-CP SỬA ĐỔI, BỔ SUNG NGHỊ ĐỊNH 38/2018/NĐ-CP VỀ ĐẦU TƯ CHO DOANH NGHIỆP NHỎ VÀ VỪA KHỞI NGHIỆP SÁNG TẠO</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210/2025/NĐ-CP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28 tháng 7 năm 2025</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Sửa đổi, bổ sung một số điều của Nghị định 38/2018/NĐ-CP về đầu tư cho doanh nghiệp nhỏ và vừa khởi nghiệp sáng tạo</w:t>
      </w:r>
    </w:p>
    <w:p>
      <w:pPr>
        <w:spacing w:after="60" w:before="60" w:line="300"/>
        <w:ind w:firstLine="400"/>
        <w:jc w:val="both"/>
      </w:pPr>
      <w:r>
        <w:rPr>
          <w:rFonts w:ascii="Times New Roman" w:cs="Times New Roman" w:eastAsia="Times New Roman" w:hAnsi="Times New Roman"/>
          <w:sz w:val="26"/>
          <w:szCs w:val="26"/>
        </w:rPr>
        <w:t xml:space="preserve">Căn cứ Luật Hỗ trợ doanh nghiệp nhỏ và vừa; Luật Đầu tư 2020;</w:t>
      </w:r>
    </w:p>
    <w:p>
      <w:pPr>
        <w:spacing w:after="60" w:before="60" w:line="300"/>
        <w:ind w:firstLine="400"/>
        <w:jc w:val="both"/>
      </w:pPr>
      <w:r>
        <w:rPr>
          <w:rFonts w:ascii="Times New Roman" w:cs="Times New Roman" w:eastAsia="Times New Roman" w:hAnsi="Times New Roman"/>
          <w:sz w:val="26"/>
          <w:szCs w:val="26"/>
        </w:rPr>
        <w:t xml:space="preserve">Chính phủ ban hành quy định mở rộng ưu đãi cho quỹ đầu tư khởi nghiệp sáng tạo.</w:t>
      </w:r>
    </w:p>
    <w:p>
      <w:pPr>
        <w:spacing w:after="100" w:before="200"/>
      </w:pPr>
      <w:r>
        <w:rPr>
          <w:rFonts w:ascii="Times New Roman" w:cs="Times New Roman" w:eastAsia="Times New Roman" w:hAnsi="Times New Roman"/>
          <w:b/>
          <w:bCs/>
          <w:sz w:val="26"/>
          <w:szCs w:val="26"/>
        </w:rPr>
        <w:t xml:space="preserve">Điều 1. Ưu đãi thuế cho Quỹ đầu tư khởi nghiệp sáng tạo</w:t>
      </w:r>
    </w:p>
    <w:p>
      <w:pPr>
        <w:spacing w:after="60" w:before="60" w:line="300"/>
        <w:ind w:firstLine="400"/>
        <w:jc w:val="both"/>
      </w:pPr>
      <w:r>
        <w:rPr>
          <w:rFonts w:ascii="Times New Roman" w:cs="Times New Roman" w:eastAsia="Times New Roman" w:hAnsi="Times New Roman"/>
          <w:sz w:val="26"/>
          <w:szCs w:val="26"/>
        </w:rPr>
        <w:t xml:space="preserve">Miễn thuế TNDN đối với thu nhập từ chuyển nhượng phần vốn góp, cổ phần của Quỹ đầu tư khởi nghiệp sáng tạo vào doanh nghiệp khởi nghiệp đổi mới sáng tạo trong thời hạn 05 năm kể từ thời điểm góp vốn.</w:t>
      </w:r>
    </w:p>
    <w:p>
      <w:pPr>
        <w:spacing w:after="100" w:before="200"/>
      </w:pPr>
      <w:r>
        <w:rPr>
          <w:rFonts w:ascii="Times New Roman" w:cs="Times New Roman" w:eastAsia="Times New Roman" w:hAnsi="Times New Roman"/>
          <w:b/>
          <w:bCs/>
          <w:sz w:val="26"/>
          <w:szCs w:val="26"/>
        </w:rPr>
        <w:t xml:space="preserve">Điều 2.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10 tháng 9 năm 2025.</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Phạm Minh Chính</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Phạm Minh Chính</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2026-08-29T13:08:37.075Z</dcterms:created>
  <dcterms:modified xsi:type="dcterms:W3CDTF">2026-08-29T13:08:37.075Z</dcterms:modified>
</cp:coreProperties>
</file>

<file path=docProps/custom.xml><?xml version="1.0" encoding="utf-8"?>
<Properties xmlns="http://schemas.openxmlformats.org/officeDocument/2006/custom-properties" xmlns:vt="http://schemas.openxmlformats.org/officeDocument/2006/docPropsVTypes"/>
</file>