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7841/CTTPHCM-TTHT V/v: Chi phí tài trợ cho nghiên cứu khoa học và phát triển công nghệ</w:t>
      </w:r>
    </w:p>
    <w:p>
      <w:pPr>
        <w:spacing w:after="360"/>
        <w:jc w:val="center"/>
      </w:pPr>
      <w:r>
        <w:rPr>
          <w:rFonts w:ascii="Times New Roman" w:cs="Times New Roman" w:eastAsia="Times New Roman" w:hAnsi="Times New Roman"/>
          <w:i/>
          <w:iCs/>
          <w:sz w:val="22"/>
          <w:szCs w:val="22"/>
        </w:rPr>
        <w:t xml:space="preserve">Số hiệu: 7841/CTTPHCM-TTHT | Cơ quan ban hành: Cục Thuế TP Hồ Chí Minh | Ngày ban hành: 2023-06-20</w:t>
      </w:r>
    </w:p>
    <w:p>
      <w:pPr>
        <w:spacing w:after="120" w:line="360"/>
      </w:pPr>
      <w:r>
        <w:rPr>
          <w:rFonts w:ascii="Times New Roman" w:cs="Times New Roman" w:eastAsia="Times New Roman" w:hAnsi="Times New Roman"/>
          <w:sz w:val="26"/>
          <w:szCs w:val="26"/>
        </w:rPr>
        <w:t xml:space="preserve">CỤC THUẾ TP HỒ CHÍ MINH _______ Số: 7841/CTTPHCM-TTHT V/v: Chi phí tài trợ cho nghiên cứu khoa học và phát triển công nghệ CỘNG HÒA XÃ HỘI CHỦ NGHĨA VIỆT NAM Độc lập - Tự do - Hạnh phúc __________________________ Hà Nội, ngày 20 tháng 06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tài trợ cho các đề tài nghiên cứu khoa học có văn bản phê duyệt của cơ quan quản lý nhà nước và biên bản bàn giao được tính toàn bộ vào chi phí hợp lý được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TP Hồ Chí Minh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Nam Bình.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2026-08-31T15:09:43.174Z</dcterms:created>
  <dcterms:modified xsi:type="dcterms:W3CDTF">2026-08-31T15:09:43.174Z</dcterms:modified>
</cp:coreProperties>
</file>

<file path=docProps/custom.xml><?xml version="1.0" encoding="utf-8"?>
<Properties xmlns="http://schemas.openxmlformats.org/officeDocument/2006/custom-properties" xmlns:vt="http://schemas.openxmlformats.org/officeDocument/2006/docPropsVTypes"/>
</file>