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Residence Turbov</w:t>
      </w:r>
      <w:r>
        <w:rPr>
          <w:rtl w:val="0"/>
        </w:rPr>
        <w:t>á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Heritage of Silence</w:t>
      </w:r>
      <w:r>
        <w:rPr>
          <w:rtl w:val="0"/>
        </w:rPr>
        <w:t>”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History of the Place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The residence is being built on land with a rich past </w:t>
      </w:r>
      <w:r>
        <w:rPr>
          <w:rtl w:val="0"/>
        </w:rPr>
        <w:t xml:space="preserve">— </w:t>
      </w:r>
      <w:r>
        <w:rPr>
          <w:rtl w:val="0"/>
        </w:rPr>
        <w:t>on the grounds of a former 18th-century estate that belonged to royal advisor Franti</w:t>
      </w:r>
      <w:r>
        <w:rPr>
          <w:rtl w:val="0"/>
        </w:rPr>
        <w:t>š</w:t>
      </w:r>
      <w:r>
        <w:rPr>
          <w:rtl w:val="0"/>
        </w:rPr>
        <w:t>ek of Turba. This place has always been a haven for the creative elite: vineyards once flourished here, and later it housed the studio of the renowned Czech artist and animator Ji</w:t>
      </w:r>
      <w:r>
        <w:rPr>
          <w:rtl w:val="0"/>
        </w:rPr>
        <w:t xml:space="preserve">ří </w:t>
      </w:r>
      <w:r>
        <w:rPr>
          <w:rtl w:val="0"/>
        </w:rPr>
        <w:t>Trnka.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Project Philosophy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Rezidence Turbov</w:t>
      </w:r>
      <w:r>
        <w:rPr>
          <w:rtl w:val="0"/>
          <w:lang w:val="pt-PT"/>
        </w:rPr>
        <w:t xml:space="preserve">á </w:t>
      </w:r>
      <w:r>
        <w:rPr>
          <w:rtl w:val="0"/>
        </w:rPr>
        <w:t>is an intimate boutique project offering a</w:t>
      </w:r>
      <w:r>
        <w:rPr>
          <w:rtl w:val="0"/>
        </w:rPr>
        <w:t>n</w:t>
      </w:r>
      <w:r>
        <w:rPr>
          <w:rtl w:val="1"/>
          <w:lang w:val="ar-SA" w:bidi="ar-SA"/>
        </w:rPr>
        <w:t xml:space="preserve"> “</w:t>
      </w:r>
      <w:r>
        <w:rPr>
          <w:rtl w:val="0"/>
          <w:lang w:val="es-ES_tradnl"/>
        </w:rPr>
        <w:t>urban estate</w:t>
      </w:r>
      <w:r>
        <w:rPr>
          <w:rtl w:val="0"/>
        </w:rPr>
        <w:t xml:space="preserve">” </w:t>
      </w:r>
      <w:r>
        <w:rPr>
          <w:rtl w:val="0"/>
        </w:rPr>
        <w:t>lifestyle for those who appreciate the rhythm of Sm</w:t>
      </w:r>
      <w:r>
        <w:rPr>
          <w:rtl w:val="0"/>
        </w:rPr>
        <w:t>í</w:t>
      </w:r>
      <w:r>
        <w:rPr>
          <w:rtl w:val="0"/>
        </w:rPr>
        <w:t>chov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tl w:val="0"/>
        </w:rPr>
        <w:t>and</w:t>
      </w:r>
      <w:r>
        <w:rPr>
          <w:rtl w:val="0"/>
        </w:rPr>
        <w:t xml:space="preserve"> the absolute silence of </w:t>
      </w:r>
      <w:r>
        <w:rPr>
          <w:rtl w:val="0"/>
        </w:rPr>
        <w:t>a</w:t>
      </w:r>
      <w:r>
        <w:rPr>
          <w:rtl w:val="0"/>
        </w:rPr>
        <w:t xml:space="preserve"> private park. This is a space where status meets intimacy, transforming real estate into a rare asset and a flawless personal oasis.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Space and Architecture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Architectural solutions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 xml:space="preserve">The residence consists of two buildings, each housing 11 exclusive apartments </w:t>
      </w:r>
      <w:r>
        <w:rPr>
          <w:rtl w:val="0"/>
        </w:rPr>
        <w:t xml:space="preserve">— </w:t>
      </w:r>
      <w:r>
        <w:rPr>
          <w:rtl w:val="0"/>
        </w:rPr>
        <w:t>22 units in total, ensuring a truly intimate and private atmosphere. Each apartment features its own balcony or terrace, organically connecting the interior with the surrounding park greenery.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Apartment sizes range from 110 to 299 m</w:t>
      </w:r>
      <w:r>
        <w:rPr>
          <w:rtl w:val="0"/>
        </w:rPr>
        <w:t>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All apartments are delivered in Shell &amp; Core finish, giving owners complete freedom to create a bespoke interior on a blank canvas, unrestricted by someone else</w:t>
      </w:r>
      <w:r>
        <w:rPr>
          <w:rtl w:val="1"/>
        </w:rPr>
        <w:t>’</w:t>
      </w:r>
      <w:r>
        <w:rPr>
          <w:rtl w:val="0"/>
        </w:rPr>
        <w:t>s design choices.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High ceilings and panoramic windows fill the rooms with natural light and a sense of openness, with access to spacious terraces and balconies.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 xml:space="preserve">Each apartment includes dedicated parking spaces </w:t>
      </w:r>
      <w:r>
        <w:rPr>
          <w:rtl w:val="0"/>
        </w:rPr>
        <w:t xml:space="preserve">— </w:t>
      </w:r>
      <w:r>
        <w:rPr>
          <w:rtl w:val="0"/>
        </w:rPr>
        <w:t xml:space="preserve">including EV charging points </w:t>
      </w:r>
      <w:r>
        <w:rPr>
          <w:rtl w:val="0"/>
        </w:rPr>
        <w:t xml:space="preserve">— </w:t>
      </w:r>
      <w:r>
        <w:rPr>
          <w:rtl w:val="0"/>
        </w:rPr>
        <w:t>3 spaces per apartment.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Each apartment comes with a separate storage room for personal use outside the unit.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Design and Materials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The residence</w:t>
      </w:r>
      <w:r>
        <w:rPr>
          <w:rtl w:val="1"/>
        </w:rPr>
        <w:t>’</w:t>
      </w:r>
      <w:r>
        <w:rPr>
          <w:rtl w:val="0"/>
        </w:rPr>
        <w:t>s aesthetic is defined exclusively by natural materials: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The fa</w:t>
      </w:r>
      <w:r>
        <w:rPr>
          <w:rtl w:val="0"/>
        </w:rPr>
        <w:t>ç</w:t>
      </w:r>
      <w:r>
        <w:rPr>
          <w:rtl w:val="0"/>
        </w:rPr>
        <w:t>ade is clad in natural limestone.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Floors in corridors, lobby, and staircases are finished in terrazzo.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 xml:space="preserve">Ceilings and window surrounds in communal areas are adorned with carved brass panels </w:t>
      </w:r>
      <w:r>
        <w:rPr>
          <w:rtl w:val="0"/>
        </w:rPr>
        <w:t xml:space="preserve">— </w:t>
      </w:r>
      <w:r>
        <w:rPr>
          <w:rtl w:val="0"/>
        </w:rPr>
        <w:t>a detail that sets the tone for the entire space.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 xml:space="preserve">The underground parking has been transformed into a true art installation </w:t>
      </w:r>
      <w:r>
        <w:rPr>
          <w:rtl w:val="0"/>
        </w:rPr>
        <w:t xml:space="preserve">— </w:t>
      </w:r>
      <w:r>
        <w:rPr>
          <w:rtl w:val="0"/>
        </w:rPr>
        <w:t>its walls hand-painted by an invited artist-designer, creating a unique environment even where featureless concrete would normally prevail.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Comfort Technology and Services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Smart Home: Every apartment is integrated with the Loxone system, allowing climate and security control from your smartphone.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 xml:space="preserve">Contactless apartment access via smartphone or facial recognition </w:t>
      </w:r>
      <w:r>
        <w:rPr>
          <w:rtl w:val="0"/>
        </w:rPr>
        <w:t xml:space="preserve">— </w:t>
      </w:r>
      <w:r>
        <w:rPr>
          <w:rtl w:val="0"/>
        </w:rPr>
        <w:t>no traditional keys required.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Silent movement: The complex is fitted with premium Schindler elevators providing fast and quiet access from the underground parking directly to your apartment door.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The residential complex is fully equipped with the most advanced heat recovery ventilation and sound insulation systems.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Round-the-clock concierge service.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Wellness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The complex</w:t>
      </w:r>
      <w:r>
        <w:rPr>
          <w:rtl w:val="1"/>
        </w:rPr>
        <w:t>’</w:t>
      </w:r>
      <w:r>
        <w:rPr>
          <w:rtl w:val="0"/>
        </w:rPr>
        <w:t>s internal infrastructure is designed so you can recharge without leaving the residence: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A luxurious heated pool, ideal for morning swims or evening relaxation.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Traditional sauna and classic hammam for deep relaxation.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The zone is equipped with modern changing rooms and a private kitchen, allowing residents to enjoy private refreshments with drinks and light snacks.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The wellness zone includes access to a terrace with a lounge area.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nl-NL"/>
        </w:rPr>
        <w:t>Private Garden and Outdoor Fitness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The grounds of the complex are a world apart, hidden from outside eyes: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A private park accessible to residents only: a cascading garden with century-old trees and landscaped design that creates a natural sound barrier, shielding residents from city noise.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Outdoor fitness: A dedicated outdoor training zone with equipment for those who enjoy working out in the open air, surrounded by the garden.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 xml:space="preserve">A Wine House is located within the garden grounds </w:t>
      </w:r>
      <w:r>
        <w:rPr>
          <w:rtl w:val="0"/>
        </w:rPr>
        <w:t xml:space="preserve">— </w:t>
      </w:r>
      <w:r>
        <w:rPr>
          <w:rtl w:val="0"/>
        </w:rPr>
        <w:t>for residents</w:t>
      </w:r>
      <w:r>
        <w:rPr>
          <w:rtl w:val="1"/>
        </w:rPr>
        <w:t xml:space="preserve">’ </w:t>
      </w:r>
      <w:r>
        <w:rPr>
          <w:rtl w:val="0"/>
        </w:rPr>
        <w:t>evening gatherings and private events.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A dedicated children</w:t>
      </w:r>
      <w:r>
        <w:rPr>
          <w:rtl w:val="1"/>
        </w:rPr>
        <w:t>’</w:t>
      </w:r>
      <w:r>
        <w:rPr>
          <w:rtl w:val="0"/>
        </w:rPr>
        <w:t>s playground set within the park provides a quiet and safe outdoor space for the youngest residents, away from the urban bustle.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Location and Infrastructure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Residence</w:t>
      </w:r>
      <w:r>
        <w:rPr>
          <w:rtl w:val="0"/>
          <w:lang w:val="nl-NL"/>
        </w:rPr>
        <w:t xml:space="preserve"> Turbov</w:t>
      </w:r>
      <w:r>
        <w:rPr>
          <w:rtl w:val="0"/>
          <w:lang w:val="pt-PT"/>
        </w:rPr>
        <w:t xml:space="preserve">á </w:t>
      </w:r>
      <w:r>
        <w:rPr>
          <w:rtl w:val="0"/>
        </w:rPr>
        <w:t>is situated at the heart of Prague 5, while maintaining its distance from the city</w:t>
      </w:r>
      <w:r>
        <w:rPr>
          <w:rtl w:val="1"/>
        </w:rPr>
        <w:t>’</w:t>
      </w:r>
      <w:r>
        <w:rPr>
          <w:rtl w:val="0"/>
          <w:lang w:val="da-DK"/>
        </w:rPr>
        <w:t>s hustle: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Several prestigious international schools are just minutes away: Lyc</w:t>
      </w:r>
      <w:r>
        <w:rPr>
          <w:rtl w:val="0"/>
          <w:lang w:val="fr-FR"/>
        </w:rPr>
        <w:t>é</w:t>
      </w:r>
      <w:r>
        <w:rPr>
          <w:rtl w:val="0"/>
        </w:rPr>
        <w:t>e Fran</w:t>
      </w:r>
      <w:r>
        <w:rPr>
          <w:rtl w:val="0"/>
        </w:rPr>
        <w:t>ç</w:t>
      </w:r>
      <w:r>
        <w:rPr>
          <w:rtl w:val="0"/>
          <w:lang w:val="de-DE"/>
        </w:rPr>
        <w:t>ais de Prague, Deutsche Schule Prag, Park Lane International School.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Easy access to major city arterials and proximity to the And</w:t>
      </w:r>
      <w:r>
        <w:rPr>
          <w:rtl w:val="0"/>
        </w:rPr>
        <w:t>ě</w:t>
      </w:r>
      <w:r>
        <w:rPr>
          <w:rtl w:val="0"/>
        </w:rPr>
        <w:t>l business district keeps you connected at all times.</w:t>
      </w:r>
    </w:p>
    <w:p>
      <w:pPr>
        <w:pStyle w:val="Основной текст"/>
        <w:bidi w:val="0"/>
      </w:pPr>
      <w:r>
        <w:rPr>
          <w:rtl w:val="0"/>
        </w:rPr>
        <w:tab/>
        <w:t>∙</w:t>
        <w:tab/>
      </w:r>
      <w:r>
        <w:rPr>
          <w:rtl w:val="0"/>
        </w:rPr>
        <w:t>All essential urban amenities are in the immediate vicinity: healthcare, shopping, and dining (Canadian Medical Centre, Motol University Hospital, Nov</w:t>
      </w:r>
      <w:r>
        <w:rPr>
          <w:rtl w:val="0"/>
        </w:rPr>
        <w:t xml:space="preserve">ý </w:t>
      </w:r>
      <w:r>
        <w:rPr>
          <w:rtl w:val="0"/>
        </w:rPr>
        <w:t>Sm</w:t>
      </w:r>
      <w:r>
        <w:rPr>
          <w:rtl w:val="0"/>
        </w:rPr>
        <w:t>í</w:t>
      </w:r>
      <w:r>
        <w:rPr>
          <w:rtl w:val="0"/>
        </w:rPr>
        <w:t>chov shopping centre, supermarkets, restaurants).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Project completion: 2026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