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4C6BC" w14:textId="7196838C" w:rsidR="003B3036" w:rsidRDefault="003B3036" w:rsidP="003B3036">
      <w:pPr>
        <w:pStyle w:val="Heading1"/>
        <w:spacing w:before="120"/>
        <w:jc w:val="center"/>
        <w:rPr>
          <w:rFonts w:ascii="Arial" w:hAnsi="Arial" w:cs="Arial"/>
          <w:sz w:val="32"/>
          <w:szCs w:val="32"/>
        </w:rPr>
      </w:pPr>
      <w:r w:rsidRPr="005861E0">
        <w:rPr>
          <w:rFonts w:ascii="Arial" w:hAnsi="Arial" w:cs="Arial"/>
          <w:sz w:val="32"/>
          <w:szCs w:val="32"/>
        </w:rPr>
        <w:t>CIVE5</w:t>
      </w:r>
      <w:r>
        <w:rPr>
          <w:rFonts w:ascii="Arial" w:hAnsi="Arial" w:cs="Arial" w:hint="eastAsia"/>
          <w:sz w:val="32"/>
          <w:szCs w:val="32"/>
        </w:rPr>
        <w:t>86</w:t>
      </w:r>
      <w:r w:rsidRPr="005861E0">
        <w:rPr>
          <w:rFonts w:ascii="Arial" w:hAnsi="Arial" w:cs="Arial"/>
          <w:sz w:val="32"/>
          <w:szCs w:val="32"/>
        </w:rPr>
        <w:t xml:space="preserve"> Assignment #</w:t>
      </w:r>
      <w:r>
        <w:rPr>
          <w:rFonts w:ascii="Arial" w:hAnsi="Arial" w:cs="Arial"/>
          <w:sz w:val="32"/>
          <w:szCs w:val="32"/>
        </w:rPr>
        <w:t>3</w:t>
      </w:r>
    </w:p>
    <w:p w14:paraId="796D8752" w14:textId="77777777" w:rsidR="003B3036" w:rsidRPr="00F60658" w:rsidRDefault="003B3036" w:rsidP="003B3036">
      <w:pPr>
        <w:jc w:val="right"/>
        <w:rPr>
          <w:rFonts w:ascii="Arial" w:hAnsi="Arial" w:cs="Arial"/>
        </w:rPr>
      </w:pPr>
      <w:r w:rsidRPr="00F60658">
        <w:rPr>
          <w:rFonts w:ascii="Arial" w:hAnsi="Arial" w:cs="Arial"/>
        </w:rPr>
        <w:t>Mingda Lyu (V01047428)</w:t>
      </w:r>
    </w:p>
    <w:p w14:paraId="063DD2D4" w14:textId="6AA8F828" w:rsidR="003B3036" w:rsidRDefault="003B3036" w:rsidP="003B3036">
      <w:pPr>
        <w:jc w:val="right"/>
      </w:pPr>
      <w:r w:rsidRPr="00F60658">
        <w:rPr>
          <w:rFonts w:ascii="Arial" w:hAnsi="Arial" w:cs="Arial"/>
        </w:rPr>
        <w:t>2024/</w:t>
      </w:r>
      <w:r>
        <w:rPr>
          <w:rFonts w:ascii="Arial" w:hAnsi="Arial" w:cs="Arial" w:hint="eastAsia"/>
        </w:rPr>
        <w:t>10</w:t>
      </w:r>
      <w:r w:rsidRPr="00F60658">
        <w:rPr>
          <w:rFonts w:ascii="Arial" w:hAnsi="Arial" w:cs="Arial"/>
        </w:rPr>
        <w:t>/</w:t>
      </w:r>
      <w:r w:rsidR="008E1599" w:rsidRPr="008E1599">
        <w:rPr>
          <w:rFonts w:ascii="Arial" w:hAnsi="Arial" w:cs="Arial"/>
        </w:rPr>
        <w:t>31</w:t>
      </w:r>
    </w:p>
    <w:p w14:paraId="4007B4ED" w14:textId="63136E97" w:rsidR="003B3036" w:rsidRPr="0092228E" w:rsidRDefault="003B3036" w:rsidP="003B3036">
      <w:pPr>
        <w:spacing w:beforeLines="50" w:before="120" w:afterLines="50" w:after="120" w:line="240" w:lineRule="auto"/>
        <w:outlineLvl w:val="0"/>
        <w:rPr>
          <w:rFonts w:eastAsia="Times New Roman" w:cs="Times New Roman"/>
          <w:b/>
          <w:bCs/>
          <w:kern w:val="0"/>
          <w:sz w:val="28"/>
          <w:szCs w:val="32"/>
          <w14:ligatures w14:val="none"/>
        </w:rPr>
      </w:pPr>
      <w:r w:rsidRPr="0092228E">
        <w:rPr>
          <w:rFonts w:eastAsia="Times New Roman" w:cs="Times New Roman"/>
          <w:b/>
          <w:bCs/>
          <w:kern w:val="0"/>
          <w:sz w:val="28"/>
          <w:szCs w:val="32"/>
          <w14:ligatures w14:val="none"/>
        </w:rPr>
        <w:t xml:space="preserve">Question: </w:t>
      </w:r>
    </w:p>
    <w:p w14:paraId="6B446FEA" w14:textId="1E0EFB11" w:rsidR="003B3036" w:rsidRPr="0092228E" w:rsidRDefault="003B3036" w:rsidP="0092228E">
      <w:pPr>
        <w:rPr>
          <w:lang w:val="en-US"/>
        </w:rPr>
      </w:pPr>
      <w:r w:rsidRPr="0092228E">
        <w:rPr>
          <w:lang w:val="en-US"/>
        </w:rPr>
        <w:t>Given the information of earthquake sizes and location, compute the seismic hazard curves [i.e.</w:t>
      </w:r>
      <w:r w:rsidRPr="0092228E">
        <w:rPr>
          <w:lang w:val="en-US"/>
        </w:rPr>
        <w:t xml:space="preserve">, </w:t>
      </w:r>
      <m:oMath>
        <m:r>
          <w:rPr>
            <w:rFonts w:ascii="Cambria Math" w:hAnsi="Cambria Math"/>
            <w:lang w:val="en-US"/>
          </w:rPr>
          <m:t>λ(PGA&gt;x)</m:t>
        </m:r>
      </m:oMath>
      <w:r w:rsidRPr="0092228E">
        <w:rPr>
          <w:lang w:val="en-US"/>
        </w:rPr>
        <w:t xml:space="preserve"> </w:t>
      </w:r>
      <w:r w:rsidRPr="0092228E">
        <w:rPr>
          <w:lang w:val="en-US"/>
        </w:rPr>
        <w:t xml:space="preserve">versus </w:t>
      </w:r>
      <m:oMath>
        <m:r>
          <w:rPr>
            <w:rFonts w:ascii="Cambria Math" w:hAnsi="Cambria Math"/>
            <w:lang w:val="en-US"/>
          </w:rPr>
          <m:t>x</m:t>
        </m:r>
      </m:oMath>
      <w:r w:rsidRPr="0092228E">
        <w:rPr>
          <w:lang w:val="en-US"/>
        </w:rPr>
        <w:t xml:space="preserve"> curves] for individual sources and total hazard. The GMPE of Cornell et al. (1979) is used to compute the predicted ground motion. The minimum moment magnitude for both earthquake sources is 4.0. Identify</w:t>
      </w:r>
    </w:p>
    <w:p w14:paraId="2D634181" w14:textId="32789286" w:rsidR="003B3036" w:rsidRPr="0092228E" w:rsidRDefault="003B3036" w:rsidP="0092228E">
      <w:pPr>
        <w:ind w:left="720"/>
        <w:rPr>
          <w:lang w:val="en-US"/>
        </w:rPr>
      </w:pPr>
      <w:r w:rsidRPr="0092228E">
        <w:rPr>
          <w:lang w:val="en-US"/>
        </w:rPr>
        <w:t>1) The mean annual rate of exceedance of PGA,</w:t>
      </w:r>
    </w:p>
    <w:p w14:paraId="2355C40F" w14:textId="5699E915" w:rsidR="003B3036" w:rsidRPr="0092228E" w:rsidRDefault="003B3036" w:rsidP="0092228E">
      <w:pPr>
        <w:ind w:left="720"/>
        <w:rPr>
          <w:lang w:val="en-US"/>
        </w:rPr>
      </w:pPr>
      <w:r w:rsidRPr="0092228E">
        <w:rPr>
          <w:lang w:val="en-US"/>
        </w:rPr>
        <w:t>2) The PGAs that will be exceeded at 2% and 10% in 50 years, respectively?</w:t>
      </w:r>
    </w:p>
    <w:p w14:paraId="6D1081F0" w14:textId="2C4F3D2E" w:rsidR="004C7F47" w:rsidRPr="0092228E" w:rsidRDefault="003B3036" w:rsidP="0092228E">
      <w:pPr>
        <w:ind w:left="720"/>
        <w:rPr>
          <w:lang w:val="en-US"/>
        </w:rPr>
      </w:pPr>
      <w:r w:rsidRPr="0092228E">
        <w:rPr>
          <w:lang w:val="en-US"/>
        </w:rPr>
        <w:t>3) Deaggregation for PGA&gt;0.2g using mean annual rate.</w:t>
      </w:r>
    </w:p>
    <w:p w14:paraId="0F57B3B7" w14:textId="1695FC8E" w:rsidR="002E5028" w:rsidRPr="0092228E" w:rsidRDefault="002E5028" w:rsidP="002E5028">
      <w:pPr>
        <w:jc w:val="center"/>
        <w:rPr>
          <w:rFonts w:cs="Times New Roman"/>
          <w:lang w:val="en-US"/>
        </w:rPr>
      </w:pPr>
      <w:r w:rsidRPr="0092228E">
        <w:rPr>
          <w:rFonts w:cs="Times New Roman"/>
          <w:lang w:val="en-US"/>
        </w:rPr>
        <w:drawing>
          <wp:inline distT="0" distB="0" distL="0" distR="0" wp14:anchorId="1306A197" wp14:editId="711AE5CA">
            <wp:extent cx="3709035" cy="1308465"/>
            <wp:effectExtent l="0" t="0" r="0" b="0"/>
            <wp:docPr id="2122281658"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81658" name="Picture 1" descr="A math equations and numbers&#10;&#10;Description automatically generated with medium confidence"/>
                    <pic:cNvPicPr/>
                  </pic:nvPicPr>
                  <pic:blipFill>
                    <a:blip r:embed="rId7"/>
                    <a:stretch>
                      <a:fillRect/>
                    </a:stretch>
                  </pic:blipFill>
                  <pic:spPr>
                    <a:xfrm>
                      <a:off x="0" y="0"/>
                      <a:ext cx="3732354" cy="1316691"/>
                    </a:xfrm>
                    <a:prstGeom prst="rect">
                      <a:avLst/>
                    </a:prstGeom>
                  </pic:spPr>
                </pic:pic>
              </a:graphicData>
            </a:graphic>
          </wp:inline>
        </w:drawing>
      </w:r>
    </w:p>
    <w:p w14:paraId="4CB034F6" w14:textId="6132AC7F" w:rsidR="002E5028" w:rsidRPr="0092228E" w:rsidRDefault="00A25050" w:rsidP="002E5028">
      <w:pPr>
        <w:spacing w:beforeLines="50" w:before="120" w:afterLines="50" w:after="120" w:line="240" w:lineRule="auto"/>
        <w:outlineLvl w:val="0"/>
        <w:rPr>
          <w:rFonts w:eastAsia="Times New Roman" w:cs="Times New Roman"/>
          <w:b/>
          <w:bCs/>
          <w:kern w:val="0"/>
          <w:sz w:val="28"/>
          <w:szCs w:val="32"/>
          <w14:ligatures w14:val="none"/>
        </w:rPr>
      </w:pPr>
      <w:r w:rsidRPr="0092228E">
        <w:rPr>
          <w:rFonts w:eastAsia="Times New Roman" w:cs="Times New Roman"/>
          <w:b/>
          <w:bCs/>
          <w:kern w:val="0"/>
          <w:sz w:val="28"/>
          <w:szCs w:val="32"/>
          <w14:ligatures w14:val="none"/>
        </w:rPr>
        <w:t>Q1</w:t>
      </w:r>
      <w:r w:rsidR="002E5028" w:rsidRPr="0092228E">
        <w:rPr>
          <w:rFonts w:eastAsia="Times New Roman" w:cs="Times New Roman"/>
          <w:b/>
          <w:bCs/>
          <w:kern w:val="0"/>
          <w:sz w:val="28"/>
          <w:szCs w:val="32"/>
          <w14:ligatures w14:val="none"/>
        </w:rPr>
        <w:t>:</w:t>
      </w:r>
    </w:p>
    <w:p w14:paraId="7196B6CD" w14:textId="77777777" w:rsidR="00913B0F" w:rsidRPr="0092228E" w:rsidRDefault="00513D4E" w:rsidP="0092228E">
      <w:pPr>
        <w:rPr>
          <w:lang w:val="en-US"/>
        </w:rPr>
      </w:pPr>
      <w:r w:rsidRPr="007416BC">
        <w:rPr>
          <w:b/>
          <w:bCs/>
          <w:lang w:val="en-US"/>
        </w:rPr>
        <w:t>Step1:</w:t>
      </w:r>
      <w:r w:rsidR="002E5028" w:rsidRPr="0092228E">
        <w:rPr>
          <w:lang w:val="en-US"/>
        </w:rPr>
        <w:t xml:space="preserve"> The source-to-site distance characteriz</w:t>
      </w:r>
      <w:r w:rsidR="002E5028" w:rsidRPr="0092228E">
        <w:rPr>
          <w:lang w:val="en-US"/>
        </w:rPr>
        <w:t>ation:</w:t>
      </w:r>
      <w:r w:rsidR="002E5028" w:rsidRPr="0092228E">
        <w:rPr>
          <w:lang w:val="en-US"/>
        </w:rPr>
        <w:t xml:space="preserve"> </w:t>
      </w:r>
    </w:p>
    <w:p w14:paraId="772D7BDD" w14:textId="60F71C86" w:rsidR="002E5028" w:rsidRPr="0092228E" w:rsidRDefault="00513D4E" w:rsidP="0092228E">
      <w:pPr>
        <w:rPr>
          <w:lang w:val="en-US"/>
        </w:rPr>
      </w:pPr>
      <w:r w:rsidRPr="0092228E">
        <w:rPr>
          <w:lang w:val="en-US"/>
        </w:rPr>
        <w:t>For source 1 and source 2, since they are both point sources, the distance is fixed</w:t>
      </w:r>
      <w:r w:rsidR="00ED7C99" w:rsidRPr="0092228E">
        <w:rPr>
          <w:lang w:val="en-US"/>
        </w:rPr>
        <w:t xml:space="preserve"> to 10km and 20km respectively</w:t>
      </w:r>
      <w:r w:rsidRPr="0092228E">
        <w:rPr>
          <w:lang w:val="en-US"/>
        </w:rPr>
        <w:t xml:space="preserve">. </w:t>
      </w:r>
      <w:r w:rsidR="00ED7C99" w:rsidRPr="0092228E">
        <w:rPr>
          <w:lang w:val="en-US"/>
        </w:rPr>
        <w:t>Thus, the s</w:t>
      </w:r>
      <w:r w:rsidRPr="0092228E">
        <w:rPr>
          <w:lang w:val="en-US"/>
        </w:rPr>
        <w:t>ource</w:t>
      </w:r>
      <w:r w:rsidRPr="0092228E">
        <w:rPr>
          <w:lang w:val="en-US"/>
        </w:rPr>
        <w:t>-t</w:t>
      </w:r>
      <w:r w:rsidRPr="0092228E">
        <w:rPr>
          <w:lang w:val="en-US"/>
        </w:rPr>
        <w:t>o</w:t>
      </w:r>
      <w:r w:rsidRPr="0092228E">
        <w:rPr>
          <w:lang w:val="en-US"/>
        </w:rPr>
        <w:t>-</w:t>
      </w:r>
      <w:r w:rsidRPr="0092228E">
        <w:rPr>
          <w:lang w:val="en-US"/>
        </w:rPr>
        <w:t>site probabili</w:t>
      </w:r>
      <w:r w:rsidRPr="0092228E">
        <w:rPr>
          <w:lang w:val="en-US"/>
        </w:rPr>
        <w:t>t</w:t>
      </w:r>
      <w:r w:rsidRPr="0092228E">
        <w:rPr>
          <w:lang w:val="en-US"/>
        </w:rPr>
        <w:t>y dis</w:t>
      </w:r>
      <w:r w:rsidRPr="0092228E">
        <w:rPr>
          <w:lang w:val="en-US"/>
        </w:rPr>
        <w:t>t</w:t>
      </w:r>
      <w:r w:rsidRPr="0092228E">
        <w:rPr>
          <w:lang w:val="en-US"/>
        </w:rPr>
        <w:t>ribution</w:t>
      </w:r>
      <w:r w:rsidRPr="0092228E">
        <w:rPr>
          <w:lang w:val="en-US"/>
        </w:rPr>
        <w:t xml:space="preserve"> is </w:t>
      </w:r>
      <w:r w:rsidR="00ED7C99" w:rsidRPr="0092228E">
        <w:rPr>
          <w:lang w:val="en-US"/>
        </w:rPr>
        <w:t>1.</w:t>
      </w:r>
    </w:p>
    <w:p w14:paraId="3D57CF22" w14:textId="73404991" w:rsidR="005A778A" w:rsidRPr="0092228E" w:rsidRDefault="00513D4E" w:rsidP="0092228E">
      <w:pPr>
        <w:rPr>
          <w:lang w:val="en-US"/>
        </w:rPr>
      </w:pPr>
      <w:r w:rsidRPr="007416BC">
        <w:rPr>
          <w:b/>
          <w:bCs/>
          <w:lang w:val="en-US"/>
        </w:rPr>
        <w:t>Step2:</w:t>
      </w:r>
      <w:r w:rsidRPr="0092228E">
        <w:rPr>
          <w:lang w:val="en-US"/>
        </w:rPr>
        <w:t xml:space="preserve"> </w:t>
      </w:r>
      <w:r w:rsidR="005A778A" w:rsidRPr="0092228E">
        <w:rPr>
          <w:lang w:val="en-US"/>
        </w:rPr>
        <w:t>Earthquake magnitude uncertainty characterization:</w:t>
      </w:r>
    </w:p>
    <w:p w14:paraId="7AA72DAE" w14:textId="2A2C03E1" w:rsidR="00513D4E" w:rsidRPr="0092228E" w:rsidRDefault="00513D4E" w:rsidP="0092228E">
      <w:pPr>
        <w:rPr>
          <w:lang w:val="en-US"/>
        </w:rPr>
      </w:pPr>
      <w:r w:rsidRPr="0092228E">
        <w:rPr>
          <w:lang w:val="en-US"/>
        </w:rPr>
        <w:t xml:space="preserve">The distribution of earthquake recurrence can be characterized using the recurrence relationships provided in the problem statement. </w:t>
      </w:r>
      <w:r w:rsidR="005A778A" w:rsidRPr="0092228E">
        <w:rPr>
          <w:lang w:val="en-US"/>
        </w:rPr>
        <w:t>The minimum moment magnitude for both earthquake sources is 4.0</w:t>
      </w:r>
      <w:r w:rsidR="0092268E" w:rsidRPr="0092228E">
        <w:rPr>
          <w:lang w:val="en-US"/>
        </w:rPr>
        <w:t>,</w:t>
      </w:r>
      <w:r w:rsidR="005A778A" w:rsidRPr="0092228E">
        <w:rPr>
          <w:lang w:val="en-US"/>
        </w:rPr>
        <w:t xml:space="preserve"> </w:t>
      </w:r>
      <w:r w:rsidRPr="0092228E">
        <w:rPr>
          <w:lang w:val="en-US"/>
        </w:rPr>
        <w:t>the mean rates of exceedance of magnitude 4.0 events from each of the source zones are</w:t>
      </w:r>
      <w:r w:rsidR="0092268E" w:rsidRPr="0092228E">
        <w:rPr>
          <w:lang w:val="en-US"/>
        </w:rPr>
        <w:t>:</w:t>
      </w:r>
    </w:p>
    <w:p w14:paraId="62A8641A" w14:textId="61746E19" w:rsidR="0092268E" w:rsidRPr="0092228E" w:rsidRDefault="0092268E" w:rsidP="0092228E">
      <w:pPr>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Source1:            λ</m:t>
                  </m:r>
                  <m:d>
                    <m:dPr>
                      <m:ctrlPr>
                        <w:rPr>
                          <w:rFonts w:ascii="Cambria Math" w:hAnsi="Cambria Math"/>
                          <w:i/>
                          <w:lang w:val="en-US"/>
                        </w:rPr>
                      </m:ctrlPr>
                    </m:dPr>
                    <m:e>
                      <m:r>
                        <w:rPr>
                          <w:rFonts w:ascii="Cambria Math" w:hAnsi="Cambria Math"/>
                          <w:lang w:val="en-US"/>
                        </w:rPr>
                        <m:t>M&gt;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4.5-1.0⋅(4.0)</m:t>
                      </m:r>
                    </m:sup>
                  </m:sSup>
                  <m:r>
                    <w:rPr>
                      <w:rFonts w:ascii="Cambria Math" w:hAnsi="Cambria Math"/>
                      <w:lang w:val="en-US"/>
                    </w:rPr>
                    <m:t>=3.162</m:t>
                  </m:r>
                  <m:r>
                    <w:rPr>
                      <w:rFonts w:ascii="Cambria Math" w:hAnsi="Cambria Math"/>
                      <w:lang w:val="en-US"/>
                    </w:rPr>
                    <m:t>,     α=10.362, β</m:t>
                  </m:r>
                  <m:r>
                    <w:rPr>
                      <w:rFonts w:ascii="Cambria Math" w:hAnsi="Cambria Math"/>
                      <w:lang w:val="en-US"/>
                    </w:rPr>
                    <m:t>=</m:t>
                  </m:r>
                  <m:r>
                    <w:rPr>
                      <w:rFonts w:ascii="Cambria Math" w:hAnsi="Cambria Math"/>
                      <w:lang w:val="en-US"/>
                    </w:rPr>
                    <m:t>2.303</m:t>
                  </m:r>
                </m:e>
                <m:e>
                  <m:r>
                    <w:rPr>
                      <w:rFonts w:ascii="Cambria Math" w:hAnsi="Cambria Math"/>
                      <w:lang w:val="en-US"/>
                    </w:rPr>
                    <m:t xml:space="preserve">Source2: </m:t>
                  </m:r>
                  <m:r>
                    <w:rPr>
                      <w:rFonts w:ascii="Cambria Math" w:hAnsi="Cambria Math"/>
                      <w:lang w:val="en-US"/>
                    </w:rPr>
                    <m:t xml:space="preserve">           λ</m:t>
                  </m:r>
                  <m:d>
                    <m:dPr>
                      <m:ctrlPr>
                        <w:rPr>
                          <w:rFonts w:ascii="Cambria Math" w:hAnsi="Cambria Math"/>
                          <w:i/>
                          <w:lang w:val="en-US"/>
                        </w:rPr>
                      </m:ctrlPr>
                    </m:dPr>
                    <m:e>
                      <m:r>
                        <w:rPr>
                          <w:rFonts w:ascii="Cambria Math" w:hAnsi="Cambria Math"/>
                          <w:lang w:val="en-US"/>
                        </w:rPr>
                        <m:t>M&gt;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r>
                        <w:rPr>
                          <w:rFonts w:ascii="Cambria Math" w:hAnsi="Cambria Math"/>
                          <w:lang w:val="en-US"/>
                        </w:rPr>
                        <m:t>8</m:t>
                      </m:r>
                      <m:r>
                        <w:rPr>
                          <w:rFonts w:ascii="Cambria Math" w:hAnsi="Cambria Math"/>
                          <w:lang w:val="en-US"/>
                        </w:rPr>
                        <m:t>-1.0⋅(4.0)</m:t>
                      </m:r>
                    </m:sup>
                  </m:sSup>
                  <m:r>
                    <w:rPr>
                      <w:rFonts w:ascii="Cambria Math" w:hAnsi="Cambria Math"/>
                      <w:lang w:val="en-US"/>
                    </w:rPr>
                    <m:t>=</m:t>
                  </m:r>
                  <m:r>
                    <w:rPr>
                      <w:rFonts w:ascii="Cambria Math" w:hAnsi="Cambria Math"/>
                      <w:lang w:val="en-US"/>
                    </w:rPr>
                    <m:t>6</m:t>
                  </m:r>
                  <m:r>
                    <w:rPr>
                      <w:rFonts w:ascii="Cambria Math" w:hAnsi="Cambria Math"/>
                      <w:lang w:val="en-US"/>
                    </w:rPr>
                    <m:t>.</m:t>
                  </m:r>
                  <m:r>
                    <w:rPr>
                      <w:rFonts w:ascii="Cambria Math" w:hAnsi="Cambria Math"/>
                      <w:lang w:val="en-US"/>
                    </w:rPr>
                    <m:t>310</m:t>
                  </m:r>
                  <m:r>
                    <w:rPr>
                      <w:rFonts w:ascii="Cambria Math" w:hAnsi="Cambria Math"/>
                      <w:lang w:val="en-US"/>
                    </w:rPr>
                    <m:t xml:space="preserve">,     </m:t>
                  </m:r>
                  <m:r>
                    <w:rPr>
                      <w:rFonts w:ascii="Cambria Math" w:hAnsi="Cambria Math"/>
                      <w:lang w:val="en-US"/>
                    </w:rPr>
                    <m:t>α=1</m:t>
                  </m:r>
                  <m:r>
                    <w:rPr>
                      <w:rFonts w:ascii="Cambria Math" w:hAnsi="Cambria Math"/>
                      <w:lang w:val="en-US"/>
                    </w:rPr>
                    <m:t>1</m:t>
                  </m:r>
                  <m:r>
                    <w:rPr>
                      <w:rFonts w:ascii="Cambria Math" w:hAnsi="Cambria Math"/>
                      <w:lang w:val="en-US"/>
                    </w:rPr>
                    <m:t>.</m:t>
                  </m:r>
                  <m:r>
                    <w:rPr>
                      <w:rFonts w:ascii="Cambria Math" w:hAnsi="Cambria Math"/>
                      <w:lang w:val="en-US"/>
                    </w:rPr>
                    <m:t>052</m:t>
                  </m:r>
                  <m:r>
                    <w:rPr>
                      <w:rFonts w:ascii="Cambria Math" w:hAnsi="Cambria Math"/>
                      <w:lang w:val="en-US"/>
                    </w:rPr>
                    <m:t>, β=2.303</m:t>
                  </m:r>
                </m:e>
              </m:eqArr>
            </m:e>
          </m:d>
        </m:oMath>
      </m:oMathPara>
    </w:p>
    <w:p w14:paraId="10909C36" w14:textId="37303BB6" w:rsidR="00513D4E" w:rsidRPr="0092228E" w:rsidRDefault="00531D0C" w:rsidP="0092228E">
      <w:pPr>
        <w:rPr>
          <w:lang w:val="en-US"/>
        </w:rPr>
      </w:pPr>
      <w:r w:rsidRPr="0092228E">
        <w:rPr>
          <w:lang w:val="en-US"/>
        </w:rPr>
        <w:t>Probability of discrete set of magnitudes:</w:t>
      </w:r>
    </w:p>
    <w:p w14:paraId="60033EBF" w14:textId="0E2A2920" w:rsidR="00531D0C" w:rsidRPr="0092228E" w:rsidRDefault="00531D0C" w:rsidP="002E5028">
      <w:pPr>
        <w:rPr>
          <w:rFonts w:cs="Times New Roman"/>
          <w:lang w:val="en-US"/>
        </w:rPr>
      </w:pPr>
      <m:oMathPara>
        <m:oMath>
          <m:r>
            <w:rPr>
              <w:rFonts w:ascii="Cambria Math" w:hAnsi="Cambria Math" w:cs="Times New Roman"/>
              <w:lang w:val="en-US"/>
            </w:rPr>
            <m:t>P</m:t>
          </m:r>
          <m:d>
            <m:dPr>
              <m:ctrlPr>
                <w:rPr>
                  <w:rFonts w:ascii="Cambria Math" w:hAnsi="Cambria Math" w:cs="Times New Roman"/>
                  <w:i/>
                  <w:lang w:val="en-US"/>
                </w:rPr>
              </m:ctrlPr>
            </m:dPr>
            <m:e>
              <m:r>
                <w:rPr>
                  <w:rFonts w:ascii="Cambria Math" w:hAnsi="Cambria Math" w:cs="Times New Roman"/>
                  <w:lang w:val="en-US"/>
                </w:rPr>
                <m:t>M=</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j</m:t>
                  </m:r>
                </m:sub>
              </m:sSub>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M</m:t>
              </m:r>
            </m:sub>
          </m:sSub>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j</m:t>
                  </m:r>
                </m:sub>
              </m:sSub>
            </m:e>
          </m:d>
          <m:r>
            <m:rPr>
              <m:sty m:val="p"/>
            </m:rPr>
            <w:rPr>
              <w:rFonts w:ascii="Cambria Math" w:hAnsi="Cambria Math" w:cs="Times New Roman"/>
              <w:lang w:val="en-US"/>
            </w:rPr>
            <m:t>Δ</m:t>
          </m:r>
          <m:r>
            <w:rPr>
              <w:rFonts w:ascii="Cambria Math" w:hAnsi="Cambria Math" w:cs="Times New Roman"/>
              <w:lang w:val="en-US"/>
            </w:rPr>
            <m:t>m=</m:t>
          </m:r>
          <m:f>
            <m:fPr>
              <m:ctrlPr>
                <w:rPr>
                  <w:rFonts w:ascii="Cambria Math" w:hAnsi="Cambria Math" w:cs="Times New Roman"/>
                  <w:i/>
                  <w:lang w:val="en-US"/>
                </w:rPr>
              </m:ctrlPr>
            </m:fPr>
            <m:num>
              <m:r>
                <w:rPr>
                  <w:rFonts w:ascii="Cambria Math" w:hAnsi="Cambria Math" w:cs="Times New Roman"/>
                  <w:lang w:val="en-US"/>
                </w:rPr>
                <m:t>β</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-β(m-</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min</m:t>
                      </m:r>
                    </m:sub>
                  </m:sSub>
                  <m:r>
                    <w:rPr>
                      <w:rFonts w:ascii="Cambria Math" w:hAnsi="Cambria Math" w:cs="Times New Roman"/>
                      <w:lang w:val="en-US"/>
                    </w:rPr>
                    <m:t>)</m:t>
                  </m:r>
                </m:sup>
              </m:sSup>
            </m:num>
            <m:den>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-β(</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max</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min</m:t>
                      </m:r>
                    </m:sub>
                  </m:sSub>
                  <m:r>
                    <w:rPr>
                      <w:rFonts w:ascii="Cambria Math" w:hAnsi="Cambria Math" w:cs="Times New Roman"/>
                      <w:lang w:val="en-US"/>
                    </w:rPr>
                    <m:t>)</m:t>
                  </m:r>
                </m:sup>
              </m:sSup>
            </m:den>
          </m:f>
          <m:r>
            <m:rPr>
              <m:sty m:val="p"/>
            </m:rPr>
            <w:rPr>
              <w:rFonts w:ascii="Cambria Math" w:hAnsi="Cambria Math" w:cs="Times New Roman"/>
              <w:lang w:val="en-US"/>
            </w:rPr>
            <m:t>Δ</m:t>
          </m:r>
          <m:r>
            <w:rPr>
              <w:rFonts w:ascii="Cambria Math" w:hAnsi="Cambria Math" w:cs="Times New Roman"/>
              <w:lang w:val="en-US"/>
            </w:rPr>
            <m:t>m</m:t>
          </m:r>
        </m:oMath>
      </m:oMathPara>
    </w:p>
    <w:p w14:paraId="31AB5D7C" w14:textId="57D0DF05" w:rsidR="00531D0C" w:rsidRPr="0092228E" w:rsidRDefault="00BB316A" w:rsidP="007416BC">
      <w:pPr>
        <w:rPr>
          <w:lang w:val="en-US"/>
        </w:rPr>
      </w:pPr>
      <w:r w:rsidRPr="0092228E">
        <w:rPr>
          <w:lang w:val="en-US"/>
        </w:rPr>
        <w:lastRenderedPageBreak/>
        <w:t xml:space="preserve">Setting the magnitude interval </w:t>
      </w:r>
      <m:oMath>
        <m:r>
          <m:rPr>
            <m:sty m:val="p"/>
          </m:rPr>
          <w:rPr>
            <w:rFonts w:ascii="Cambria Math" w:hAnsi="Cambria Math"/>
            <w:lang w:val="en-US"/>
          </w:rPr>
          <m:t>Δ</m:t>
        </m:r>
        <m:r>
          <w:rPr>
            <w:rFonts w:ascii="Cambria Math" w:hAnsi="Cambria Math"/>
            <w:lang w:val="en-US"/>
          </w:rPr>
          <m:t>m</m:t>
        </m:r>
        <m:r>
          <w:rPr>
            <w:rFonts w:ascii="Cambria Math" w:hAnsi="Cambria Math"/>
            <w:lang w:val="en-US"/>
          </w:rPr>
          <m:t>=0.25</m:t>
        </m:r>
      </m:oMath>
      <w:r w:rsidRPr="0092228E">
        <w:rPr>
          <w:lang w:val="en-US"/>
        </w:rPr>
        <w:t>, f</w:t>
      </w:r>
      <w:r w:rsidR="00531D0C" w:rsidRPr="0092228E">
        <w:rPr>
          <w:lang w:val="en-US"/>
        </w:rPr>
        <w:t>or source 1</w:t>
      </w:r>
      <w:r w:rsidR="005F4A32" w:rsidRPr="0092228E">
        <w:rPr>
          <w:lang w:val="en-US"/>
        </w:rPr>
        <w:t xml:space="preserve">, the lowest magnitude interval will be from </w:t>
      </w:r>
      <m:oMath>
        <m:r>
          <w:rPr>
            <w:rFonts w:ascii="Cambria Math" w:hAnsi="Cambria Math"/>
            <w:lang w:val="en-US"/>
          </w:rPr>
          <m:t>M=4~4.25</m:t>
        </m:r>
      </m:oMath>
      <w:r w:rsidR="005F4A32" w:rsidRPr="0092228E">
        <w:rPr>
          <w:lang w:val="en-US"/>
        </w:rPr>
        <w:t xml:space="preserve">. </w:t>
      </w:r>
      <w:r w:rsidR="00DD66B7" w:rsidRPr="0092228E">
        <w:rPr>
          <w:lang w:val="en-US"/>
        </w:rPr>
        <w:t xml:space="preserve">The middle value of </w:t>
      </w:r>
      <m:oMath>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st</m:t>
            </m:r>
          </m:sup>
        </m:sSup>
      </m:oMath>
      <w:r w:rsidR="00DD66B7" w:rsidRPr="0092228E">
        <w:rPr>
          <w:lang w:val="en-US"/>
        </w:rPr>
        <w:t xml:space="preserve"> bin is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4+4.25</m:t>
            </m:r>
          </m:num>
          <m:den>
            <m:r>
              <w:rPr>
                <w:rFonts w:ascii="Cambria Math" w:hAnsi="Cambria Math"/>
                <w:lang w:val="en-US"/>
              </w:rPr>
              <m:t>2</m:t>
            </m:r>
          </m:den>
        </m:f>
        <m:r>
          <w:rPr>
            <w:rFonts w:ascii="Cambria Math" w:hAnsi="Cambria Math"/>
            <w:lang w:val="en-US"/>
          </w:rPr>
          <m:t>=4.125</m:t>
        </m:r>
      </m:oMath>
      <w:r w:rsidR="00DD66B7" w:rsidRPr="0092228E">
        <w:rPr>
          <w:lang w:val="en-US"/>
        </w:rPr>
        <w:t xml:space="preserve">. </w:t>
      </w:r>
      <w:r w:rsidR="005F4A32" w:rsidRPr="0092228E">
        <w:rPr>
          <w:lang w:val="en-US"/>
        </w:rPr>
        <w:t>T</w:t>
      </w:r>
      <w:r w:rsidR="005F4A32" w:rsidRPr="0092228E">
        <w:rPr>
          <w:lang w:val="en-US"/>
        </w:rPr>
        <w:t>he pro</w:t>
      </w:r>
      <w:r w:rsidR="005F4A32" w:rsidRPr="0092228E">
        <w:rPr>
          <w:lang w:val="en-US"/>
        </w:rPr>
        <w:t>bability that the</w:t>
      </w:r>
      <w:r w:rsidR="005F4A32" w:rsidRPr="0092228E">
        <w:rPr>
          <w:lang w:val="en-US"/>
        </w:rPr>
        <w:t xml:space="preserve"> ma</w:t>
      </w:r>
      <w:r w:rsidR="005F4A32" w:rsidRPr="0092228E">
        <w:rPr>
          <w:lang w:val="en-US"/>
        </w:rPr>
        <w:t>g</w:t>
      </w:r>
      <w:r w:rsidR="005F4A32" w:rsidRPr="0092228E">
        <w:rPr>
          <w:lang w:val="en-US"/>
        </w:rPr>
        <w:t>nitude would fall within that interval would be</w:t>
      </w:r>
      <w:r w:rsidR="005F4A32" w:rsidRPr="0092228E">
        <w:rPr>
          <w:lang w:val="en-US"/>
        </w:rPr>
        <w:t>:</w:t>
      </w:r>
    </w:p>
    <w:p w14:paraId="066A7EB0" w14:textId="26CB42E9" w:rsidR="005F4A32" w:rsidRPr="0092228E" w:rsidRDefault="005F4A32" w:rsidP="005F4A32">
      <w:pPr>
        <w:rPr>
          <w:rFonts w:cs="Times New Roman"/>
          <w:i/>
          <w:lang w:val="en-US"/>
        </w:rPr>
      </w:pPr>
      <m:oMathPara>
        <m:oMath>
          <m:r>
            <w:rPr>
              <w:rFonts w:ascii="Cambria Math" w:hAnsi="Cambria Math" w:cs="Times New Roman"/>
              <w:lang w:val="en-US"/>
            </w:rPr>
            <m:t>P</m:t>
          </m:r>
          <m:d>
            <m:dPr>
              <m:begChr m:val="["/>
              <m:endChr m:val="]"/>
              <m:ctrlPr>
                <w:rPr>
                  <w:rFonts w:ascii="Cambria Math" w:hAnsi="Cambria Math" w:cs="Times New Roman"/>
                  <w:i/>
                  <w:lang w:val="en-US"/>
                </w:rPr>
              </m:ctrlPr>
            </m:dPr>
            <m:e>
              <m:r>
                <w:rPr>
                  <w:rFonts w:ascii="Cambria Math" w:hAnsi="Cambria Math" w:cs="Times New Roman"/>
                  <w:lang w:val="en-US"/>
                </w:rPr>
                <m:t>4.0&lt;M&lt;4.25</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2.303</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-2.303</m:t>
                  </m:r>
                  <m:d>
                    <m:dPr>
                      <m:ctrlPr>
                        <w:rPr>
                          <w:rFonts w:ascii="Cambria Math" w:hAnsi="Cambria Math" w:cs="Times New Roman"/>
                          <w:i/>
                          <w:lang w:val="en-US"/>
                        </w:rPr>
                      </m:ctrlPr>
                    </m:dPr>
                    <m:e>
                      <m:r>
                        <w:rPr>
                          <w:rFonts w:ascii="Cambria Math" w:hAnsi="Cambria Math" w:cs="Times New Roman"/>
                          <w:lang w:val="en-US"/>
                        </w:rPr>
                        <m:t>4.125-4.0</m:t>
                      </m:r>
                    </m:e>
                  </m:d>
                </m:sup>
              </m:sSup>
            </m:num>
            <m:den>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-2.303</m:t>
                  </m:r>
                  <m:d>
                    <m:dPr>
                      <m:ctrlPr>
                        <w:rPr>
                          <w:rFonts w:ascii="Cambria Math" w:hAnsi="Cambria Math" w:cs="Times New Roman"/>
                          <w:i/>
                          <w:lang w:val="en-US"/>
                        </w:rPr>
                      </m:ctrlPr>
                    </m:dPr>
                    <m:e>
                      <m:r>
                        <w:rPr>
                          <w:rFonts w:ascii="Cambria Math" w:hAnsi="Cambria Math" w:cs="Times New Roman"/>
                          <w:lang w:val="en-US"/>
                        </w:rPr>
                        <m:t>6.5</m:t>
                      </m:r>
                      <m:r>
                        <w:rPr>
                          <w:rFonts w:ascii="Cambria Math" w:hAnsi="Cambria Math" w:cs="Times New Roman"/>
                          <w:lang w:val="en-US"/>
                        </w:rPr>
                        <m:t>-4.0</m:t>
                      </m:r>
                    </m:e>
                  </m:d>
                </m:sup>
              </m:sSup>
            </m:den>
          </m:f>
          <m:r>
            <w:rPr>
              <w:rFonts w:ascii="Cambria Math" w:hAnsi="Cambria Math" w:cs="Times New Roman"/>
              <w:lang w:val="en-US"/>
            </w:rPr>
            <m:t>×0.25=0.433</m:t>
          </m:r>
        </m:oMath>
      </m:oMathPara>
    </w:p>
    <w:p w14:paraId="191A41E9" w14:textId="0DC7906E" w:rsidR="00A2145A" w:rsidRPr="0092228E" w:rsidRDefault="00A2145A" w:rsidP="00A2145A">
      <w:pPr>
        <w:rPr>
          <w:rFonts w:cs="Times New Roman"/>
          <w:lang w:val="en-US"/>
        </w:rPr>
      </w:pPr>
      <w:r w:rsidRPr="0092228E">
        <w:rPr>
          <w:rFonts w:cs="Times New Roman"/>
          <w:lang w:val="en-US"/>
        </w:rPr>
        <w:t>The probabilities of various magnitudes for each source zone are as shown in</w:t>
      </w:r>
      <w:r w:rsidR="007416BC">
        <w:rPr>
          <w:rFonts w:cs="Times New Roman"/>
          <w:lang w:val="en-US"/>
        </w:rPr>
        <w:t xml:space="preserve"> </w:t>
      </w:r>
      <w:r w:rsidR="007416BC">
        <w:rPr>
          <w:rFonts w:cs="Times New Roman"/>
          <w:highlight w:val="yellow"/>
          <w:lang w:val="en-US"/>
        </w:rPr>
        <w:fldChar w:fldCharType="begin"/>
      </w:r>
      <w:r w:rsidR="007416BC">
        <w:rPr>
          <w:rFonts w:cs="Times New Roman"/>
          <w:lang w:val="en-US"/>
        </w:rPr>
        <w:instrText xml:space="preserve"> REF _Ref181310070 \h </w:instrText>
      </w:r>
      <w:r w:rsidR="007416BC">
        <w:rPr>
          <w:rFonts w:cs="Times New Roman"/>
          <w:highlight w:val="yellow"/>
          <w:lang w:val="en-US"/>
        </w:rPr>
      </w:r>
      <w:r w:rsidR="007416BC">
        <w:rPr>
          <w:rFonts w:cs="Times New Roman"/>
          <w:highlight w:val="yellow"/>
          <w:lang w:val="en-US"/>
        </w:rPr>
        <w:fldChar w:fldCharType="separate"/>
      </w:r>
      <w:r w:rsidR="00A61DE5">
        <w:t xml:space="preserve">Figure </w:t>
      </w:r>
      <w:r w:rsidR="00A61DE5">
        <w:rPr>
          <w:noProof/>
        </w:rPr>
        <w:t>1</w:t>
      </w:r>
      <w:r w:rsidR="007416BC">
        <w:rPr>
          <w:rFonts w:cs="Times New Roman"/>
          <w:highlight w:val="yellow"/>
          <w:lang w:val="en-US"/>
        </w:rPr>
        <w:fldChar w:fldCharType="end"/>
      </w:r>
      <w:r w:rsidR="007416BC">
        <w:rPr>
          <w:rFonts w:cs="Times New Roman"/>
          <w:lang w:val="en-US"/>
        </w:rPr>
        <w:t>.</w:t>
      </w:r>
    </w:p>
    <w:p w14:paraId="5136692C" w14:textId="77777777" w:rsidR="007416BC" w:rsidRDefault="00BB316A" w:rsidP="007416BC">
      <w:pPr>
        <w:keepNext/>
      </w:pPr>
      <w:r w:rsidRPr="0092228E">
        <w:rPr>
          <w:rFonts w:cs="Times New Roman"/>
          <w:lang w:val="en-US"/>
        </w:rPr>
        <w:drawing>
          <wp:inline distT="0" distB="0" distL="0" distR="0" wp14:anchorId="23E31F64" wp14:editId="7816CF3A">
            <wp:extent cx="5943600" cy="2477135"/>
            <wp:effectExtent l="0" t="0" r="0" b="0"/>
            <wp:docPr id="517648756"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48756" name="Picture 1" descr="A comparison of a graph&#10;&#10;Description automatically generated"/>
                    <pic:cNvPicPr/>
                  </pic:nvPicPr>
                  <pic:blipFill>
                    <a:blip r:embed="rId8"/>
                    <a:stretch>
                      <a:fillRect/>
                    </a:stretch>
                  </pic:blipFill>
                  <pic:spPr>
                    <a:xfrm>
                      <a:off x="0" y="0"/>
                      <a:ext cx="5943600" cy="2477135"/>
                    </a:xfrm>
                    <a:prstGeom prst="rect">
                      <a:avLst/>
                    </a:prstGeom>
                  </pic:spPr>
                </pic:pic>
              </a:graphicData>
            </a:graphic>
          </wp:inline>
        </w:drawing>
      </w:r>
    </w:p>
    <w:p w14:paraId="252C51C3" w14:textId="2D8939FB" w:rsidR="00A2145A" w:rsidRPr="007416BC" w:rsidRDefault="007416BC" w:rsidP="007416BC">
      <w:pPr>
        <w:pStyle w:val="Caption"/>
      </w:pPr>
      <w:bookmarkStart w:id="0" w:name="_Ref181310070"/>
      <w:r>
        <w:t xml:space="preserve">Figure </w:t>
      </w:r>
      <w:r>
        <w:fldChar w:fldCharType="begin"/>
      </w:r>
      <w:r>
        <w:instrText xml:space="preserve"> SEQ Figure \* ARABIC </w:instrText>
      </w:r>
      <w:r>
        <w:fldChar w:fldCharType="separate"/>
      </w:r>
      <w:r w:rsidR="00A61DE5">
        <w:rPr>
          <w:noProof/>
        </w:rPr>
        <w:t>1</w:t>
      </w:r>
      <w:r>
        <w:fldChar w:fldCharType="end"/>
      </w:r>
      <w:bookmarkEnd w:id="0"/>
      <w:r>
        <w:t xml:space="preserve"> </w:t>
      </w:r>
      <w:r w:rsidRPr="007416BC">
        <w:t>Approximations to magnitude probability distributions for source zones</w:t>
      </w:r>
    </w:p>
    <w:p w14:paraId="0A477AD7" w14:textId="0C277D07" w:rsidR="00A2145A" w:rsidRPr="0092228E" w:rsidRDefault="00A2145A" w:rsidP="007416BC">
      <w:pPr>
        <w:rPr>
          <w:lang w:val="en-US"/>
        </w:rPr>
      </w:pPr>
      <w:r w:rsidRPr="007416BC">
        <w:rPr>
          <w:b/>
          <w:bCs/>
          <w:lang w:val="en-US"/>
        </w:rPr>
        <w:t>Step</w:t>
      </w:r>
      <w:r w:rsidRPr="007416BC">
        <w:rPr>
          <w:b/>
          <w:bCs/>
          <w:lang w:val="en-US"/>
        </w:rPr>
        <w:t>3</w:t>
      </w:r>
      <w:r w:rsidRPr="007416BC">
        <w:rPr>
          <w:b/>
          <w:bCs/>
          <w:lang w:val="en-US"/>
        </w:rPr>
        <w:t>:</w:t>
      </w:r>
      <w:r w:rsidR="00913B0F" w:rsidRPr="0092228E">
        <w:rPr>
          <w:lang w:val="en-US"/>
        </w:rPr>
        <w:t xml:space="preserve"> Identify the ground motion intensity:</w:t>
      </w:r>
    </w:p>
    <w:p w14:paraId="3325B260" w14:textId="7BB03870" w:rsidR="00913B0F" w:rsidRPr="0092228E" w:rsidRDefault="00913B0F" w:rsidP="007416BC">
      <w:pPr>
        <w:rPr>
          <w:lang w:val="en-US"/>
        </w:rPr>
      </w:pPr>
      <w:r w:rsidRPr="0092228E">
        <w:rPr>
          <w:lang w:val="en-US"/>
        </w:rPr>
        <w:t xml:space="preserve">Using the </w:t>
      </w:r>
      <w:r w:rsidRPr="0092228E">
        <w:rPr>
          <w:lang w:val="en-US"/>
        </w:rPr>
        <w:t>GMPE of Cornell</w:t>
      </w:r>
      <w:r w:rsidRPr="0092228E">
        <w:rPr>
          <w:lang w:val="en-US"/>
        </w:rPr>
        <w:t>:</w:t>
      </w:r>
    </w:p>
    <w:p w14:paraId="47187148" w14:textId="3E0F9AFB" w:rsidR="00FC0DEE" w:rsidRPr="0092228E" w:rsidRDefault="00B84D51" w:rsidP="00A2145A">
      <w:pPr>
        <w:rPr>
          <w:rFonts w:cs="Times New Roman"/>
          <w:i/>
          <w:lang w:val="en-US"/>
        </w:rPr>
      </w:pPr>
      <m:oMathPara>
        <m:oMath>
          <m:acc>
            <m:accPr>
              <m:chr m:val="̅"/>
              <m:ctrlPr>
                <w:rPr>
                  <w:rFonts w:ascii="Cambria Math" w:hAnsi="Cambria Math" w:cs="Times New Roman"/>
                  <w:i/>
                  <w:lang w:val="en-US"/>
                </w:rPr>
              </m:ctrlPr>
            </m:accPr>
            <m:e>
              <m:func>
                <m:funcPr>
                  <m:ctrlPr>
                    <w:rPr>
                      <w:rFonts w:ascii="Cambria Math" w:hAnsi="Cambria Math" w:cs="Times New Roman"/>
                      <w:i/>
                      <w:lang w:val="en-US"/>
                    </w:rPr>
                  </m:ctrlPr>
                </m:funcPr>
                <m:fName>
                  <m:r>
                    <m:rPr>
                      <m:sty m:val="p"/>
                    </m:rPr>
                    <w:rPr>
                      <w:rFonts w:ascii="Cambria Math" w:hAnsi="Cambria Math" w:cs="Times New Roman"/>
                      <w:lang w:val="en-US"/>
                    </w:rPr>
                    <m:t>ln</m:t>
                  </m:r>
                </m:fName>
                <m:e>
                  <m:r>
                    <w:rPr>
                      <w:rFonts w:ascii="Cambria Math" w:hAnsi="Cambria Math" w:cs="Times New Roman"/>
                      <w:lang w:val="en-US"/>
                    </w:rPr>
                    <m:t>PGA</m:t>
                  </m:r>
                </m:e>
              </m:func>
            </m:e>
          </m:acc>
          <m:d>
            <m:dPr>
              <m:ctrlPr>
                <w:rPr>
                  <w:rFonts w:ascii="Cambria Math" w:hAnsi="Cambria Math" w:cs="Times New Roman"/>
                  <w:i/>
                  <w:lang w:val="en-US"/>
                </w:rPr>
              </m:ctrlPr>
            </m:dPr>
            <m:e>
              <m:r>
                <m:rPr>
                  <m:sty m:val="p"/>
                </m:rPr>
                <w:rPr>
                  <w:rFonts w:ascii="Cambria Math" w:hAnsi="Cambria Math" w:cs="Times New Roman"/>
                  <w:lang w:val="en-US"/>
                </w:rPr>
                <m:t>g</m:t>
              </m:r>
            </m:e>
          </m:d>
          <m:r>
            <w:rPr>
              <w:rFonts w:ascii="Cambria Math" w:hAnsi="Cambria Math" w:cs="Times New Roman"/>
              <w:lang w:val="en-US"/>
            </w:rPr>
            <m:t>=-0.152</m:t>
          </m:r>
          <m:r>
            <w:rPr>
              <w:rFonts w:ascii="Cambria Math" w:hAnsi="Cambria Math" w:cs="Times New Roman"/>
              <w:lang w:val="en-US"/>
            </w:rPr>
            <m:t>+0.859M-1.80</m:t>
          </m:r>
          <m:r>
            <w:rPr>
              <w:rFonts w:ascii="Cambria Math" w:hAnsi="Cambria Math" w:cs="Times New Roman"/>
              <w:lang w:val="en-US"/>
            </w:rPr>
            <m:t>3</m:t>
          </m:r>
          <m:r>
            <m:rPr>
              <m:sty m:val="p"/>
            </m:rPr>
            <w:rPr>
              <w:rFonts w:ascii="Cambria Math" w:hAnsi="Cambria Math" w:cs="Times New Roman"/>
              <w:lang w:val="en-US"/>
            </w:rPr>
            <m:t>ln⁡</m:t>
          </m:r>
          <m:r>
            <w:rPr>
              <w:rFonts w:ascii="Cambria Math" w:hAnsi="Cambria Math" w:cs="Times New Roman"/>
              <w:lang w:val="en-US"/>
            </w:rPr>
            <m:t>(R+25)</m:t>
          </m:r>
        </m:oMath>
      </m:oMathPara>
    </w:p>
    <w:p w14:paraId="57F27FCA" w14:textId="0604A811" w:rsidR="00726C81" w:rsidRPr="0092228E" w:rsidRDefault="00FC0DEE" w:rsidP="00A2145A">
      <w:pPr>
        <w:rPr>
          <w:rFonts w:cs="Times New Roman"/>
          <w:iCs/>
          <w:lang w:val="en-US"/>
        </w:rPr>
      </w:pPr>
      <w:r w:rsidRPr="0092228E">
        <w:rPr>
          <w:rFonts w:cs="Times New Roman"/>
          <w:iCs/>
          <w:lang w:val="en-US"/>
        </w:rPr>
        <w:t xml:space="preserve">The standard deviation </w:t>
      </w:r>
      <m:oMath>
        <m:sSub>
          <m:sSubPr>
            <m:ctrlPr>
              <w:rPr>
                <w:rFonts w:ascii="Cambria Math" w:hAnsi="Cambria Math" w:cs="Times New Roman"/>
                <w:i/>
                <w:iCs/>
                <w:lang w:val="en-US"/>
              </w:rPr>
            </m:ctrlPr>
          </m:sSubPr>
          <m:e>
            <m:r>
              <w:rPr>
                <w:rFonts w:ascii="Cambria Math" w:hAnsi="Cambria Math" w:cs="Times New Roman"/>
                <w:lang w:val="en-US"/>
              </w:rPr>
              <m:t>σ</m:t>
            </m:r>
          </m:e>
          <m:sub>
            <m:func>
              <m:funcPr>
                <m:ctrlPr>
                  <w:rPr>
                    <w:rFonts w:ascii="Cambria Math" w:hAnsi="Cambria Math" w:cs="Times New Roman"/>
                    <w:i/>
                    <w:iCs/>
                    <w:lang w:val="en-US"/>
                  </w:rPr>
                </m:ctrlPr>
              </m:funcPr>
              <m:fName>
                <m:r>
                  <m:rPr>
                    <m:sty m:val="p"/>
                  </m:rPr>
                  <w:rPr>
                    <w:rFonts w:ascii="Cambria Math" w:hAnsi="Cambria Math" w:cs="Times New Roman"/>
                    <w:lang w:val="en-US"/>
                  </w:rPr>
                  <m:t>ln</m:t>
                </m:r>
              </m:fName>
              <m:e>
                <m:r>
                  <w:rPr>
                    <w:rFonts w:ascii="Cambria Math" w:hAnsi="Cambria Math" w:cs="Times New Roman"/>
                    <w:lang w:val="en-US"/>
                  </w:rPr>
                  <m:t>y</m:t>
                </m:r>
              </m:e>
            </m:func>
          </m:sub>
        </m:sSub>
        <m:r>
          <w:rPr>
            <w:rFonts w:ascii="Cambria Math" w:hAnsi="Cambria Math" w:cs="Times New Roman"/>
            <w:lang w:val="en-US"/>
          </w:rPr>
          <m:t>=0.57</m:t>
        </m:r>
      </m:oMath>
      <w:r w:rsidR="00726C81" w:rsidRPr="0092228E">
        <w:rPr>
          <w:rFonts w:cs="Times New Roman"/>
          <w:iCs/>
          <w:lang w:val="en-US"/>
        </w:rPr>
        <w:t>.</w:t>
      </w:r>
    </w:p>
    <w:p w14:paraId="36123B6C" w14:textId="26F87DB9" w:rsidR="00726C81" w:rsidRPr="0092228E" w:rsidRDefault="00726C81" w:rsidP="00A2145A">
      <w:pPr>
        <w:rPr>
          <w:rFonts w:cs="Times New Roman"/>
          <w:iCs/>
          <w:lang w:val="en-US"/>
        </w:rPr>
      </w:pPr>
      <w:r w:rsidRPr="007416BC">
        <w:rPr>
          <w:rFonts w:cs="Times New Roman"/>
          <w:b/>
          <w:bCs/>
          <w:iCs/>
          <w:lang w:val="en-US"/>
        </w:rPr>
        <w:t>Step4:</w:t>
      </w:r>
      <w:r w:rsidRPr="0092228E">
        <w:rPr>
          <w:rFonts w:cs="Times New Roman"/>
          <w:iCs/>
          <w:lang w:val="en-US"/>
        </w:rPr>
        <w:t xml:space="preserve"> Combine step 1, 2, and 3.</w:t>
      </w:r>
    </w:p>
    <w:p w14:paraId="4CE1E279" w14:textId="3262F0EA" w:rsidR="00726C81" w:rsidRPr="0092228E" w:rsidRDefault="00726C81" w:rsidP="00A2145A">
      <w:pPr>
        <w:rPr>
          <w:rFonts w:cs="Times New Roman"/>
          <w:iCs/>
          <w:lang w:val="en-US"/>
        </w:rPr>
      </w:pPr>
      <w:r w:rsidRPr="0092228E">
        <w:rPr>
          <w:rFonts w:cs="Times New Roman"/>
          <w:iCs/>
          <w:lang w:val="en-US"/>
        </w:rPr>
        <w:t xml:space="preserve">For zone1 and the lowest magnitude interval </w:t>
      </w:r>
      <m:oMath>
        <m:r>
          <w:rPr>
            <w:rFonts w:ascii="Cambria Math" w:hAnsi="Cambria Math" w:cs="Times New Roman"/>
            <w:lang w:val="en-US"/>
          </w:rPr>
          <m:t>j=1</m:t>
        </m:r>
      </m:oMath>
      <w:r w:rsidRPr="0092228E">
        <w:rPr>
          <w:rFonts w:cs="Times New Roman"/>
          <w:iCs/>
          <w:lang w:val="en-US"/>
        </w:rPr>
        <w:t>,</w:t>
      </w:r>
    </w:p>
    <w:p w14:paraId="41E25782" w14:textId="33B24A01" w:rsidR="00726C81" w:rsidRPr="0092228E" w:rsidRDefault="00726C81" w:rsidP="00A2145A">
      <w:pPr>
        <w:rPr>
          <w:rFonts w:cs="Times New Roman"/>
          <w:iCs/>
          <w:lang w:val="en-US"/>
        </w:rPr>
      </w:pPr>
      <m:oMathPara>
        <m:oMath>
          <m:r>
            <w:rPr>
              <w:rFonts w:ascii="Cambria Math" w:hAnsi="Cambria Math" w:cs="Times New Roman"/>
              <w:lang w:val="en-US"/>
            </w:rPr>
            <m:t>P</m:t>
          </m:r>
          <m:d>
            <m:dPr>
              <m:begChr m:val="["/>
              <m:endChr m:val="]"/>
              <m:ctrlPr>
                <w:rPr>
                  <w:rFonts w:ascii="Cambria Math" w:hAnsi="Cambria Math" w:cs="Times New Roman"/>
                  <w:i/>
                  <w:iCs/>
                  <w:lang w:val="en-US"/>
                </w:rPr>
              </m:ctrlPr>
            </m:dPr>
            <m:e>
              <m:r>
                <w:rPr>
                  <w:rFonts w:ascii="Cambria Math" w:hAnsi="Cambria Math" w:cs="Times New Roman"/>
                  <w:lang w:val="en-US"/>
                </w:rPr>
                <m:t>M=</m:t>
              </m:r>
              <m:sSub>
                <m:sSubPr>
                  <m:ctrlPr>
                    <w:rPr>
                      <w:rFonts w:ascii="Cambria Math" w:hAnsi="Cambria Math" w:cs="Times New Roman"/>
                      <w:i/>
                      <w:iCs/>
                      <w:lang w:val="en-US"/>
                    </w:rPr>
                  </m:ctrlPr>
                </m:sSubPr>
                <m:e>
                  <m:r>
                    <w:rPr>
                      <w:rFonts w:ascii="Cambria Math" w:hAnsi="Cambria Math" w:cs="Times New Roman"/>
                      <w:lang w:val="en-US"/>
                    </w:rPr>
                    <m:t>m</m:t>
                  </m:r>
                </m:e>
                <m:sub>
                  <m:r>
                    <w:rPr>
                      <w:rFonts w:ascii="Cambria Math" w:hAnsi="Cambria Math" w:cs="Times New Roman"/>
                      <w:lang w:val="en-US"/>
                    </w:rPr>
                    <m:t>1</m:t>
                  </m:r>
                </m:sub>
              </m:sSub>
            </m:e>
          </m:d>
          <m:r>
            <w:rPr>
              <w:rFonts w:ascii="Cambria Math" w:hAnsi="Cambria Math" w:cs="Times New Roman"/>
              <w:lang w:val="en-US"/>
            </w:rPr>
            <m:t>=P</m:t>
          </m:r>
          <m:d>
            <m:dPr>
              <m:begChr m:val="["/>
              <m:endChr m:val="]"/>
              <m:ctrlPr>
                <w:rPr>
                  <w:rFonts w:ascii="Cambria Math" w:hAnsi="Cambria Math" w:cs="Times New Roman"/>
                  <w:i/>
                  <w:iCs/>
                  <w:lang w:val="en-US"/>
                </w:rPr>
              </m:ctrlPr>
            </m:dPr>
            <m:e>
              <m:r>
                <w:rPr>
                  <w:rFonts w:ascii="Cambria Math" w:hAnsi="Cambria Math" w:cs="Times New Roman"/>
                  <w:lang w:val="en-US"/>
                </w:rPr>
                <m:t>M=4.125</m:t>
              </m:r>
            </m:e>
          </m:d>
          <m:r>
            <w:rPr>
              <w:rFonts w:ascii="Cambria Math" w:hAnsi="Cambria Math" w:cs="Times New Roman"/>
              <w:lang w:val="en-US"/>
            </w:rPr>
            <m:t>=0.433</m:t>
          </m:r>
        </m:oMath>
      </m:oMathPara>
    </w:p>
    <w:p w14:paraId="358B95AB" w14:textId="689C8101" w:rsidR="00726C81" w:rsidRPr="0092228E" w:rsidRDefault="00726C81" w:rsidP="007416BC">
      <w:pPr>
        <w:rPr>
          <w:lang w:val="en-US"/>
        </w:rPr>
      </w:pPr>
      <w:r w:rsidRPr="0092228E">
        <w:rPr>
          <w:lang w:val="en-US"/>
        </w:rPr>
        <w:t>as computed in step2. For the fixed distance,</w:t>
      </w:r>
    </w:p>
    <w:p w14:paraId="4EE54C45" w14:textId="091E4D4D" w:rsidR="00726C81" w:rsidRPr="0092228E" w:rsidRDefault="00726C81" w:rsidP="00A2145A">
      <w:pPr>
        <w:rPr>
          <w:rFonts w:cs="Times New Roman"/>
          <w:iCs/>
          <w:lang w:val="en-US"/>
        </w:rPr>
      </w:pPr>
      <m:oMathPara>
        <m:oMath>
          <m:r>
            <w:rPr>
              <w:rFonts w:ascii="Cambria Math" w:hAnsi="Cambria Math" w:cs="Times New Roman"/>
              <w:lang w:val="en-US"/>
            </w:rPr>
            <m:t>P</m:t>
          </m:r>
          <m:d>
            <m:dPr>
              <m:begChr m:val="["/>
              <m:endChr m:val="]"/>
              <m:ctrlPr>
                <w:rPr>
                  <w:rFonts w:ascii="Cambria Math" w:hAnsi="Cambria Math" w:cs="Times New Roman"/>
                  <w:i/>
                  <w:iCs/>
                  <w:lang w:val="en-US"/>
                </w:rPr>
              </m:ctrlPr>
            </m:dPr>
            <m:e>
              <m:r>
                <w:rPr>
                  <w:rFonts w:ascii="Cambria Math" w:hAnsi="Cambria Math" w:cs="Times New Roman"/>
                  <w:lang w:val="en-US"/>
                </w:rPr>
                <m:t>R</m:t>
              </m:r>
              <m:r>
                <w:rPr>
                  <w:rFonts w:ascii="Cambria Math" w:hAnsi="Cambria Math" w:cs="Times New Roman"/>
                  <w:lang w:val="en-US"/>
                </w:rPr>
                <m:t>=</m:t>
              </m:r>
              <m:sSub>
                <m:sSubPr>
                  <m:ctrlPr>
                    <w:rPr>
                      <w:rFonts w:ascii="Cambria Math" w:hAnsi="Cambria Math" w:cs="Times New Roman"/>
                      <w:i/>
                      <w:iCs/>
                      <w:lang w:val="en-US"/>
                    </w:rPr>
                  </m:ctrlPr>
                </m:sSubPr>
                <m:e>
                  <m:r>
                    <w:rPr>
                      <w:rFonts w:ascii="Cambria Math" w:hAnsi="Cambria Math" w:cs="Times New Roman"/>
                      <w:lang w:val="en-US"/>
                    </w:rPr>
                    <m:t>r</m:t>
                  </m:r>
                </m:e>
                <m:sub>
                  <m:r>
                    <w:rPr>
                      <w:rFonts w:ascii="Cambria Math" w:hAnsi="Cambria Math" w:cs="Times New Roman"/>
                      <w:lang w:val="en-US"/>
                    </w:rPr>
                    <m:t>1</m:t>
                  </m:r>
                </m:sub>
              </m:sSub>
            </m:e>
          </m:d>
          <m:r>
            <w:rPr>
              <w:rFonts w:ascii="Cambria Math" w:hAnsi="Cambria Math" w:cs="Times New Roman"/>
              <w:lang w:val="en-US"/>
            </w:rPr>
            <m:t>=P</m:t>
          </m:r>
          <m:d>
            <m:dPr>
              <m:begChr m:val="["/>
              <m:endChr m:val="]"/>
              <m:ctrlPr>
                <w:rPr>
                  <w:rFonts w:ascii="Cambria Math" w:hAnsi="Cambria Math" w:cs="Times New Roman"/>
                  <w:i/>
                  <w:iCs/>
                  <w:lang w:val="en-US"/>
                </w:rPr>
              </m:ctrlPr>
            </m:dPr>
            <m:e>
              <m:r>
                <w:rPr>
                  <w:rFonts w:ascii="Cambria Math" w:hAnsi="Cambria Math" w:cs="Times New Roman"/>
                  <w:lang w:val="en-US"/>
                </w:rPr>
                <m:t>R</m:t>
              </m:r>
              <m:r>
                <w:rPr>
                  <w:rFonts w:ascii="Cambria Math" w:hAnsi="Cambria Math" w:cs="Times New Roman"/>
                  <w:lang w:val="en-US"/>
                </w:rPr>
                <m:t>=</m:t>
              </m:r>
              <m:r>
                <w:rPr>
                  <w:rFonts w:ascii="Cambria Math" w:hAnsi="Cambria Math" w:cs="Times New Roman"/>
                  <w:lang w:val="en-US"/>
                </w:rPr>
                <m:t>10</m:t>
              </m:r>
              <m:r>
                <m:rPr>
                  <m:sty m:val="p"/>
                </m:rPr>
                <w:rPr>
                  <w:rFonts w:ascii="Cambria Math" w:hAnsi="Cambria Math" w:cs="Times New Roman"/>
                  <w:lang w:val="en-US"/>
                </w:rPr>
                <m:t>km</m:t>
              </m:r>
            </m:e>
          </m:d>
          <m:r>
            <w:rPr>
              <w:rFonts w:ascii="Cambria Math" w:hAnsi="Cambria Math" w:cs="Times New Roman"/>
              <w:lang w:val="en-US"/>
            </w:rPr>
            <m:t>=</m:t>
          </m:r>
          <m:r>
            <w:rPr>
              <w:rFonts w:ascii="Cambria Math" w:hAnsi="Cambria Math" w:cs="Times New Roman"/>
              <w:lang w:val="en-US"/>
            </w:rPr>
            <m:t>1</m:t>
          </m:r>
        </m:oMath>
      </m:oMathPara>
    </w:p>
    <w:p w14:paraId="06756D43" w14:textId="6873BAB4" w:rsidR="00726C81" w:rsidRPr="0092228E" w:rsidRDefault="00726C81" w:rsidP="007416BC">
      <w:pPr>
        <w:rPr>
          <w:lang w:val="en-US"/>
        </w:rPr>
      </w:pPr>
      <w:r w:rsidRPr="0092228E">
        <w:rPr>
          <w:lang w:val="en-US"/>
        </w:rPr>
        <w:t xml:space="preserve">as computed in step1. This combination of magnitude and distance indicates an expected value of </w:t>
      </w:r>
      <m:oMath>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PGA</m:t>
            </m:r>
          </m:e>
        </m:func>
      </m:oMath>
      <w:r w:rsidRPr="0092228E">
        <w:rPr>
          <w:lang w:val="en-US"/>
        </w:rPr>
        <w:t xml:space="preserve"> of</w:t>
      </w:r>
    </w:p>
    <w:p w14:paraId="1CE8A4C5" w14:textId="72D8D3F8" w:rsidR="00726C81" w:rsidRPr="0092228E" w:rsidRDefault="00726C81" w:rsidP="00A2145A">
      <w:pPr>
        <w:rPr>
          <w:rFonts w:cs="Times New Roman"/>
          <w:lang w:val="en-US"/>
        </w:rPr>
      </w:pPr>
      <m:oMathPara>
        <m:oMath>
          <m:acc>
            <m:accPr>
              <m:chr m:val="̅"/>
              <m:ctrlPr>
                <w:rPr>
                  <w:rFonts w:ascii="Cambria Math" w:hAnsi="Cambria Math" w:cs="Times New Roman"/>
                  <w:i/>
                  <w:lang w:val="en-US"/>
                </w:rPr>
              </m:ctrlPr>
            </m:accPr>
            <m:e>
              <m:func>
                <m:funcPr>
                  <m:ctrlPr>
                    <w:rPr>
                      <w:rFonts w:ascii="Cambria Math" w:hAnsi="Cambria Math" w:cs="Times New Roman"/>
                      <w:i/>
                      <w:lang w:val="en-US"/>
                    </w:rPr>
                  </m:ctrlPr>
                </m:funcPr>
                <m:fName>
                  <m:r>
                    <m:rPr>
                      <m:sty m:val="p"/>
                    </m:rPr>
                    <w:rPr>
                      <w:rFonts w:ascii="Cambria Math" w:hAnsi="Cambria Math" w:cs="Times New Roman"/>
                      <w:lang w:val="en-US"/>
                    </w:rPr>
                    <m:t>ln</m:t>
                  </m:r>
                </m:fName>
                <m:e>
                  <m:r>
                    <w:rPr>
                      <w:rFonts w:ascii="Cambria Math" w:hAnsi="Cambria Math" w:cs="Times New Roman"/>
                      <w:lang w:val="en-US"/>
                    </w:rPr>
                    <m:t>PGA</m:t>
                  </m:r>
                </m:e>
              </m:func>
            </m:e>
          </m:acc>
          <m:r>
            <w:rPr>
              <w:rFonts w:ascii="Cambria Math" w:hAnsi="Cambria Math" w:cs="Times New Roman"/>
              <w:lang w:val="en-US"/>
            </w:rPr>
            <m:t>=</m:t>
          </m:r>
          <m:r>
            <w:rPr>
              <w:rFonts w:ascii="Cambria Math" w:hAnsi="Cambria Math" w:cs="Times New Roman"/>
              <w:lang w:val="en-US"/>
            </w:rPr>
            <m:t>-0.152+0.859</m:t>
          </m:r>
          <m:r>
            <w:rPr>
              <w:rFonts w:ascii="Cambria Math" w:hAnsi="Cambria Math" w:cs="Times New Roman"/>
              <w:lang w:val="en-US"/>
            </w:rPr>
            <m:t>×4.125</m:t>
          </m:r>
          <m:r>
            <w:rPr>
              <w:rFonts w:ascii="Cambria Math" w:hAnsi="Cambria Math" w:cs="Times New Roman"/>
              <w:lang w:val="en-US"/>
            </w:rPr>
            <m:t>-1.803</m:t>
          </m:r>
          <m:r>
            <w:rPr>
              <w:rFonts w:ascii="Cambria Math" w:hAnsi="Cambria Math" w:cs="Times New Roman"/>
              <w:lang w:val="en-US"/>
            </w:rPr>
            <m:t>×</m:t>
          </m:r>
          <m:func>
            <m:funcPr>
              <m:ctrlPr>
                <w:rPr>
                  <w:rFonts w:ascii="Cambria Math" w:hAnsi="Cambria Math" w:cs="Times New Roman"/>
                  <w:lang w:val="en-US"/>
                </w:rPr>
              </m:ctrlPr>
            </m:funcPr>
            <m:fName>
              <m:r>
                <m:rPr>
                  <m:sty m:val="p"/>
                </m:rPr>
                <w:rPr>
                  <w:rFonts w:ascii="Cambria Math" w:hAnsi="Cambria Math" w:cs="Times New Roman"/>
                  <w:lang w:val="en-US"/>
                </w:rPr>
                <m:t>ln</m:t>
              </m:r>
              <m:ctrlPr>
                <w:rPr>
                  <w:rFonts w:ascii="Cambria Math" w:hAnsi="Cambria Math" w:cs="Times New Roman"/>
                  <w:i/>
                  <w:lang w:val="en-US"/>
                </w:rPr>
              </m:ctrlPr>
            </m:fName>
            <m:e>
              <m:d>
                <m:dPr>
                  <m:ctrlPr>
                    <w:rPr>
                      <w:rFonts w:ascii="Cambria Math" w:hAnsi="Cambria Math" w:cs="Times New Roman"/>
                      <w:i/>
                      <w:lang w:val="en-US"/>
                    </w:rPr>
                  </m:ctrlPr>
                </m:dPr>
                <m:e>
                  <m:r>
                    <w:rPr>
                      <w:rFonts w:ascii="Cambria Math" w:hAnsi="Cambria Math" w:cs="Times New Roman"/>
                      <w:lang w:val="en-US"/>
                    </w:rPr>
                    <m:t>10</m:t>
                  </m:r>
                  <m:r>
                    <w:rPr>
                      <w:rFonts w:ascii="Cambria Math" w:hAnsi="Cambria Math" w:cs="Times New Roman"/>
                      <w:lang w:val="en-US"/>
                    </w:rPr>
                    <m:t>+25</m:t>
                  </m:r>
                </m:e>
              </m:d>
            </m:e>
          </m:func>
          <m:r>
            <w:rPr>
              <w:rFonts w:ascii="Cambria Math" w:hAnsi="Cambria Math" w:cs="Times New Roman"/>
              <w:lang w:val="en-US"/>
            </w:rPr>
            <m:t>=-3.019</m:t>
          </m:r>
        </m:oMath>
      </m:oMathPara>
    </w:p>
    <w:p w14:paraId="72075787" w14:textId="4E006002" w:rsidR="001A4E25" w:rsidRPr="0092228E" w:rsidRDefault="001A4E25" w:rsidP="007416BC">
      <w:pPr>
        <w:rPr>
          <w:lang w:val="en-US"/>
        </w:rPr>
      </w:pPr>
      <w:r w:rsidRPr="0092228E">
        <w:rPr>
          <w:lang w:val="en-US"/>
        </w:rPr>
        <w:lastRenderedPageBreak/>
        <w:t xml:space="preserve">Calculate the probabilities that various target peak acceleration levels will be exceeded. For </w:t>
      </w:r>
      <m:oMath>
        <m:r>
          <w:rPr>
            <w:rFonts w:ascii="Cambria Math" w:hAnsi="Cambria Math"/>
            <w:lang w:val="en-US"/>
          </w:rPr>
          <m:t>x=0.1g</m:t>
        </m:r>
      </m:oMath>
      <w:r w:rsidRPr="0092228E">
        <w:rPr>
          <w:lang w:val="en-US"/>
        </w:rPr>
        <w:t>, the corresponding standard normal variable is</w:t>
      </w:r>
    </w:p>
    <w:p w14:paraId="0A1FDEAD" w14:textId="6CFFA011" w:rsidR="001A4E25" w:rsidRPr="0092228E" w:rsidRDefault="001A4E25" w:rsidP="00A2145A">
      <w:pPr>
        <w:rPr>
          <w:rFonts w:cs="Times New Roman"/>
          <w:iCs/>
          <w:lang w:val="en-US"/>
        </w:rPr>
      </w:pPr>
      <m:oMathPara>
        <m:oMath>
          <m:r>
            <w:rPr>
              <w:rFonts w:ascii="Cambria Math" w:hAnsi="Cambria Math" w:cs="Times New Roman"/>
              <w:lang w:val="en-US"/>
            </w:rPr>
            <m:t>z=</m:t>
          </m:r>
          <m:f>
            <m:fPr>
              <m:ctrlPr>
                <w:rPr>
                  <w:rFonts w:ascii="Cambria Math" w:hAnsi="Cambria Math" w:cs="Times New Roman"/>
                  <w:i/>
                  <w:iCs/>
                  <w:lang w:val="en-US"/>
                </w:rPr>
              </m:ctrlPr>
            </m:fPr>
            <m:num>
              <m:func>
                <m:funcPr>
                  <m:ctrlPr>
                    <w:rPr>
                      <w:rFonts w:ascii="Cambria Math" w:hAnsi="Cambria Math" w:cs="Times New Roman"/>
                      <w:i/>
                      <w:iCs/>
                      <w:lang w:val="en-US"/>
                    </w:rPr>
                  </m:ctrlPr>
                </m:funcPr>
                <m:fName>
                  <m:r>
                    <m:rPr>
                      <m:sty m:val="p"/>
                    </m:rPr>
                    <w:rPr>
                      <w:rFonts w:ascii="Cambria Math" w:hAnsi="Cambria Math" w:cs="Times New Roman"/>
                      <w:lang w:val="en-US"/>
                    </w:rPr>
                    <m:t>ln</m:t>
                  </m:r>
                </m:fName>
                <m:e>
                  <m:r>
                    <w:rPr>
                      <w:rFonts w:ascii="Cambria Math" w:hAnsi="Cambria Math" w:cs="Times New Roman"/>
                      <w:lang w:val="en-US"/>
                    </w:rPr>
                    <m:t>x</m:t>
                  </m:r>
                </m:e>
              </m:func>
              <m:r>
                <w:rPr>
                  <w:rFonts w:ascii="Cambria Math" w:hAnsi="Cambria Math" w:cs="Times New Roman"/>
                  <w:lang w:val="en-US"/>
                </w:rPr>
                <m:t>-</m:t>
              </m:r>
              <m:acc>
                <m:accPr>
                  <m:chr m:val="̅"/>
                  <m:ctrlPr>
                    <w:rPr>
                      <w:rFonts w:ascii="Cambria Math" w:hAnsi="Cambria Math" w:cs="Times New Roman"/>
                      <w:i/>
                      <w:lang w:val="en-US"/>
                    </w:rPr>
                  </m:ctrlPr>
                </m:accPr>
                <m:e>
                  <m:func>
                    <m:funcPr>
                      <m:ctrlPr>
                        <w:rPr>
                          <w:rFonts w:ascii="Cambria Math" w:hAnsi="Cambria Math" w:cs="Times New Roman"/>
                          <w:i/>
                          <w:lang w:val="en-US"/>
                        </w:rPr>
                      </m:ctrlPr>
                    </m:funcPr>
                    <m:fName>
                      <m:r>
                        <m:rPr>
                          <m:sty m:val="p"/>
                        </m:rPr>
                        <w:rPr>
                          <w:rFonts w:ascii="Cambria Math" w:hAnsi="Cambria Math" w:cs="Times New Roman"/>
                          <w:lang w:val="en-US"/>
                        </w:rPr>
                        <m:t>ln</m:t>
                      </m:r>
                    </m:fName>
                    <m:e>
                      <m:r>
                        <w:rPr>
                          <w:rFonts w:ascii="Cambria Math" w:hAnsi="Cambria Math" w:cs="Times New Roman"/>
                          <w:lang w:val="en-US"/>
                        </w:rPr>
                        <m:t>PGA</m:t>
                      </m:r>
                    </m:e>
                  </m:func>
                </m:e>
              </m:acc>
            </m:num>
            <m:den>
              <m:sSub>
                <m:sSubPr>
                  <m:ctrlPr>
                    <w:rPr>
                      <w:rFonts w:ascii="Cambria Math" w:hAnsi="Cambria Math" w:cs="Times New Roman"/>
                      <w:i/>
                      <w:iCs/>
                      <w:lang w:val="en-US"/>
                    </w:rPr>
                  </m:ctrlPr>
                </m:sSubPr>
                <m:e>
                  <m:r>
                    <w:rPr>
                      <w:rFonts w:ascii="Cambria Math" w:hAnsi="Cambria Math" w:cs="Times New Roman"/>
                      <w:lang w:val="en-US"/>
                    </w:rPr>
                    <m:t>σ</m:t>
                  </m:r>
                </m:e>
                <m:sub>
                  <m:func>
                    <m:funcPr>
                      <m:ctrlPr>
                        <w:rPr>
                          <w:rFonts w:ascii="Cambria Math" w:hAnsi="Cambria Math" w:cs="Times New Roman"/>
                          <w:i/>
                          <w:iCs/>
                          <w:lang w:val="en-US"/>
                        </w:rPr>
                      </m:ctrlPr>
                    </m:funcPr>
                    <m:fName>
                      <m:r>
                        <m:rPr>
                          <m:sty m:val="p"/>
                        </m:rPr>
                        <w:rPr>
                          <w:rFonts w:ascii="Cambria Math" w:hAnsi="Cambria Math" w:cs="Times New Roman"/>
                          <w:lang w:val="en-US"/>
                        </w:rPr>
                        <m:t>ln</m:t>
                      </m:r>
                    </m:fName>
                    <m:e>
                      <m:r>
                        <w:rPr>
                          <w:rFonts w:ascii="Cambria Math" w:hAnsi="Cambria Math" w:cs="Times New Roman"/>
                          <w:lang w:val="en-US"/>
                        </w:rPr>
                        <m:t>PGA</m:t>
                      </m:r>
                    </m:e>
                  </m:func>
                </m:sub>
              </m:sSub>
            </m:den>
          </m:f>
          <m:r>
            <w:rPr>
              <w:rFonts w:ascii="Cambria Math" w:hAnsi="Cambria Math" w:cs="Times New Roman"/>
              <w:lang w:val="en-US"/>
            </w:rPr>
            <m:t>=</m:t>
          </m:r>
          <m:f>
            <m:fPr>
              <m:ctrlPr>
                <w:rPr>
                  <w:rFonts w:ascii="Cambria Math" w:hAnsi="Cambria Math" w:cs="Times New Roman"/>
                  <w:i/>
                  <w:iCs/>
                  <w:lang w:val="en-US"/>
                </w:rPr>
              </m:ctrlPr>
            </m:fPr>
            <m:num>
              <m:func>
                <m:funcPr>
                  <m:ctrlPr>
                    <w:rPr>
                      <w:rFonts w:ascii="Cambria Math" w:hAnsi="Cambria Math" w:cs="Times New Roman"/>
                      <w:i/>
                      <w:iCs/>
                      <w:lang w:val="en-US"/>
                    </w:rPr>
                  </m:ctrlPr>
                </m:funcPr>
                <m:fName>
                  <m:r>
                    <m:rPr>
                      <m:sty m:val="p"/>
                    </m:rPr>
                    <w:rPr>
                      <w:rFonts w:ascii="Cambria Math" w:hAnsi="Cambria Math" w:cs="Times New Roman"/>
                      <w:lang w:val="en-US"/>
                    </w:rPr>
                    <m:t>ln</m:t>
                  </m:r>
                </m:fName>
                <m:e>
                  <m:d>
                    <m:dPr>
                      <m:ctrlPr>
                        <w:rPr>
                          <w:rFonts w:ascii="Cambria Math" w:hAnsi="Cambria Math" w:cs="Times New Roman"/>
                          <w:i/>
                          <w:iCs/>
                          <w:lang w:val="en-US"/>
                        </w:rPr>
                      </m:ctrlPr>
                    </m:dPr>
                    <m:e>
                      <m:r>
                        <w:rPr>
                          <w:rFonts w:ascii="Cambria Math" w:hAnsi="Cambria Math" w:cs="Times New Roman"/>
                          <w:lang w:val="en-US"/>
                        </w:rPr>
                        <m:t>0.1</m:t>
                      </m:r>
                    </m:e>
                  </m:d>
                  <m:r>
                    <w:rPr>
                      <w:rFonts w:ascii="Cambria Math" w:hAnsi="Cambria Math" w:cs="Times New Roman"/>
                      <w:lang w:val="en-US"/>
                    </w:rPr>
                    <m:t>-(-3.019)</m:t>
                  </m:r>
                </m:e>
              </m:func>
            </m:num>
            <m:den>
              <m:r>
                <w:rPr>
                  <w:rFonts w:ascii="Cambria Math" w:hAnsi="Cambria Math" w:cs="Times New Roman"/>
                  <w:lang w:val="en-US"/>
                </w:rPr>
                <m:t>0.57</m:t>
              </m:r>
            </m:den>
          </m:f>
          <m:r>
            <w:rPr>
              <w:rFonts w:ascii="Cambria Math" w:hAnsi="Cambria Math" w:cs="Times New Roman"/>
              <w:lang w:val="en-US"/>
            </w:rPr>
            <m:t>≈1.26</m:t>
          </m:r>
        </m:oMath>
      </m:oMathPara>
    </w:p>
    <w:p w14:paraId="298E672F" w14:textId="77777777" w:rsidR="00260EC9" w:rsidRPr="0092228E" w:rsidRDefault="001A4E25" w:rsidP="007416BC">
      <w:pPr>
        <w:rPr>
          <w:lang w:val="en-US"/>
        </w:rPr>
      </w:pPr>
      <w:r w:rsidRPr="0092228E">
        <w:rPr>
          <w:lang w:val="en-US"/>
        </w:rPr>
        <w:t xml:space="preserve">According to the </w:t>
      </w:r>
      <w:r w:rsidRPr="0092228E">
        <w:rPr>
          <w:lang w:val="en-US"/>
        </w:rPr>
        <w:t xml:space="preserve">CDF of the standard normal distribution, </w:t>
      </w:r>
      <w:r w:rsidRPr="0092228E">
        <w:rPr>
          <w:lang w:val="en-US"/>
        </w:rPr>
        <w:t xml:space="preserve">the probability that the peak acceleration is greater than </w:t>
      </w:r>
      <m:oMath>
        <m:r>
          <w:rPr>
            <w:rFonts w:ascii="Cambria Math" w:hAnsi="Cambria Math"/>
            <w:lang w:val="en-US"/>
          </w:rPr>
          <m:t>0.1g</m:t>
        </m:r>
      </m:oMath>
      <w:r w:rsidRPr="0092228E">
        <w:rPr>
          <w:lang w:val="en-US"/>
        </w:rPr>
        <w:t xml:space="preserve"> </w:t>
      </w:r>
    </w:p>
    <w:p w14:paraId="165653C4" w14:textId="4BEC278C" w:rsidR="001A4E25" w:rsidRPr="0092228E" w:rsidRDefault="00260EC9" w:rsidP="00A2145A">
      <w:pPr>
        <w:rPr>
          <w:rFonts w:cs="Times New Roman"/>
          <w:iCs/>
          <w:lang w:val="en-US"/>
        </w:rPr>
      </w:pPr>
      <m:oMath>
        <m:r>
          <w:rPr>
            <w:rFonts w:ascii="Cambria Math" w:hAnsi="Cambria Math" w:cs="Times New Roman"/>
            <w:lang w:val="en-US"/>
          </w:rPr>
          <m:t>P</m:t>
        </m:r>
        <m:d>
          <m:dPr>
            <m:begChr m:val="["/>
            <m:endChr m:val="]"/>
            <m:ctrlPr>
              <w:rPr>
                <w:rFonts w:ascii="Cambria Math" w:hAnsi="Cambria Math" w:cs="Times New Roman"/>
                <w:i/>
                <w:iCs/>
                <w:lang w:val="en-US"/>
              </w:rPr>
            </m:ctrlPr>
          </m:dPr>
          <m:e>
            <m:r>
              <w:rPr>
                <w:rFonts w:ascii="Cambria Math" w:hAnsi="Cambria Math" w:cs="Times New Roman"/>
                <w:lang w:val="en-US"/>
              </w:rPr>
              <m:t>PGA&gt;0.1g</m:t>
            </m:r>
          </m:e>
          <m:e>
            <m:r>
              <w:rPr>
                <w:rFonts w:ascii="Cambria Math" w:hAnsi="Cambria Math" w:cs="Times New Roman"/>
                <w:lang w:val="en-US"/>
              </w:rPr>
              <m:t>M=4.125, R=10km</m:t>
            </m:r>
          </m:e>
        </m:d>
        <m:r>
          <w:rPr>
            <w:rFonts w:ascii="Cambria Math" w:hAnsi="Cambria Math" w:cs="Times New Roman"/>
            <w:lang w:val="en-US"/>
          </w:rPr>
          <m:t>=P</m:t>
        </m:r>
        <m:d>
          <m:dPr>
            <m:begChr m:val="["/>
            <m:endChr m:val="]"/>
            <m:ctrlPr>
              <w:rPr>
                <w:rFonts w:ascii="Cambria Math" w:hAnsi="Cambria Math" w:cs="Times New Roman"/>
                <w:i/>
                <w:iCs/>
                <w:lang w:val="en-US"/>
              </w:rPr>
            </m:ctrlPr>
          </m:dPr>
          <m:e>
            <m:r>
              <w:rPr>
                <w:rFonts w:ascii="Cambria Math" w:hAnsi="Cambria Math" w:cs="Times New Roman"/>
                <w:lang w:val="en-US"/>
              </w:rPr>
              <m:t>z&gt;1.26</m:t>
            </m:r>
          </m:e>
        </m:d>
        <m:r>
          <w:rPr>
            <w:rFonts w:ascii="Cambria Math" w:hAnsi="Cambria Math" w:cs="Times New Roman"/>
            <w:lang w:val="en-US"/>
          </w:rPr>
          <m:t>=1-</m:t>
        </m:r>
        <m:sSub>
          <m:sSubPr>
            <m:ctrlPr>
              <w:rPr>
                <w:rFonts w:ascii="Cambria Math" w:hAnsi="Cambria Math" w:cs="Times New Roman"/>
                <w:i/>
                <w:iCs/>
                <w:lang w:val="en-US"/>
              </w:rPr>
            </m:ctrlPr>
          </m:sSubPr>
          <m:e>
            <m:r>
              <w:rPr>
                <w:rFonts w:ascii="Cambria Math" w:hAnsi="Cambria Math" w:cs="Times New Roman"/>
                <w:lang w:val="en-US"/>
              </w:rPr>
              <m:t>F</m:t>
            </m:r>
          </m:e>
          <m:sub>
            <m:r>
              <w:rPr>
                <w:rFonts w:ascii="Cambria Math" w:hAnsi="Cambria Math" w:cs="Times New Roman"/>
                <w:lang w:val="en-US"/>
              </w:rPr>
              <m:t>z</m:t>
            </m:r>
          </m:sub>
        </m:sSub>
        <m:d>
          <m:dPr>
            <m:ctrlPr>
              <w:rPr>
                <w:rFonts w:ascii="Cambria Math" w:hAnsi="Cambria Math" w:cs="Times New Roman"/>
                <w:i/>
                <w:iCs/>
                <w:lang w:val="en-US"/>
              </w:rPr>
            </m:ctrlPr>
          </m:dPr>
          <m:e>
            <m:r>
              <w:rPr>
                <w:rFonts w:ascii="Cambria Math" w:hAnsi="Cambria Math" w:cs="Times New Roman"/>
                <w:lang w:val="en-US"/>
              </w:rPr>
              <m:t>1.26</m:t>
            </m:r>
          </m:e>
        </m:d>
        <m:r>
          <w:rPr>
            <w:rFonts w:ascii="Cambria Math" w:hAnsi="Cambria Math" w:cs="Times New Roman"/>
            <w:lang w:val="en-US"/>
          </w:rPr>
          <m:t>=</m:t>
        </m:r>
        <m:r>
          <w:rPr>
            <w:rFonts w:ascii="Cambria Math" w:hAnsi="Cambria Math" w:cs="Times New Roman"/>
            <w:lang w:val="en-US"/>
          </w:rPr>
          <m:t>1-0.89</m:t>
        </m:r>
        <m:r>
          <w:rPr>
            <w:rFonts w:ascii="Cambria Math" w:hAnsi="Cambria Math" w:cs="Times New Roman"/>
            <w:lang w:val="en-US"/>
          </w:rPr>
          <m:t>56</m:t>
        </m:r>
        <m:r>
          <w:rPr>
            <w:rFonts w:ascii="Cambria Math" w:hAnsi="Cambria Math" w:cs="Times New Roman"/>
            <w:lang w:val="en-US"/>
          </w:rPr>
          <m:t>=0.10</m:t>
        </m:r>
        <m:r>
          <w:rPr>
            <w:rFonts w:ascii="Cambria Math" w:hAnsi="Cambria Math" w:cs="Times New Roman"/>
            <w:lang w:val="en-US"/>
          </w:rPr>
          <m:t>44</m:t>
        </m:r>
      </m:oMath>
      <w:r w:rsidR="001A4E25" w:rsidRPr="0092228E">
        <w:rPr>
          <w:rFonts w:cs="Times New Roman"/>
          <w:iCs/>
          <w:lang w:val="en-US"/>
        </w:rPr>
        <w:t>.</w:t>
      </w:r>
    </w:p>
    <w:p w14:paraId="7BBCD51F" w14:textId="486CBAFF" w:rsidR="008810E5" w:rsidRPr="0092228E" w:rsidRDefault="008810E5" w:rsidP="007416BC">
      <w:pPr>
        <w:rPr>
          <w:lang w:val="en-US"/>
        </w:rPr>
      </w:pPr>
      <w:r w:rsidRPr="0092228E">
        <w:rPr>
          <w:lang w:val="en-US"/>
        </w:rPr>
        <w:t xml:space="preserve">Annual rate of exceedance of a peak acceleration of </w:t>
      </w:r>
      <m:oMath>
        <m:r>
          <w:rPr>
            <w:rFonts w:ascii="Cambria Math" w:hAnsi="Cambria Math"/>
            <w:lang w:val="en-US"/>
          </w:rPr>
          <m:t>0.1g</m:t>
        </m:r>
      </m:oMath>
      <w:r w:rsidRPr="0092228E">
        <w:rPr>
          <w:lang w:val="en-US"/>
        </w:rPr>
        <w:t xml:space="preserve"> by an earthquake of magnitude 4.1</w:t>
      </w:r>
      <w:r w:rsidRPr="0092228E">
        <w:rPr>
          <w:lang w:val="en-US"/>
        </w:rPr>
        <w:t>2</w:t>
      </w:r>
      <w:r w:rsidRPr="0092228E">
        <w:rPr>
          <w:lang w:val="en-US"/>
        </w:rPr>
        <w:t xml:space="preserve">5 at a distance of </w:t>
      </w:r>
      <w:r w:rsidRPr="0092228E">
        <w:rPr>
          <w:lang w:val="en-US"/>
        </w:rPr>
        <w:t>10</w:t>
      </w:r>
      <w:r w:rsidRPr="0092228E">
        <w:rPr>
          <w:lang w:val="en-US"/>
        </w:rPr>
        <w:t>km on source zone 1 will be</w:t>
      </w:r>
      <w:r w:rsidRPr="0092228E">
        <w:rPr>
          <w:lang w:val="en-US"/>
        </w:rPr>
        <w:t>:</w:t>
      </w:r>
    </w:p>
    <w:p w14:paraId="1CF6C046" w14:textId="6725839E" w:rsidR="009A3EF6" w:rsidRPr="007416BC" w:rsidRDefault="008810E5" w:rsidP="008810E5">
      <w:pPr>
        <w:rPr>
          <w:rFonts w:cs="Times New Roman"/>
          <w:i/>
          <w:lang w:val="en-US"/>
        </w:rPr>
      </w:pPr>
      <m:oMathPara>
        <m:oMath>
          <m:sSub>
            <m:sSubPr>
              <m:ctrlPr>
                <w:rPr>
                  <w:rFonts w:ascii="Cambria Math" w:hAnsi="Cambria Math" w:cs="Times New Roman"/>
                  <w:i/>
                  <w:iCs/>
                  <w:lang w:val="en-US"/>
                </w:rPr>
              </m:ctrlPr>
            </m:sSubPr>
            <m:e>
              <m:r>
                <w:rPr>
                  <w:rFonts w:ascii="Cambria Math" w:hAnsi="Cambria Math" w:cs="Times New Roman"/>
                  <w:lang w:val="en-US"/>
                </w:rPr>
                <m:t>λ</m:t>
              </m:r>
            </m:e>
            <m:sub>
              <m:r>
                <w:rPr>
                  <w:rFonts w:ascii="Cambria Math" w:hAnsi="Cambria Math" w:cs="Times New Roman"/>
                  <w:lang w:val="en-US"/>
                </w:rPr>
                <m:t>0.1g</m:t>
              </m:r>
            </m:sub>
          </m:sSub>
          <m:r>
            <w:rPr>
              <w:rFonts w:ascii="Cambria Math" w:hAnsi="Cambria Math" w:cs="Times New Roman"/>
              <w:lang w:val="en-US"/>
            </w:rPr>
            <m:t>=</m:t>
          </m:r>
          <m:r>
            <w:rPr>
              <w:rFonts w:ascii="Cambria Math" w:hAnsi="Cambria Math" w:cs="Times New Roman"/>
              <w:lang w:val="en-US"/>
            </w:rPr>
            <m:t xml:space="preserve"> </m:t>
          </m:r>
          <m:r>
            <w:rPr>
              <w:rFonts w:ascii="Cambria Math" w:hAnsi="Cambria Math" w:cs="Times New Roman"/>
              <w:lang w:val="en-US"/>
            </w:rPr>
            <m:t>λ</m:t>
          </m:r>
          <m:d>
            <m:dPr>
              <m:ctrlPr>
                <w:rPr>
                  <w:rFonts w:ascii="Cambria Math" w:hAnsi="Cambria Math" w:cs="Times New Roman"/>
                  <w:i/>
                  <w:lang w:val="en-US"/>
                </w:rPr>
              </m:ctrlPr>
            </m:dPr>
            <m:e>
              <m:r>
                <w:rPr>
                  <w:rFonts w:ascii="Cambria Math" w:hAnsi="Cambria Math" w:cs="Times New Roman"/>
                  <w:lang w:val="en-US"/>
                </w:rPr>
                <m:t>M&gt;</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min</m:t>
                  </m:r>
                </m:sub>
              </m:sSub>
            </m:e>
          </m:d>
          <m:r>
            <w:rPr>
              <w:rFonts w:ascii="Cambria Math" w:hAnsi="Cambria Math" w:cs="Times New Roman"/>
              <w:lang w:val="en-US"/>
            </w:rPr>
            <m:t>×P</m:t>
          </m:r>
          <m:d>
            <m:dPr>
              <m:begChr m:val="["/>
              <m:endChr m:val="]"/>
              <m:ctrlPr>
                <w:rPr>
                  <w:rFonts w:ascii="Cambria Math" w:hAnsi="Cambria Math" w:cs="Times New Roman"/>
                  <w:i/>
                  <w:lang w:val="en-US"/>
                </w:rPr>
              </m:ctrlPr>
            </m:dPr>
            <m:e>
              <m:r>
                <w:rPr>
                  <w:rFonts w:ascii="Cambria Math" w:hAnsi="Cambria Math" w:cs="Times New Roman"/>
                  <w:lang w:val="en-US"/>
                </w:rPr>
                <m:t>PGA&gt;0.1g</m:t>
              </m:r>
            </m:e>
            <m:e>
              <m:r>
                <w:rPr>
                  <w:rFonts w:ascii="Cambria Math" w:hAnsi="Cambria Math" w:cs="Times New Roman"/>
                  <w:lang w:val="en-US"/>
                </w:rPr>
                <m:t>M=4.125, R=10</m:t>
              </m:r>
              <m:r>
                <m:rPr>
                  <m:sty m:val="p"/>
                </m:rPr>
                <w:rPr>
                  <w:rFonts w:ascii="Cambria Math" w:hAnsi="Cambria Math" w:cs="Times New Roman"/>
                  <w:lang w:val="en-US"/>
                </w:rPr>
                <m:t>km</m:t>
              </m:r>
            </m:e>
          </m:d>
          <m:r>
            <w:rPr>
              <w:rFonts w:ascii="Cambria Math" w:hAnsi="Cambria Math" w:cs="Times New Roman"/>
              <w:lang w:val="en-US"/>
            </w:rPr>
            <m:t>×P</m:t>
          </m:r>
          <m:d>
            <m:dPr>
              <m:begChr m:val="["/>
              <m:endChr m:val="]"/>
              <m:ctrlPr>
                <w:rPr>
                  <w:rFonts w:ascii="Cambria Math" w:hAnsi="Cambria Math" w:cs="Times New Roman"/>
                  <w:i/>
                  <w:lang w:val="en-US"/>
                </w:rPr>
              </m:ctrlPr>
            </m:dPr>
            <m:e>
              <m:r>
                <w:rPr>
                  <w:rFonts w:ascii="Cambria Math" w:hAnsi="Cambria Math" w:cs="Times New Roman"/>
                  <w:lang w:val="en-US"/>
                </w:rPr>
                <m:t>M=4.125</m:t>
              </m:r>
            </m:e>
          </m:d>
          <m:r>
            <w:rPr>
              <w:rFonts w:ascii="Cambria Math" w:hAnsi="Cambria Math" w:cs="Times New Roman"/>
              <w:lang w:val="en-US"/>
            </w:rPr>
            <m:t>×P</m:t>
          </m:r>
          <m:d>
            <m:dPr>
              <m:begChr m:val="["/>
              <m:endChr m:val="]"/>
              <m:ctrlPr>
                <w:rPr>
                  <w:rFonts w:ascii="Cambria Math" w:hAnsi="Cambria Math" w:cs="Times New Roman"/>
                  <w:i/>
                  <w:lang w:val="en-US"/>
                </w:rPr>
              </m:ctrlPr>
            </m:dPr>
            <m:e>
              <m:r>
                <w:rPr>
                  <w:rFonts w:ascii="Cambria Math" w:hAnsi="Cambria Math" w:cs="Times New Roman"/>
                  <w:lang w:val="en-US"/>
                </w:rPr>
                <m:t>R=10</m:t>
              </m:r>
              <m:r>
                <m:rPr>
                  <m:sty m:val="p"/>
                </m:rPr>
                <w:rPr>
                  <w:rFonts w:ascii="Cambria Math" w:hAnsi="Cambria Math" w:cs="Times New Roman"/>
                  <w:lang w:val="en-US"/>
                </w:rPr>
                <m:t>km</m:t>
              </m:r>
            </m:e>
          </m:d>
          <m:r>
            <w:rPr>
              <w:rFonts w:ascii="Cambria Math" w:hAnsi="Cambria Math" w:cs="Times New Roman"/>
              <w:lang w:val="en-US"/>
            </w:rPr>
            <m:t>=3.162×0.10</m:t>
          </m:r>
          <m:r>
            <w:rPr>
              <w:rFonts w:ascii="Cambria Math" w:hAnsi="Cambria Math" w:cs="Times New Roman"/>
              <w:lang w:val="en-US"/>
            </w:rPr>
            <m:t>44</m:t>
          </m:r>
          <m:r>
            <w:rPr>
              <w:rFonts w:ascii="Cambria Math" w:hAnsi="Cambria Math" w:cs="Times New Roman"/>
              <w:lang w:val="en-US"/>
            </w:rPr>
            <m:t>×0.433×1=0.142</m:t>
          </m:r>
          <m:r>
            <w:rPr>
              <w:rFonts w:ascii="Cambria Math" w:hAnsi="Cambria Math" w:cs="Times New Roman"/>
              <w:lang w:val="en-US"/>
            </w:rPr>
            <m:t>9</m:t>
          </m:r>
        </m:oMath>
      </m:oMathPara>
    </w:p>
    <w:p w14:paraId="0DF0BDAE" w14:textId="636F19EC" w:rsidR="009A3EF6" w:rsidRPr="0092228E" w:rsidRDefault="009A3EF6" w:rsidP="008810E5">
      <w:pPr>
        <w:rPr>
          <w:rFonts w:cs="Times New Roman"/>
          <w:iCs/>
          <w:lang w:val="en-US"/>
        </w:rPr>
      </w:pPr>
      <w:r w:rsidRPr="0092228E">
        <w:rPr>
          <w:rFonts w:cs="Times New Roman"/>
          <w:iCs/>
          <w:lang w:val="en-US"/>
        </w:rPr>
        <w:t xml:space="preserve">If the preceding calculations are repeated for the </w:t>
      </w:r>
      <w:r w:rsidRPr="0092228E">
        <w:rPr>
          <w:rFonts w:cs="Times New Roman"/>
          <w:iCs/>
          <w:lang w:val="en-US"/>
        </w:rPr>
        <w:t xml:space="preserve">9 </w:t>
      </w:r>
      <w:r w:rsidRPr="0092228E">
        <w:rPr>
          <w:rFonts w:cs="Times New Roman"/>
          <w:iCs/>
          <w:lang w:val="en-US"/>
        </w:rPr>
        <w:t>other possible combinations of magnitude and distance for source zone 1, the contributions of each will be</w:t>
      </w:r>
      <w:r w:rsidRPr="0092228E">
        <w:rPr>
          <w:rFonts w:cs="Times New Roman"/>
          <w:iCs/>
          <w:lang w:val="en-US"/>
        </w:rPr>
        <w:t>:</w:t>
      </w:r>
    </w:p>
    <w:p w14:paraId="44D571D2" w14:textId="13DECB4F" w:rsidR="007416BC" w:rsidRDefault="007416BC" w:rsidP="007416BC">
      <w:pPr>
        <w:pStyle w:val="Caption"/>
        <w:keepNext/>
      </w:pPr>
      <w:r>
        <w:t xml:space="preserve">Table </w:t>
      </w:r>
      <w:r>
        <w:fldChar w:fldCharType="begin"/>
      </w:r>
      <w:r>
        <w:instrText xml:space="preserve"> SEQ Table \* ARABIC </w:instrText>
      </w:r>
      <w:r>
        <w:fldChar w:fldCharType="separate"/>
      </w:r>
      <w:r w:rsidR="00A61DE5">
        <w:rPr>
          <w:noProof/>
        </w:rPr>
        <w:t>1</w:t>
      </w:r>
      <w:r>
        <w:fldChar w:fldCharType="end"/>
      </w:r>
      <w:r>
        <w:t xml:space="preserve"> </w:t>
      </w:r>
      <w:r w:rsidRPr="007416BC">
        <w:t>Annual rate of exceedance</w:t>
      </w:r>
      <w:r>
        <w:t xml:space="preserve"> for source 1</w:t>
      </w:r>
    </w:p>
    <w:tbl>
      <w:tblPr>
        <w:tblStyle w:val="TableGrid"/>
        <w:tblW w:w="0" w:type="auto"/>
        <w:jc w:val="center"/>
        <w:tblLook w:val="04A0" w:firstRow="1" w:lastRow="0" w:firstColumn="1" w:lastColumn="0" w:noHBand="0" w:noVBand="1"/>
      </w:tblPr>
      <w:tblGrid>
        <w:gridCol w:w="1150"/>
        <w:gridCol w:w="2596"/>
      </w:tblGrid>
      <w:tr w:rsidR="009A3EF6" w:rsidRPr="007416BC" w14:paraId="0BB9D396" w14:textId="77777777" w:rsidTr="007416BC">
        <w:trPr>
          <w:jc w:val="center"/>
        </w:trPr>
        <w:tc>
          <w:tcPr>
            <w:tcW w:w="0" w:type="auto"/>
            <w:gridSpan w:val="2"/>
            <w:vAlign w:val="center"/>
          </w:tcPr>
          <w:p w14:paraId="103CE8C0" w14:textId="56CC1577" w:rsidR="009A3EF6" w:rsidRPr="007416BC" w:rsidRDefault="009A3EF6" w:rsidP="007416BC">
            <w:pPr>
              <w:jc w:val="center"/>
              <w:rPr>
                <w:rFonts w:ascii="Arial" w:hAnsi="Arial" w:cs="Arial"/>
                <w:iCs/>
                <w:sz w:val="20"/>
                <w:szCs w:val="20"/>
                <w:lang w:val="en-US"/>
              </w:rPr>
            </w:pPr>
            <w:r w:rsidRPr="007416BC">
              <w:rPr>
                <w:rFonts w:ascii="Arial" w:hAnsi="Arial" w:cs="Arial"/>
                <w:iCs/>
                <w:sz w:val="20"/>
                <w:szCs w:val="20"/>
                <w:lang w:val="en-US"/>
              </w:rPr>
              <w:t>Distance (km) = 10km</w:t>
            </w:r>
          </w:p>
        </w:tc>
      </w:tr>
      <w:tr w:rsidR="009A3EF6" w:rsidRPr="007416BC" w14:paraId="529A1369" w14:textId="77777777" w:rsidTr="007416BC">
        <w:trPr>
          <w:jc w:val="center"/>
        </w:trPr>
        <w:tc>
          <w:tcPr>
            <w:tcW w:w="0" w:type="auto"/>
            <w:vAlign w:val="center"/>
          </w:tcPr>
          <w:p w14:paraId="72F6E00E" w14:textId="7C5B12F7" w:rsidR="009A3EF6" w:rsidRPr="007416BC" w:rsidRDefault="009A3EF6" w:rsidP="007416BC">
            <w:pPr>
              <w:jc w:val="center"/>
              <w:rPr>
                <w:rFonts w:ascii="Arial" w:hAnsi="Arial" w:cs="Arial"/>
                <w:iCs/>
                <w:sz w:val="20"/>
                <w:szCs w:val="20"/>
                <w:lang w:val="en-US"/>
              </w:rPr>
            </w:pPr>
            <w:r w:rsidRPr="007416BC">
              <w:rPr>
                <w:rFonts w:ascii="Arial" w:hAnsi="Arial" w:cs="Arial"/>
                <w:iCs/>
                <w:sz w:val="20"/>
                <w:szCs w:val="20"/>
                <w:lang w:val="en-US"/>
              </w:rPr>
              <w:t>Magnitude</w:t>
            </w:r>
          </w:p>
        </w:tc>
        <w:tc>
          <w:tcPr>
            <w:tcW w:w="0" w:type="auto"/>
            <w:vAlign w:val="center"/>
          </w:tcPr>
          <w:p w14:paraId="03FE6CA1" w14:textId="37B39E18" w:rsidR="009A3EF6" w:rsidRPr="007416BC" w:rsidRDefault="009A3EF6" w:rsidP="007416BC">
            <w:pPr>
              <w:jc w:val="center"/>
              <w:rPr>
                <w:rFonts w:ascii="Arial" w:hAnsi="Arial" w:cs="Arial"/>
                <w:iCs/>
                <w:sz w:val="20"/>
                <w:szCs w:val="20"/>
                <w:lang w:val="en-US"/>
              </w:rPr>
            </w:pPr>
            <w:r w:rsidRPr="007416BC">
              <w:rPr>
                <w:rFonts w:ascii="Arial" w:hAnsi="Arial" w:cs="Arial"/>
                <w:iCs/>
                <w:sz w:val="20"/>
                <w:szCs w:val="20"/>
                <w:lang w:val="en-US"/>
              </w:rPr>
              <w:t>Annual rate of exceedance</w:t>
            </w:r>
          </w:p>
        </w:tc>
      </w:tr>
      <w:tr w:rsidR="009A3EF6" w:rsidRPr="007416BC" w14:paraId="23F3ECD4" w14:textId="77777777" w:rsidTr="007416BC">
        <w:trPr>
          <w:jc w:val="center"/>
        </w:trPr>
        <w:tc>
          <w:tcPr>
            <w:tcW w:w="0" w:type="auto"/>
            <w:vAlign w:val="center"/>
          </w:tcPr>
          <w:p w14:paraId="7BE78273" w14:textId="1A040A58" w:rsidR="009A3EF6" w:rsidRPr="007416BC" w:rsidRDefault="009A3EF6" w:rsidP="007416BC">
            <w:pPr>
              <w:jc w:val="center"/>
              <w:rPr>
                <w:rFonts w:ascii="Arial" w:hAnsi="Arial" w:cs="Arial"/>
                <w:iCs/>
                <w:sz w:val="20"/>
                <w:szCs w:val="20"/>
                <w:lang w:val="en-US"/>
              </w:rPr>
            </w:pPr>
            <w:r w:rsidRPr="007416BC">
              <w:rPr>
                <w:rFonts w:ascii="Arial" w:hAnsi="Arial" w:cs="Arial"/>
                <w:iCs/>
                <w:sz w:val="20"/>
                <w:szCs w:val="20"/>
                <w:lang w:val="en-US"/>
              </w:rPr>
              <w:t>4.125</w:t>
            </w:r>
          </w:p>
        </w:tc>
        <w:tc>
          <w:tcPr>
            <w:tcW w:w="0" w:type="auto"/>
            <w:vAlign w:val="center"/>
          </w:tcPr>
          <w:p w14:paraId="7B8477C6" w14:textId="09E8EDF2" w:rsidR="009A3EF6" w:rsidRPr="007416BC" w:rsidRDefault="00A25050" w:rsidP="007416BC">
            <w:pPr>
              <w:jc w:val="center"/>
              <w:rPr>
                <w:rFonts w:ascii="Arial" w:hAnsi="Arial" w:cs="Arial"/>
                <w:iCs/>
                <w:sz w:val="20"/>
                <w:szCs w:val="20"/>
                <w:lang w:val="en-US"/>
              </w:rPr>
            </w:pPr>
            <w:r w:rsidRPr="007416BC">
              <w:rPr>
                <w:rFonts w:ascii="Arial" w:hAnsi="Arial" w:cs="Arial"/>
                <w:iCs/>
                <w:sz w:val="20"/>
                <w:szCs w:val="20"/>
                <w:lang w:val="en-US"/>
              </w:rPr>
              <w:t>0.142</w:t>
            </w:r>
            <w:r w:rsidR="00FE3B82" w:rsidRPr="007416BC">
              <w:rPr>
                <w:rFonts w:ascii="Arial" w:hAnsi="Arial" w:cs="Arial"/>
                <w:iCs/>
                <w:sz w:val="20"/>
                <w:szCs w:val="20"/>
                <w:lang w:val="en-US"/>
              </w:rPr>
              <w:t>9</w:t>
            </w:r>
          </w:p>
        </w:tc>
      </w:tr>
      <w:tr w:rsidR="009A3EF6" w:rsidRPr="007416BC" w14:paraId="18778891" w14:textId="77777777" w:rsidTr="007416BC">
        <w:trPr>
          <w:jc w:val="center"/>
        </w:trPr>
        <w:tc>
          <w:tcPr>
            <w:tcW w:w="0" w:type="auto"/>
            <w:vAlign w:val="center"/>
          </w:tcPr>
          <w:p w14:paraId="5FD14B45" w14:textId="5DCFEE28" w:rsidR="009A3EF6" w:rsidRPr="007416BC" w:rsidRDefault="009A3EF6" w:rsidP="007416BC">
            <w:pPr>
              <w:jc w:val="center"/>
              <w:rPr>
                <w:rFonts w:ascii="Arial" w:hAnsi="Arial" w:cs="Arial"/>
                <w:iCs/>
                <w:sz w:val="20"/>
                <w:szCs w:val="20"/>
                <w:lang w:val="en-US"/>
              </w:rPr>
            </w:pPr>
            <w:r w:rsidRPr="007416BC">
              <w:rPr>
                <w:rFonts w:ascii="Arial" w:hAnsi="Arial" w:cs="Arial"/>
                <w:iCs/>
                <w:sz w:val="20"/>
                <w:szCs w:val="20"/>
                <w:lang w:val="en-US"/>
              </w:rPr>
              <w:t>4.375</w:t>
            </w:r>
          </w:p>
        </w:tc>
        <w:tc>
          <w:tcPr>
            <w:tcW w:w="0" w:type="auto"/>
            <w:vAlign w:val="center"/>
          </w:tcPr>
          <w:p w14:paraId="7B417020" w14:textId="7F5233E0" w:rsidR="009A3EF6" w:rsidRPr="007416BC" w:rsidRDefault="00FE3B82" w:rsidP="007416BC">
            <w:pPr>
              <w:jc w:val="center"/>
              <w:rPr>
                <w:rFonts w:ascii="Arial" w:hAnsi="Arial" w:cs="Arial"/>
                <w:iCs/>
                <w:sz w:val="20"/>
                <w:szCs w:val="20"/>
                <w:lang w:val="en-US"/>
              </w:rPr>
            </w:pPr>
            <w:r w:rsidRPr="007416BC">
              <w:rPr>
                <w:rFonts w:ascii="Arial" w:hAnsi="Arial" w:cs="Arial"/>
                <w:iCs/>
                <w:sz w:val="20"/>
                <w:szCs w:val="20"/>
                <w:lang w:val="en-US"/>
              </w:rPr>
              <w:t>0.1459</w:t>
            </w:r>
          </w:p>
        </w:tc>
      </w:tr>
      <w:tr w:rsidR="009A3EF6" w:rsidRPr="007416BC" w14:paraId="47EFF31A" w14:textId="77777777" w:rsidTr="007416BC">
        <w:trPr>
          <w:jc w:val="center"/>
        </w:trPr>
        <w:tc>
          <w:tcPr>
            <w:tcW w:w="0" w:type="auto"/>
            <w:vAlign w:val="center"/>
          </w:tcPr>
          <w:p w14:paraId="3CBEEFC7" w14:textId="52555F19" w:rsidR="009A3EF6" w:rsidRPr="007416BC" w:rsidRDefault="00A25050" w:rsidP="007416BC">
            <w:pPr>
              <w:jc w:val="center"/>
              <w:rPr>
                <w:rFonts w:ascii="Arial" w:hAnsi="Arial" w:cs="Arial"/>
                <w:iCs/>
                <w:sz w:val="20"/>
                <w:szCs w:val="20"/>
                <w:lang w:val="en-US"/>
              </w:rPr>
            </w:pPr>
            <w:r w:rsidRPr="007416BC">
              <w:rPr>
                <w:rFonts w:ascii="Arial" w:hAnsi="Arial" w:cs="Arial"/>
                <w:iCs/>
                <w:sz w:val="20"/>
                <w:szCs w:val="20"/>
                <w:lang w:val="en-US"/>
              </w:rPr>
              <w:t>4.625</w:t>
            </w:r>
          </w:p>
        </w:tc>
        <w:tc>
          <w:tcPr>
            <w:tcW w:w="0" w:type="auto"/>
            <w:vAlign w:val="center"/>
          </w:tcPr>
          <w:p w14:paraId="04017B9D" w14:textId="4B33E6C7" w:rsidR="009A3EF6" w:rsidRPr="007416BC" w:rsidRDefault="00FE3B82" w:rsidP="007416BC">
            <w:pPr>
              <w:jc w:val="center"/>
              <w:rPr>
                <w:rFonts w:ascii="Arial" w:hAnsi="Arial" w:cs="Arial"/>
                <w:iCs/>
                <w:sz w:val="20"/>
                <w:szCs w:val="20"/>
                <w:lang w:val="en-US"/>
              </w:rPr>
            </w:pPr>
            <w:r w:rsidRPr="007416BC">
              <w:rPr>
                <w:rFonts w:ascii="Arial" w:hAnsi="Arial" w:cs="Arial"/>
                <w:iCs/>
                <w:sz w:val="20"/>
                <w:szCs w:val="20"/>
                <w:lang w:val="en-US"/>
              </w:rPr>
              <w:t>0.1331</w:t>
            </w:r>
          </w:p>
        </w:tc>
      </w:tr>
      <w:tr w:rsidR="009A3EF6" w:rsidRPr="007416BC" w14:paraId="6D6C3D1C" w14:textId="77777777" w:rsidTr="007416BC">
        <w:trPr>
          <w:jc w:val="center"/>
        </w:trPr>
        <w:tc>
          <w:tcPr>
            <w:tcW w:w="0" w:type="auto"/>
            <w:vAlign w:val="center"/>
          </w:tcPr>
          <w:p w14:paraId="5B4E07B5" w14:textId="2D8C0F24" w:rsidR="009A3EF6" w:rsidRPr="007416BC" w:rsidRDefault="00A25050" w:rsidP="007416BC">
            <w:pPr>
              <w:jc w:val="center"/>
              <w:rPr>
                <w:rFonts w:ascii="Arial" w:hAnsi="Arial" w:cs="Arial"/>
                <w:iCs/>
                <w:sz w:val="20"/>
                <w:szCs w:val="20"/>
                <w:lang w:val="en-US"/>
              </w:rPr>
            </w:pPr>
            <w:r w:rsidRPr="007416BC">
              <w:rPr>
                <w:rFonts w:ascii="Arial" w:hAnsi="Arial" w:cs="Arial"/>
                <w:iCs/>
                <w:sz w:val="20"/>
                <w:szCs w:val="20"/>
                <w:lang w:val="en-US"/>
              </w:rPr>
              <w:t>4.875</w:t>
            </w:r>
          </w:p>
        </w:tc>
        <w:tc>
          <w:tcPr>
            <w:tcW w:w="0" w:type="auto"/>
            <w:vAlign w:val="center"/>
          </w:tcPr>
          <w:p w14:paraId="5B8A8DBC" w14:textId="47096BE5" w:rsidR="009A3EF6" w:rsidRPr="007416BC" w:rsidRDefault="00FE3B82" w:rsidP="007416BC">
            <w:pPr>
              <w:jc w:val="center"/>
              <w:rPr>
                <w:rFonts w:ascii="Arial" w:hAnsi="Arial" w:cs="Arial"/>
                <w:iCs/>
                <w:sz w:val="20"/>
                <w:szCs w:val="20"/>
                <w:lang w:val="en-US"/>
              </w:rPr>
            </w:pPr>
            <w:r w:rsidRPr="007416BC">
              <w:rPr>
                <w:rFonts w:ascii="Arial" w:hAnsi="Arial" w:cs="Arial"/>
                <w:iCs/>
                <w:sz w:val="20"/>
                <w:szCs w:val="20"/>
                <w:lang w:val="en-US"/>
              </w:rPr>
              <w:t>0.1095</w:t>
            </w:r>
          </w:p>
        </w:tc>
      </w:tr>
      <w:tr w:rsidR="009A3EF6" w:rsidRPr="007416BC" w14:paraId="5F6D39C1" w14:textId="77777777" w:rsidTr="007416BC">
        <w:trPr>
          <w:jc w:val="center"/>
        </w:trPr>
        <w:tc>
          <w:tcPr>
            <w:tcW w:w="0" w:type="auto"/>
            <w:vAlign w:val="center"/>
          </w:tcPr>
          <w:p w14:paraId="6C7156E0" w14:textId="424AC43E" w:rsidR="009A3EF6" w:rsidRPr="007416BC" w:rsidRDefault="00A25050" w:rsidP="007416BC">
            <w:pPr>
              <w:jc w:val="center"/>
              <w:rPr>
                <w:rFonts w:ascii="Arial" w:hAnsi="Arial" w:cs="Arial"/>
                <w:iCs/>
                <w:sz w:val="20"/>
                <w:szCs w:val="20"/>
                <w:lang w:val="en-US"/>
              </w:rPr>
            </w:pPr>
            <w:r w:rsidRPr="007416BC">
              <w:rPr>
                <w:rFonts w:ascii="Arial" w:hAnsi="Arial" w:cs="Arial"/>
                <w:iCs/>
                <w:sz w:val="20"/>
                <w:szCs w:val="20"/>
                <w:lang w:val="en-US"/>
              </w:rPr>
              <w:t>5.125</w:t>
            </w:r>
          </w:p>
        </w:tc>
        <w:tc>
          <w:tcPr>
            <w:tcW w:w="0" w:type="auto"/>
            <w:vAlign w:val="center"/>
          </w:tcPr>
          <w:p w14:paraId="531ECB61" w14:textId="25F3C69A" w:rsidR="00FE3B82" w:rsidRPr="007416BC" w:rsidRDefault="00FE3B82" w:rsidP="007416BC">
            <w:pPr>
              <w:jc w:val="center"/>
              <w:rPr>
                <w:rFonts w:ascii="Arial" w:hAnsi="Arial" w:cs="Arial"/>
                <w:iCs/>
                <w:sz w:val="20"/>
                <w:szCs w:val="20"/>
                <w:lang w:val="en-US"/>
              </w:rPr>
            </w:pPr>
            <w:r w:rsidRPr="007416BC">
              <w:rPr>
                <w:rFonts w:ascii="Arial" w:hAnsi="Arial" w:cs="Arial"/>
                <w:iCs/>
                <w:sz w:val="20"/>
                <w:szCs w:val="20"/>
                <w:lang w:val="en-US"/>
              </w:rPr>
              <w:t>0.0820</w:t>
            </w:r>
          </w:p>
        </w:tc>
      </w:tr>
      <w:tr w:rsidR="009A3EF6" w:rsidRPr="007416BC" w14:paraId="0E9D8625" w14:textId="77777777" w:rsidTr="007416BC">
        <w:trPr>
          <w:jc w:val="center"/>
        </w:trPr>
        <w:tc>
          <w:tcPr>
            <w:tcW w:w="0" w:type="auto"/>
            <w:vAlign w:val="center"/>
          </w:tcPr>
          <w:p w14:paraId="7C4D8211" w14:textId="1120D1A9" w:rsidR="009A3EF6" w:rsidRPr="007416BC" w:rsidRDefault="00A25050" w:rsidP="007416BC">
            <w:pPr>
              <w:jc w:val="center"/>
              <w:rPr>
                <w:rFonts w:ascii="Arial" w:hAnsi="Arial" w:cs="Arial"/>
                <w:iCs/>
                <w:sz w:val="20"/>
                <w:szCs w:val="20"/>
                <w:lang w:val="en-US"/>
              </w:rPr>
            </w:pPr>
            <w:r w:rsidRPr="007416BC">
              <w:rPr>
                <w:rFonts w:ascii="Arial" w:hAnsi="Arial" w:cs="Arial"/>
                <w:iCs/>
                <w:sz w:val="20"/>
                <w:szCs w:val="20"/>
                <w:lang w:val="en-US"/>
              </w:rPr>
              <w:t>5.375</w:t>
            </w:r>
          </w:p>
        </w:tc>
        <w:tc>
          <w:tcPr>
            <w:tcW w:w="0" w:type="auto"/>
            <w:vAlign w:val="center"/>
          </w:tcPr>
          <w:p w14:paraId="4483C807" w14:textId="1008B563" w:rsidR="009A3EF6" w:rsidRPr="007416BC" w:rsidRDefault="00FE3B82" w:rsidP="007416BC">
            <w:pPr>
              <w:jc w:val="center"/>
              <w:rPr>
                <w:rFonts w:ascii="Arial" w:hAnsi="Arial" w:cs="Arial"/>
                <w:iCs/>
                <w:sz w:val="20"/>
                <w:szCs w:val="20"/>
                <w:lang w:val="en-US"/>
              </w:rPr>
            </w:pPr>
            <w:r w:rsidRPr="007416BC">
              <w:rPr>
                <w:rFonts w:ascii="Arial" w:hAnsi="Arial" w:cs="Arial"/>
                <w:iCs/>
                <w:sz w:val="20"/>
                <w:szCs w:val="20"/>
                <w:lang w:val="en-US"/>
              </w:rPr>
              <w:t>0.0566</w:t>
            </w:r>
          </w:p>
        </w:tc>
      </w:tr>
      <w:tr w:rsidR="00A25050" w:rsidRPr="007416BC" w14:paraId="1CEB3930" w14:textId="77777777" w:rsidTr="007416BC">
        <w:trPr>
          <w:jc w:val="center"/>
        </w:trPr>
        <w:tc>
          <w:tcPr>
            <w:tcW w:w="0" w:type="auto"/>
            <w:vAlign w:val="center"/>
          </w:tcPr>
          <w:p w14:paraId="1C5CA0A7" w14:textId="3EC47D31" w:rsidR="00A25050" w:rsidRPr="007416BC" w:rsidRDefault="00A25050" w:rsidP="007416BC">
            <w:pPr>
              <w:jc w:val="center"/>
              <w:rPr>
                <w:rFonts w:ascii="Arial" w:hAnsi="Arial" w:cs="Arial"/>
                <w:iCs/>
                <w:sz w:val="20"/>
                <w:szCs w:val="20"/>
                <w:lang w:val="en-US"/>
              </w:rPr>
            </w:pPr>
            <w:r w:rsidRPr="007416BC">
              <w:rPr>
                <w:rFonts w:ascii="Arial" w:hAnsi="Arial" w:cs="Arial"/>
                <w:iCs/>
                <w:sz w:val="20"/>
                <w:szCs w:val="20"/>
                <w:lang w:val="en-US"/>
              </w:rPr>
              <w:t>5.625</w:t>
            </w:r>
          </w:p>
        </w:tc>
        <w:tc>
          <w:tcPr>
            <w:tcW w:w="0" w:type="auto"/>
            <w:vAlign w:val="center"/>
          </w:tcPr>
          <w:p w14:paraId="288BF964" w14:textId="39234B0A" w:rsidR="00A25050" w:rsidRPr="007416BC" w:rsidRDefault="00FE3B82" w:rsidP="007416BC">
            <w:pPr>
              <w:jc w:val="center"/>
              <w:rPr>
                <w:rFonts w:ascii="Arial" w:hAnsi="Arial" w:cs="Arial"/>
                <w:iCs/>
                <w:sz w:val="20"/>
                <w:szCs w:val="20"/>
                <w:lang w:val="en-US"/>
              </w:rPr>
            </w:pPr>
            <w:r w:rsidRPr="007416BC">
              <w:rPr>
                <w:rFonts w:ascii="Arial" w:hAnsi="Arial" w:cs="Arial"/>
                <w:iCs/>
                <w:sz w:val="20"/>
                <w:szCs w:val="20"/>
                <w:lang w:val="en-US"/>
              </w:rPr>
              <w:t>0.0365</w:t>
            </w:r>
          </w:p>
        </w:tc>
      </w:tr>
      <w:tr w:rsidR="00A25050" w:rsidRPr="007416BC" w14:paraId="10BF6645" w14:textId="77777777" w:rsidTr="007416BC">
        <w:trPr>
          <w:jc w:val="center"/>
        </w:trPr>
        <w:tc>
          <w:tcPr>
            <w:tcW w:w="0" w:type="auto"/>
            <w:vAlign w:val="center"/>
          </w:tcPr>
          <w:p w14:paraId="1A651AC7" w14:textId="0AEC974D" w:rsidR="00A25050" w:rsidRPr="007416BC" w:rsidRDefault="00A25050" w:rsidP="007416BC">
            <w:pPr>
              <w:jc w:val="center"/>
              <w:rPr>
                <w:rFonts w:ascii="Arial" w:hAnsi="Arial" w:cs="Arial"/>
                <w:iCs/>
                <w:sz w:val="20"/>
                <w:szCs w:val="20"/>
                <w:lang w:val="en-US"/>
              </w:rPr>
            </w:pPr>
            <w:r w:rsidRPr="007416BC">
              <w:rPr>
                <w:rFonts w:ascii="Arial" w:hAnsi="Arial" w:cs="Arial"/>
                <w:iCs/>
                <w:sz w:val="20"/>
                <w:szCs w:val="20"/>
                <w:lang w:val="en-US"/>
              </w:rPr>
              <w:t>5.875</w:t>
            </w:r>
          </w:p>
        </w:tc>
        <w:tc>
          <w:tcPr>
            <w:tcW w:w="0" w:type="auto"/>
            <w:vAlign w:val="center"/>
          </w:tcPr>
          <w:p w14:paraId="33C1113F" w14:textId="7E1C1E83" w:rsidR="00A25050" w:rsidRPr="007416BC" w:rsidRDefault="00FE3B82" w:rsidP="007416BC">
            <w:pPr>
              <w:jc w:val="center"/>
              <w:rPr>
                <w:rFonts w:ascii="Arial" w:hAnsi="Arial" w:cs="Arial"/>
                <w:iCs/>
                <w:sz w:val="20"/>
                <w:szCs w:val="20"/>
                <w:lang w:val="en-US"/>
              </w:rPr>
            </w:pPr>
            <w:r w:rsidRPr="007416BC">
              <w:rPr>
                <w:rFonts w:ascii="Arial" w:hAnsi="Arial" w:cs="Arial"/>
                <w:iCs/>
                <w:sz w:val="20"/>
                <w:szCs w:val="20"/>
                <w:lang w:val="en-US"/>
              </w:rPr>
              <w:t>0.0223</w:t>
            </w:r>
          </w:p>
        </w:tc>
      </w:tr>
      <w:tr w:rsidR="00A25050" w:rsidRPr="007416BC" w14:paraId="2FE65EDF" w14:textId="77777777" w:rsidTr="007416BC">
        <w:trPr>
          <w:jc w:val="center"/>
        </w:trPr>
        <w:tc>
          <w:tcPr>
            <w:tcW w:w="0" w:type="auto"/>
            <w:vAlign w:val="center"/>
          </w:tcPr>
          <w:p w14:paraId="254CE2FE" w14:textId="3C13A582" w:rsidR="00A25050" w:rsidRPr="007416BC" w:rsidRDefault="00A25050" w:rsidP="007416BC">
            <w:pPr>
              <w:jc w:val="center"/>
              <w:rPr>
                <w:rFonts w:ascii="Arial" w:hAnsi="Arial" w:cs="Arial"/>
                <w:iCs/>
                <w:sz w:val="20"/>
                <w:szCs w:val="20"/>
                <w:lang w:val="en-US"/>
              </w:rPr>
            </w:pPr>
            <w:r w:rsidRPr="007416BC">
              <w:rPr>
                <w:rFonts w:ascii="Arial" w:hAnsi="Arial" w:cs="Arial"/>
                <w:iCs/>
                <w:sz w:val="20"/>
                <w:szCs w:val="20"/>
                <w:lang w:val="en-US"/>
              </w:rPr>
              <w:t>6.125</w:t>
            </w:r>
          </w:p>
        </w:tc>
        <w:tc>
          <w:tcPr>
            <w:tcW w:w="0" w:type="auto"/>
            <w:vAlign w:val="center"/>
          </w:tcPr>
          <w:p w14:paraId="11ACDEA7" w14:textId="223B19DD" w:rsidR="00A25050" w:rsidRPr="007416BC" w:rsidRDefault="00FE3B82" w:rsidP="007416BC">
            <w:pPr>
              <w:jc w:val="center"/>
              <w:rPr>
                <w:rFonts w:ascii="Arial" w:hAnsi="Arial" w:cs="Arial"/>
                <w:iCs/>
                <w:sz w:val="20"/>
                <w:szCs w:val="20"/>
                <w:lang w:val="en-US"/>
              </w:rPr>
            </w:pPr>
            <w:r w:rsidRPr="007416BC">
              <w:rPr>
                <w:rFonts w:ascii="Arial" w:hAnsi="Arial" w:cs="Arial"/>
                <w:iCs/>
                <w:sz w:val="20"/>
                <w:szCs w:val="20"/>
                <w:lang w:val="en-US"/>
              </w:rPr>
              <w:t>0.0132</w:t>
            </w:r>
          </w:p>
        </w:tc>
      </w:tr>
      <w:tr w:rsidR="00A25050" w:rsidRPr="007416BC" w14:paraId="5399B1DA" w14:textId="77777777" w:rsidTr="007416BC">
        <w:trPr>
          <w:jc w:val="center"/>
        </w:trPr>
        <w:tc>
          <w:tcPr>
            <w:tcW w:w="0" w:type="auto"/>
            <w:vAlign w:val="center"/>
          </w:tcPr>
          <w:p w14:paraId="0337B0E1" w14:textId="37CF5199" w:rsidR="00A25050" w:rsidRPr="007416BC" w:rsidRDefault="00A25050" w:rsidP="007416BC">
            <w:pPr>
              <w:jc w:val="center"/>
              <w:rPr>
                <w:rFonts w:ascii="Arial" w:hAnsi="Arial" w:cs="Arial"/>
                <w:iCs/>
                <w:sz w:val="20"/>
                <w:szCs w:val="20"/>
                <w:lang w:val="en-US"/>
              </w:rPr>
            </w:pPr>
            <w:r w:rsidRPr="007416BC">
              <w:rPr>
                <w:rFonts w:ascii="Arial" w:hAnsi="Arial" w:cs="Arial"/>
                <w:iCs/>
                <w:sz w:val="20"/>
                <w:szCs w:val="20"/>
                <w:lang w:val="en-US"/>
              </w:rPr>
              <w:t>6.375</w:t>
            </w:r>
          </w:p>
        </w:tc>
        <w:tc>
          <w:tcPr>
            <w:tcW w:w="0" w:type="auto"/>
            <w:vAlign w:val="center"/>
          </w:tcPr>
          <w:p w14:paraId="0A8962A3" w14:textId="04076F30" w:rsidR="00A25050" w:rsidRPr="007416BC" w:rsidRDefault="00FE3B82" w:rsidP="007416BC">
            <w:pPr>
              <w:jc w:val="center"/>
              <w:rPr>
                <w:rFonts w:ascii="Arial" w:hAnsi="Arial" w:cs="Arial"/>
                <w:iCs/>
                <w:sz w:val="20"/>
                <w:szCs w:val="20"/>
                <w:lang w:val="en-US"/>
              </w:rPr>
            </w:pPr>
            <w:r w:rsidRPr="007416BC">
              <w:rPr>
                <w:rFonts w:ascii="Arial" w:hAnsi="Arial" w:cs="Arial"/>
                <w:iCs/>
                <w:sz w:val="20"/>
                <w:szCs w:val="20"/>
                <w:lang w:val="en-US"/>
              </w:rPr>
              <w:t>0.0076</w:t>
            </w:r>
          </w:p>
        </w:tc>
      </w:tr>
    </w:tbl>
    <w:p w14:paraId="1D50B624" w14:textId="437DA661" w:rsidR="00A25050" w:rsidRPr="0092228E" w:rsidRDefault="00A25050" w:rsidP="007416BC">
      <w:pPr>
        <w:spacing w:before="120"/>
        <w:rPr>
          <w:rFonts w:cs="Times New Roman"/>
          <w:iCs/>
          <w:lang w:val="en-US"/>
        </w:rPr>
      </w:pPr>
      <w:r w:rsidRPr="0092228E">
        <w:rPr>
          <w:rFonts w:cs="Times New Roman"/>
          <w:iCs/>
          <w:lang w:val="en-US"/>
        </w:rPr>
        <w:t>Summing all of these contributions indicates that the mean annual rate at which an acceleration</w:t>
      </w:r>
      <w:r w:rsidRPr="0092228E">
        <w:rPr>
          <w:rFonts w:cs="Times New Roman"/>
          <w:iCs/>
          <w:lang w:val="en-US"/>
        </w:rPr>
        <w:t xml:space="preserve"> of </w:t>
      </w:r>
      <m:oMath>
        <m:r>
          <w:rPr>
            <w:rFonts w:ascii="Cambria Math" w:hAnsi="Cambria Math" w:cs="Times New Roman"/>
            <w:lang w:val="en-US"/>
          </w:rPr>
          <m:t>0.1g</m:t>
        </m:r>
      </m:oMath>
      <w:r w:rsidRPr="0092228E">
        <w:rPr>
          <w:rFonts w:cs="Times New Roman"/>
          <w:iCs/>
          <w:lang w:val="en-US"/>
        </w:rPr>
        <w:t xml:space="preserve"> </w:t>
      </w:r>
      <w:r w:rsidRPr="0092228E">
        <w:rPr>
          <w:rFonts w:cs="Times New Roman"/>
          <w:iCs/>
          <w:lang w:val="en-US"/>
        </w:rPr>
        <w:t>will</w:t>
      </w:r>
      <w:r w:rsidRPr="0092228E">
        <w:rPr>
          <w:rFonts w:cs="Times New Roman"/>
          <w:iCs/>
          <w:lang w:val="en-US"/>
        </w:rPr>
        <w:t xml:space="preserve"> b</w:t>
      </w:r>
      <w:r w:rsidRPr="0092228E">
        <w:rPr>
          <w:rFonts w:cs="Times New Roman"/>
          <w:iCs/>
          <w:lang w:val="en-US"/>
        </w:rPr>
        <w:t xml:space="preserve">e </w:t>
      </w:r>
      <w:r w:rsidRPr="0092228E">
        <w:rPr>
          <w:rFonts w:cs="Times New Roman"/>
          <w:iCs/>
          <w:lang w:val="en-US"/>
        </w:rPr>
        <w:t>excee</w:t>
      </w:r>
      <w:r w:rsidRPr="0092228E">
        <w:rPr>
          <w:rFonts w:cs="Times New Roman"/>
          <w:iCs/>
          <w:lang w:val="en-US"/>
        </w:rPr>
        <w:t>de</w:t>
      </w:r>
      <w:r w:rsidRPr="0092228E">
        <w:rPr>
          <w:rFonts w:cs="Times New Roman"/>
          <w:iCs/>
          <w:lang w:val="en-US"/>
        </w:rPr>
        <w:t>d</w:t>
      </w:r>
      <w:r w:rsidRPr="0092228E">
        <w:rPr>
          <w:rFonts w:cs="Times New Roman"/>
          <w:iCs/>
          <w:lang w:val="en-US"/>
        </w:rPr>
        <w:t xml:space="preserve"> </w:t>
      </w:r>
      <w:r w:rsidRPr="0092228E">
        <w:rPr>
          <w:rFonts w:cs="Times New Roman"/>
          <w:iCs/>
          <w:lang w:val="en-US"/>
        </w:rPr>
        <w:t>b</w:t>
      </w:r>
      <w:r w:rsidRPr="0092228E">
        <w:rPr>
          <w:rFonts w:cs="Times New Roman"/>
          <w:iCs/>
          <w:lang w:val="en-US"/>
        </w:rPr>
        <w:t xml:space="preserve">n an earthquake </w:t>
      </w:r>
      <w:r w:rsidRPr="0092228E">
        <w:rPr>
          <w:rFonts w:cs="Times New Roman"/>
          <w:iCs/>
          <w:lang w:val="en-US"/>
        </w:rPr>
        <w:t>on</w:t>
      </w:r>
      <w:r w:rsidRPr="0092228E">
        <w:rPr>
          <w:rFonts w:cs="Times New Roman"/>
          <w:iCs/>
          <w:lang w:val="en-US"/>
        </w:rPr>
        <w:t xml:space="preserve"> source </w:t>
      </w:r>
      <w:r w:rsidRPr="0092228E">
        <w:rPr>
          <w:rFonts w:cs="Times New Roman"/>
          <w:iCs/>
          <w:lang w:val="en-US"/>
        </w:rPr>
        <w:t>1</w:t>
      </w:r>
      <w:r w:rsidRPr="0092228E">
        <w:rPr>
          <w:rFonts w:cs="Times New Roman"/>
          <w:iCs/>
          <w:lang w:val="en-US"/>
        </w:rPr>
        <w:t xml:space="preserve"> </w:t>
      </w:r>
      <w:r w:rsidRPr="0092228E">
        <w:rPr>
          <w:rFonts w:cs="Times New Roman"/>
          <w:iCs/>
          <w:lang w:val="en-US"/>
        </w:rPr>
        <w:t>will</w:t>
      </w:r>
      <w:r w:rsidRPr="0092228E">
        <w:rPr>
          <w:rFonts w:cs="Times New Roman"/>
          <w:iCs/>
          <w:lang w:val="en-US"/>
        </w:rPr>
        <w:t xml:space="preserve"> be </w:t>
      </w:r>
      <w:r w:rsidR="00292824" w:rsidRPr="0092228E">
        <w:rPr>
          <w:rFonts w:cs="Times New Roman"/>
          <w:iCs/>
          <w:lang w:val="en-US"/>
        </w:rPr>
        <w:t>0.7496</w:t>
      </w:r>
      <w:r w:rsidRPr="0092228E">
        <w:rPr>
          <w:rFonts w:cs="Times New Roman"/>
          <w:iCs/>
          <w:lang w:val="en-US"/>
        </w:rPr>
        <w:t xml:space="preserve">. Repeating all of these calculations for the source 2 yield equivalent exceedance rate of </w:t>
      </w:r>
      <w:r w:rsidR="00CD185E" w:rsidRPr="0092228E">
        <w:rPr>
          <w:rFonts w:cs="Times New Roman"/>
          <w:iCs/>
          <w:lang w:val="en-US"/>
        </w:rPr>
        <w:t>0.5828</w:t>
      </w:r>
      <w:r w:rsidRPr="0092228E">
        <w:rPr>
          <w:rFonts w:cs="Times New Roman"/>
          <w:iCs/>
          <w:lang w:val="en-US"/>
        </w:rPr>
        <w:t xml:space="preserve">. Consequently, the probability that a target acceleration of </w:t>
      </w:r>
      <m:oMath>
        <m:r>
          <w:rPr>
            <w:rFonts w:ascii="Cambria Math" w:hAnsi="Cambria Math" w:cs="Times New Roman"/>
            <w:lang w:val="en-US"/>
          </w:rPr>
          <m:t>0.1g</m:t>
        </m:r>
      </m:oMath>
      <w:r w:rsidRPr="0092228E">
        <w:rPr>
          <w:rFonts w:cs="Times New Roman"/>
          <w:iCs/>
          <w:lang w:val="en-US"/>
        </w:rPr>
        <w:t xml:space="preserve"> will be exceeded by an earthquake of </w:t>
      </w:r>
      <m:oMath>
        <m:r>
          <w:rPr>
            <w:rFonts w:ascii="Cambria Math" w:hAnsi="Cambria Math" w:cs="Times New Roman"/>
            <w:lang w:val="en-US"/>
          </w:rPr>
          <m:t>M&gt;</m:t>
        </m:r>
        <m:sSub>
          <m:sSubPr>
            <m:ctrlPr>
              <w:rPr>
                <w:rFonts w:ascii="Cambria Math" w:hAnsi="Cambria Math" w:cs="Times New Roman"/>
                <w:i/>
                <w:iCs/>
                <w:lang w:val="en-US"/>
              </w:rPr>
            </m:ctrlPr>
          </m:sSubPr>
          <m:e>
            <m:r>
              <w:rPr>
                <w:rFonts w:ascii="Cambria Math" w:hAnsi="Cambria Math" w:cs="Times New Roman"/>
                <w:lang w:val="en-US"/>
              </w:rPr>
              <m:t>m</m:t>
            </m:r>
          </m:e>
          <m:sub>
            <m:r>
              <w:rPr>
                <w:rFonts w:ascii="Cambria Math" w:hAnsi="Cambria Math" w:cs="Times New Roman"/>
                <w:lang w:val="en-US"/>
              </w:rPr>
              <m:t>0</m:t>
            </m:r>
          </m:sub>
        </m:sSub>
      </m:oMath>
      <w:r w:rsidRPr="0092228E">
        <w:rPr>
          <w:rFonts w:cs="Times New Roman"/>
          <w:iCs/>
          <w:lang w:val="en-US"/>
        </w:rPr>
        <w:t xml:space="preserve"> on any of these two source zones will be </w:t>
      </w:r>
      <w:r w:rsidR="00EC3F61" w:rsidRPr="0092228E">
        <w:rPr>
          <w:rFonts w:cs="Times New Roman"/>
          <w:iCs/>
          <w:lang w:val="en-US"/>
        </w:rPr>
        <w:t>1.3324</w:t>
      </w:r>
      <w:r w:rsidRPr="0092228E">
        <w:rPr>
          <w:rFonts w:cs="Times New Roman"/>
          <w:iCs/>
          <w:lang w:val="en-US"/>
        </w:rPr>
        <w:t>. By repeating</w:t>
      </w:r>
      <w:r w:rsidRPr="0092228E">
        <w:rPr>
          <w:rFonts w:cs="Times New Roman"/>
          <w:iCs/>
          <w:lang w:val="en-US"/>
        </w:rPr>
        <w:t xml:space="preserve"> this process for different target accelerations, the seismic hazard curves of </w:t>
      </w:r>
      <w:r w:rsidR="007416BC">
        <w:rPr>
          <w:rFonts w:cs="Times New Roman"/>
          <w:iCs/>
          <w:highlight w:val="yellow"/>
          <w:lang w:val="en-US"/>
        </w:rPr>
        <w:fldChar w:fldCharType="begin"/>
      </w:r>
      <w:r w:rsidR="007416BC">
        <w:rPr>
          <w:rFonts w:cs="Times New Roman"/>
          <w:iCs/>
          <w:lang w:val="en-US"/>
        </w:rPr>
        <w:instrText xml:space="preserve"> REF _Ref181310301 \h </w:instrText>
      </w:r>
      <w:r w:rsidR="007416BC">
        <w:rPr>
          <w:rFonts w:cs="Times New Roman"/>
          <w:iCs/>
          <w:highlight w:val="yellow"/>
          <w:lang w:val="en-US"/>
        </w:rPr>
      </w:r>
      <w:r w:rsidR="007416BC">
        <w:rPr>
          <w:rFonts w:cs="Times New Roman"/>
          <w:iCs/>
          <w:highlight w:val="yellow"/>
          <w:lang w:val="en-US"/>
        </w:rPr>
        <w:fldChar w:fldCharType="separate"/>
      </w:r>
      <w:r w:rsidR="00A61DE5">
        <w:t xml:space="preserve">Figure </w:t>
      </w:r>
      <w:r w:rsidR="00A61DE5">
        <w:rPr>
          <w:noProof/>
        </w:rPr>
        <w:t>2</w:t>
      </w:r>
      <w:r w:rsidR="007416BC">
        <w:rPr>
          <w:rFonts w:cs="Times New Roman"/>
          <w:iCs/>
          <w:highlight w:val="yellow"/>
          <w:lang w:val="en-US"/>
        </w:rPr>
        <w:fldChar w:fldCharType="end"/>
      </w:r>
      <w:r w:rsidR="007416BC">
        <w:rPr>
          <w:rFonts w:cs="Times New Roman"/>
          <w:iCs/>
          <w:lang w:val="en-US"/>
        </w:rPr>
        <w:t xml:space="preserve"> </w:t>
      </w:r>
      <w:r w:rsidRPr="0092228E">
        <w:rPr>
          <w:rFonts w:cs="Times New Roman"/>
          <w:iCs/>
          <w:lang w:val="en-US"/>
        </w:rPr>
        <w:t>can be developed.</w:t>
      </w:r>
    </w:p>
    <w:p w14:paraId="4FA381AE" w14:textId="77777777" w:rsidR="007416BC" w:rsidRDefault="000C1071" w:rsidP="007416BC">
      <w:pPr>
        <w:keepNext/>
        <w:jc w:val="center"/>
      </w:pPr>
      <w:r w:rsidRPr="0092228E">
        <w:rPr>
          <w:rFonts w:cs="Times New Roman"/>
          <w:noProof/>
        </w:rPr>
        <w:lastRenderedPageBreak/>
        <w:drawing>
          <wp:inline distT="0" distB="0" distL="0" distR="0" wp14:anchorId="7F29B245" wp14:editId="370416BE">
            <wp:extent cx="4213411" cy="2683799"/>
            <wp:effectExtent l="0" t="0" r="3175" b="0"/>
            <wp:docPr id="1658159084" name="Picture 1" descr="A graph of a number of different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59084" name="Picture 1" descr="A graph of a number of different sources&#10;&#10;Description automatically generated with medium confidence"/>
                    <pic:cNvPicPr/>
                  </pic:nvPicPr>
                  <pic:blipFill>
                    <a:blip r:embed="rId9"/>
                    <a:stretch>
                      <a:fillRect/>
                    </a:stretch>
                  </pic:blipFill>
                  <pic:spPr>
                    <a:xfrm>
                      <a:off x="0" y="0"/>
                      <a:ext cx="4220400" cy="2688250"/>
                    </a:xfrm>
                    <a:prstGeom prst="rect">
                      <a:avLst/>
                    </a:prstGeom>
                  </pic:spPr>
                </pic:pic>
              </a:graphicData>
            </a:graphic>
          </wp:inline>
        </w:drawing>
      </w:r>
    </w:p>
    <w:p w14:paraId="4DB9A271" w14:textId="30824707" w:rsidR="00D653C9" w:rsidRPr="0092228E" w:rsidRDefault="007416BC" w:rsidP="007416BC">
      <w:pPr>
        <w:pStyle w:val="Caption"/>
        <w:rPr>
          <w:rFonts w:ascii="Times New Roman" w:hAnsi="Times New Roman" w:cs="Times New Roman"/>
          <w:iCs w:val="0"/>
          <w:lang w:val="en-US"/>
        </w:rPr>
      </w:pPr>
      <w:bookmarkStart w:id="1" w:name="_Ref181310301"/>
      <w:r>
        <w:t xml:space="preserve">Figure </w:t>
      </w:r>
      <w:r>
        <w:fldChar w:fldCharType="begin"/>
      </w:r>
      <w:r>
        <w:instrText xml:space="preserve"> SEQ Figure \* ARABIC </w:instrText>
      </w:r>
      <w:r>
        <w:fldChar w:fldCharType="separate"/>
      </w:r>
      <w:r w:rsidR="00A61DE5">
        <w:rPr>
          <w:noProof/>
        </w:rPr>
        <w:t>2</w:t>
      </w:r>
      <w:r>
        <w:fldChar w:fldCharType="end"/>
      </w:r>
      <w:bookmarkEnd w:id="1"/>
      <w:r w:rsidRPr="007416BC">
        <w:t xml:space="preserve"> Seismic hazard curves for source zones 1, 2 and total seismic</w:t>
      </w:r>
      <w:r>
        <w:t xml:space="preserve"> hazard curve for all sources</w:t>
      </w:r>
    </w:p>
    <w:p w14:paraId="2F9CB3DC" w14:textId="4DFCD00D" w:rsidR="007416BC" w:rsidRDefault="007416BC" w:rsidP="007416BC">
      <w:pPr>
        <w:pStyle w:val="Caption"/>
        <w:keepNext/>
      </w:pPr>
      <w:r>
        <w:t xml:space="preserve">Table </w:t>
      </w:r>
      <w:r>
        <w:fldChar w:fldCharType="begin"/>
      </w:r>
      <w:r>
        <w:instrText xml:space="preserve"> SEQ Table \* ARABIC </w:instrText>
      </w:r>
      <w:r>
        <w:fldChar w:fldCharType="separate"/>
      </w:r>
      <w:r w:rsidR="00A61DE5">
        <w:rPr>
          <w:noProof/>
        </w:rPr>
        <w:t>2</w:t>
      </w:r>
      <w:r>
        <w:fldChar w:fldCharType="end"/>
      </w:r>
      <w:r>
        <w:t xml:space="preserve"> Contributions to the mean annual rate of </w:t>
      </w:r>
      <w:r w:rsidRPr="007416BC">
        <w:t>exceedance</w:t>
      </w:r>
    </w:p>
    <w:tbl>
      <w:tblPr>
        <w:tblStyle w:val="TableGrid"/>
        <w:tblW w:w="0" w:type="auto"/>
        <w:jc w:val="center"/>
        <w:tblLook w:val="04A0" w:firstRow="1" w:lastRow="0" w:firstColumn="1" w:lastColumn="0" w:noHBand="0" w:noVBand="1"/>
      </w:tblPr>
      <w:tblGrid>
        <w:gridCol w:w="928"/>
        <w:gridCol w:w="1528"/>
        <w:gridCol w:w="1528"/>
        <w:gridCol w:w="1273"/>
      </w:tblGrid>
      <w:tr w:rsidR="002B09C4" w:rsidRPr="007416BC" w14:paraId="6B45CA02" w14:textId="7A39F5B3" w:rsidTr="007416BC">
        <w:trPr>
          <w:jc w:val="center"/>
        </w:trPr>
        <w:tc>
          <w:tcPr>
            <w:tcW w:w="0" w:type="auto"/>
          </w:tcPr>
          <w:p w14:paraId="6F03D515" w14:textId="3F4425B2" w:rsidR="002B09C4" w:rsidRPr="007416BC" w:rsidRDefault="002B09C4" w:rsidP="007416BC">
            <w:pPr>
              <w:jc w:val="center"/>
              <w:rPr>
                <w:rFonts w:ascii="Arial" w:hAnsi="Arial" w:cs="Arial"/>
                <w:iCs/>
                <w:sz w:val="20"/>
                <w:szCs w:val="20"/>
                <w:lang w:val="en-US"/>
              </w:rPr>
            </w:pPr>
          </w:p>
        </w:tc>
        <w:tc>
          <w:tcPr>
            <w:tcW w:w="0" w:type="auto"/>
          </w:tcPr>
          <w:p w14:paraId="7CDCE65A" w14:textId="3466EA65" w:rsidR="002B09C4" w:rsidRPr="007416BC" w:rsidRDefault="002B09C4" w:rsidP="007416BC">
            <w:pPr>
              <w:jc w:val="center"/>
              <w:rPr>
                <w:rFonts w:ascii="Arial" w:hAnsi="Arial" w:cs="Arial"/>
                <w:iCs/>
                <w:sz w:val="20"/>
                <w:szCs w:val="20"/>
                <w:lang w:val="en-US"/>
              </w:rPr>
            </w:pPr>
            <w:r w:rsidRPr="007416BC">
              <w:rPr>
                <w:rFonts w:ascii="Arial" w:hAnsi="Arial" w:cs="Arial"/>
                <w:iCs/>
                <w:sz w:val="20"/>
                <w:szCs w:val="20"/>
                <w:lang w:val="en-US"/>
              </w:rPr>
              <w:t>Point Source 1</w:t>
            </w:r>
          </w:p>
        </w:tc>
        <w:tc>
          <w:tcPr>
            <w:tcW w:w="0" w:type="auto"/>
          </w:tcPr>
          <w:p w14:paraId="1CD67B52" w14:textId="60DBAE67" w:rsidR="002B09C4" w:rsidRPr="007416BC" w:rsidRDefault="002B09C4" w:rsidP="007416BC">
            <w:pPr>
              <w:jc w:val="center"/>
              <w:rPr>
                <w:rFonts w:ascii="Arial" w:hAnsi="Arial" w:cs="Arial"/>
                <w:iCs/>
                <w:sz w:val="20"/>
                <w:szCs w:val="20"/>
                <w:lang w:val="en-US"/>
              </w:rPr>
            </w:pPr>
            <w:r w:rsidRPr="007416BC">
              <w:rPr>
                <w:rFonts w:ascii="Arial" w:hAnsi="Arial" w:cs="Arial"/>
                <w:iCs/>
                <w:sz w:val="20"/>
                <w:szCs w:val="20"/>
                <w:lang w:val="en-US"/>
              </w:rPr>
              <w:t>Point Source 2</w:t>
            </w:r>
          </w:p>
        </w:tc>
        <w:tc>
          <w:tcPr>
            <w:tcW w:w="0" w:type="auto"/>
          </w:tcPr>
          <w:p w14:paraId="1C93C373" w14:textId="1B4050FE" w:rsidR="002B09C4" w:rsidRPr="007416BC" w:rsidRDefault="002B09C4" w:rsidP="007416BC">
            <w:pPr>
              <w:jc w:val="center"/>
              <w:rPr>
                <w:rFonts w:ascii="Arial" w:hAnsi="Arial" w:cs="Arial"/>
                <w:iCs/>
                <w:sz w:val="20"/>
                <w:szCs w:val="20"/>
                <w:lang w:val="en-US"/>
              </w:rPr>
            </w:pPr>
            <w:r w:rsidRPr="007416BC">
              <w:rPr>
                <w:rFonts w:ascii="Arial" w:hAnsi="Arial" w:cs="Arial"/>
                <w:iCs/>
                <w:sz w:val="20"/>
                <w:szCs w:val="20"/>
                <w:lang w:val="en-US"/>
              </w:rPr>
              <w:t>Sum</w:t>
            </w:r>
          </w:p>
        </w:tc>
      </w:tr>
      <w:tr w:rsidR="002B09C4" w:rsidRPr="007416BC" w14:paraId="69BEDBE8" w14:textId="6BBDCA26" w:rsidTr="007416BC">
        <w:trPr>
          <w:jc w:val="center"/>
        </w:trPr>
        <w:tc>
          <w:tcPr>
            <w:tcW w:w="0" w:type="auto"/>
          </w:tcPr>
          <w:p w14:paraId="6F63AB08" w14:textId="165BA08A" w:rsidR="002B09C4" w:rsidRPr="007416BC" w:rsidRDefault="002B09C4" w:rsidP="007416BC">
            <w:pPr>
              <w:jc w:val="center"/>
              <w:rPr>
                <w:rFonts w:ascii="Arial" w:hAnsi="Arial" w:cs="Arial"/>
                <w:iCs/>
                <w:sz w:val="20"/>
                <w:szCs w:val="20"/>
                <w:lang w:val="en-US"/>
              </w:rPr>
            </w:pPr>
            <w:r w:rsidRPr="007416BC">
              <w:rPr>
                <w:rFonts w:ascii="Arial" w:hAnsi="Arial" w:cs="Arial"/>
                <w:iCs/>
                <w:sz w:val="20"/>
                <w:szCs w:val="20"/>
                <w:lang w:val="en-US"/>
              </w:rPr>
              <w:t>PGA (g)</w:t>
            </w:r>
          </w:p>
        </w:tc>
        <w:tc>
          <w:tcPr>
            <w:tcW w:w="0" w:type="auto"/>
          </w:tcPr>
          <w:p w14:paraId="5DA538EE" w14:textId="6457EFDB" w:rsidR="002B09C4" w:rsidRPr="007416BC" w:rsidRDefault="002B09C4" w:rsidP="007416BC">
            <w:pPr>
              <w:jc w:val="center"/>
              <w:rPr>
                <w:rFonts w:ascii="Arial" w:hAnsi="Arial" w:cs="Arial"/>
                <w:iCs/>
                <w:sz w:val="20"/>
                <w:szCs w:val="20"/>
                <w:lang w:val="en-US"/>
              </w:rPr>
            </w:pPr>
            <m:oMath>
              <m:r>
                <w:rPr>
                  <w:rFonts w:ascii="Cambria Math" w:hAnsi="Cambria Math" w:cs="Arial"/>
                  <w:sz w:val="20"/>
                  <w:szCs w:val="20"/>
                  <w:lang w:val="en-US"/>
                </w:rPr>
                <m:t>λ</m:t>
              </m:r>
            </m:oMath>
            <w:r w:rsidRPr="007416BC">
              <w:rPr>
                <w:rFonts w:ascii="Arial" w:hAnsi="Arial" w:cs="Arial"/>
                <w:iCs/>
                <w:sz w:val="20"/>
                <w:szCs w:val="20"/>
                <w:lang w:val="en-US"/>
              </w:rPr>
              <w:t xml:space="preserve"> [PGA&gt;x]</w:t>
            </w:r>
          </w:p>
        </w:tc>
        <w:tc>
          <w:tcPr>
            <w:tcW w:w="0" w:type="auto"/>
          </w:tcPr>
          <w:p w14:paraId="7CBC9576" w14:textId="0AD851D5" w:rsidR="002B09C4" w:rsidRPr="007416BC" w:rsidRDefault="002B09C4" w:rsidP="007416BC">
            <w:pPr>
              <w:jc w:val="center"/>
              <w:rPr>
                <w:rFonts w:ascii="Arial" w:hAnsi="Arial" w:cs="Arial"/>
                <w:iCs/>
                <w:sz w:val="20"/>
                <w:szCs w:val="20"/>
                <w:lang w:val="en-US"/>
              </w:rPr>
            </w:pPr>
            <m:oMath>
              <m:r>
                <w:rPr>
                  <w:rFonts w:ascii="Cambria Math" w:hAnsi="Cambria Math" w:cs="Arial"/>
                  <w:sz w:val="20"/>
                  <w:szCs w:val="20"/>
                  <w:lang w:val="en-US"/>
                </w:rPr>
                <m:t>λ</m:t>
              </m:r>
            </m:oMath>
            <w:r w:rsidRPr="007416BC">
              <w:rPr>
                <w:rFonts w:ascii="Arial" w:hAnsi="Arial" w:cs="Arial"/>
                <w:iCs/>
                <w:sz w:val="20"/>
                <w:szCs w:val="20"/>
                <w:lang w:val="en-US"/>
              </w:rPr>
              <w:t xml:space="preserve"> [PGA&gt;x]</w:t>
            </w:r>
          </w:p>
        </w:tc>
        <w:tc>
          <w:tcPr>
            <w:tcW w:w="0" w:type="auto"/>
          </w:tcPr>
          <w:p w14:paraId="6B00F68F" w14:textId="1FCE4C38" w:rsidR="002B09C4" w:rsidRPr="007416BC" w:rsidRDefault="002B09C4" w:rsidP="007416BC">
            <w:pPr>
              <w:jc w:val="center"/>
              <w:rPr>
                <w:rFonts w:ascii="Arial" w:hAnsi="Arial" w:cs="Arial"/>
                <w:iCs/>
                <w:sz w:val="20"/>
                <w:szCs w:val="20"/>
                <w:lang w:val="en-US"/>
              </w:rPr>
            </w:pPr>
            <m:oMath>
              <m:r>
                <w:rPr>
                  <w:rFonts w:ascii="Cambria Math" w:hAnsi="Cambria Math" w:cs="Arial"/>
                  <w:sz w:val="20"/>
                  <w:szCs w:val="20"/>
                  <w:lang w:val="en-US"/>
                </w:rPr>
                <m:t>λ</m:t>
              </m:r>
            </m:oMath>
            <w:r w:rsidRPr="007416BC">
              <w:rPr>
                <w:rFonts w:ascii="Arial" w:hAnsi="Arial" w:cs="Arial"/>
                <w:iCs/>
                <w:sz w:val="20"/>
                <w:szCs w:val="20"/>
                <w:lang w:val="en-US"/>
              </w:rPr>
              <w:t xml:space="preserve"> [PGA&gt;x]</w:t>
            </w:r>
          </w:p>
        </w:tc>
      </w:tr>
      <w:tr w:rsidR="002B09C4" w:rsidRPr="007416BC" w14:paraId="17C9F042" w14:textId="1EFFB53A" w:rsidTr="007416BC">
        <w:trPr>
          <w:jc w:val="center"/>
        </w:trPr>
        <w:tc>
          <w:tcPr>
            <w:tcW w:w="0" w:type="auto"/>
          </w:tcPr>
          <w:p w14:paraId="5A073FDA" w14:textId="3AE9B396" w:rsidR="002B09C4" w:rsidRPr="007416BC" w:rsidRDefault="002B09C4" w:rsidP="007416BC">
            <w:pPr>
              <w:jc w:val="center"/>
              <w:rPr>
                <w:rFonts w:ascii="Arial" w:hAnsi="Arial" w:cs="Arial"/>
                <w:iCs/>
                <w:sz w:val="20"/>
                <w:szCs w:val="20"/>
                <w:lang w:val="en-US"/>
              </w:rPr>
            </w:pPr>
            <w:r w:rsidRPr="007416BC">
              <w:rPr>
                <w:rFonts w:ascii="Arial" w:hAnsi="Arial" w:cs="Arial"/>
                <w:iCs/>
                <w:sz w:val="20"/>
                <w:szCs w:val="20"/>
                <w:lang w:val="en-US"/>
              </w:rPr>
              <w:t>0.1</w:t>
            </w:r>
          </w:p>
        </w:tc>
        <w:tc>
          <w:tcPr>
            <w:tcW w:w="0" w:type="auto"/>
          </w:tcPr>
          <w:p w14:paraId="63296F9A" w14:textId="14D98F95" w:rsidR="002B09C4" w:rsidRPr="007416BC" w:rsidRDefault="002B09C4" w:rsidP="007416BC">
            <w:pPr>
              <w:jc w:val="center"/>
              <w:rPr>
                <w:rFonts w:ascii="Arial" w:hAnsi="Arial" w:cs="Arial"/>
                <w:iCs/>
                <w:sz w:val="20"/>
                <w:szCs w:val="20"/>
                <w:lang w:val="en-US"/>
              </w:rPr>
            </w:pPr>
            <w:r w:rsidRPr="002B09C4">
              <w:rPr>
                <w:rFonts w:ascii="Arial" w:hAnsi="Arial" w:cs="Arial"/>
                <w:iCs/>
                <w:sz w:val="20"/>
                <w:szCs w:val="20"/>
                <w:lang w:val="en-US"/>
              </w:rPr>
              <w:t>0.74960381</w:t>
            </w:r>
          </w:p>
        </w:tc>
        <w:tc>
          <w:tcPr>
            <w:tcW w:w="0" w:type="auto"/>
          </w:tcPr>
          <w:p w14:paraId="10A4A7E7" w14:textId="404D0DA1" w:rsidR="002B09C4" w:rsidRPr="007416BC" w:rsidRDefault="002B09C4" w:rsidP="007416BC">
            <w:pPr>
              <w:jc w:val="center"/>
              <w:rPr>
                <w:rFonts w:ascii="Arial" w:hAnsi="Arial" w:cs="Arial"/>
                <w:iCs/>
                <w:sz w:val="20"/>
                <w:szCs w:val="20"/>
                <w:lang w:val="en-US"/>
              </w:rPr>
            </w:pPr>
            <w:r w:rsidRPr="002B09C4">
              <w:rPr>
                <w:rFonts w:ascii="Arial" w:hAnsi="Arial" w:cs="Arial"/>
                <w:iCs/>
                <w:sz w:val="20"/>
                <w:szCs w:val="20"/>
                <w:lang w:val="en-US"/>
              </w:rPr>
              <w:t>0.582</w:t>
            </w:r>
            <w:r w:rsidR="00DE3C50" w:rsidRPr="007416BC">
              <w:rPr>
                <w:rFonts w:ascii="Arial" w:hAnsi="Arial" w:cs="Arial"/>
                <w:iCs/>
                <w:sz w:val="20"/>
                <w:szCs w:val="20"/>
                <w:lang w:val="en-US"/>
              </w:rPr>
              <w:t>05229</w:t>
            </w:r>
          </w:p>
        </w:tc>
        <w:tc>
          <w:tcPr>
            <w:tcW w:w="0" w:type="auto"/>
          </w:tcPr>
          <w:p w14:paraId="52D82D7D" w14:textId="47C86AA3" w:rsidR="002B09C4" w:rsidRPr="007416BC" w:rsidRDefault="002039D7" w:rsidP="007416BC">
            <w:pPr>
              <w:jc w:val="center"/>
              <w:rPr>
                <w:rFonts w:ascii="Arial" w:hAnsi="Arial" w:cs="Arial"/>
                <w:iCs/>
                <w:sz w:val="20"/>
                <w:szCs w:val="20"/>
                <w:lang w:val="en-US"/>
              </w:rPr>
            </w:pPr>
            <w:r w:rsidRPr="002039D7">
              <w:rPr>
                <w:rFonts w:ascii="Arial" w:hAnsi="Arial" w:cs="Arial"/>
                <w:iCs/>
                <w:sz w:val="20"/>
                <w:szCs w:val="20"/>
                <w:lang w:val="en-US"/>
              </w:rPr>
              <w:t>1.33</w:t>
            </w:r>
            <w:r w:rsidR="000C1071" w:rsidRPr="007416BC">
              <w:rPr>
                <w:rFonts w:ascii="Arial" w:hAnsi="Arial" w:cs="Arial"/>
                <w:iCs/>
                <w:sz w:val="20"/>
                <w:szCs w:val="20"/>
                <w:lang w:val="en-US"/>
              </w:rPr>
              <w:t>165609</w:t>
            </w:r>
          </w:p>
        </w:tc>
      </w:tr>
      <w:tr w:rsidR="002B09C4" w:rsidRPr="007416BC" w14:paraId="19A473AB" w14:textId="4A55EFD3" w:rsidTr="007416BC">
        <w:trPr>
          <w:jc w:val="center"/>
        </w:trPr>
        <w:tc>
          <w:tcPr>
            <w:tcW w:w="0" w:type="auto"/>
          </w:tcPr>
          <w:p w14:paraId="3912D551" w14:textId="443D8AC0" w:rsidR="002B09C4" w:rsidRPr="007416BC" w:rsidRDefault="002B09C4" w:rsidP="007416BC">
            <w:pPr>
              <w:jc w:val="center"/>
              <w:rPr>
                <w:rFonts w:ascii="Arial" w:hAnsi="Arial" w:cs="Arial"/>
                <w:iCs/>
                <w:sz w:val="20"/>
                <w:szCs w:val="20"/>
                <w:lang w:val="en-US"/>
              </w:rPr>
            </w:pPr>
            <w:r w:rsidRPr="007416BC">
              <w:rPr>
                <w:rFonts w:ascii="Arial" w:hAnsi="Arial" w:cs="Arial"/>
                <w:iCs/>
                <w:sz w:val="20"/>
                <w:szCs w:val="20"/>
                <w:lang w:val="en-US"/>
              </w:rPr>
              <w:t>0.2</w:t>
            </w:r>
          </w:p>
        </w:tc>
        <w:tc>
          <w:tcPr>
            <w:tcW w:w="0" w:type="auto"/>
          </w:tcPr>
          <w:p w14:paraId="228E46E4" w14:textId="584F6622" w:rsidR="002B09C4" w:rsidRPr="007416BC" w:rsidRDefault="002B09C4" w:rsidP="007416BC">
            <w:pPr>
              <w:jc w:val="center"/>
              <w:rPr>
                <w:rFonts w:ascii="Arial" w:hAnsi="Arial" w:cs="Arial"/>
                <w:iCs/>
                <w:sz w:val="20"/>
                <w:szCs w:val="20"/>
                <w:lang w:val="en-US"/>
              </w:rPr>
            </w:pPr>
            <w:r w:rsidRPr="002B09C4">
              <w:rPr>
                <w:rFonts w:ascii="Arial" w:hAnsi="Arial" w:cs="Arial"/>
                <w:iCs/>
                <w:sz w:val="20"/>
                <w:szCs w:val="20"/>
                <w:lang w:val="en-US"/>
              </w:rPr>
              <w:t>0.15549511</w:t>
            </w:r>
          </w:p>
        </w:tc>
        <w:tc>
          <w:tcPr>
            <w:tcW w:w="0" w:type="auto"/>
          </w:tcPr>
          <w:p w14:paraId="561FB660" w14:textId="52AC4CFF" w:rsidR="002B09C4" w:rsidRPr="007416BC" w:rsidRDefault="002B09C4" w:rsidP="007416BC">
            <w:pPr>
              <w:jc w:val="center"/>
              <w:rPr>
                <w:rFonts w:ascii="Arial" w:hAnsi="Arial" w:cs="Arial"/>
                <w:iCs/>
                <w:sz w:val="20"/>
                <w:szCs w:val="20"/>
                <w:lang w:val="en-US"/>
              </w:rPr>
            </w:pPr>
            <w:r w:rsidRPr="002B09C4">
              <w:rPr>
                <w:rFonts w:ascii="Arial" w:hAnsi="Arial" w:cs="Arial"/>
                <w:iCs/>
                <w:sz w:val="20"/>
                <w:szCs w:val="20"/>
                <w:lang w:val="en-US"/>
              </w:rPr>
              <w:t>0.100</w:t>
            </w:r>
            <w:r w:rsidR="00DE3C50" w:rsidRPr="007416BC">
              <w:rPr>
                <w:rFonts w:ascii="Arial" w:hAnsi="Arial" w:cs="Arial"/>
                <w:iCs/>
                <w:sz w:val="20"/>
                <w:szCs w:val="20"/>
                <w:lang w:val="en-US"/>
              </w:rPr>
              <w:t>25397</w:t>
            </w:r>
          </w:p>
        </w:tc>
        <w:tc>
          <w:tcPr>
            <w:tcW w:w="0" w:type="auto"/>
          </w:tcPr>
          <w:p w14:paraId="5DDE3C34" w14:textId="7DB01FE2" w:rsidR="002B09C4" w:rsidRPr="007416BC" w:rsidRDefault="002039D7" w:rsidP="007416BC">
            <w:pPr>
              <w:jc w:val="center"/>
              <w:rPr>
                <w:rFonts w:ascii="Arial" w:hAnsi="Arial" w:cs="Arial"/>
                <w:iCs/>
                <w:sz w:val="20"/>
                <w:szCs w:val="20"/>
                <w:lang w:val="en-US"/>
              </w:rPr>
            </w:pPr>
            <w:r w:rsidRPr="002039D7">
              <w:rPr>
                <w:rFonts w:ascii="Arial" w:hAnsi="Arial" w:cs="Arial"/>
                <w:iCs/>
                <w:sz w:val="20"/>
                <w:szCs w:val="20"/>
                <w:lang w:val="en-US"/>
              </w:rPr>
              <w:t>0.2557</w:t>
            </w:r>
            <w:r w:rsidR="000C1071" w:rsidRPr="007416BC">
              <w:rPr>
                <w:rFonts w:ascii="Arial" w:hAnsi="Arial" w:cs="Arial"/>
                <w:iCs/>
                <w:sz w:val="20"/>
                <w:szCs w:val="20"/>
                <w:lang w:val="en-US"/>
              </w:rPr>
              <w:t>4907</w:t>
            </w:r>
          </w:p>
        </w:tc>
      </w:tr>
      <w:tr w:rsidR="002B09C4" w:rsidRPr="007416BC" w14:paraId="19897346" w14:textId="31B88CD4" w:rsidTr="007416BC">
        <w:trPr>
          <w:jc w:val="center"/>
        </w:trPr>
        <w:tc>
          <w:tcPr>
            <w:tcW w:w="0" w:type="auto"/>
          </w:tcPr>
          <w:p w14:paraId="54F62516" w14:textId="70936612" w:rsidR="002B09C4" w:rsidRPr="007416BC" w:rsidRDefault="002B09C4" w:rsidP="007416BC">
            <w:pPr>
              <w:jc w:val="center"/>
              <w:rPr>
                <w:rFonts w:ascii="Arial" w:hAnsi="Arial" w:cs="Arial"/>
                <w:iCs/>
                <w:sz w:val="20"/>
                <w:szCs w:val="20"/>
                <w:lang w:val="en-US"/>
              </w:rPr>
            </w:pPr>
            <w:r w:rsidRPr="007416BC">
              <w:rPr>
                <w:rFonts w:ascii="Arial" w:hAnsi="Arial" w:cs="Arial"/>
                <w:iCs/>
                <w:sz w:val="20"/>
                <w:szCs w:val="20"/>
                <w:lang w:val="en-US"/>
              </w:rPr>
              <w:t>0.3</w:t>
            </w:r>
          </w:p>
        </w:tc>
        <w:tc>
          <w:tcPr>
            <w:tcW w:w="0" w:type="auto"/>
          </w:tcPr>
          <w:p w14:paraId="01F99F27" w14:textId="223E9AEC" w:rsidR="002B09C4" w:rsidRPr="007416BC" w:rsidRDefault="002B09C4" w:rsidP="007416BC">
            <w:pPr>
              <w:jc w:val="center"/>
              <w:rPr>
                <w:rFonts w:ascii="Arial" w:hAnsi="Arial" w:cs="Arial"/>
                <w:iCs/>
                <w:sz w:val="20"/>
                <w:szCs w:val="20"/>
                <w:lang w:val="en-US"/>
              </w:rPr>
            </w:pPr>
            <w:r w:rsidRPr="002B09C4">
              <w:rPr>
                <w:rFonts w:ascii="Arial" w:hAnsi="Arial" w:cs="Arial"/>
                <w:iCs/>
                <w:sz w:val="20"/>
                <w:szCs w:val="20"/>
                <w:lang w:val="en-US"/>
              </w:rPr>
              <w:t>0.05012531</w:t>
            </w:r>
          </w:p>
        </w:tc>
        <w:tc>
          <w:tcPr>
            <w:tcW w:w="0" w:type="auto"/>
          </w:tcPr>
          <w:p w14:paraId="299A24FB" w14:textId="14DC1AA7" w:rsidR="002B09C4" w:rsidRPr="007416BC" w:rsidRDefault="002B09C4" w:rsidP="007416BC">
            <w:pPr>
              <w:jc w:val="center"/>
              <w:rPr>
                <w:rFonts w:ascii="Arial" w:hAnsi="Arial" w:cs="Arial"/>
                <w:iCs/>
                <w:sz w:val="20"/>
                <w:szCs w:val="20"/>
                <w:lang w:val="en-US"/>
              </w:rPr>
            </w:pPr>
            <w:r w:rsidRPr="002B09C4">
              <w:rPr>
                <w:rFonts w:ascii="Arial" w:hAnsi="Arial" w:cs="Arial"/>
                <w:iCs/>
                <w:sz w:val="20"/>
                <w:szCs w:val="20"/>
                <w:lang w:val="en-US"/>
              </w:rPr>
              <w:t>0.0329</w:t>
            </w:r>
            <w:r w:rsidR="00DE3C50" w:rsidRPr="007416BC">
              <w:rPr>
                <w:rFonts w:ascii="Arial" w:hAnsi="Arial" w:cs="Arial"/>
                <w:iCs/>
                <w:sz w:val="20"/>
                <w:szCs w:val="20"/>
                <w:lang w:val="en-US"/>
              </w:rPr>
              <w:t>1126</w:t>
            </w:r>
          </w:p>
        </w:tc>
        <w:tc>
          <w:tcPr>
            <w:tcW w:w="0" w:type="auto"/>
          </w:tcPr>
          <w:p w14:paraId="0FFF771D" w14:textId="783698D3" w:rsidR="002B09C4" w:rsidRPr="007416BC" w:rsidRDefault="002039D7" w:rsidP="007416BC">
            <w:pPr>
              <w:jc w:val="center"/>
              <w:rPr>
                <w:rFonts w:ascii="Arial" w:hAnsi="Arial" w:cs="Arial"/>
                <w:iCs/>
                <w:sz w:val="20"/>
                <w:szCs w:val="20"/>
                <w:lang w:val="en-US"/>
              </w:rPr>
            </w:pPr>
            <w:r w:rsidRPr="002039D7">
              <w:rPr>
                <w:rFonts w:ascii="Arial" w:hAnsi="Arial" w:cs="Arial"/>
                <w:iCs/>
                <w:sz w:val="20"/>
                <w:szCs w:val="20"/>
                <w:lang w:val="en-US"/>
              </w:rPr>
              <w:t>0.0830</w:t>
            </w:r>
            <w:r w:rsidR="000C1071" w:rsidRPr="007416BC">
              <w:rPr>
                <w:rFonts w:ascii="Arial" w:hAnsi="Arial" w:cs="Arial"/>
                <w:iCs/>
                <w:sz w:val="20"/>
                <w:szCs w:val="20"/>
                <w:lang w:val="en-US"/>
              </w:rPr>
              <w:t>3656</w:t>
            </w:r>
          </w:p>
        </w:tc>
      </w:tr>
      <w:tr w:rsidR="002B09C4" w:rsidRPr="007416BC" w14:paraId="613D3837" w14:textId="56893BB2" w:rsidTr="007416BC">
        <w:trPr>
          <w:jc w:val="center"/>
        </w:trPr>
        <w:tc>
          <w:tcPr>
            <w:tcW w:w="0" w:type="auto"/>
          </w:tcPr>
          <w:p w14:paraId="4917FFD9" w14:textId="3450F3B2" w:rsidR="002B09C4" w:rsidRPr="007416BC" w:rsidRDefault="002B09C4" w:rsidP="007416BC">
            <w:pPr>
              <w:jc w:val="center"/>
              <w:rPr>
                <w:rFonts w:ascii="Arial" w:hAnsi="Arial" w:cs="Arial"/>
                <w:iCs/>
                <w:sz w:val="20"/>
                <w:szCs w:val="20"/>
                <w:lang w:val="en-US"/>
              </w:rPr>
            </w:pPr>
            <w:r w:rsidRPr="007416BC">
              <w:rPr>
                <w:rFonts w:ascii="Arial" w:hAnsi="Arial" w:cs="Arial"/>
                <w:iCs/>
                <w:sz w:val="20"/>
                <w:szCs w:val="20"/>
                <w:lang w:val="en-US"/>
              </w:rPr>
              <w:t>0.4</w:t>
            </w:r>
          </w:p>
        </w:tc>
        <w:tc>
          <w:tcPr>
            <w:tcW w:w="0" w:type="auto"/>
          </w:tcPr>
          <w:p w14:paraId="38BF033F" w14:textId="5BEB665F" w:rsidR="002B09C4" w:rsidRPr="007416BC" w:rsidRDefault="002B09C4" w:rsidP="007416BC">
            <w:pPr>
              <w:jc w:val="center"/>
              <w:rPr>
                <w:rFonts w:ascii="Arial" w:hAnsi="Arial" w:cs="Arial"/>
                <w:iCs/>
                <w:sz w:val="20"/>
                <w:szCs w:val="20"/>
                <w:lang w:val="en-US"/>
              </w:rPr>
            </w:pPr>
            <w:r w:rsidRPr="002B09C4">
              <w:rPr>
                <w:rFonts w:ascii="Arial" w:hAnsi="Arial" w:cs="Arial"/>
                <w:iCs/>
                <w:sz w:val="20"/>
                <w:szCs w:val="20"/>
                <w:lang w:val="en-US"/>
              </w:rPr>
              <w:t>0.02049792</w:t>
            </w:r>
          </w:p>
        </w:tc>
        <w:tc>
          <w:tcPr>
            <w:tcW w:w="0" w:type="auto"/>
          </w:tcPr>
          <w:p w14:paraId="0F2388A1" w14:textId="01210509" w:rsidR="002B09C4" w:rsidRPr="007416BC" w:rsidRDefault="002B09C4" w:rsidP="007416BC">
            <w:pPr>
              <w:jc w:val="center"/>
              <w:rPr>
                <w:rFonts w:ascii="Arial" w:hAnsi="Arial" w:cs="Arial"/>
                <w:iCs/>
                <w:sz w:val="20"/>
                <w:szCs w:val="20"/>
                <w:lang w:val="en-US"/>
              </w:rPr>
            </w:pPr>
            <w:r w:rsidRPr="002B09C4">
              <w:rPr>
                <w:rFonts w:ascii="Arial" w:hAnsi="Arial" w:cs="Arial"/>
                <w:iCs/>
                <w:sz w:val="20"/>
                <w:szCs w:val="20"/>
                <w:lang w:val="en-US"/>
              </w:rPr>
              <w:t>0.014</w:t>
            </w:r>
            <w:r w:rsidR="00DE3C50" w:rsidRPr="007416BC">
              <w:rPr>
                <w:rFonts w:ascii="Arial" w:hAnsi="Arial" w:cs="Arial"/>
                <w:iCs/>
                <w:sz w:val="20"/>
                <w:szCs w:val="20"/>
                <w:lang w:val="en-US"/>
              </w:rPr>
              <w:t>39283</w:t>
            </w:r>
          </w:p>
        </w:tc>
        <w:tc>
          <w:tcPr>
            <w:tcW w:w="0" w:type="auto"/>
          </w:tcPr>
          <w:p w14:paraId="69C4034A" w14:textId="1AD140DF" w:rsidR="002B09C4" w:rsidRPr="007416BC" w:rsidRDefault="002039D7" w:rsidP="007416BC">
            <w:pPr>
              <w:jc w:val="center"/>
              <w:rPr>
                <w:rFonts w:ascii="Arial" w:hAnsi="Arial" w:cs="Arial"/>
                <w:iCs/>
                <w:sz w:val="20"/>
                <w:szCs w:val="20"/>
                <w:lang w:val="en-US"/>
              </w:rPr>
            </w:pPr>
            <w:r w:rsidRPr="002039D7">
              <w:rPr>
                <w:rFonts w:ascii="Arial" w:hAnsi="Arial" w:cs="Arial"/>
                <w:iCs/>
                <w:sz w:val="20"/>
                <w:szCs w:val="20"/>
                <w:lang w:val="en-US"/>
              </w:rPr>
              <w:t>0.034</w:t>
            </w:r>
            <w:r w:rsidR="000C1071" w:rsidRPr="007416BC">
              <w:rPr>
                <w:rFonts w:ascii="Arial" w:hAnsi="Arial" w:cs="Arial"/>
                <w:iCs/>
                <w:sz w:val="20"/>
                <w:szCs w:val="20"/>
                <w:lang w:val="en-US"/>
              </w:rPr>
              <w:t>8</w:t>
            </w:r>
            <w:r w:rsidRPr="002039D7">
              <w:rPr>
                <w:rFonts w:ascii="Arial" w:hAnsi="Arial" w:cs="Arial"/>
                <w:iCs/>
                <w:sz w:val="20"/>
                <w:szCs w:val="20"/>
                <w:lang w:val="en-US"/>
              </w:rPr>
              <w:t>90</w:t>
            </w:r>
            <w:r w:rsidR="000C1071" w:rsidRPr="007416BC">
              <w:rPr>
                <w:rFonts w:ascii="Arial" w:hAnsi="Arial" w:cs="Arial"/>
                <w:iCs/>
                <w:sz w:val="20"/>
                <w:szCs w:val="20"/>
                <w:lang w:val="en-US"/>
              </w:rPr>
              <w:t>76</w:t>
            </w:r>
          </w:p>
        </w:tc>
      </w:tr>
      <w:tr w:rsidR="002B09C4" w:rsidRPr="007416BC" w14:paraId="2FFECB6D" w14:textId="1FBF0FBE" w:rsidTr="007416BC">
        <w:trPr>
          <w:jc w:val="center"/>
        </w:trPr>
        <w:tc>
          <w:tcPr>
            <w:tcW w:w="0" w:type="auto"/>
          </w:tcPr>
          <w:p w14:paraId="04A28ADF" w14:textId="2E93014F" w:rsidR="002B09C4" w:rsidRPr="007416BC" w:rsidRDefault="002B09C4" w:rsidP="007416BC">
            <w:pPr>
              <w:jc w:val="center"/>
              <w:rPr>
                <w:rFonts w:ascii="Arial" w:hAnsi="Arial" w:cs="Arial"/>
                <w:iCs/>
                <w:sz w:val="20"/>
                <w:szCs w:val="20"/>
                <w:lang w:val="en-US"/>
              </w:rPr>
            </w:pPr>
            <w:r w:rsidRPr="007416BC">
              <w:rPr>
                <w:rFonts w:ascii="Arial" w:hAnsi="Arial" w:cs="Arial"/>
                <w:iCs/>
                <w:sz w:val="20"/>
                <w:szCs w:val="20"/>
                <w:lang w:val="en-US"/>
              </w:rPr>
              <w:t>0.5</w:t>
            </w:r>
          </w:p>
        </w:tc>
        <w:tc>
          <w:tcPr>
            <w:tcW w:w="0" w:type="auto"/>
          </w:tcPr>
          <w:p w14:paraId="6AB64E46" w14:textId="4D490204" w:rsidR="002B09C4" w:rsidRPr="007416BC" w:rsidRDefault="002B09C4" w:rsidP="007416BC">
            <w:pPr>
              <w:jc w:val="center"/>
              <w:rPr>
                <w:rFonts w:ascii="Arial" w:hAnsi="Arial" w:cs="Arial"/>
                <w:iCs/>
                <w:sz w:val="20"/>
                <w:szCs w:val="20"/>
                <w:lang w:val="en-US"/>
              </w:rPr>
            </w:pPr>
            <w:r w:rsidRPr="002B09C4">
              <w:rPr>
                <w:rFonts w:ascii="Arial" w:hAnsi="Arial" w:cs="Arial"/>
                <w:iCs/>
                <w:sz w:val="20"/>
                <w:szCs w:val="20"/>
                <w:lang w:val="en-US"/>
              </w:rPr>
              <w:t>0.00961257</w:t>
            </w:r>
          </w:p>
        </w:tc>
        <w:tc>
          <w:tcPr>
            <w:tcW w:w="0" w:type="auto"/>
          </w:tcPr>
          <w:p w14:paraId="7D6893E6" w14:textId="2C2CDBA4" w:rsidR="002B09C4" w:rsidRPr="007416BC" w:rsidRDefault="002B09C4" w:rsidP="007416BC">
            <w:pPr>
              <w:jc w:val="center"/>
              <w:rPr>
                <w:rFonts w:ascii="Arial" w:hAnsi="Arial" w:cs="Arial"/>
                <w:iCs/>
                <w:sz w:val="20"/>
                <w:szCs w:val="20"/>
                <w:lang w:val="en-US"/>
              </w:rPr>
            </w:pPr>
            <w:r w:rsidRPr="002B09C4">
              <w:rPr>
                <w:rFonts w:ascii="Arial" w:hAnsi="Arial" w:cs="Arial"/>
                <w:iCs/>
                <w:sz w:val="20"/>
                <w:szCs w:val="20"/>
                <w:lang w:val="en-US"/>
              </w:rPr>
              <w:t>0.0073</w:t>
            </w:r>
            <w:r w:rsidR="000C1071" w:rsidRPr="007416BC">
              <w:rPr>
                <w:rFonts w:ascii="Arial" w:hAnsi="Arial" w:cs="Arial"/>
                <w:iCs/>
                <w:sz w:val="20"/>
                <w:szCs w:val="20"/>
                <w:lang w:val="en-US"/>
              </w:rPr>
              <w:t>3272</w:t>
            </w:r>
          </w:p>
        </w:tc>
        <w:tc>
          <w:tcPr>
            <w:tcW w:w="0" w:type="auto"/>
          </w:tcPr>
          <w:p w14:paraId="7FCBA80A" w14:textId="3B9EC0BF" w:rsidR="002B09C4" w:rsidRPr="007416BC" w:rsidRDefault="002039D7" w:rsidP="007416BC">
            <w:pPr>
              <w:jc w:val="center"/>
              <w:rPr>
                <w:rFonts w:ascii="Arial" w:hAnsi="Arial" w:cs="Arial"/>
                <w:iCs/>
                <w:sz w:val="20"/>
                <w:szCs w:val="20"/>
                <w:lang w:val="en-US"/>
              </w:rPr>
            </w:pPr>
            <w:r w:rsidRPr="002039D7">
              <w:rPr>
                <w:rFonts w:ascii="Arial" w:hAnsi="Arial" w:cs="Arial"/>
                <w:iCs/>
                <w:sz w:val="20"/>
                <w:szCs w:val="20"/>
                <w:lang w:val="en-US"/>
              </w:rPr>
              <w:t>0.016</w:t>
            </w:r>
            <w:r w:rsidR="000C1071" w:rsidRPr="007416BC">
              <w:rPr>
                <w:rFonts w:ascii="Arial" w:hAnsi="Arial" w:cs="Arial"/>
                <w:iCs/>
                <w:sz w:val="20"/>
                <w:szCs w:val="20"/>
                <w:lang w:val="en-US"/>
              </w:rPr>
              <w:t>94529</w:t>
            </w:r>
          </w:p>
        </w:tc>
      </w:tr>
      <w:tr w:rsidR="002B09C4" w:rsidRPr="007416BC" w14:paraId="3154101D" w14:textId="42FA746E" w:rsidTr="007416BC">
        <w:trPr>
          <w:jc w:val="center"/>
        </w:trPr>
        <w:tc>
          <w:tcPr>
            <w:tcW w:w="0" w:type="auto"/>
          </w:tcPr>
          <w:p w14:paraId="5CCEEB97" w14:textId="37263ED7" w:rsidR="002B09C4" w:rsidRPr="007416BC" w:rsidRDefault="002B09C4" w:rsidP="007416BC">
            <w:pPr>
              <w:jc w:val="center"/>
              <w:rPr>
                <w:rFonts w:ascii="Arial" w:hAnsi="Arial" w:cs="Arial"/>
                <w:iCs/>
                <w:sz w:val="20"/>
                <w:szCs w:val="20"/>
                <w:lang w:val="en-US"/>
              </w:rPr>
            </w:pPr>
            <w:r w:rsidRPr="007416BC">
              <w:rPr>
                <w:rFonts w:ascii="Arial" w:hAnsi="Arial" w:cs="Arial"/>
                <w:iCs/>
                <w:sz w:val="20"/>
                <w:szCs w:val="20"/>
                <w:lang w:val="en-US"/>
              </w:rPr>
              <w:t>0.6</w:t>
            </w:r>
          </w:p>
        </w:tc>
        <w:tc>
          <w:tcPr>
            <w:tcW w:w="0" w:type="auto"/>
          </w:tcPr>
          <w:p w14:paraId="0930D547" w14:textId="37E4B4FB" w:rsidR="002B09C4" w:rsidRPr="007416BC" w:rsidRDefault="002B09C4" w:rsidP="007416BC">
            <w:pPr>
              <w:jc w:val="center"/>
              <w:rPr>
                <w:rFonts w:ascii="Arial" w:hAnsi="Arial" w:cs="Arial"/>
                <w:iCs/>
                <w:sz w:val="20"/>
                <w:szCs w:val="20"/>
                <w:lang w:val="en-US"/>
              </w:rPr>
            </w:pPr>
            <w:r w:rsidRPr="002B09C4">
              <w:rPr>
                <w:rFonts w:ascii="Arial" w:hAnsi="Arial" w:cs="Arial"/>
                <w:iCs/>
                <w:sz w:val="20"/>
                <w:szCs w:val="20"/>
                <w:lang w:val="en-US"/>
              </w:rPr>
              <w:t>0.00492461</w:t>
            </w:r>
          </w:p>
        </w:tc>
        <w:tc>
          <w:tcPr>
            <w:tcW w:w="0" w:type="auto"/>
          </w:tcPr>
          <w:p w14:paraId="197B7C16" w14:textId="16E789D0" w:rsidR="002B09C4" w:rsidRPr="007416BC" w:rsidRDefault="002B09C4" w:rsidP="007416BC">
            <w:pPr>
              <w:jc w:val="center"/>
              <w:rPr>
                <w:rFonts w:ascii="Arial" w:hAnsi="Arial" w:cs="Arial"/>
                <w:iCs/>
                <w:sz w:val="20"/>
                <w:szCs w:val="20"/>
                <w:lang w:val="en-US"/>
              </w:rPr>
            </w:pPr>
            <w:r w:rsidRPr="002B09C4">
              <w:rPr>
                <w:rFonts w:ascii="Arial" w:hAnsi="Arial" w:cs="Arial"/>
                <w:iCs/>
                <w:sz w:val="20"/>
                <w:szCs w:val="20"/>
                <w:lang w:val="en-US"/>
              </w:rPr>
              <w:t>0.00410</w:t>
            </w:r>
            <w:r w:rsidR="000C1071" w:rsidRPr="007416BC">
              <w:rPr>
                <w:rFonts w:ascii="Arial" w:hAnsi="Arial" w:cs="Arial"/>
                <w:iCs/>
                <w:sz w:val="20"/>
                <w:szCs w:val="20"/>
                <w:lang w:val="en-US"/>
              </w:rPr>
              <w:t>063</w:t>
            </w:r>
          </w:p>
        </w:tc>
        <w:tc>
          <w:tcPr>
            <w:tcW w:w="0" w:type="auto"/>
          </w:tcPr>
          <w:p w14:paraId="1D516FE9" w14:textId="7567D7A0" w:rsidR="002B09C4" w:rsidRPr="007416BC" w:rsidRDefault="002039D7" w:rsidP="007416BC">
            <w:pPr>
              <w:jc w:val="center"/>
              <w:rPr>
                <w:rFonts w:ascii="Arial" w:hAnsi="Arial" w:cs="Arial"/>
                <w:iCs/>
                <w:sz w:val="20"/>
                <w:szCs w:val="20"/>
                <w:lang w:val="en-US"/>
              </w:rPr>
            </w:pPr>
            <w:r w:rsidRPr="002039D7">
              <w:rPr>
                <w:rFonts w:ascii="Arial" w:hAnsi="Arial" w:cs="Arial"/>
                <w:iCs/>
                <w:sz w:val="20"/>
                <w:szCs w:val="20"/>
                <w:lang w:val="en-US"/>
              </w:rPr>
              <w:t>0.0090</w:t>
            </w:r>
            <w:r w:rsidR="000C1071" w:rsidRPr="007416BC">
              <w:rPr>
                <w:rFonts w:ascii="Arial" w:hAnsi="Arial" w:cs="Arial"/>
                <w:iCs/>
                <w:sz w:val="20"/>
                <w:szCs w:val="20"/>
                <w:lang w:val="en-US"/>
              </w:rPr>
              <w:t>2523</w:t>
            </w:r>
          </w:p>
        </w:tc>
      </w:tr>
      <w:tr w:rsidR="002B09C4" w:rsidRPr="007416BC" w14:paraId="008CBDFC" w14:textId="583F1037" w:rsidTr="007416BC">
        <w:trPr>
          <w:jc w:val="center"/>
        </w:trPr>
        <w:tc>
          <w:tcPr>
            <w:tcW w:w="0" w:type="auto"/>
          </w:tcPr>
          <w:p w14:paraId="4BA44C4D" w14:textId="471DE578" w:rsidR="002B09C4" w:rsidRPr="007416BC" w:rsidRDefault="002B09C4" w:rsidP="007416BC">
            <w:pPr>
              <w:jc w:val="center"/>
              <w:rPr>
                <w:rFonts w:ascii="Arial" w:hAnsi="Arial" w:cs="Arial"/>
                <w:iCs/>
                <w:sz w:val="20"/>
                <w:szCs w:val="20"/>
                <w:lang w:val="en-US"/>
              </w:rPr>
            </w:pPr>
            <w:r w:rsidRPr="007416BC">
              <w:rPr>
                <w:rFonts w:ascii="Arial" w:hAnsi="Arial" w:cs="Arial"/>
                <w:iCs/>
                <w:sz w:val="20"/>
                <w:szCs w:val="20"/>
                <w:lang w:val="en-US"/>
              </w:rPr>
              <w:t>0.7</w:t>
            </w:r>
          </w:p>
        </w:tc>
        <w:tc>
          <w:tcPr>
            <w:tcW w:w="0" w:type="auto"/>
          </w:tcPr>
          <w:p w14:paraId="79100102" w14:textId="2BD64EE1" w:rsidR="002B09C4" w:rsidRPr="007416BC" w:rsidRDefault="002B09C4" w:rsidP="007416BC">
            <w:pPr>
              <w:jc w:val="center"/>
              <w:rPr>
                <w:rFonts w:ascii="Arial" w:hAnsi="Arial" w:cs="Arial"/>
                <w:iCs/>
                <w:sz w:val="20"/>
                <w:szCs w:val="20"/>
                <w:lang w:val="en-US"/>
              </w:rPr>
            </w:pPr>
            <w:r w:rsidRPr="002B09C4">
              <w:rPr>
                <w:rFonts w:ascii="Arial" w:hAnsi="Arial" w:cs="Arial"/>
                <w:iCs/>
                <w:sz w:val="20"/>
                <w:szCs w:val="20"/>
                <w:lang w:val="en-US"/>
              </w:rPr>
              <w:t>0.00268624</w:t>
            </w:r>
          </w:p>
        </w:tc>
        <w:tc>
          <w:tcPr>
            <w:tcW w:w="0" w:type="auto"/>
          </w:tcPr>
          <w:p w14:paraId="03D79571" w14:textId="4B9EDBE7" w:rsidR="002B09C4" w:rsidRPr="007416BC" w:rsidRDefault="002B09C4" w:rsidP="007416BC">
            <w:pPr>
              <w:jc w:val="center"/>
              <w:rPr>
                <w:rFonts w:ascii="Arial" w:hAnsi="Arial" w:cs="Arial"/>
                <w:iCs/>
                <w:sz w:val="20"/>
                <w:szCs w:val="20"/>
                <w:lang w:val="en-US"/>
              </w:rPr>
            </w:pPr>
            <w:r w:rsidRPr="002B09C4">
              <w:rPr>
                <w:rFonts w:ascii="Arial" w:hAnsi="Arial" w:cs="Arial"/>
                <w:iCs/>
                <w:sz w:val="20"/>
                <w:szCs w:val="20"/>
                <w:lang w:val="en-US"/>
              </w:rPr>
              <w:t>0.00244</w:t>
            </w:r>
            <w:r w:rsidR="000C1071" w:rsidRPr="007416BC">
              <w:rPr>
                <w:rFonts w:ascii="Arial" w:hAnsi="Arial" w:cs="Arial"/>
                <w:iCs/>
                <w:sz w:val="20"/>
                <w:szCs w:val="20"/>
                <w:lang w:val="en-US"/>
              </w:rPr>
              <w:t>172</w:t>
            </w:r>
          </w:p>
        </w:tc>
        <w:tc>
          <w:tcPr>
            <w:tcW w:w="0" w:type="auto"/>
          </w:tcPr>
          <w:p w14:paraId="065DEE44" w14:textId="5B27FC03" w:rsidR="002B09C4" w:rsidRPr="007416BC" w:rsidRDefault="002039D7" w:rsidP="007416BC">
            <w:pPr>
              <w:jc w:val="center"/>
              <w:rPr>
                <w:rFonts w:ascii="Arial" w:hAnsi="Arial" w:cs="Arial"/>
                <w:iCs/>
                <w:sz w:val="20"/>
                <w:szCs w:val="20"/>
                <w:lang w:val="en-US"/>
              </w:rPr>
            </w:pPr>
            <w:r w:rsidRPr="002039D7">
              <w:rPr>
                <w:rFonts w:ascii="Arial" w:hAnsi="Arial" w:cs="Arial"/>
                <w:iCs/>
                <w:sz w:val="20"/>
                <w:szCs w:val="20"/>
                <w:lang w:val="en-US"/>
              </w:rPr>
              <w:t>0.0051</w:t>
            </w:r>
            <w:r w:rsidR="000C1071" w:rsidRPr="007416BC">
              <w:rPr>
                <w:rFonts w:ascii="Arial" w:hAnsi="Arial" w:cs="Arial"/>
                <w:iCs/>
                <w:sz w:val="20"/>
                <w:szCs w:val="20"/>
                <w:lang w:val="en-US"/>
              </w:rPr>
              <w:t>27</w:t>
            </w:r>
            <w:r w:rsidRPr="002039D7">
              <w:rPr>
                <w:rFonts w:ascii="Arial" w:hAnsi="Arial" w:cs="Arial"/>
                <w:iCs/>
                <w:sz w:val="20"/>
                <w:szCs w:val="20"/>
                <w:lang w:val="en-US"/>
              </w:rPr>
              <w:t>9</w:t>
            </w:r>
            <w:r w:rsidR="000C1071" w:rsidRPr="007416BC">
              <w:rPr>
                <w:rFonts w:ascii="Arial" w:hAnsi="Arial" w:cs="Arial"/>
                <w:iCs/>
                <w:sz w:val="20"/>
                <w:szCs w:val="20"/>
                <w:lang w:val="en-US"/>
              </w:rPr>
              <w:t>6</w:t>
            </w:r>
          </w:p>
        </w:tc>
      </w:tr>
      <w:tr w:rsidR="002B09C4" w:rsidRPr="007416BC" w14:paraId="359A3394" w14:textId="5C8A69D6" w:rsidTr="007416BC">
        <w:trPr>
          <w:jc w:val="center"/>
        </w:trPr>
        <w:tc>
          <w:tcPr>
            <w:tcW w:w="0" w:type="auto"/>
          </w:tcPr>
          <w:p w14:paraId="1DB0B410" w14:textId="2534256D" w:rsidR="002B09C4" w:rsidRPr="007416BC" w:rsidRDefault="002B09C4" w:rsidP="007416BC">
            <w:pPr>
              <w:jc w:val="center"/>
              <w:rPr>
                <w:rFonts w:ascii="Arial" w:hAnsi="Arial" w:cs="Arial"/>
                <w:iCs/>
                <w:sz w:val="20"/>
                <w:szCs w:val="20"/>
                <w:lang w:val="en-US"/>
              </w:rPr>
            </w:pPr>
            <w:r w:rsidRPr="007416BC">
              <w:rPr>
                <w:rFonts w:ascii="Arial" w:hAnsi="Arial" w:cs="Arial"/>
                <w:iCs/>
                <w:sz w:val="20"/>
                <w:szCs w:val="20"/>
                <w:lang w:val="en-US"/>
              </w:rPr>
              <w:t>0.8</w:t>
            </w:r>
          </w:p>
        </w:tc>
        <w:tc>
          <w:tcPr>
            <w:tcW w:w="0" w:type="auto"/>
          </w:tcPr>
          <w:p w14:paraId="1EF89112" w14:textId="4B5872F9" w:rsidR="002B09C4" w:rsidRPr="007416BC" w:rsidRDefault="002B09C4" w:rsidP="007416BC">
            <w:pPr>
              <w:jc w:val="center"/>
              <w:rPr>
                <w:rFonts w:ascii="Arial" w:hAnsi="Arial" w:cs="Arial"/>
                <w:iCs/>
                <w:sz w:val="20"/>
                <w:szCs w:val="20"/>
                <w:lang w:val="en-US"/>
              </w:rPr>
            </w:pPr>
            <w:r w:rsidRPr="002B09C4">
              <w:rPr>
                <w:rFonts w:ascii="Arial" w:hAnsi="Arial" w:cs="Arial"/>
                <w:iCs/>
                <w:sz w:val="20"/>
                <w:szCs w:val="20"/>
                <w:lang w:val="en-US"/>
              </w:rPr>
              <w:t>0.00153679</w:t>
            </w:r>
          </w:p>
        </w:tc>
        <w:tc>
          <w:tcPr>
            <w:tcW w:w="0" w:type="auto"/>
          </w:tcPr>
          <w:p w14:paraId="4041C11C" w14:textId="520E4E91" w:rsidR="002B09C4" w:rsidRPr="007416BC" w:rsidRDefault="002B09C4" w:rsidP="007416BC">
            <w:pPr>
              <w:jc w:val="center"/>
              <w:rPr>
                <w:rFonts w:ascii="Arial" w:hAnsi="Arial" w:cs="Arial"/>
                <w:iCs/>
                <w:sz w:val="20"/>
                <w:szCs w:val="20"/>
                <w:lang w:val="en-US"/>
              </w:rPr>
            </w:pPr>
            <w:r w:rsidRPr="002B09C4">
              <w:rPr>
                <w:rFonts w:ascii="Arial" w:hAnsi="Arial" w:cs="Arial"/>
                <w:iCs/>
                <w:sz w:val="20"/>
                <w:szCs w:val="20"/>
                <w:lang w:val="en-US"/>
              </w:rPr>
              <w:t>0.00152</w:t>
            </w:r>
            <w:r w:rsidR="000C1071" w:rsidRPr="007416BC">
              <w:rPr>
                <w:rFonts w:ascii="Arial" w:hAnsi="Arial" w:cs="Arial"/>
                <w:iCs/>
                <w:sz w:val="20"/>
                <w:szCs w:val="20"/>
                <w:lang w:val="en-US"/>
              </w:rPr>
              <w:t>16</w:t>
            </w:r>
            <w:r w:rsidRPr="002B09C4">
              <w:rPr>
                <w:rFonts w:ascii="Arial" w:hAnsi="Arial" w:cs="Arial"/>
                <w:iCs/>
                <w:sz w:val="20"/>
                <w:szCs w:val="20"/>
                <w:lang w:val="en-US"/>
              </w:rPr>
              <w:t>3</w:t>
            </w:r>
          </w:p>
        </w:tc>
        <w:tc>
          <w:tcPr>
            <w:tcW w:w="0" w:type="auto"/>
          </w:tcPr>
          <w:p w14:paraId="450B2D5B" w14:textId="581DEF9A" w:rsidR="002B09C4" w:rsidRPr="007416BC" w:rsidRDefault="002039D7" w:rsidP="007416BC">
            <w:pPr>
              <w:jc w:val="center"/>
              <w:rPr>
                <w:rFonts w:ascii="Arial" w:hAnsi="Arial" w:cs="Arial"/>
                <w:iCs/>
                <w:sz w:val="20"/>
                <w:szCs w:val="20"/>
                <w:lang w:val="en-US"/>
              </w:rPr>
            </w:pPr>
            <w:r w:rsidRPr="002039D7">
              <w:rPr>
                <w:rFonts w:ascii="Arial" w:hAnsi="Arial" w:cs="Arial"/>
                <w:iCs/>
                <w:sz w:val="20"/>
                <w:szCs w:val="20"/>
                <w:lang w:val="en-US"/>
              </w:rPr>
              <w:t>0.003058</w:t>
            </w:r>
            <w:r w:rsidR="000C1071" w:rsidRPr="007416BC">
              <w:rPr>
                <w:rFonts w:ascii="Arial" w:hAnsi="Arial" w:cs="Arial"/>
                <w:iCs/>
                <w:sz w:val="20"/>
                <w:szCs w:val="20"/>
                <w:lang w:val="en-US"/>
              </w:rPr>
              <w:t>42</w:t>
            </w:r>
          </w:p>
        </w:tc>
      </w:tr>
      <w:tr w:rsidR="002B09C4" w:rsidRPr="007416BC" w14:paraId="567B1260" w14:textId="58D7C423" w:rsidTr="007416BC">
        <w:trPr>
          <w:jc w:val="center"/>
        </w:trPr>
        <w:tc>
          <w:tcPr>
            <w:tcW w:w="0" w:type="auto"/>
          </w:tcPr>
          <w:p w14:paraId="368EFA97" w14:textId="1B6281B5" w:rsidR="002B09C4" w:rsidRPr="007416BC" w:rsidRDefault="002B09C4" w:rsidP="007416BC">
            <w:pPr>
              <w:jc w:val="center"/>
              <w:rPr>
                <w:rFonts w:ascii="Arial" w:hAnsi="Arial" w:cs="Arial"/>
                <w:iCs/>
                <w:sz w:val="20"/>
                <w:szCs w:val="20"/>
                <w:lang w:val="en-US"/>
              </w:rPr>
            </w:pPr>
            <w:r w:rsidRPr="007416BC">
              <w:rPr>
                <w:rFonts w:ascii="Arial" w:hAnsi="Arial" w:cs="Arial"/>
                <w:iCs/>
                <w:sz w:val="20"/>
                <w:szCs w:val="20"/>
                <w:lang w:val="en-US"/>
              </w:rPr>
              <w:t>0.9</w:t>
            </w:r>
          </w:p>
        </w:tc>
        <w:tc>
          <w:tcPr>
            <w:tcW w:w="0" w:type="auto"/>
          </w:tcPr>
          <w:p w14:paraId="26304F65" w14:textId="63350028" w:rsidR="002B09C4" w:rsidRPr="007416BC" w:rsidRDefault="002B09C4" w:rsidP="007416BC">
            <w:pPr>
              <w:jc w:val="center"/>
              <w:rPr>
                <w:rFonts w:ascii="Arial" w:hAnsi="Arial" w:cs="Arial"/>
                <w:iCs/>
                <w:sz w:val="20"/>
                <w:szCs w:val="20"/>
                <w:lang w:val="en-US"/>
              </w:rPr>
            </w:pPr>
            <w:r w:rsidRPr="002B09C4">
              <w:rPr>
                <w:rFonts w:ascii="Arial" w:hAnsi="Arial" w:cs="Arial"/>
                <w:iCs/>
                <w:sz w:val="20"/>
                <w:szCs w:val="20"/>
                <w:lang w:val="en-US"/>
              </w:rPr>
              <w:t>0.00091327</w:t>
            </w:r>
          </w:p>
        </w:tc>
        <w:tc>
          <w:tcPr>
            <w:tcW w:w="0" w:type="auto"/>
          </w:tcPr>
          <w:p w14:paraId="2F1512B2" w14:textId="57C46924" w:rsidR="002B09C4" w:rsidRPr="007416BC" w:rsidRDefault="002B09C4" w:rsidP="007416BC">
            <w:pPr>
              <w:jc w:val="center"/>
              <w:rPr>
                <w:rFonts w:ascii="Arial" w:hAnsi="Arial" w:cs="Arial"/>
                <w:iCs/>
                <w:sz w:val="20"/>
                <w:szCs w:val="20"/>
                <w:lang w:val="en-US"/>
              </w:rPr>
            </w:pPr>
            <w:r w:rsidRPr="002B09C4">
              <w:rPr>
                <w:rFonts w:ascii="Arial" w:hAnsi="Arial" w:cs="Arial"/>
                <w:iCs/>
                <w:sz w:val="20"/>
                <w:szCs w:val="20"/>
                <w:lang w:val="en-US"/>
              </w:rPr>
              <w:t>0.00098</w:t>
            </w:r>
            <w:r w:rsidR="000C1071" w:rsidRPr="007416BC">
              <w:rPr>
                <w:rFonts w:ascii="Arial" w:hAnsi="Arial" w:cs="Arial"/>
                <w:iCs/>
                <w:sz w:val="20"/>
                <w:szCs w:val="20"/>
                <w:lang w:val="en-US"/>
              </w:rPr>
              <w:t>191</w:t>
            </w:r>
          </w:p>
        </w:tc>
        <w:tc>
          <w:tcPr>
            <w:tcW w:w="0" w:type="auto"/>
          </w:tcPr>
          <w:p w14:paraId="688C68E0" w14:textId="7A41D2EF" w:rsidR="002B09C4" w:rsidRPr="007416BC" w:rsidRDefault="002039D7" w:rsidP="007416BC">
            <w:pPr>
              <w:jc w:val="center"/>
              <w:rPr>
                <w:rFonts w:ascii="Arial" w:hAnsi="Arial" w:cs="Arial"/>
                <w:iCs/>
                <w:sz w:val="20"/>
                <w:szCs w:val="20"/>
                <w:lang w:val="en-US"/>
              </w:rPr>
            </w:pPr>
            <w:r w:rsidRPr="002039D7">
              <w:rPr>
                <w:rFonts w:ascii="Arial" w:hAnsi="Arial" w:cs="Arial"/>
                <w:iCs/>
                <w:sz w:val="20"/>
                <w:szCs w:val="20"/>
                <w:lang w:val="en-US"/>
              </w:rPr>
              <w:t>0.001895</w:t>
            </w:r>
            <w:r w:rsidR="000C1071" w:rsidRPr="007416BC">
              <w:rPr>
                <w:rFonts w:ascii="Arial" w:hAnsi="Arial" w:cs="Arial"/>
                <w:iCs/>
                <w:sz w:val="20"/>
                <w:szCs w:val="20"/>
                <w:lang w:val="en-US"/>
              </w:rPr>
              <w:t>19</w:t>
            </w:r>
          </w:p>
        </w:tc>
      </w:tr>
      <w:tr w:rsidR="009D14D2" w:rsidRPr="007416BC" w14:paraId="0AA5DBB7" w14:textId="77777777" w:rsidTr="007416BC">
        <w:trPr>
          <w:jc w:val="center"/>
        </w:trPr>
        <w:tc>
          <w:tcPr>
            <w:tcW w:w="0" w:type="auto"/>
          </w:tcPr>
          <w:p w14:paraId="3170A977" w14:textId="47740A5F" w:rsidR="009D14D2" w:rsidRPr="007416BC" w:rsidRDefault="009D14D2" w:rsidP="007416BC">
            <w:pPr>
              <w:jc w:val="center"/>
              <w:rPr>
                <w:rFonts w:ascii="Arial" w:hAnsi="Arial" w:cs="Arial"/>
                <w:iCs/>
                <w:sz w:val="20"/>
                <w:szCs w:val="20"/>
                <w:lang w:val="en-US"/>
              </w:rPr>
            </w:pPr>
            <w:r w:rsidRPr="007416BC">
              <w:rPr>
                <w:rFonts w:ascii="Arial" w:hAnsi="Arial" w:cs="Arial"/>
                <w:iCs/>
                <w:sz w:val="20"/>
                <w:szCs w:val="20"/>
                <w:lang w:val="en-US"/>
              </w:rPr>
              <w:t>1.0</w:t>
            </w:r>
          </w:p>
        </w:tc>
        <w:tc>
          <w:tcPr>
            <w:tcW w:w="0" w:type="auto"/>
          </w:tcPr>
          <w:p w14:paraId="4A22186A" w14:textId="6DF529BF" w:rsidR="009D14D2" w:rsidRPr="007416BC" w:rsidRDefault="00EF4702" w:rsidP="007416BC">
            <w:pPr>
              <w:jc w:val="center"/>
              <w:rPr>
                <w:rFonts w:ascii="Arial" w:hAnsi="Arial" w:cs="Arial"/>
                <w:iCs/>
                <w:sz w:val="20"/>
                <w:szCs w:val="20"/>
                <w:lang w:val="en-US"/>
              </w:rPr>
            </w:pPr>
            <w:r w:rsidRPr="007416BC">
              <w:rPr>
                <w:rFonts w:ascii="Arial" w:hAnsi="Arial" w:cs="Arial"/>
                <w:iCs/>
                <w:sz w:val="20"/>
                <w:szCs w:val="20"/>
                <w:lang w:val="en-US"/>
              </w:rPr>
              <w:t>0.00056006</w:t>
            </w:r>
          </w:p>
        </w:tc>
        <w:tc>
          <w:tcPr>
            <w:tcW w:w="0" w:type="auto"/>
          </w:tcPr>
          <w:p w14:paraId="190F80B6" w14:textId="21382EF4" w:rsidR="009D14D2" w:rsidRPr="007416BC" w:rsidRDefault="00EF4702" w:rsidP="007416BC">
            <w:pPr>
              <w:jc w:val="center"/>
              <w:rPr>
                <w:rFonts w:ascii="Arial" w:hAnsi="Arial" w:cs="Arial"/>
                <w:iCs/>
                <w:sz w:val="20"/>
                <w:szCs w:val="20"/>
                <w:lang w:val="en-US"/>
              </w:rPr>
            </w:pPr>
            <w:r w:rsidRPr="007416BC">
              <w:rPr>
                <w:rFonts w:ascii="Arial" w:hAnsi="Arial" w:cs="Arial"/>
                <w:iCs/>
                <w:sz w:val="20"/>
                <w:szCs w:val="20"/>
                <w:lang w:val="en-US"/>
              </w:rPr>
              <w:t>0.00065156</w:t>
            </w:r>
          </w:p>
        </w:tc>
        <w:tc>
          <w:tcPr>
            <w:tcW w:w="0" w:type="auto"/>
          </w:tcPr>
          <w:p w14:paraId="02C996AB" w14:textId="4D2BD964" w:rsidR="009D14D2" w:rsidRPr="007416BC" w:rsidRDefault="00EF4702" w:rsidP="007416BC">
            <w:pPr>
              <w:jc w:val="center"/>
              <w:rPr>
                <w:rFonts w:ascii="Arial" w:hAnsi="Arial" w:cs="Arial"/>
                <w:iCs/>
                <w:sz w:val="20"/>
                <w:szCs w:val="20"/>
                <w:lang w:val="en-US"/>
              </w:rPr>
            </w:pPr>
            <w:r w:rsidRPr="007416BC">
              <w:rPr>
                <w:rFonts w:ascii="Arial" w:hAnsi="Arial" w:cs="Arial"/>
                <w:iCs/>
                <w:sz w:val="20"/>
                <w:szCs w:val="20"/>
                <w:lang w:val="en-US"/>
              </w:rPr>
              <w:t>0.00121162</w:t>
            </w:r>
          </w:p>
        </w:tc>
      </w:tr>
      <w:tr w:rsidR="009D14D2" w:rsidRPr="007416BC" w14:paraId="60E1C60B" w14:textId="77777777" w:rsidTr="007416BC">
        <w:trPr>
          <w:jc w:val="center"/>
        </w:trPr>
        <w:tc>
          <w:tcPr>
            <w:tcW w:w="0" w:type="auto"/>
          </w:tcPr>
          <w:p w14:paraId="2D9A1585" w14:textId="483361AB" w:rsidR="009D14D2" w:rsidRPr="007416BC" w:rsidRDefault="009D14D2" w:rsidP="007416BC">
            <w:pPr>
              <w:jc w:val="center"/>
              <w:rPr>
                <w:rFonts w:ascii="Arial" w:hAnsi="Arial" w:cs="Arial"/>
                <w:iCs/>
                <w:sz w:val="20"/>
                <w:szCs w:val="20"/>
                <w:lang w:val="en-US"/>
              </w:rPr>
            </w:pPr>
            <w:r w:rsidRPr="007416BC">
              <w:rPr>
                <w:rFonts w:ascii="Arial" w:hAnsi="Arial" w:cs="Arial"/>
                <w:iCs/>
                <w:sz w:val="20"/>
                <w:szCs w:val="20"/>
                <w:lang w:val="en-US"/>
              </w:rPr>
              <w:t>1.1</w:t>
            </w:r>
          </w:p>
        </w:tc>
        <w:tc>
          <w:tcPr>
            <w:tcW w:w="0" w:type="auto"/>
          </w:tcPr>
          <w:p w14:paraId="0B384A5D" w14:textId="37B8B975" w:rsidR="009D14D2" w:rsidRPr="007416BC" w:rsidRDefault="00EF4702" w:rsidP="007416BC">
            <w:pPr>
              <w:jc w:val="center"/>
              <w:rPr>
                <w:rFonts w:ascii="Arial" w:hAnsi="Arial" w:cs="Arial"/>
                <w:iCs/>
                <w:sz w:val="20"/>
                <w:szCs w:val="20"/>
                <w:lang w:val="en-US"/>
              </w:rPr>
            </w:pPr>
            <w:r w:rsidRPr="007416BC">
              <w:rPr>
                <w:rFonts w:ascii="Arial" w:hAnsi="Arial" w:cs="Arial"/>
                <w:iCs/>
                <w:sz w:val="20"/>
                <w:szCs w:val="20"/>
                <w:lang w:val="en-US"/>
              </w:rPr>
              <w:t>0.00035273</w:t>
            </w:r>
          </w:p>
        </w:tc>
        <w:tc>
          <w:tcPr>
            <w:tcW w:w="0" w:type="auto"/>
          </w:tcPr>
          <w:p w14:paraId="09898A5C" w14:textId="24528F9D" w:rsidR="009D14D2" w:rsidRPr="007416BC" w:rsidRDefault="00EF4702" w:rsidP="007416BC">
            <w:pPr>
              <w:jc w:val="center"/>
              <w:rPr>
                <w:rFonts w:ascii="Arial" w:hAnsi="Arial" w:cs="Arial"/>
                <w:iCs/>
                <w:sz w:val="20"/>
                <w:szCs w:val="20"/>
                <w:lang w:val="en-US"/>
              </w:rPr>
            </w:pPr>
            <w:r w:rsidRPr="007416BC">
              <w:rPr>
                <w:rFonts w:ascii="Arial" w:hAnsi="Arial" w:cs="Arial"/>
                <w:iCs/>
                <w:sz w:val="20"/>
                <w:szCs w:val="20"/>
                <w:lang w:val="en-US"/>
              </w:rPr>
              <w:t>0.000442</w:t>
            </w:r>
            <w:r w:rsidR="000C1071" w:rsidRPr="007416BC">
              <w:rPr>
                <w:rFonts w:ascii="Arial" w:hAnsi="Arial" w:cs="Arial"/>
                <w:iCs/>
                <w:sz w:val="20"/>
                <w:szCs w:val="20"/>
                <w:lang w:val="en-US"/>
              </w:rPr>
              <w:t>43</w:t>
            </w:r>
          </w:p>
        </w:tc>
        <w:tc>
          <w:tcPr>
            <w:tcW w:w="0" w:type="auto"/>
          </w:tcPr>
          <w:p w14:paraId="7C8DA437" w14:textId="13F0D61E" w:rsidR="009D14D2" w:rsidRPr="007416BC" w:rsidRDefault="00EF4702" w:rsidP="007416BC">
            <w:pPr>
              <w:jc w:val="center"/>
              <w:rPr>
                <w:rFonts w:ascii="Arial" w:hAnsi="Arial" w:cs="Arial"/>
                <w:iCs/>
                <w:sz w:val="20"/>
                <w:szCs w:val="20"/>
                <w:lang w:val="en-US"/>
              </w:rPr>
            </w:pPr>
            <w:r w:rsidRPr="007416BC">
              <w:rPr>
                <w:rFonts w:ascii="Arial" w:hAnsi="Arial" w:cs="Arial"/>
                <w:iCs/>
                <w:sz w:val="20"/>
                <w:szCs w:val="20"/>
                <w:lang w:val="en-US"/>
              </w:rPr>
              <w:t>0.00079</w:t>
            </w:r>
            <w:r w:rsidR="000C1071" w:rsidRPr="007416BC">
              <w:rPr>
                <w:rFonts w:ascii="Arial" w:hAnsi="Arial" w:cs="Arial"/>
                <w:iCs/>
                <w:sz w:val="20"/>
                <w:szCs w:val="20"/>
                <w:lang w:val="en-US"/>
              </w:rPr>
              <w:t>516</w:t>
            </w:r>
          </w:p>
        </w:tc>
      </w:tr>
      <w:tr w:rsidR="009D14D2" w:rsidRPr="007416BC" w14:paraId="1AB85E69" w14:textId="77777777" w:rsidTr="007416BC">
        <w:trPr>
          <w:jc w:val="center"/>
        </w:trPr>
        <w:tc>
          <w:tcPr>
            <w:tcW w:w="0" w:type="auto"/>
          </w:tcPr>
          <w:p w14:paraId="65A28F0A" w14:textId="5F06825F" w:rsidR="009D14D2" w:rsidRPr="007416BC" w:rsidRDefault="009D14D2" w:rsidP="007416BC">
            <w:pPr>
              <w:jc w:val="center"/>
              <w:rPr>
                <w:rFonts w:ascii="Arial" w:hAnsi="Arial" w:cs="Arial"/>
                <w:iCs/>
                <w:sz w:val="20"/>
                <w:szCs w:val="20"/>
                <w:lang w:val="en-US"/>
              </w:rPr>
            </w:pPr>
            <w:r w:rsidRPr="007416BC">
              <w:rPr>
                <w:rFonts w:ascii="Arial" w:hAnsi="Arial" w:cs="Arial"/>
                <w:iCs/>
                <w:sz w:val="20"/>
                <w:szCs w:val="20"/>
                <w:lang w:val="en-US"/>
              </w:rPr>
              <w:t>1.2</w:t>
            </w:r>
          </w:p>
        </w:tc>
        <w:tc>
          <w:tcPr>
            <w:tcW w:w="0" w:type="auto"/>
          </w:tcPr>
          <w:p w14:paraId="285668B9" w14:textId="7AF63954" w:rsidR="009D14D2" w:rsidRPr="007416BC" w:rsidRDefault="00EF4702" w:rsidP="007416BC">
            <w:pPr>
              <w:jc w:val="center"/>
              <w:rPr>
                <w:rFonts w:ascii="Arial" w:hAnsi="Arial" w:cs="Arial"/>
                <w:iCs/>
                <w:sz w:val="20"/>
                <w:szCs w:val="20"/>
                <w:lang w:val="en-US"/>
              </w:rPr>
            </w:pPr>
            <w:r w:rsidRPr="007416BC">
              <w:rPr>
                <w:rFonts w:ascii="Arial" w:hAnsi="Arial" w:cs="Arial"/>
                <w:iCs/>
                <w:sz w:val="20"/>
                <w:szCs w:val="20"/>
                <w:lang w:val="en-US"/>
              </w:rPr>
              <w:t>0.00022733</w:t>
            </w:r>
          </w:p>
        </w:tc>
        <w:tc>
          <w:tcPr>
            <w:tcW w:w="0" w:type="auto"/>
          </w:tcPr>
          <w:p w14:paraId="15FC3EE0" w14:textId="4AAE003E" w:rsidR="009D14D2" w:rsidRPr="007416BC" w:rsidRDefault="00EF4702" w:rsidP="007416BC">
            <w:pPr>
              <w:jc w:val="center"/>
              <w:rPr>
                <w:rFonts w:ascii="Arial" w:hAnsi="Arial" w:cs="Arial"/>
                <w:iCs/>
                <w:sz w:val="20"/>
                <w:szCs w:val="20"/>
                <w:lang w:val="en-US"/>
              </w:rPr>
            </w:pPr>
            <w:r w:rsidRPr="007416BC">
              <w:rPr>
                <w:rFonts w:ascii="Arial" w:hAnsi="Arial" w:cs="Arial"/>
                <w:iCs/>
                <w:sz w:val="20"/>
                <w:szCs w:val="20"/>
                <w:lang w:val="en-US"/>
              </w:rPr>
              <w:t>0.00030</w:t>
            </w:r>
            <w:r w:rsidR="000C1071" w:rsidRPr="007416BC">
              <w:rPr>
                <w:rFonts w:ascii="Arial" w:hAnsi="Arial" w:cs="Arial"/>
                <w:iCs/>
                <w:sz w:val="20"/>
                <w:szCs w:val="20"/>
                <w:lang w:val="en-US"/>
              </w:rPr>
              <w:t>634</w:t>
            </w:r>
          </w:p>
        </w:tc>
        <w:tc>
          <w:tcPr>
            <w:tcW w:w="0" w:type="auto"/>
          </w:tcPr>
          <w:p w14:paraId="0904DDA9" w14:textId="2709DAEA" w:rsidR="009D14D2" w:rsidRPr="007416BC" w:rsidRDefault="00EF4702" w:rsidP="007416BC">
            <w:pPr>
              <w:jc w:val="center"/>
              <w:rPr>
                <w:rFonts w:ascii="Arial" w:hAnsi="Arial" w:cs="Arial"/>
                <w:iCs/>
                <w:sz w:val="20"/>
                <w:szCs w:val="20"/>
                <w:lang w:val="en-US"/>
              </w:rPr>
            </w:pPr>
            <w:r w:rsidRPr="007416BC">
              <w:rPr>
                <w:rFonts w:ascii="Arial" w:hAnsi="Arial" w:cs="Arial"/>
                <w:iCs/>
                <w:sz w:val="20"/>
                <w:szCs w:val="20"/>
                <w:lang w:val="en-US"/>
              </w:rPr>
              <w:t>0.000533</w:t>
            </w:r>
            <w:r w:rsidR="000C1071" w:rsidRPr="007416BC">
              <w:rPr>
                <w:rFonts w:ascii="Arial" w:hAnsi="Arial" w:cs="Arial"/>
                <w:iCs/>
                <w:sz w:val="20"/>
                <w:szCs w:val="20"/>
                <w:lang w:val="en-US"/>
              </w:rPr>
              <w:t>68</w:t>
            </w:r>
          </w:p>
        </w:tc>
      </w:tr>
      <w:tr w:rsidR="009D14D2" w:rsidRPr="007416BC" w14:paraId="52EFBC41" w14:textId="77777777" w:rsidTr="007416BC">
        <w:trPr>
          <w:jc w:val="center"/>
        </w:trPr>
        <w:tc>
          <w:tcPr>
            <w:tcW w:w="0" w:type="auto"/>
          </w:tcPr>
          <w:p w14:paraId="3AB65E4E" w14:textId="75626F09" w:rsidR="009D14D2" w:rsidRPr="007416BC" w:rsidRDefault="009D14D2" w:rsidP="007416BC">
            <w:pPr>
              <w:jc w:val="center"/>
              <w:rPr>
                <w:rFonts w:ascii="Arial" w:hAnsi="Arial" w:cs="Arial"/>
                <w:iCs/>
                <w:sz w:val="20"/>
                <w:szCs w:val="20"/>
                <w:lang w:val="en-US"/>
              </w:rPr>
            </w:pPr>
            <w:r w:rsidRPr="007416BC">
              <w:rPr>
                <w:rFonts w:ascii="Arial" w:hAnsi="Arial" w:cs="Arial"/>
                <w:iCs/>
                <w:sz w:val="20"/>
                <w:szCs w:val="20"/>
                <w:lang w:val="en-US"/>
              </w:rPr>
              <w:t>1.3</w:t>
            </w:r>
          </w:p>
        </w:tc>
        <w:tc>
          <w:tcPr>
            <w:tcW w:w="0" w:type="auto"/>
          </w:tcPr>
          <w:p w14:paraId="014CA2FE" w14:textId="26588184" w:rsidR="009D14D2" w:rsidRPr="007416BC" w:rsidRDefault="00EF4702" w:rsidP="007416BC">
            <w:pPr>
              <w:jc w:val="center"/>
              <w:rPr>
                <w:rFonts w:ascii="Arial" w:hAnsi="Arial" w:cs="Arial"/>
                <w:iCs/>
                <w:sz w:val="20"/>
                <w:szCs w:val="20"/>
                <w:lang w:val="en-US"/>
              </w:rPr>
            </w:pPr>
            <w:r w:rsidRPr="007416BC">
              <w:rPr>
                <w:rFonts w:ascii="Arial" w:hAnsi="Arial" w:cs="Arial"/>
                <w:iCs/>
                <w:sz w:val="20"/>
                <w:szCs w:val="20"/>
                <w:lang w:val="en-US"/>
              </w:rPr>
              <w:t>0.00014951</w:t>
            </w:r>
          </w:p>
        </w:tc>
        <w:tc>
          <w:tcPr>
            <w:tcW w:w="0" w:type="auto"/>
          </w:tcPr>
          <w:p w14:paraId="741596C7" w14:textId="57933EB9" w:rsidR="009D14D2" w:rsidRPr="007416BC" w:rsidRDefault="00EF4702" w:rsidP="007416BC">
            <w:pPr>
              <w:jc w:val="center"/>
              <w:rPr>
                <w:rFonts w:ascii="Arial" w:hAnsi="Arial" w:cs="Arial"/>
                <w:iCs/>
                <w:sz w:val="20"/>
                <w:szCs w:val="20"/>
                <w:lang w:val="en-US"/>
              </w:rPr>
            </w:pPr>
            <w:r w:rsidRPr="007416BC">
              <w:rPr>
                <w:rFonts w:ascii="Arial" w:hAnsi="Arial" w:cs="Arial"/>
                <w:iCs/>
                <w:sz w:val="20"/>
                <w:szCs w:val="20"/>
                <w:lang w:val="en-US"/>
              </w:rPr>
              <w:t>0.000215</w:t>
            </w:r>
            <w:r w:rsidR="000C1071" w:rsidRPr="007416BC">
              <w:rPr>
                <w:rFonts w:ascii="Arial" w:hAnsi="Arial" w:cs="Arial"/>
                <w:iCs/>
                <w:sz w:val="20"/>
                <w:szCs w:val="20"/>
                <w:lang w:val="en-US"/>
              </w:rPr>
              <w:t>73</w:t>
            </w:r>
          </w:p>
        </w:tc>
        <w:tc>
          <w:tcPr>
            <w:tcW w:w="0" w:type="auto"/>
          </w:tcPr>
          <w:p w14:paraId="7B464C72" w14:textId="379DB79A" w:rsidR="009D14D2" w:rsidRPr="007416BC" w:rsidRDefault="00EF4702" w:rsidP="007416BC">
            <w:pPr>
              <w:jc w:val="center"/>
              <w:rPr>
                <w:rFonts w:ascii="Arial" w:hAnsi="Arial" w:cs="Arial"/>
                <w:iCs/>
                <w:sz w:val="20"/>
                <w:szCs w:val="20"/>
                <w:lang w:val="en-US"/>
              </w:rPr>
            </w:pPr>
            <w:r w:rsidRPr="007416BC">
              <w:rPr>
                <w:rFonts w:ascii="Arial" w:hAnsi="Arial" w:cs="Arial"/>
                <w:iCs/>
                <w:sz w:val="20"/>
                <w:szCs w:val="20"/>
                <w:lang w:val="en-US"/>
              </w:rPr>
              <w:t>0.00036</w:t>
            </w:r>
            <w:r w:rsidR="000C1071" w:rsidRPr="007416BC">
              <w:rPr>
                <w:rFonts w:ascii="Arial" w:hAnsi="Arial" w:cs="Arial"/>
                <w:iCs/>
                <w:sz w:val="20"/>
                <w:szCs w:val="20"/>
                <w:lang w:val="en-US"/>
              </w:rPr>
              <w:t>523</w:t>
            </w:r>
          </w:p>
        </w:tc>
      </w:tr>
      <w:tr w:rsidR="009D14D2" w:rsidRPr="007416BC" w14:paraId="65B13368" w14:textId="77777777" w:rsidTr="007416BC">
        <w:trPr>
          <w:jc w:val="center"/>
        </w:trPr>
        <w:tc>
          <w:tcPr>
            <w:tcW w:w="0" w:type="auto"/>
          </w:tcPr>
          <w:p w14:paraId="520EC6B2" w14:textId="46FEFDE3" w:rsidR="009D14D2" w:rsidRPr="007416BC" w:rsidRDefault="009D14D2" w:rsidP="007416BC">
            <w:pPr>
              <w:jc w:val="center"/>
              <w:rPr>
                <w:rFonts w:ascii="Arial" w:hAnsi="Arial" w:cs="Arial"/>
                <w:iCs/>
                <w:sz w:val="20"/>
                <w:szCs w:val="20"/>
                <w:lang w:val="en-US"/>
              </w:rPr>
            </w:pPr>
            <w:r w:rsidRPr="007416BC">
              <w:rPr>
                <w:rFonts w:ascii="Arial" w:hAnsi="Arial" w:cs="Arial"/>
                <w:iCs/>
                <w:sz w:val="20"/>
                <w:szCs w:val="20"/>
                <w:lang w:val="en-US"/>
              </w:rPr>
              <w:t>1.4</w:t>
            </w:r>
          </w:p>
        </w:tc>
        <w:tc>
          <w:tcPr>
            <w:tcW w:w="0" w:type="auto"/>
          </w:tcPr>
          <w:p w14:paraId="1BE96C1D" w14:textId="5FD936FE" w:rsidR="009D14D2" w:rsidRPr="007416BC" w:rsidRDefault="00EF4702" w:rsidP="007416BC">
            <w:pPr>
              <w:jc w:val="center"/>
              <w:rPr>
                <w:rFonts w:ascii="Arial" w:hAnsi="Arial" w:cs="Arial"/>
                <w:iCs/>
                <w:sz w:val="20"/>
                <w:szCs w:val="20"/>
                <w:lang w:val="en-US"/>
              </w:rPr>
            </w:pPr>
            <w:r w:rsidRPr="007416BC">
              <w:rPr>
                <w:rFonts w:ascii="Arial" w:hAnsi="Arial" w:cs="Arial"/>
                <w:iCs/>
                <w:sz w:val="20"/>
                <w:szCs w:val="20"/>
                <w:lang w:val="en-US"/>
              </w:rPr>
              <w:t>0.00010011</w:t>
            </w:r>
          </w:p>
        </w:tc>
        <w:tc>
          <w:tcPr>
            <w:tcW w:w="0" w:type="auto"/>
          </w:tcPr>
          <w:p w14:paraId="64E55905" w14:textId="299D4590" w:rsidR="009D14D2" w:rsidRPr="007416BC" w:rsidRDefault="00EF4702" w:rsidP="007416BC">
            <w:pPr>
              <w:jc w:val="center"/>
              <w:rPr>
                <w:rFonts w:ascii="Arial" w:hAnsi="Arial" w:cs="Arial"/>
                <w:iCs/>
                <w:sz w:val="20"/>
                <w:szCs w:val="20"/>
                <w:lang w:val="en-US"/>
              </w:rPr>
            </w:pPr>
            <w:r w:rsidRPr="007416BC">
              <w:rPr>
                <w:rFonts w:ascii="Arial" w:hAnsi="Arial" w:cs="Arial"/>
                <w:iCs/>
                <w:sz w:val="20"/>
                <w:szCs w:val="20"/>
                <w:lang w:val="en-US"/>
              </w:rPr>
              <w:t>0.00015</w:t>
            </w:r>
            <w:r w:rsidR="000C1071" w:rsidRPr="007416BC">
              <w:rPr>
                <w:rFonts w:ascii="Arial" w:hAnsi="Arial" w:cs="Arial"/>
                <w:iCs/>
                <w:sz w:val="20"/>
                <w:szCs w:val="20"/>
                <w:lang w:val="en-US"/>
              </w:rPr>
              <w:t>418</w:t>
            </w:r>
          </w:p>
        </w:tc>
        <w:tc>
          <w:tcPr>
            <w:tcW w:w="0" w:type="auto"/>
          </w:tcPr>
          <w:p w14:paraId="4D94EF67" w14:textId="6CD9BF35" w:rsidR="009D14D2" w:rsidRPr="007416BC" w:rsidRDefault="00EF4702" w:rsidP="007416BC">
            <w:pPr>
              <w:jc w:val="center"/>
              <w:rPr>
                <w:rFonts w:ascii="Arial" w:hAnsi="Arial" w:cs="Arial"/>
                <w:iCs/>
                <w:sz w:val="20"/>
                <w:szCs w:val="20"/>
                <w:lang w:val="en-US"/>
              </w:rPr>
            </w:pPr>
            <w:r w:rsidRPr="007416BC">
              <w:rPr>
                <w:rFonts w:ascii="Arial" w:hAnsi="Arial" w:cs="Arial"/>
                <w:iCs/>
                <w:sz w:val="20"/>
                <w:szCs w:val="20"/>
                <w:lang w:val="en-US"/>
              </w:rPr>
              <w:t>0.00025</w:t>
            </w:r>
            <w:r w:rsidR="000C1071" w:rsidRPr="007416BC">
              <w:rPr>
                <w:rFonts w:ascii="Arial" w:hAnsi="Arial" w:cs="Arial"/>
                <w:iCs/>
                <w:sz w:val="20"/>
                <w:szCs w:val="20"/>
                <w:lang w:val="en-US"/>
              </w:rPr>
              <w:t>429</w:t>
            </w:r>
          </w:p>
        </w:tc>
      </w:tr>
      <w:tr w:rsidR="009D14D2" w:rsidRPr="007416BC" w14:paraId="61041FCD" w14:textId="77777777" w:rsidTr="007416BC">
        <w:trPr>
          <w:jc w:val="center"/>
        </w:trPr>
        <w:tc>
          <w:tcPr>
            <w:tcW w:w="0" w:type="auto"/>
          </w:tcPr>
          <w:p w14:paraId="6D5E5832" w14:textId="21F75373" w:rsidR="009D14D2" w:rsidRPr="007416BC" w:rsidRDefault="009D14D2" w:rsidP="007416BC">
            <w:pPr>
              <w:jc w:val="center"/>
              <w:rPr>
                <w:rFonts w:ascii="Arial" w:hAnsi="Arial" w:cs="Arial"/>
                <w:iCs/>
                <w:sz w:val="20"/>
                <w:szCs w:val="20"/>
                <w:lang w:val="en-US"/>
              </w:rPr>
            </w:pPr>
            <w:r w:rsidRPr="007416BC">
              <w:rPr>
                <w:rFonts w:ascii="Arial" w:hAnsi="Arial" w:cs="Arial"/>
                <w:iCs/>
                <w:sz w:val="20"/>
                <w:szCs w:val="20"/>
                <w:lang w:val="en-US"/>
              </w:rPr>
              <w:t>1.5</w:t>
            </w:r>
          </w:p>
        </w:tc>
        <w:tc>
          <w:tcPr>
            <w:tcW w:w="0" w:type="auto"/>
          </w:tcPr>
          <w:p w14:paraId="576A5A6B" w14:textId="4D259821" w:rsidR="009D14D2" w:rsidRPr="007416BC" w:rsidRDefault="00EF4702" w:rsidP="007416BC">
            <w:pPr>
              <w:jc w:val="center"/>
              <w:rPr>
                <w:rFonts w:ascii="Arial" w:hAnsi="Arial" w:cs="Arial"/>
                <w:iCs/>
                <w:sz w:val="20"/>
                <w:szCs w:val="20"/>
                <w:lang w:val="en-US"/>
              </w:rPr>
            </w:pPr>
            <w:r w:rsidRPr="007416BC">
              <w:rPr>
                <w:rFonts w:ascii="Arial" w:hAnsi="Arial" w:cs="Arial"/>
                <w:iCs/>
                <w:sz w:val="20"/>
                <w:szCs w:val="20"/>
                <w:lang w:val="en-US"/>
              </w:rPr>
              <w:t>0.00006812</w:t>
            </w:r>
          </w:p>
        </w:tc>
        <w:tc>
          <w:tcPr>
            <w:tcW w:w="0" w:type="auto"/>
          </w:tcPr>
          <w:p w14:paraId="261B9610" w14:textId="08433432" w:rsidR="009D14D2" w:rsidRPr="007416BC" w:rsidRDefault="00EF4702" w:rsidP="007416BC">
            <w:pPr>
              <w:jc w:val="center"/>
              <w:rPr>
                <w:rFonts w:ascii="Arial" w:hAnsi="Arial" w:cs="Arial"/>
                <w:iCs/>
                <w:sz w:val="20"/>
                <w:szCs w:val="20"/>
                <w:lang w:val="en-US"/>
              </w:rPr>
            </w:pPr>
            <w:r w:rsidRPr="007416BC">
              <w:rPr>
                <w:rFonts w:ascii="Arial" w:hAnsi="Arial" w:cs="Arial"/>
                <w:iCs/>
                <w:sz w:val="20"/>
                <w:szCs w:val="20"/>
                <w:lang w:val="en-US"/>
              </w:rPr>
              <w:t>0.000111</w:t>
            </w:r>
            <w:r w:rsidR="000C1071" w:rsidRPr="007416BC">
              <w:rPr>
                <w:rFonts w:ascii="Arial" w:hAnsi="Arial" w:cs="Arial"/>
                <w:iCs/>
                <w:sz w:val="20"/>
                <w:szCs w:val="20"/>
                <w:lang w:val="en-US"/>
              </w:rPr>
              <w:t>65</w:t>
            </w:r>
          </w:p>
        </w:tc>
        <w:tc>
          <w:tcPr>
            <w:tcW w:w="0" w:type="auto"/>
          </w:tcPr>
          <w:p w14:paraId="0B589977" w14:textId="1D848BB1" w:rsidR="009D14D2" w:rsidRPr="007416BC" w:rsidRDefault="00EF4702" w:rsidP="007416BC">
            <w:pPr>
              <w:jc w:val="center"/>
              <w:rPr>
                <w:rFonts w:ascii="Arial" w:hAnsi="Arial" w:cs="Arial"/>
                <w:iCs/>
                <w:sz w:val="20"/>
                <w:szCs w:val="20"/>
                <w:lang w:val="en-US"/>
              </w:rPr>
            </w:pPr>
            <w:r w:rsidRPr="007416BC">
              <w:rPr>
                <w:rFonts w:ascii="Arial" w:hAnsi="Arial" w:cs="Arial"/>
                <w:iCs/>
                <w:sz w:val="20"/>
                <w:szCs w:val="20"/>
                <w:lang w:val="en-US"/>
              </w:rPr>
              <w:t>0.000179</w:t>
            </w:r>
            <w:r w:rsidR="000C1071" w:rsidRPr="007416BC">
              <w:rPr>
                <w:rFonts w:ascii="Arial" w:hAnsi="Arial" w:cs="Arial"/>
                <w:iCs/>
                <w:sz w:val="20"/>
                <w:szCs w:val="20"/>
                <w:lang w:val="en-US"/>
              </w:rPr>
              <w:t>77</w:t>
            </w:r>
          </w:p>
        </w:tc>
      </w:tr>
    </w:tbl>
    <w:p w14:paraId="01DFB91B" w14:textId="60C4989E" w:rsidR="002B09C4" w:rsidRPr="007416BC" w:rsidRDefault="002B09C4" w:rsidP="002B09C4">
      <w:pPr>
        <w:spacing w:beforeLines="50" w:before="120" w:afterLines="50" w:after="120" w:line="240" w:lineRule="auto"/>
        <w:outlineLvl w:val="0"/>
        <w:rPr>
          <w:rFonts w:eastAsia="Times New Roman" w:cs="Times New Roman"/>
          <w:b/>
          <w:bCs/>
          <w:kern w:val="0"/>
          <w:sz w:val="28"/>
          <w:szCs w:val="32"/>
          <w14:ligatures w14:val="none"/>
        </w:rPr>
      </w:pPr>
      <w:r w:rsidRPr="007416BC">
        <w:rPr>
          <w:rFonts w:eastAsia="Times New Roman" w:cs="Times New Roman"/>
          <w:b/>
          <w:bCs/>
          <w:kern w:val="0"/>
          <w:sz w:val="28"/>
          <w:szCs w:val="32"/>
          <w14:ligatures w14:val="none"/>
        </w:rPr>
        <w:t>Q2:</w:t>
      </w:r>
    </w:p>
    <w:p w14:paraId="1E1EBB7B" w14:textId="523EFF7D" w:rsidR="009D14D2" w:rsidRPr="0092228E" w:rsidRDefault="009D14D2" w:rsidP="00EF4702">
      <w:pPr>
        <w:rPr>
          <w:rFonts w:cs="Times New Roman"/>
        </w:rPr>
      </w:pPr>
      <w:r w:rsidRPr="0092228E">
        <w:rPr>
          <w:rFonts w:cs="Times New Roman"/>
        </w:rPr>
        <w:t>Using the Possion model</w:t>
      </w:r>
      <w:r w:rsidR="00EF4702" w:rsidRPr="0092228E">
        <w:rPr>
          <w:rFonts w:cs="Times New Roman"/>
        </w:rPr>
        <w:t xml:space="preserve"> and linear interpolation</w:t>
      </w:r>
      <w:r w:rsidR="00534F9D" w:rsidRPr="0092228E">
        <w:rPr>
          <w:rFonts w:cs="Times New Roman"/>
        </w:rPr>
        <w:t xml:space="preserve"> </w:t>
      </w:r>
      <w:r w:rsidR="00534F9D" w:rsidRPr="0092228E">
        <w:rPr>
          <w:rFonts w:cs="Times New Roman"/>
          <w:lang w:val="en-US"/>
        </w:rPr>
        <w:t>(</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lang w:val="en-US"/>
                  </w:rPr>
                  <m:t>log</m:t>
                </m:r>
                <m:ctrlPr>
                  <w:rPr>
                    <w:rFonts w:ascii="Cambria Math" w:hAnsi="Cambria Math" w:cs="Times New Roman"/>
                    <w:lang w:val="en-US"/>
                  </w:rPr>
                </m:ctrlPr>
              </m:e>
              <m:sub>
                <m:r>
                  <w:rPr>
                    <w:rFonts w:ascii="Cambria Math" w:hAnsi="Cambria Math" w:cs="Times New Roman"/>
                    <w:lang w:val="en-US"/>
                  </w:rPr>
                  <m:t>10</m:t>
                </m:r>
                <m:ctrlPr>
                  <w:rPr>
                    <w:rFonts w:ascii="Cambria Math" w:hAnsi="Cambria Math" w:cs="Times New Roman"/>
                    <w:lang w:val="en-US"/>
                  </w:rPr>
                </m:ctrlPr>
              </m:sub>
            </m:sSub>
          </m:fName>
          <m:e>
            <m:r>
              <w:rPr>
                <w:rFonts w:ascii="Cambria Math" w:hAnsi="Cambria Math" w:cs="Times New Roman"/>
                <w:lang w:val="en-US"/>
              </w:rPr>
              <m:t>λ</m:t>
            </m:r>
          </m:e>
        </m:func>
      </m:oMath>
      <w:r w:rsidR="00534F9D" w:rsidRPr="0092228E">
        <w:rPr>
          <w:rFonts w:cs="Times New Roman"/>
          <w:lang w:val="en-US"/>
        </w:rPr>
        <w:t>)</w:t>
      </w:r>
      <w:r w:rsidR="00EF4702" w:rsidRPr="0092228E">
        <w:rPr>
          <w:rFonts w:cs="Times New Roman"/>
        </w:rPr>
        <w:t>,</w:t>
      </w:r>
    </w:p>
    <w:p w14:paraId="0366BCA6" w14:textId="4F60A7AB" w:rsidR="009D14D2" w:rsidRPr="0092228E" w:rsidRDefault="009D14D2" w:rsidP="00AD3616">
      <w:pPr>
        <w:rPr>
          <w:rFonts w:cs="Times New Roman"/>
        </w:rPr>
      </w:pPr>
      <m:oMathPara>
        <m:oMath>
          <m:r>
            <w:rPr>
              <w:rFonts w:ascii="Cambria Math" w:hAnsi="Cambria Math" w:cs="Times New Roman"/>
            </w:rPr>
            <m:t>P</m:t>
          </m:r>
          <m:d>
            <m:dPr>
              <m:ctrlPr>
                <w:rPr>
                  <w:rFonts w:ascii="Cambria Math" w:hAnsi="Cambria Math" w:cs="Times New Roman"/>
                </w:rPr>
              </m:ctrlPr>
            </m:dPr>
            <m:e>
              <m:r>
                <w:rPr>
                  <w:rFonts w:ascii="Cambria Math" w:hAnsi="Cambria Math" w:cs="Times New Roman"/>
                </w:rPr>
                <m:t>N</m:t>
              </m:r>
              <m:r>
                <m:rPr>
                  <m:sty m:val="p"/>
                </m:rPr>
                <w:rPr>
                  <w:rFonts w:ascii="Cambria Math" w:hAnsi="Cambria Math" w:cs="Times New Roman"/>
                </w:rPr>
                <m:t>&gt;1</m:t>
              </m:r>
            </m:e>
          </m:d>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λt</m:t>
              </m:r>
            </m:sup>
          </m:sSup>
        </m:oMath>
      </m:oMathPara>
    </w:p>
    <w:p w14:paraId="52EAFAE8" w14:textId="574CD62F" w:rsidR="009D14D2" w:rsidRPr="0092228E" w:rsidRDefault="009D14D2" w:rsidP="00AD3616">
      <w:pPr>
        <w:rPr>
          <w:rFonts w:eastAsia="SimSun" w:cs="Times New Roman"/>
          <w:lang w:val="en-US"/>
        </w:rPr>
      </w:pPr>
      <w:r w:rsidRPr="0092228E">
        <w:rPr>
          <w:rFonts w:cs="Times New Roman"/>
        </w:rPr>
        <w:t xml:space="preserve">When </w:t>
      </w:r>
      <m:oMath>
        <m:r>
          <w:rPr>
            <w:rFonts w:ascii="Cambria Math" w:hAnsi="Cambria Math" w:cs="Times New Roman"/>
          </w:rPr>
          <m:t>P</m:t>
        </m:r>
        <m:r>
          <m:rPr>
            <m:sty m:val="p"/>
          </m:rPr>
          <w:rPr>
            <w:rFonts w:ascii="Cambria Math" w:hAnsi="Cambria Math" w:cs="Times New Roman"/>
          </w:rPr>
          <m:t>=2%</m:t>
        </m:r>
      </m:oMath>
      <w:r w:rsidRPr="0092228E">
        <w:rPr>
          <w:rFonts w:cs="Times New Roman"/>
        </w:rPr>
        <w:t xml:space="preserve">, </w:t>
      </w:r>
      <m:oMath>
        <m:r>
          <w:rPr>
            <w:rFonts w:ascii="Cambria Math" w:hAnsi="Cambria Math" w:cs="Times New Roman"/>
          </w:rPr>
          <m:t>t</m:t>
        </m:r>
        <m:r>
          <m:rPr>
            <m:sty m:val="p"/>
          </m:rPr>
          <w:rPr>
            <w:rFonts w:ascii="Cambria Math" w:hAnsi="Cambria Math" w:cs="Times New Roman"/>
          </w:rPr>
          <m:t>=50</m:t>
        </m:r>
      </m:oMath>
      <w:r w:rsidRPr="0092228E">
        <w:rPr>
          <w:rFonts w:cs="Times New Roman"/>
        </w:rPr>
        <w:t xml:space="preserve">, </w:t>
      </w:r>
      <m:oMath>
        <m:r>
          <w:rPr>
            <w:rFonts w:ascii="Cambria Math" w:eastAsia="SimSun" w:hAnsi="Cambria Math" w:cs="Times New Roman"/>
            <w:lang w:val="en-US"/>
          </w:rPr>
          <m:t>λ</m:t>
        </m:r>
        <m:r>
          <m:rPr>
            <m:sty m:val="p"/>
          </m:rPr>
          <w:rPr>
            <w:rFonts w:ascii="Cambria Math" w:eastAsia="SimSun" w:hAnsi="Cambria Math" w:cs="Times New Roman"/>
            <w:lang w:val="en-US"/>
          </w:rPr>
          <m:t>=</m:t>
        </m:r>
        <m:f>
          <m:fPr>
            <m:ctrlPr>
              <w:rPr>
                <w:rFonts w:ascii="Cambria Math" w:eastAsia="SimSun" w:hAnsi="Cambria Math" w:cs="Times New Roman"/>
                <w:lang w:val="en-US"/>
              </w:rPr>
            </m:ctrlPr>
          </m:fPr>
          <m:num>
            <m:r>
              <m:rPr>
                <m:sty m:val="p"/>
              </m:rPr>
              <w:rPr>
                <w:rFonts w:ascii="Cambria Math" w:eastAsia="SimSun" w:hAnsi="Cambria Math" w:cs="Times New Roman"/>
                <w:lang w:val="en-US"/>
              </w:rPr>
              <m:t>1</m:t>
            </m:r>
          </m:num>
          <m:den>
            <m:r>
              <m:rPr>
                <m:sty m:val="p"/>
              </m:rPr>
              <w:rPr>
                <w:rFonts w:ascii="Cambria Math" w:eastAsia="SimSun" w:hAnsi="Cambria Math" w:cs="Times New Roman"/>
                <w:lang w:val="en-US"/>
              </w:rPr>
              <m:t>2475</m:t>
            </m:r>
          </m:den>
        </m:f>
        <m:r>
          <m:rPr>
            <m:sty m:val="p"/>
          </m:rPr>
          <w:rPr>
            <w:rFonts w:ascii="Cambria Math" w:hAnsi="Cambria Math" w:cs="Times New Roman"/>
            <w:lang w:val="en-US"/>
          </w:rPr>
          <m:t>≈0.000404054</m:t>
        </m:r>
      </m:oMath>
      <w:r w:rsidRPr="0092228E">
        <w:rPr>
          <w:rFonts w:cs="Times New Roman"/>
        </w:rPr>
        <w:t>,</w:t>
      </w:r>
      <w:r w:rsidR="00AD3616" w:rsidRPr="0092228E">
        <w:rPr>
          <w:rFonts w:cs="Times New Roman"/>
        </w:rPr>
        <w:t xml:space="preserve">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lang w:val="en-US"/>
                  </w:rPr>
                  <m:t>log</m:t>
                </m:r>
                <m:ctrlPr>
                  <w:rPr>
                    <w:rFonts w:ascii="Cambria Math" w:hAnsi="Cambria Math" w:cs="Times New Roman"/>
                    <w:lang w:val="en-US"/>
                  </w:rPr>
                </m:ctrlPr>
              </m:e>
              <m:sub>
                <m:r>
                  <w:rPr>
                    <w:rFonts w:ascii="Cambria Math" w:hAnsi="Cambria Math" w:cs="Times New Roman"/>
                    <w:lang w:val="en-US"/>
                  </w:rPr>
                  <m:t>10</m:t>
                </m:r>
                <m:ctrlPr>
                  <w:rPr>
                    <w:rFonts w:ascii="Cambria Math" w:hAnsi="Cambria Math" w:cs="Times New Roman"/>
                    <w:lang w:val="en-US"/>
                  </w:rPr>
                </m:ctrlPr>
              </m:sub>
            </m:sSub>
          </m:fName>
          <m:e>
            <m:r>
              <w:rPr>
                <w:rFonts w:ascii="Cambria Math" w:hAnsi="Cambria Math" w:cs="Times New Roman"/>
                <w:lang w:val="en-US"/>
              </w:rPr>
              <m:t>λ</m:t>
            </m:r>
          </m:e>
        </m:func>
        <m:r>
          <w:rPr>
            <w:rFonts w:ascii="Cambria Math" w:hAnsi="Cambria Math" w:cs="Times New Roman"/>
            <w:lang w:val="en-US"/>
          </w:rPr>
          <m:t>=-3.3936</m:t>
        </m:r>
      </m:oMath>
      <w:r w:rsidR="00534F9D" w:rsidRPr="0092228E">
        <w:rPr>
          <w:rFonts w:cs="Times New Roman"/>
          <w:lang w:val="en-US"/>
        </w:rPr>
        <w:t xml:space="preserve">, </w:t>
      </w:r>
      <m:oMath>
        <m:r>
          <w:rPr>
            <w:rFonts w:ascii="Cambria Math" w:hAnsi="Cambria Math" w:cs="Times New Roman"/>
          </w:rPr>
          <m:t>PGA</m:t>
        </m:r>
        <m:r>
          <m:rPr>
            <m:sty m:val="p"/>
          </m:rPr>
          <w:rPr>
            <w:rFonts w:ascii="Cambria Math" w:hAnsi="Cambria Math" w:cs="Times New Roman"/>
          </w:rPr>
          <m:t>=</m:t>
        </m:r>
        <m:r>
          <w:rPr>
            <w:rFonts w:ascii="Cambria Math" w:hAnsi="Cambria Math" w:cs="Times New Roman"/>
          </w:rPr>
          <m:t>1.273g</m:t>
        </m:r>
      </m:oMath>
      <w:r w:rsidR="00AD3616" w:rsidRPr="0092228E">
        <w:rPr>
          <w:rFonts w:cs="Times New Roman"/>
          <w:lang w:val="en-US"/>
        </w:rPr>
        <w:t>.</w:t>
      </w:r>
    </w:p>
    <w:p w14:paraId="296BF538" w14:textId="59B51AEB" w:rsidR="009D14D2" w:rsidRPr="007416BC" w:rsidRDefault="009D14D2" w:rsidP="007416BC">
      <w:pPr>
        <w:rPr>
          <w:rFonts w:eastAsia="SimSun" w:cs="Times New Roman"/>
          <w:lang w:val="en-US"/>
        </w:rPr>
      </w:pPr>
      <w:r w:rsidRPr="0092228E">
        <w:rPr>
          <w:rFonts w:cs="Times New Roman"/>
        </w:rPr>
        <w:t xml:space="preserve">When </w:t>
      </w:r>
      <m:oMath>
        <m:r>
          <w:rPr>
            <w:rFonts w:ascii="Cambria Math" w:hAnsi="Cambria Math" w:cs="Times New Roman"/>
          </w:rPr>
          <m:t>P=</m:t>
        </m:r>
        <m:r>
          <w:rPr>
            <w:rFonts w:ascii="Cambria Math" w:hAnsi="Cambria Math" w:cs="Times New Roman"/>
          </w:rPr>
          <m:t>10</m:t>
        </m:r>
        <m:r>
          <w:rPr>
            <w:rFonts w:ascii="Cambria Math" w:hAnsi="Cambria Math" w:cs="Times New Roman"/>
          </w:rPr>
          <m:t>%</m:t>
        </m:r>
      </m:oMath>
      <w:r w:rsidRPr="0092228E">
        <w:rPr>
          <w:rFonts w:cs="Times New Roman"/>
        </w:rPr>
        <w:t xml:space="preserve">, </w:t>
      </w:r>
      <m:oMath>
        <m:r>
          <w:rPr>
            <w:rFonts w:ascii="Cambria Math" w:hAnsi="Cambria Math" w:cs="Times New Roman"/>
          </w:rPr>
          <m:t>t=50</m:t>
        </m:r>
      </m:oMath>
      <w:r w:rsidRPr="0092228E">
        <w:rPr>
          <w:rFonts w:cs="Times New Roman"/>
        </w:rPr>
        <w:t xml:space="preserve">, </w:t>
      </w:r>
      <m:oMath>
        <m:r>
          <w:rPr>
            <w:rFonts w:ascii="Cambria Math" w:eastAsia="SimSun" w:hAnsi="Cambria Math" w:cs="Times New Roman"/>
            <w:lang w:val="en-US"/>
          </w:rPr>
          <m:t>λ=</m:t>
        </m:r>
        <m:f>
          <m:fPr>
            <m:ctrlPr>
              <w:rPr>
                <w:rFonts w:ascii="Cambria Math" w:eastAsia="SimSun" w:hAnsi="Cambria Math" w:cs="Times New Roman"/>
                <w:i/>
                <w:lang w:val="en-US"/>
              </w:rPr>
            </m:ctrlPr>
          </m:fPr>
          <m:num>
            <m:r>
              <w:rPr>
                <w:rFonts w:ascii="Cambria Math" w:eastAsia="SimSun" w:hAnsi="Cambria Math" w:cs="Times New Roman"/>
                <w:lang w:val="en-US"/>
              </w:rPr>
              <m:t>1</m:t>
            </m:r>
          </m:num>
          <m:den>
            <m:r>
              <w:rPr>
                <w:rFonts w:ascii="Cambria Math" w:eastAsia="SimSun" w:hAnsi="Cambria Math" w:cs="Times New Roman"/>
                <w:lang w:val="en-US"/>
              </w:rPr>
              <m:t>475</m:t>
            </m:r>
          </m:den>
        </m:f>
        <m:r>
          <w:rPr>
            <w:rFonts w:ascii="Cambria Math" w:hAnsi="Cambria Math" w:cs="Times New Roman"/>
            <w:lang w:val="en-US"/>
          </w:rPr>
          <m:t>≈0.00210721</m:t>
        </m:r>
      </m:oMath>
      <w:r w:rsidR="00AD3616" w:rsidRPr="0092228E">
        <w:rPr>
          <w:rFonts w:eastAsia="SimSun" w:cs="Times New Roman"/>
          <w:lang w:val="en-US"/>
        </w:rPr>
        <w:t xml:space="preserve">, </w:t>
      </w:r>
      <m:oMath>
        <m:func>
          <m:funcPr>
            <m:ctrlPr>
              <w:rPr>
                <w:rFonts w:ascii="Cambria Math" w:hAnsi="Cambria Math" w:cs="Times New Roman"/>
                <w:i/>
                <w:lang w:val="en-US"/>
              </w:rPr>
            </m:ctrlPr>
          </m:funcPr>
          <m:fName>
            <m:sSub>
              <m:sSubPr>
                <m:ctrlPr>
                  <w:rPr>
                    <w:rFonts w:ascii="Cambria Math" w:hAnsi="Cambria Math" w:cs="Times New Roman"/>
                    <w:i/>
                    <w:lang w:val="en-US"/>
                  </w:rPr>
                </m:ctrlPr>
              </m:sSubPr>
              <m:e>
                <m:r>
                  <m:rPr>
                    <m:sty m:val="p"/>
                  </m:rPr>
                  <w:rPr>
                    <w:rFonts w:ascii="Cambria Math" w:hAnsi="Cambria Math" w:cs="Times New Roman"/>
                    <w:lang w:val="en-US"/>
                  </w:rPr>
                  <m:t>log</m:t>
                </m:r>
                <m:ctrlPr>
                  <w:rPr>
                    <w:rFonts w:ascii="Cambria Math" w:hAnsi="Cambria Math" w:cs="Times New Roman"/>
                    <w:lang w:val="en-US"/>
                  </w:rPr>
                </m:ctrlPr>
              </m:e>
              <m:sub>
                <m:r>
                  <w:rPr>
                    <w:rFonts w:ascii="Cambria Math" w:hAnsi="Cambria Math" w:cs="Times New Roman"/>
                    <w:lang w:val="en-US"/>
                  </w:rPr>
                  <m:t>10</m:t>
                </m:r>
                <m:ctrlPr>
                  <w:rPr>
                    <w:rFonts w:ascii="Cambria Math" w:hAnsi="Cambria Math" w:cs="Times New Roman"/>
                    <w:lang w:val="en-US"/>
                  </w:rPr>
                </m:ctrlPr>
              </m:sub>
            </m:sSub>
          </m:fName>
          <m:e>
            <m:r>
              <w:rPr>
                <w:rFonts w:ascii="Cambria Math" w:hAnsi="Cambria Math" w:cs="Times New Roman"/>
                <w:lang w:val="en-US"/>
              </w:rPr>
              <m:t>λ</m:t>
            </m:r>
          </m:e>
        </m:func>
        <m:r>
          <w:rPr>
            <w:rFonts w:ascii="Cambria Math" w:hAnsi="Cambria Math" w:cs="Times New Roman"/>
            <w:lang w:val="en-US"/>
          </w:rPr>
          <m:t>=-</m:t>
        </m:r>
        <m:r>
          <w:rPr>
            <w:rFonts w:ascii="Cambria Math" w:hAnsi="Cambria Math" w:cs="Times New Roman"/>
            <w:lang w:val="en-US"/>
          </w:rPr>
          <m:t>2</m:t>
        </m:r>
        <m:r>
          <w:rPr>
            <w:rFonts w:ascii="Cambria Math" w:hAnsi="Cambria Math" w:cs="Times New Roman"/>
            <w:lang w:val="en-US"/>
          </w:rPr>
          <m:t>.</m:t>
        </m:r>
        <m:r>
          <w:rPr>
            <w:rFonts w:ascii="Cambria Math" w:hAnsi="Cambria Math" w:cs="Times New Roman"/>
            <w:lang w:val="en-US"/>
          </w:rPr>
          <m:t>6763</m:t>
        </m:r>
      </m:oMath>
      <w:r w:rsidR="00534F9D" w:rsidRPr="0092228E">
        <w:rPr>
          <w:rFonts w:eastAsia="SimSun" w:cs="Times New Roman"/>
          <w:lang w:val="en-US"/>
        </w:rPr>
        <w:t xml:space="preserve">, </w:t>
      </w:r>
      <m:oMath>
        <m:r>
          <w:rPr>
            <w:rFonts w:ascii="Cambria Math" w:eastAsia="SimSun" w:hAnsi="Cambria Math" w:cs="Times New Roman"/>
            <w:lang w:val="en-US"/>
          </w:rPr>
          <m:t>PGA=</m:t>
        </m:r>
        <m:r>
          <w:rPr>
            <w:rFonts w:ascii="Cambria Math" w:eastAsia="SimSun" w:hAnsi="Cambria Math" w:cs="Times New Roman"/>
            <w:lang w:val="en-US"/>
          </w:rPr>
          <m:t>0.878g</m:t>
        </m:r>
      </m:oMath>
      <w:r w:rsidR="00AD3616" w:rsidRPr="0092228E">
        <w:rPr>
          <w:rFonts w:eastAsia="SimSun" w:cs="Times New Roman"/>
          <w:lang w:val="en-US"/>
        </w:rPr>
        <w:t>.</w:t>
      </w:r>
    </w:p>
    <w:p w14:paraId="64FBE0B4" w14:textId="04BC76D4" w:rsidR="00AD3616" w:rsidRPr="007416BC" w:rsidRDefault="00AD3616" w:rsidP="002B09C4">
      <w:pPr>
        <w:spacing w:beforeLines="50" w:before="120" w:afterLines="50" w:after="120" w:line="240" w:lineRule="auto"/>
        <w:outlineLvl w:val="0"/>
        <w:rPr>
          <w:rFonts w:eastAsia="Times New Roman" w:cs="Times New Roman"/>
          <w:b/>
          <w:bCs/>
          <w:kern w:val="0"/>
          <w:sz w:val="28"/>
          <w:szCs w:val="32"/>
          <w14:ligatures w14:val="none"/>
        </w:rPr>
      </w:pPr>
      <w:r w:rsidRPr="007416BC">
        <w:rPr>
          <w:rFonts w:eastAsia="Times New Roman" w:cs="Times New Roman"/>
          <w:b/>
          <w:bCs/>
          <w:kern w:val="0"/>
          <w:sz w:val="28"/>
          <w:szCs w:val="32"/>
          <w14:ligatures w14:val="none"/>
        </w:rPr>
        <w:t>Q3:</w:t>
      </w:r>
    </w:p>
    <w:p w14:paraId="7B55D89D" w14:textId="66FD376C" w:rsidR="00AD3616" w:rsidRPr="0092228E" w:rsidRDefault="00897ED4" w:rsidP="007416BC">
      <w:pPr>
        <w:rPr>
          <w:lang w:val="en-US"/>
        </w:rPr>
      </w:pPr>
      <w:r w:rsidRPr="0092228E">
        <w:rPr>
          <w:lang w:val="en-US"/>
        </w:rPr>
        <w:lastRenderedPageBreak/>
        <w:t>Th</w:t>
      </w:r>
      <w:r w:rsidRPr="0092228E">
        <w:rPr>
          <w:lang w:val="en-US"/>
        </w:rPr>
        <w:t>e</w:t>
      </w:r>
      <w:r w:rsidRPr="0092228E">
        <w:rPr>
          <w:lang w:val="en-US"/>
        </w:rPr>
        <w:t xml:space="preserve"> process of deaggregation requires that the mean annual rate of exceedance be expressed as a function of magnitude and/or distance. </w:t>
      </w:r>
    </w:p>
    <w:p w14:paraId="3E9A8311" w14:textId="748B956D" w:rsidR="00AD3616" w:rsidRPr="0092228E" w:rsidRDefault="00897ED4" w:rsidP="007416BC">
      <w:pPr>
        <w:rPr>
          <w:lang w:val="en-US"/>
        </w:rPr>
      </w:pPr>
      <w:r w:rsidRPr="0092228E">
        <w:rPr>
          <w:lang w:val="en-US"/>
        </w:rPr>
        <w:t>T</w:t>
      </w:r>
      <w:r w:rsidRPr="0092228E">
        <w:rPr>
          <w:lang w:val="en-US"/>
        </w:rPr>
        <w:t>he mean annual rate of exceedance can be expressed as a function of magnitude by</w:t>
      </w:r>
      <w:r w:rsidRPr="0092228E">
        <w:rPr>
          <w:lang w:val="en-US"/>
        </w:rPr>
        <w:t>:</w:t>
      </w:r>
    </w:p>
    <w:p w14:paraId="057E1117" w14:textId="5E96763C" w:rsidR="00897ED4" w:rsidRPr="0092228E" w:rsidRDefault="00D8018B" w:rsidP="00897ED4">
      <w:pPr>
        <w:jc w:val="left"/>
        <w:rPr>
          <w:rFonts w:cs="Times New Roman"/>
          <w:lang w:val="en-US"/>
        </w:rPr>
      </w:pPr>
      <m:oMathPara>
        <m:oMath>
          <m:r>
            <w:rPr>
              <w:rFonts w:ascii="Cambria Math" w:hAnsi="Cambria Math" w:cs="Times New Roman"/>
              <w:lang w:val="en-US"/>
            </w:rPr>
            <m:t>λ</m:t>
          </m:r>
          <m:d>
            <m:dPr>
              <m:ctrlPr>
                <w:rPr>
                  <w:rFonts w:ascii="Cambria Math" w:hAnsi="Cambria Math" w:cs="Times New Roman"/>
                  <w:i/>
                  <w:lang w:val="en-US"/>
                </w:rPr>
              </m:ctrlPr>
            </m:dPr>
            <m:e>
              <m:r>
                <w:rPr>
                  <w:rFonts w:ascii="Cambria Math" w:hAnsi="Cambria Math" w:cs="Times New Roman"/>
                  <w:lang w:val="en-US"/>
                </w:rPr>
                <m:t>IM&gt;x, M=m</m:t>
              </m:r>
            </m:e>
          </m:d>
          <m:r>
            <w:rPr>
              <w:rFonts w:ascii="Cambria Math" w:hAnsi="Cambria Math" w:cs="Times New Roman"/>
              <w:lang w:val="en-US"/>
            </w:rPr>
            <m:t>≈P</m:t>
          </m:r>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j</m:t>
                  </m:r>
                </m:sub>
              </m:sSub>
            </m:e>
          </m:d>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s</m:t>
                  </m:r>
                </m:sub>
              </m:sSub>
            </m:sup>
            <m:e>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R</m:t>
                      </m:r>
                    </m:sub>
                  </m:sSub>
                </m:sup>
                <m:e>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lang w:val="en-US"/>
                        </w:rPr>
                        <m:t>i</m:t>
                      </m:r>
                    </m:sub>
                  </m:sSub>
                  <m:d>
                    <m:dPr>
                      <m:ctrlPr>
                        <w:rPr>
                          <w:rFonts w:ascii="Cambria Math" w:hAnsi="Cambria Math" w:cs="Times New Roman"/>
                          <w:i/>
                          <w:lang w:val="en-US"/>
                        </w:rPr>
                      </m:ctrlPr>
                    </m:dPr>
                    <m:e>
                      <m:r>
                        <w:rPr>
                          <w:rFonts w:ascii="Cambria Math" w:hAnsi="Cambria Math" w:cs="Times New Roman"/>
                          <w:lang w:val="en-US"/>
                        </w:rPr>
                        <m:t>M&gt;</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min</m:t>
                          </m:r>
                        </m:sub>
                      </m:sSub>
                    </m:e>
                  </m:d>
                  <m:r>
                    <w:rPr>
                      <w:rFonts w:ascii="Cambria Math" w:hAnsi="Cambria Math" w:cs="Times New Roman"/>
                      <w:lang w:val="en-US"/>
                    </w:rPr>
                    <m:t>⋅P</m:t>
                  </m:r>
                  <m:d>
                    <m:dPr>
                      <m:begChr m:val="["/>
                      <m:endChr m:val="]"/>
                      <m:ctrlPr>
                        <w:rPr>
                          <w:rFonts w:ascii="Cambria Math" w:hAnsi="Cambria Math" w:cs="Times New Roman"/>
                          <w:i/>
                          <w:lang w:val="en-US"/>
                        </w:rPr>
                      </m:ctrlPr>
                    </m:dPr>
                    <m:e>
                      <m:r>
                        <w:rPr>
                          <w:rFonts w:ascii="Cambria Math" w:hAnsi="Cambria Math" w:cs="Times New Roman"/>
                          <w:lang w:val="en-US"/>
                        </w:rPr>
                        <m:t>IM</m:t>
                      </m:r>
                      <m:r>
                        <w:rPr>
                          <w:rFonts w:ascii="Cambria Math" w:hAnsi="Cambria Math" w:cs="Times New Roman"/>
                          <w:lang w:val="en-US"/>
                        </w:rPr>
                        <m:t>&gt;</m:t>
                      </m:r>
                      <m:r>
                        <w:rPr>
                          <w:rFonts w:ascii="Cambria Math" w:hAnsi="Cambria Math" w:cs="Times New Roman"/>
                          <w:lang w:val="en-US"/>
                        </w:rPr>
                        <m:t>x</m:t>
                      </m:r>
                    </m:e>
                    <m:e>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j</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k</m:t>
                          </m:r>
                        </m:sub>
                      </m:sSub>
                    </m:e>
                  </m:d>
                  <m:r>
                    <w:rPr>
                      <w:rFonts w:ascii="Cambria Math" w:hAnsi="Cambria Math" w:cs="Times New Roman"/>
                      <w:lang w:val="en-US"/>
                    </w:rPr>
                    <m:t>P</m:t>
                  </m:r>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k</m:t>
                          </m:r>
                        </m:sub>
                      </m:sSub>
                    </m:e>
                  </m:d>
                </m:e>
              </m:nary>
            </m:e>
          </m:nary>
          <m:r>
            <w:rPr>
              <w:rFonts w:ascii="Cambria Math" w:hAnsi="Cambria Math" w:cs="Times New Roman"/>
              <w:lang w:val="en-US"/>
            </w:rPr>
            <m:t>=λ</m:t>
          </m:r>
          <m:d>
            <m:dPr>
              <m:ctrlPr>
                <w:rPr>
                  <w:rFonts w:ascii="Cambria Math" w:hAnsi="Cambria Math" w:cs="Times New Roman"/>
                  <w:i/>
                  <w:lang w:val="en-US"/>
                </w:rPr>
              </m:ctrlPr>
            </m:dPr>
            <m:e>
              <m:r>
                <w:rPr>
                  <w:rFonts w:ascii="Cambria Math" w:hAnsi="Cambria Math" w:cs="Times New Roman"/>
                  <w:lang w:val="en-US"/>
                </w:rPr>
                <m:t>IM&gt;x</m:t>
              </m:r>
            </m:e>
          </m:d>
          <m:r>
            <w:rPr>
              <w:rFonts w:ascii="Cambria Math" w:hAnsi="Cambria Math" w:cs="Times New Roman"/>
              <w:lang w:val="en-US"/>
            </w:rPr>
            <m:t>⋅P(M=m|IM&gt;x)</m:t>
          </m:r>
        </m:oMath>
      </m:oMathPara>
    </w:p>
    <w:p w14:paraId="1D8505BF" w14:textId="2274B94B" w:rsidR="00897ED4" w:rsidRPr="0092228E" w:rsidRDefault="00CB278E" w:rsidP="007416BC">
      <w:pPr>
        <w:rPr>
          <w:lang w:val="en-US"/>
        </w:rPr>
      </w:pPr>
      <w:r w:rsidRPr="0092228E">
        <w:rPr>
          <w:lang w:val="en-US"/>
        </w:rPr>
        <w:t>Similarly, the mean annual rate of exceedance can be expressed as a function of source-site distance by</w:t>
      </w:r>
      <w:r w:rsidRPr="0092228E">
        <w:rPr>
          <w:lang w:val="en-US"/>
        </w:rPr>
        <w:t>:</w:t>
      </w:r>
    </w:p>
    <w:p w14:paraId="42FCAD23" w14:textId="6EC0B740" w:rsidR="00CB278E" w:rsidRPr="0092228E" w:rsidRDefault="00CB278E" w:rsidP="00541A4B">
      <w:pPr>
        <w:rPr>
          <w:rFonts w:cs="Times New Roman"/>
          <w:lang w:val="en-US"/>
        </w:rPr>
      </w:pPr>
      <m:oMathPara>
        <m:oMath>
          <m:r>
            <w:rPr>
              <w:rFonts w:ascii="Cambria Math" w:hAnsi="Cambria Math" w:cs="Times New Roman"/>
              <w:lang w:val="en-US"/>
            </w:rPr>
            <m:t>λ</m:t>
          </m:r>
          <m:d>
            <m:dPr>
              <m:ctrlPr>
                <w:rPr>
                  <w:rFonts w:ascii="Cambria Math" w:hAnsi="Cambria Math" w:cs="Times New Roman"/>
                  <w:i/>
                  <w:lang w:val="en-US"/>
                </w:rPr>
              </m:ctrlPr>
            </m:dPr>
            <m:e>
              <m:r>
                <w:rPr>
                  <w:rFonts w:ascii="Cambria Math" w:hAnsi="Cambria Math" w:cs="Times New Roman"/>
                  <w:lang w:val="en-US"/>
                </w:rPr>
                <m:t xml:space="preserve">IM&gt;x, </m:t>
              </m:r>
              <m:r>
                <w:rPr>
                  <w:rFonts w:ascii="Cambria Math" w:hAnsi="Cambria Math" w:cs="Times New Roman"/>
                  <w:lang w:val="en-US"/>
                </w:rPr>
                <m:t>R</m:t>
              </m:r>
              <m:r>
                <w:rPr>
                  <w:rFonts w:ascii="Cambria Math" w:hAnsi="Cambria Math" w:cs="Times New Roman"/>
                  <w:lang w:val="en-US"/>
                </w:rPr>
                <m:t>=</m:t>
              </m:r>
              <m:r>
                <w:rPr>
                  <w:rFonts w:ascii="Cambria Math" w:hAnsi="Cambria Math" w:cs="Times New Roman"/>
                  <w:lang w:val="en-US"/>
                </w:rPr>
                <m:t>r</m:t>
              </m:r>
            </m:e>
          </m:d>
          <m:r>
            <w:rPr>
              <w:rFonts w:ascii="Cambria Math" w:hAnsi="Cambria Math" w:cs="Times New Roman"/>
              <w:lang w:val="en-US"/>
            </w:rPr>
            <m:t>≈P</m:t>
          </m:r>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k</m:t>
                  </m:r>
                </m:sub>
              </m:sSub>
            </m:e>
          </m:d>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s</m:t>
                  </m:r>
                </m:sub>
              </m:sSub>
            </m:sup>
            <m:e>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lang w:val="en-US"/>
                    </w:rPr>
                    <m:t>=1</m:t>
                  </m:r>
                </m:sub>
                <m:sup>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M</m:t>
                      </m:r>
                    </m:sub>
                  </m:sSub>
                </m:sup>
                <m:e>
                  <m:sSub>
                    <m:sSubPr>
                      <m:ctrlPr>
                        <w:rPr>
                          <w:rFonts w:ascii="Cambria Math" w:hAnsi="Cambria Math" w:cs="Times New Roman"/>
                          <w:i/>
                          <w:lang w:val="en-US"/>
                        </w:rPr>
                      </m:ctrlPr>
                    </m:sSubPr>
                    <m:e>
                      <m:r>
                        <w:rPr>
                          <w:rFonts w:ascii="Cambria Math" w:hAnsi="Cambria Math" w:cs="Times New Roman"/>
                          <w:lang w:val="en-US"/>
                        </w:rPr>
                        <m:t>λ</m:t>
                      </m:r>
                    </m:e>
                    <m:sub>
                      <m:r>
                        <w:rPr>
                          <w:rFonts w:ascii="Cambria Math" w:hAnsi="Cambria Math" w:cs="Times New Roman"/>
                          <w:lang w:val="en-US"/>
                        </w:rPr>
                        <m:t>i</m:t>
                      </m:r>
                    </m:sub>
                  </m:sSub>
                  <m:d>
                    <m:dPr>
                      <m:ctrlPr>
                        <w:rPr>
                          <w:rFonts w:ascii="Cambria Math" w:hAnsi="Cambria Math" w:cs="Times New Roman"/>
                          <w:i/>
                          <w:lang w:val="en-US"/>
                        </w:rPr>
                      </m:ctrlPr>
                    </m:dPr>
                    <m:e>
                      <m:r>
                        <w:rPr>
                          <w:rFonts w:ascii="Cambria Math" w:hAnsi="Cambria Math" w:cs="Times New Roman"/>
                          <w:lang w:val="en-US"/>
                        </w:rPr>
                        <m:t>M&gt;</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min</m:t>
                          </m:r>
                        </m:sub>
                      </m:sSub>
                    </m:e>
                  </m:d>
                  <m:r>
                    <w:rPr>
                      <w:rFonts w:ascii="Cambria Math" w:hAnsi="Cambria Math" w:cs="Times New Roman"/>
                      <w:lang w:val="en-US"/>
                    </w:rPr>
                    <m:t>⋅P</m:t>
                  </m:r>
                  <m:d>
                    <m:dPr>
                      <m:begChr m:val="["/>
                      <m:endChr m:val="]"/>
                      <m:ctrlPr>
                        <w:rPr>
                          <w:rFonts w:ascii="Cambria Math" w:hAnsi="Cambria Math" w:cs="Times New Roman"/>
                          <w:i/>
                          <w:lang w:val="en-US"/>
                        </w:rPr>
                      </m:ctrlPr>
                    </m:dPr>
                    <m:e>
                      <m:r>
                        <w:rPr>
                          <w:rFonts w:ascii="Cambria Math" w:hAnsi="Cambria Math" w:cs="Times New Roman"/>
                          <w:lang w:val="en-US"/>
                        </w:rPr>
                        <m:t>IM&gt;x</m:t>
                      </m:r>
                    </m:e>
                    <m:e>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j</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k</m:t>
                          </m:r>
                        </m:sub>
                      </m:sSub>
                    </m:e>
                  </m:d>
                  <m:r>
                    <w:rPr>
                      <w:rFonts w:ascii="Cambria Math" w:hAnsi="Cambria Math" w:cs="Times New Roman"/>
                      <w:lang w:val="en-US"/>
                    </w:rPr>
                    <m:t>P</m:t>
                  </m:r>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j</m:t>
                          </m:r>
                        </m:sub>
                      </m:sSub>
                    </m:e>
                  </m:d>
                </m:e>
              </m:nary>
            </m:e>
          </m:nary>
          <m:r>
            <w:rPr>
              <w:rFonts w:ascii="Cambria Math" w:hAnsi="Cambria Math" w:cs="Times New Roman"/>
              <w:lang w:val="en-US"/>
            </w:rPr>
            <m:t>=λ</m:t>
          </m:r>
          <m:d>
            <m:dPr>
              <m:ctrlPr>
                <w:rPr>
                  <w:rFonts w:ascii="Cambria Math" w:hAnsi="Cambria Math" w:cs="Times New Roman"/>
                  <w:i/>
                  <w:lang w:val="en-US"/>
                </w:rPr>
              </m:ctrlPr>
            </m:dPr>
            <m:e>
              <m:r>
                <w:rPr>
                  <w:rFonts w:ascii="Cambria Math" w:hAnsi="Cambria Math" w:cs="Times New Roman"/>
                  <w:lang w:val="en-US"/>
                </w:rPr>
                <m:t>IM&gt;x</m:t>
              </m:r>
            </m:e>
          </m:d>
          <m:r>
            <w:rPr>
              <w:rFonts w:ascii="Cambria Math" w:hAnsi="Cambria Math" w:cs="Times New Roman"/>
              <w:lang w:val="en-US"/>
            </w:rPr>
            <m:t>⋅P(</m:t>
          </m:r>
          <m:r>
            <w:rPr>
              <w:rFonts w:ascii="Cambria Math" w:hAnsi="Cambria Math" w:cs="Times New Roman"/>
              <w:lang w:val="en-US"/>
            </w:rPr>
            <m:t>R</m:t>
          </m:r>
          <m:r>
            <w:rPr>
              <w:rFonts w:ascii="Cambria Math" w:hAnsi="Cambria Math" w:cs="Times New Roman"/>
              <w:lang w:val="en-US"/>
            </w:rPr>
            <m:t>=</m:t>
          </m:r>
          <m:r>
            <w:rPr>
              <w:rFonts w:ascii="Cambria Math" w:hAnsi="Cambria Math" w:cs="Times New Roman"/>
              <w:lang w:val="en-US"/>
            </w:rPr>
            <m:t>r</m:t>
          </m:r>
          <m:r>
            <w:rPr>
              <w:rFonts w:ascii="Cambria Math" w:hAnsi="Cambria Math" w:cs="Times New Roman"/>
              <w:lang w:val="en-US"/>
            </w:rPr>
            <m:t>|IM&gt;x)</m:t>
          </m:r>
        </m:oMath>
      </m:oMathPara>
    </w:p>
    <w:p w14:paraId="0E4DCA2D" w14:textId="63858FF9" w:rsidR="00CB278E" w:rsidRPr="0092228E" w:rsidRDefault="00CB278E" w:rsidP="007416BC">
      <w:pPr>
        <w:rPr>
          <w:lang w:val="en-US"/>
        </w:rPr>
      </w:pPr>
      <w:r w:rsidRPr="0092228E">
        <w:rPr>
          <w:lang w:val="en-US"/>
        </w:rPr>
        <w:t>The result of deaggregation is shown below:</w:t>
      </w:r>
    </w:p>
    <w:p w14:paraId="4FB1B723" w14:textId="77777777" w:rsidR="007416BC" w:rsidRDefault="0092228E" w:rsidP="007416BC">
      <w:pPr>
        <w:keepNext/>
        <w:jc w:val="center"/>
      </w:pPr>
      <w:r w:rsidRPr="0092228E">
        <w:rPr>
          <w:rFonts w:cs="Times New Roman"/>
          <w:lang w:val="en-US"/>
        </w:rPr>
        <w:drawing>
          <wp:inline distT="0" distB="0" distL="0" distR="0" wp14:anchorId="2CCF88FB" wp14:editId="6D0C2B74">
            <wp:extent cx="3890683" cy="3849947"/>
            <wp:effectExtent l="0" t="0" r="0" b="0"/>
            <wp:docPr id="1133711588"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11588" name="Picture 1" descr="A graph of a graph of a graph&#10;&#10;Description automatically generated with medium confidence"/>
                    <pic:cNvPicPr/>
                  </pic:nvPicPr>
                  <pic:blipFill>
                    <a:blip r:embed="rId10"/>
                    <a:stretch>
                      <a:fillRect/>
                    </a:stretch>
                  </pic:blipFill>
                  <pic:spPr>
                    <a:xfrm>
                      <a:off x="0" y="0"/>
                      <a:ext cx="3922336" cy="3881269"/>
                    </a:xfrm>
                    <a:prstGeom prst="rect">
                      <a:avLst/>
                    </a:prstGeom>
                  </pic:spPr>
                </pic:pic>
              </a:graphicData>
            </a:graphic>
          </wp:inline>
        </w:drawing>
      </w:r>
    </w:p>
    <w:p w14:paraId="60E35CEA" w14:textId="7788F6FB" w:rsidR="00CB278E" w:rsidRPr="0092228E" w:rsidRDefault="007416BC" w:rsidP="007416BC">
      <w:pPr>
        <w:pStyle w:val="Caption"/>
        <w:rPr>
          <w:rFonts w:ascii="Times New Roman" w:hAnsi="Times New Roman" w:cs="Times New Roman"/>
          <w:sz w:val="24"/>
          <w:szCs w:val="24"/>
          <w:lang w:val="en-US"/>
        </w:rPr>
      </w:pPr>
      <w:r>
        <w:t xml:space="preserve">Figure </w:t>
      </w:r>
      <w:r>
        <w:fldChar w:fldCharType="begin"/>
      </w:r>
      <w:r>
        <w:instrText xml:space="preserve"> SEQ Figure \* ARABIC </w:instrText>
      </w:r>
      <w:r>
        <w:fldChar w:fldCharType="separate"/>
      </w:r>
      <w:r w:rsidR="00A61DE5">
        <w:rPr>
          <w:noProof/>
        </w:rPr>
        <w:t>3</w:t>
      </w:r>
      <w:r>
        <w:fldChar w:fldCharType="end"/>
      </w:r>
      <w:r w:rsidR="008E1599">
        <w:t xml:space="preserve"> Deaggregation by PGA&gt;0.2g |R=r, M=m</w:t>
      </w:r>
    </w:p>
    <w:sectPr w:rsidR="00CB278E" w:rsidRPr="0092228E">
      <w:footerReference w:type="even"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C16E6" w14:textId="77777777" w:rsidR="00C021B4" w:rsidRDefault="00C021B4" w:rsidP="009D14D2">
      <w:pPr>
        <w:spacing w:after="0" w:line="240" w:lineRule="auto"/>
      </w:pPr>
      <w:r>
        <w:separator/>
      </w:r>
    </w:p>
  </w:endnote>
  <w:endnote w:type="continuationSeparator" w:id="0">
    <w:p w14:paraId="34795882" w14:textId="77777777" w:rsidR="00C021B4" w:rsidRDefault="00C021B4" w:rsidP="009D1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6848428"/>
      <w:docPartObj>
        <w:docPartGallery w:val="Page Numbers (Bottom of Page)"/>
        <w:docPartUnique/>
      </w:docPartObj>
    </w:sdtPr>
    <w:sdtContent>
      <w:p w14:paraId="6E051E97" w14:textId="4CC913EB" w:rsidR="008E1599" w:rsidRDefault="008E1599" w:rsidP="0042157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ED3B33" w14:textId="77777777" w:rsidR="008E1599" w:rsidRDefault="008E15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054619"/>
      <w:docPartObj>
        <w:docPartGallery w:val="Page Numbers (Bottom of Page)"/>
        <w:docPartUnique/>
      </w:docPartObj>
    </w:sdtPr>
    <w:sdtContent>
      <w:p w14:paraId="0E38B581" w14:textId="3F52DAFD" w:rsidR="008E1599" w:rsidRDefault="008E1599" w:rsidP="0042157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E29347" w14:textId="77777777" w:rsidR="008E1599" w:rsidRDefault="008E1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BB157" w14:textId="77777777" w:rsidR="00C021B4" w:rsidRDefault="00C021B4" w:rsidP="009D14D2">
      <w:pPr>
        <w:spacing w:after="0" w:line="240" w:lineRule="auto"/>
      </w:pPr>
      <w:r>
        <w:separator/>
      </w:r>
    </w:p>
  </w:footnote>
  <w:footnote w:type="continuationSeparator" w:id="0">
    <w:p w14:paraId="5F4A6FEA" w14:textId="77777777" w:rsidR="00C021B4" w:rsidRDefault="00C021B4" w:rsidP="009D14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36"/>
    <w:rsid w:val="000C1071"/>
    <w:rsid w:val="001A4E25"/>
    <w:rsid w:val="002039D7"/>
    <w:rsid w:val="00260EC9"/>
    <w:rsid w:val="00292824"/>
    <w:rsid w:val="002B09C4"/>
    <w:rsid w:val="002E5028"/>
    <w:rsid w:val="003756D1"/>
    <w:rsid w:val="003A2F38"/>
    <w:rsid w:val="003B3036"/>
    <w:rsid w:val="00465F8D"/>
    <w:rsid w:val="004C7F47"/>
    <w:rsid w:val="00513D4E"/>
    <w:rsid w:val="00531D0C"/>
    <w:rsid w:val="00534F9D"/>
    <w:rsid w:val="00541A4B"/>
    <w:rsid w:val="00575F8A"/>
    <w:rsid w:val="005A778A"/>
    <w:rsid w:val="005E4A2A"/>
    <w:rsid w:val="005F4A32"/>
    <w:rsid w:val="006D2D60"/>
    <w:rsid w:val="00726C81"/>
    <w:rsid w:val="007416BC"/>
    <w:rsid w:val="008810E5"/>
    <w:rsid w:val="00897ED4"/>
    <w:rsid w:val="008E1599"/>
    <w:rsid w:val="00913B0F"/>
    <w:rsid w:val="0092228E"/>
    <w:rsid w:val="0092268E"/>
    <w:rsid w:val="009A3EF6"/>
    <w:rsid w:val="009B2262"/>
    <w:rsid w:val="009D14D2"/>
    <w:rsid w:val="00A2145A"/>
    <w:rsid w:val="00A25050"/>
    <w:rsid w:val="00A61DE5"/>
    <w:rsid w:val="00AD3616"/>
    <w:rsid w:val="00B84D51"/>
    <w:rsid w:val="00BB316A"/>
    <w:rsid w:val="00C021B4"/>
    <w:rsid w:val="00CB278E"/>
    <w:rsid w:val="00CD185E"/>
    <w:rsid w:val="00D653C9"/>
    <w:rsid w:val="00D8018B"/>
    <w:rsid w:val="00DD66B7"/>
    <w:rsid w:val="00DE3C50"/>
    <w:rsid w:val="00EC3F61"/>
    <w:rsid w:val="00ED7C99"/>
    <w:rsid w:val="00EF4702"/>
    <w:rsid w:val="00FC0DEE"/>
    <w:rsid w:val="00FE3B8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9FA85"/>
  <w15:chartTrackingRefBased/>
  <w15:docId w15:val="{21405115-143A-6544-82C5-D4CA3C22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28E"/>
    <w:pPr>
      <w:jc w:val="both"/>
    </w:pPr>
    <w:rPr>
      <w:rFonts w:ascii="Times New Roman" w:hAnsi="Times New Roman"/>
    </w:rPr>
  </w:style>
  <w:style w:type="paragraph" w:styleId="Heading1">
    <w:name w:val="heading 1"/>
    <w:basedOn w:val="Normal"/>
    <w:next w:val="Normal"/>
    <w:link w:val="Heading1Char"/>
    <w:uiPriority w:val="9"/>
    <w:qFormat/>
    <w:rsid w:val="003B3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0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0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0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0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0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0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0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0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0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036"/>
    <w:rPr>
      <w:rFonts w:eastAsiaTheme="majorEastAsia" w:cstheme="majorBidi"/>
      <w:color w:val="272727" w:themeColor="text1" w:themeTint="D8"/>
    </w:rPr>
  </w:style>
  <w:style w:type="paragraph" w:styleId="Title">
    <w:name w:val="Title"/>
    <w:basedOn w:val="Normal"/>
    <w:next w:val="Normal"/>
    <w:link w:val="TitleChar"/>
    <w:uiPriority w:val="10"/>
    <w:qFormat/>
    <w:rsid w:val="003B30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0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036"/>
    <w:pPr>
      <w:spacing w:before="160"/>
      <w:jc w:val="center"/>
    </w:pPr>
    <w:rPr>
      <w:i/>
      <w:iCs/>
      <w:color w:val="404040" w:themeColor="text1" w:themeTint="BF"/>
    </w:rPr>
  </w:style>
  <w:style w:type="character" w:customStyle="1" w:styleId="QuoteChar">
    <w:name w:val="Quote Char"/>
    <w:basedOn w:val="DefaultParagraphFont"/>
    <w:link w:val="Quote"/>
    <w:uiPriority w:val="29"/>
    <w:rsid w:val="003B3036"/>
    <w:rPr>
      <w:i/>
      <w:iCs/>
      <w:color w:val="404040" w:themeColor="text1" w:themeTint="BF"/>
    </w:rPr>
  </w:style>
  <w:style w:type="paragraph" w:styleId="ListParagraph">
    <w:name w:val="List Paragraph"/>
    <w:basedOn w:val="Normal"/>
    <w:uiPriority w:val="34"/>
    <w:qFormat/>
    <w:rsid w:val="003B3036"/>
    <w:pPr>
      <w:ind w:left="720"/>
      <w:contextualSpacing/>
    </w:pPr>
  </w:style>
  <w:style w:type="character" w:styleId="IntenseEmphasis">
    <w:name w:val="Intense Emphasis"/>
    <w:basedOn w:val="DefaultParagraphFont"/>
    <w:uiPriority w:val="21"/>
    <w:qFormat/>
    <w:rsid w:val="003B3036"/>
    <w:rPr>
      <w:i/>
      <w:iCs/>
      <w:color w:val="0F4761" w:themeColor="accent1" w:themeShade="BF"/>
    </w:rPr>
  </w:style>
  <w:style w:type="paragraph" w:styleId="IntenseQuote">
    <w:name w:val="Intense Quote"/>
    <w:basedOn w:val="Normal"/>
    <w:next w:val="Normal"/>
    <w:link w:val="IntenseQuoteChar"/>
    <w:uiPriority w:val="30"/>
    <w:qFormat/>
    <w:rsid w:val="003B3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036"/>
    <w:rPr>
      <w:i/>
      <w:iCs/>
      <w:color w:val="0F4761" w:themeColor="accent1" w:themeShade="BF"/>
    </w:rPr>
  </w:style>
  <w:style w:type="character" w:styleId="IntenseReference">
    <w:name w:val="Intense Reference"/>
    <w:basedOn w:val="DefaultParagraphFont"/>
    <w:uiPriority w:val="32"/>
    <w:qFormat/>
    <w:rsid w:val="003B3036"/>
    <w:rPr>
      <w:b/>
      <w:bCs/>
      <w:smallCaps/>
      <w:color w:val="0F4761" w:themeColor="accent1" w:themeShade="BF"/>
      <w:spacing w:val="5"/>
    </w:rPr>
  </w:style>
  <w:style w:type="character" w:styleId="PlaceholderText">
    <w:name w:val="Placeholder Text"/>
    <w:basedOn w:val="DefaultParagraphFont"/>
    <w:uiPriority w:val="99"/>
    <w:semiHidden/>
    <w:rsid w:val="003B3036"/>
    <w:rPr>
      <w:color w:val="666666"/>
    </w:rPr>
  </w:style>
  <w:style w:type="paragraph" w:styleId="NoSpacing">
    <w:name w:val="No Spacing"/>
    <w:uiPriority w:val="1"/>
    <w:qFormat/>
    <w:rsid w:val="002E5028"/>
    <w:pPr>
      <w:spacing w:after="0" w:line="240" w:lineRule="auto"/>
    </w:pPr>
  </w:style>
  <w:style w:type="table" w:styleId="TableGrid">
    <w:name w:val="Table Grid"/>
    <w:basedOn w:val="TableNormal"/>
    <w:uiPriority w:val="39"/>
    <w:rsid w:val="009A3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D14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D14D2"/>
    <w:rPr>
      <w:rFonts w:ascii="Arial" w:hAnsi="Arial"/>
      <w:sz w:val="20"/>
      <w:szCs w:val="20"/>
    </w:rPr>
  </w:style>
  <w:style w:type="character" w:styleId="EndnoteReference">
    <w:name w:val="endnote reference"/>
    <w:basedOn w:val="DefaultParagraphFont"/>
    <w:uiPriority w:val="99"/>
    <w:semiHidden/>
    <w:unhideWhenUsed/>
    <w:rsid w:val="009D14D2"/>
    <w:rPr>
      <w:vertAlign w:val="superscript"/>
    </w:rPr>
  </w:style>
  <w:style w:type="paragraph" w:styleId="Revision">
    <w:name w:val="Revision"/>
    <w:hidden/>
    <w:uiPriority w:val="99"/>
    <w:semiHidden/>
    <w:rsid w:val="009D14D2"/>
    <w:pPr>
      <w:spacing w:after="0" w:line="240" w:lineRule="auto"/>
    </w:pPr>
    <w:rPr>
      <w:rFonts w:ascii="Arial" w:hAnsi="Arial"/>
    </w:rPr>
  </w:style>
  <w:style w:type="paragraph" w:styleId="Caption">
    <w:name w:val="caption"/>
    <w:basedOn w:val="Normal"/>
    <w:next w:val="Normal"/>
    <w:uiPriority w:val="35"/>
    <w:unhideWhenUsed/>
    <w:qFormat/>
    <w:rsid w:val="007416BC"/>
    <w:pPr>
      <w:spacing w:after="200" w:line="240" w:lineRule="auto"/>
      <w:jc w:val="center"/>
    </w:pPr>
    <w:rPr>
      <w:rFonts w:ascii="Arial" w:hAnsi="Arial"/>
      <w:b/>
      <w:iCs/>
      <w:color w:val="0E2841" w:themeColor="text2"/>
      <w:sz w:val="16"/>
      <w:szCs w:val="18"/>
    </w:rPr>
  </w:style>
  <w:style w:type="paragraph" w:styleId="Footer">
    <w:name w:val="footer"/>
    <w:basedOn w:val="Normal"/>
    <w:link w:val="FooterChar"/>
    <w:uiPriority w:val="99"/>
    <w:unhideWhenUsed/>
    <w:rsid w:val="008E1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599"/>
    <w:rPr>
      <w:rFonts w:ascii="Times New Roman" w:hAnsi="Times New Roman"/>
    </w:rPr>
  </w:style>
  <w:style w:type="character" w:styleId="PageNumber">
    <w:name w:val="page number"/>
    <w:basedOn w:val="DefaultParagraphFont"/>
    <w:uiPriority w:val="99"/>
    <w:semiHidden/>
    <w:unhideWhenUsed/>
    <w:rsid w:val="008E1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0520">
      <w:bodyDiv w:val="1"/>
      <w:marLeft w:val="0"/>
      <w:marRight w:val="0"/>
      <w:marTop w:val="0"/>
      <w:marBottom w:val="0"/>
      <w:divBdr>
        <w:top w:val="none" w:sz="0" w:space="0" w:color="auto"/>
        <w:left w:val="none" w:sz="0" w:space="0" w:color="auto"/>
        <w:bottom w:val="none" w:sz="0" w:space="0" w:color="auto"/>
        <w:right w:val="none" w:sz="0" w:space="0" w:color="auto"/>
      </w:divBdr>
    </w:div>
    <w:div w:id="45761619">
      <w:bodyDiv w:val="1"/>
      <w:marLeft w:val="0"/>
      <w:marRight w:val="0"/>
      <w:marTop w:val="0"/>
      <w:marBottom w:val="0"/>
      <w:divBdr>
        <w:top w:val="none" w:sz="0" w:space="0" w:color="auto"/>
        <w:left w:val="none" w:sz="0" w:space="0" w:color="auto"/>
        <w:bottom w:val="none" w:sz="0" w:space="0" w:color="auto"/>
        <w:right w:val="none" w:sz="0" w:space="0" w:color="auto"/>
      </w:divBdr>
    </w:div>
    <w:div w:id="65802943">
      <w:bodyDiv w:val="1"/>
      <w:marLeft w:val="0"/>
      <w:marRight w:val="0"/>
      <w:marTop w:val="0"/>
      <w:marBottom w:val="0"/>
      <w:divBdr>
        <w:top w:val="none" w:sz="0" w:space="0" w:color="auto"/>
        <w:left w:val="none" w:sz="0" w:space="0" w:color="auto"/>
        <w:bottom w:val="none" w:sz="0" w:space="0" w:color="auto"/>
        <w:right w:val="none" w:sz="0" w:space="0" w:color="auto"/>
      </w:divBdr>
    </w:div>
    <w:div w:id="78259848">
      <w:bodyDiv w:val="1"/>
      <w:marLeft w:val="0"/>
      <w:marRight w:val="0"/>
      <w:marTop w:val="0"/>
      <w:marBottom w:val="0"/>
      <w:divBdr>
        <w:top w:val="none" w:sz="0" w:space="0" w:color="auto"/>
        <w:left w:val="none" w:sz="0" w:space="0" w:color="auto"/>
        <w:bottom w:val="none" w:sz="0" w:space="0" w:color="auto"/>
        <w:right w:val="none" w:sz="0" w:space="0" w:color="auto"/>
      </w:divBdr>
    </w:div>
    <w:div w:id="210043224">
      <w:bodyDiv w:val="1"/>
      <w:marLeft w:val="0"/>
      <w:marRight w:val="0"/>
      <w:marTop w:val="0"/>
      <w:marBottom w:val="0"/>
      <w:divBdr>
        <w:top w:val="none" w:sz="0" w:space="0" w:color="auto"/>
        <w:left w:val="none" w:sz="0" w:space="0" w:color="auto"/>
        <w:bottom w:val="none" w:sz="0" w:space="0" w:color="auto"/>
        <w:right w:val="none" w:sz="0" w:space="0" w:color="auto"/>
      </w:divBdr>
    </w:div>
    <w:div w:id="226383385">
      <w:bodyDiv w:val="1"/>
      <w:marLeft w:val="0"/>
      <w:marRight w:val="0"/>
      <w:marTop w:val="0"/>
      <w:marBottom w:val="0"/>
      <w:divBdr>
        <w:top w:val="none" w:sz="0" w:space="0" w:color="auto"/>
        <w:left w:val="none" w:sz="0" w:space="0" w:color="auto"/>
        <w:bottom w:val="none" w:sz="0" w:space="0" w:color="auto"/>
        <w:right w:val="none" w:sz="0" w:space="0" w:color="auto"/>
      </w:divBdr>
    </w:div>
    <w:div w:id="238370198">
      <w:bodyDiv w:val="1"/>
      <w:marLeft w:val="0"/>
      <w:marRight w:val="0"/>
      <w:marTop w:val="0"/>
      <w:marBottom w:val="0"/>
      <w:divBdr>
        <w:top w:val="none" w:sz="0" w:space="0" w:color="auto"/>
        <w:left w:val="none" w:sz="0" w:space="0" w:color="auto"/>
        <w:bottom w:val="none" w:sz="0" w:space="0" w:color="auto"/>
        <w:right w:val="none" w:sz="0" w:space="0" w:color="auto"/>
      </w:divBdr>
    </w:div>
    <w:div w:id="318266414">
      <w:bodyDiv w:val="1"/>
      <w:marLeft w:val="0"/>
      <w:marRight w:val="0"/>
      <w:marTop w:val="0"/>
      <w:marBottom w:val="0"/>
      <w:divBdr>
        <w:top w:val="none" w:sz="0" w:space="0" w:color="auto"/>
        <w:left w:val="none" w:sz="0" w:space="0" w:color="auto"/>
        <w:bottom w:val="none" w:sz="0" w:space="0" w:color="auto"/>
        <w:right w:val="none" w:sz="0" w:space="0" w:color="auto"/>
      </w:divBdr>
    </w:div>
    <w:div w:id="320694242">
      <w:bodyDiv w:val="1"/>
      <w:marLeft w:val="0"/>
      <w:marRight w:val="0"/>
      <w:marTop w:val="0"/>
      <w:marBottom w:val="0"/>
      <w:divBdr>
        <w:top w:val="none" w:sz="0" w:space="0" w:color="auto"/>
        <w:left w:val="none" w:sz="0" w:space="0" w:color="auto"/>
        <w:bottom w:val="none" w:sz="0" w:space="0" w:color="auto"/>
        <w:right w:val="none" w:sz="0" w:space="0" w:color="auto"/>
      </w:divBdr>
    </w:div>
    <w:div w:id="372921792">
      <w:bodyDiv w:val="1"/>
      <w:marLeft w:val="0"/>
      <w:marRight w:val="0"/>
      <w:marTop w:val="0"/>
      <w:marBottom w:val="0"/>
      <w:divBdr>
        <w:top w:val="none" w:sz="0" w:space="0" w:color="auto"/>
        <w:left w:val="none" w:sz="0" w:space="0" w:color="auto"/>
        <w:bottom w:val="none" w:sz="0" w:space="0" w:color="auto"/>
        <w:right w:val="none" w:sz="0" w:space="0" w:color="auto"/>
      </w:divBdr>
    </w:div>
    <w:div w:id="555094007">
      <w:bodyDiv w:val="1"/>
      <w:marLeft w:val="0"/>
      <w:marRight w:val="0"/>
      <w:marTop w:val="0"/>
      <w:marBottom w:val="0"/>
      <w:divBdr>
        <w:top w:val="none" w:sz="0" w:space="0" w:color="auto"/>
        <w:left w:val="none" w:sz="0" w:space="0" w:color="auto"/>
        <w:bottom w:val="none" w:sz="0" w:space="0" w:color="auto"/>
        <w:right w:val="none" w:sz="0" w:space="0" w:color="auto"/>
      </w:divBdr>
    </w:div>
    <w:div w:id="598948715">
      <w:bodyDiv w:val="1"/>
      <w:marLeft w:val="0"/>
      <w:marRight w:val="0"/>
      <w:marTop w:val="0"/>
      <w:marBottom w:val="0"/>
      <w:divBdr>
        <w:top w:val="none" w:sz="0" w:space="0" w:color="auto"/>
        <w:left w:val="none" w:sz="0" w:space="0" w:color="auto"/>
        <w:bottom w:val="none" w:sz="0" w:space="0" w:color="auto"/>
        <w:right w:val="none" w:sz="0" w:space="0" w:color="auto"/>
      </w:divBdr>
    </w:div>
    <w:div w:id="690649564">
      <w:bodyDiv w:val="1"/>
      <w:marLeft w:val="0"/>
      <w:marRight w:val="0"/>
      <w:marTop w:val="0"/>
      <w:marBottom w:val="0"/>
      <w:divBdr>
        <w:top w:val="none" w:sz="0" w:space="0" w:color="auto"/>
        <w:left w:val="none" w:sz="0" w:space="0" w:color="auto"/>
        <w:bottom w:val="none" w:sz="0" w:space="0" w:color="auto"/>
        <w:right w:val="none" w:sz="0" w:space="0" w:color="auto"/>
      </w:divBdr>
    </w:div>
    <w:div w:id="790633133">
      <w:bodyDiv w:val="1"/>
      <w:marLeft w:val="0"/>
      <w:marRight w:val="0"/>
      <w:marTop w:val="0"/>
      <w:marBottom w:val="0"/>
      <w:divBdr>
        <w:top w:val="none" w:sz="0" w:space="0" w:color="auto"/>
        <w:left w:val="none" w:sz="0" w:space="0" w:color="auto"/>
        <w:bottom w:val="none" w:sz="0" w:space="0" w:color="auto"/>
        <w:right w:val="none" w:sz="0" w:space="0" w:color="auto"/>
      </w:divBdr>
    </w:div>
    <w:div w:id="818300695">
      <w:bodyDiv w:val="1"/>
      <w:marLeft w:val="0"/>
      <w:marRight w:val="0"/>
      <w:marTop w:val="0"/>
      <w:marBottom w:val="0"/>
      <w:divBdr>
        <w:top w:val="none" w:sz="0" w:space="0" w:color="auto"/>
        <w:left w:val="none" w:sz="0" w:space="0" w:color="auto"/>
        <w:bottom w:val="none" w:sz="0" w:space="0" w:color="auto"/>
        <w:right w:val="none" w:sz="0" w:space="0" w:color="auto"/>
      </w:divBdr>
    </w:div>
    <w:div w:id="848370757">
      <w:bodyDiv w:val="1"/>
      <w:marLeft w:val="0"/>
      <w:marRight w:val="0"/>
      <w:marTop w:val="0"/>
      <w:marBottom w:val="0"/>
      <w:divBdr>
        <w:top w:val="none" w:sz="0" w:space="0" w:color="auto"/>
        <w:left w:val="none" w:sz="0" w:space="0" w:color="auto"/>
        <w:bottom w:val="none" w:sz="0" w:space="0" w:color="auto"/>
        <w:right w:val="none" w:sz="0" w:space="0" w:color="auto"/>
      </w:divBdr>
    </w:div>
    <w:div w:id="860511304">
      <w:bodyDiv w:val="1"/>
      <w:marLeft w:val="0"/>
      <w:marRight w:val="0"/>
      <w:marTop w:val="0"/>
      <w:marBottom w:val="0"/>
      <w:divBdr>
        <w:top w:val="none" w:sz="0" w:space="0" w:color="auto"/>
        <w:left w:val="none" w:sz="0" w:space="0" w:color="auto"/>
        <w:bottom w:val="none" w:sz="0" w:space="0" w:color="auto"/>
        <w:right w:val="none" w:sz="0" w:space="0" w:color="auto"/>
      </w:divBdr>
    </w:div>
    <w:div w:id="908341069">
      <w:bodyDiv w:val="1"/>
      <w:marLeft w:val="0"/>
      <w:marRight w:val="0"/>
      <w:marTop w:val="0"/>
      <w:marBottom w:val="0"/>
      <w:divBdr>
        <w:top w:val="none" w:sz="0" w:space="0" w:color="auto"/>
        <w:left w:val="none" w:sz="0" w:space="0" w:color="auto"/>
        <w:bottom w:val="none" w:sz="0" w:space="0" w:color="auto"/>
        <w:right w:val="none" w:sz="0" w:space="0" w:color="auto"/>
      </w:divBdr>
    </w:div>
    <w:div w:id="970750001">
      <w:bodyDiv w:val="1"/>
      <w:marLeft w:val="0"/>
      <w:marRight w:val="0"/>
      <w:marTop w:val="0"/>
      <w:marBottom w:val="0"/>
      <w:divBdr>
        <w:top w:val="none" w:sz="0" w:space="0" w:color="auto"/>
        <w:left w:val="none" w:sz="0" w:space="0" w:color="auto"/>
        <w:bottom w:val="none" w:sz="0" w:space="0" w:color="auto"/>
        <w:right w:val="none" w:sz="0" w:space="0" w:color="auto"/>
      </w:divBdr>
    </w:div>
    <w:div w:id="1031149000">
      <w:bodyDiv w:val="1"/>
      <w:marLeft w:val="0"/>
      <w:marRight w:val="0"/>
      <w:marTop w:val="0"/>
      <w:marBottom w:val="0"/>
      <w:divBdr>
        <w:top w:val="none" w:sz="0" w:space="0" w:color="auto"/>
        <w:left w:val="none" w:sz="0" w:space="0" w:color="auto"/>
        <w:bottom w:val="none" w:sz="0" w:space="0" w:color="auto"/>
        <w:right w:val="none" w:sz="0" w:space="0" w:color="auto"/>
      </w:divBdr>
    </w:div>
    <w:div w:id="1037043392">
      <w:bodyDiv w:val="1"/>
      <w:marLeft w:val="0"/>
      <w:marRight w:val="0"/>
      <w:marTop w:val="0"/>
      <w:marBottom w:val="0"/>
      <w:divBdr>
        <w:top w:val="none" w:sz="0" w:space="0" w:color="auto"/>
        <w:left w:val="none" w:sz="0" w:space="0" w:color="auto"/>
        <w:bottom w:val="none" w:sz="0" w:space="0" w:color="auto"/>
        <w:right w:val="none" w:sz="0" w:space="0" w:color="auto"/>
      </w:divBdr>
    </w:div>
    <w:div w:id="1274366851">
      <w:bodyDiv w:val="1"/>
      <w:marLeft w:val="0"/>
      <w:marRight w:val="0"/>
      <w:marTop w:val="0"/>
      <w:marBottom w:val="0"/>
      <w:divBdr>
        <w:top w:val="none" w:sz="0" w:space="0" w:color="auto"/>
        <w:left w:val="none" w:sz="0" w:space="0" w:color="auto"/>
        <w:bottom w:val="none" w:sz="0" w:space="0" w:color="auto"/>
        <w:right w:val="none" w:sz="0" w:space="0" w:color="auto"/>
      </w:divBdr>
    </w:div>
    <w:div w:id="1314260605">
      <w:bodyDiv w:val="1"/>
      <w:marLeft w:val="0"/>
      <w:marRight w:val="0"/>
      <w:marTop w:val="0"/>
      <w:marBottom w:val="0"/>
      <w:divBdr>
        <w:top w:val="none" w:sz="0" w:space="0" w:color="auto"/>
        <w:left w:val="none" w:sz="0" w:space="0" w:color="auto"/>
        <w:bottom w:val="none" w:sz="0" w:space="0" w:color="auto"/>
        <w:right w:val="none" w:sz="0" w:space="0" w:color="auto"/>
      </w:divBdr>
    </w:div>
    <w:div w:id="1490904761">
      <w:bodyDiv w:val="1"/>
      <w:marLeft w:val="0"/>
      <w:marRight w:val="0"/>
      <w:marTop w:val="0"/>
      <w:marBottom w:val="0"/>
      <w:divBdr>
        <w:top w:val="none" w:sz="0" w:space="0" w:color="auto"/>
        <w:left w:val="none" w:sz="0" w:space="0" w:color="auto"/>
        <w:bottom w:val="none" w:sz="0" w:space="0" w:color="auto"/>
        <w:right w:val="none" w:sz="0" w:space="0" w:color="auto"/>
      </w:divBdr>
    </w:div>
    <w:div w:id="1517646213">
      <w:bodyDiv w:val="1"/>
      <w:marLeft w:val="0"/>
      <w:marRight w:val="0"/>
      <w:marTop w:val="0"/>
      <w:marBottom w:val="0"/>
      <w:divBdr>
        <w:top w:val="none" w:sz="0" w:space="0" w:color="auto"/>
        <w:left w:val="none" w:sz="0" w:space="0" w:color="auto"/>
        <w:bottom w:val="none" w:sz="0" w:space="0" w:color="auto"/>
        <w:right w:val="none" w:sz="0" w:space="0" w:color="auto"/>
      </w:divBdr>
    </w:div>
    <w:div w:id="1524585677">
      <w:bodyDiv w:val="1"/>
      <w:marLeft w:val="0"/>
      <w:marRight w:val="0"/>
      <w:marTop w:val="0"/>
      <w:marBottom w:val="0"/>
      <w:divBdr>
        <w:top w:val="none" w:sz="0" w:space="0" w:color="auto"/>
        <w:left w:val="none" w:sz="0" w:space="0" w:color="auto"/>
        <w:bottom w:val="none" w:sz="0" w:space="0" w:color="auto"/>
        <w:right w:val="none" w:sz="0" w:space="0" w:color="auto"/>
      </w:divBdr>
    </w:div>
    <w:div w:id="1554391473">
      <w:bodyDiv w:val="1"/>
      <w:marLeft w:val="0"/>
      <w:marRight w:val="0"/>
      <w:marTop w:val="0"/>
      <w:marBottom w:val="0"/>
      <w:divBdr>
        <w:top w:val="none" w:sz="0" w:space="0" w:color="auto"/>
        <w:left w:val="none" w:sz="0" w:space="0" w:color="auto"/>
        <w:bottom w:val="none" w:sz="0" w:space="0" w:color="auto"/>
        <w:right w:val="none" w:sz="0" w:space="0" w:color="auto"/>
      </w:divBdr>
    </w:div>
    <w:div w:id="1617591483">
      <w:bodyDiv w:val="1"/>
      <w:marLeft w:val="0"/>
      <w:marRight w:val="0"/>
      <w:marTop w:val="0"/>
      <w:marBottom w:val="0"/>
      <w:divBdr>
        <w:top w:val="none" w:sz="0" w:space="0" w:color="auto"/>
        <w:left w:val="none" w:sz="0" w:space="0" w:color="auto"/>
        <w:bottom w:val="none" w:sz="0" w:space="0" w:color="auto"/>
        <w:right w:val="none" w:sz="0" w:space="0" w:color="auto"/>
      </w:divBdr>
    </w:div>
    <w:div w:id="1728337516">
      <w:bodyDiv w:val="1"/>
      <w:marLeft w:val="0"/>
      <w:marRight w:val="0"/>
      <w:marTop w:val="0"/>
      <w:marBottom w:val="0"/>
      <w:divBdr>
        <w:top w:val="none" w:sz="0" w:space="0" w:color="auto"/>
        <w:left w:val="none" w:sz="0" w:space="0" w:color="auto"/>
        <w:bottom w:val="none" w:sz="0" w:space="0" w:color="auto"/>
        <w:right w:val="none" w:sz="0" w:space="0" w:color="auto"/>
      </w:divBdr>
    </w:div>
    <w:div w:id="1735548619">
      <w:bodyDiv w:val="1"/>
      <w:marLeft w:val="0"/>
      <w:marRight w:val="0"/>
      <w:marTop w:val="0"/>
      <w:marBottom w:val="0"/>
      <w:divBdr>
        <w:top w:val="none" w:sz="0" w:space="0" w:color="auto"/>
        <w:left w:val="none" w:sz="0" w:space="0" w:color="auto"/>
        <w:bottom w:val="none" w:sz="0" w:space="0" w:color="auto"/>
        <w:right w:val="none" w:sz="0" w:space="0" w:color="auto"/>
      </w:divBdr>
    </w:div>
    <w:div w:id="1804618530">
      <w:bodyDiv w:val="1"/>
      <w:marLeft w:val="0"/>
      <w:marRight w:val="0"/>
      <w:marTop w:val="0"/>
      <w:marBottom w:val="0"/>
      <w:divBdr>
        <w:top w:val="none" w:sz="0" w:space="0" w:color="auto"/>
        <w:left w:val="none" w:sz="0" w:space="0" w:color="auto"/>
        <w:bottom w:val="none" w:sz="0" w:space="0" w:color="auto"/>
        <w:right w:val="none" w:sz="0" w:space="0" w:color="auto"/>
      </w:divBdr>
    </w:div>
    <w:div w:id="1810629449">
      <w:bodyDiv w:val="1"/>
      <w:marLeft w:val="0"/>
      <w:marRight w:val="0"/>
      <w:marTop w:val="0"/>
      <w:marBottom w:val="0"/>
      <w:divBdr>
        <w:top w:val="none" w:sz="0" w:space="0" w:color="auto"/>
        <w:left w:val="none" w:sz="0" w:space="0" w:color="auto"/>
        <w:bottom w:val="none" w:sz="0" w:space="0" w:color="auto"/>
        <w:right w:val="none" w:sz="0" w:space="0" w:color="auto"/>
      </w:divBdr>
    </w:div>
    <w:div w:id="1841694381">
      <w:bodyDiv w:val="1"/>
      <w:marLeft w:val="0"/>
      <w:marRight w:val="0"/>
      <w:marTop w:val="0"/>
      <w:marBottom w:val="0"/>
      <w:divBdr>
        <w:top w:val="none" w:sz="0" w:space="0" w:color="auto"/>
        <w:left w:val="none" w:sz="0" w:space="0" w:color="auto"/>
        <w:bottom w:val="none" w:sz="0" w:space="0" w:color="auto"/>
        <w:right w:val="none" w:sz="0" w:space="0" w:color="auto"/>
      </w:divBdr>
    </w:div>
    <w:div w:id="1865553552">
      <w:bodyDiv w:val="1"/>
      <w:marLeft w:val="0"/>
      <w:marRight w:val="0"/>
      <w:marTop w:val="0"/>
      <w:marBottom w:val="0"/>
      <w:divBdr>
        <w:top w:val="none" w:sz="0" w:space="0" w:color="auto"/>
        <w:left w:val="none" w:sz="0" w:space="0" w:color="auto"/>
        <w:bottom w:val="none" w:sz="0" w:space="0" w:color="auto"/>
        <w:right w:val="none" w:sz="0" w:space="0" w:color="auto"/>
      </w:divBdr>
    </w:div>
    <w:div w:id="1887640630">
      <w:bodyDiv w:val="1"/>
      <w:marLeft w:val="0"/>
      <w:marRight w:val="0"/>
      <w:marTop w:val="0"/>
      <w:marBottom w:val="0"/>
      <w:divBdr>
        <w:top w:val="none" w:sz="0" w:space="0" w:color="auto"/>
        <w:left w:val="none" w:sz="0" w:space="0" w:color="auto"/>
        <w:bottom w:val="none" w:sz="0" w:space="0" w:color="auto"/>
        <w:right w:val="none" w:sz="0" w:space="0" w:color="auto"/>
      </w:divBdr>
    </w:div>
    <w:div w:id="1922569226">
      <w:bodyDiv w:val="1"/>
      <w:marLeft w:val="0"/>
      <w:marRight w:val="0"/>
      <w:marTop w:val="0"/>
      <w:marBottom w:val="0"/>
      <w:divBdr>
        <w:top w:val="none" w:sz="0" w:space="0" w:color="auto"/>
        <w:left w:val="none" w:sz="0" w:space="0" w:color="auto"/>
        <w:bottom w:val="none" w:sz="0" w:space="0" w:color="auto"/>
        <w:right w:val="none" w:sz="0" w:space="0" w:color="auto"/>
      </w:divBdr>
    </w:div>
    <w:div w:id="2018921571">
      <w:bodyDiv w:val="1"/>
      <w:marLeft w:val="0"/>
      <w:marRight w:val="0"/>
      <w:marTop w:val="0"/>
      <w:marBottom w:val="0"/>
      <w:divBdr>
        <w:top w:val="none" w:sz="0" w:space="0" w:color="auto"/>
        <w:left w:val="none" w:sz="0" w:space="0" w:color="auto"/>
        <w:bottom w:val="none" w:sz="0" w:space="0" w:color="auto"/>
        <w:right w:val="none" w:sz="0" w:space="0" w:color="auto"/>
      </w:divBdr>
    </w:div>
    <w:div w:id="2030986128">
      <w:bodyDiv w:val="1"/>
      <w:marLeft w:val="0"/>
      <w:marRight w:val="0"/>
      <w:marTop w:val="0"/>
      <w:marBottom w:val="0"/>
      <w:divBdr>
        <w:top w:val="none" w:sz="0" w:space="0" w:color="auto"/>
        <w:left w:val="none" w:sz="0" w:space="0" w:color="auto"/>
        <w:bottom w:val="none" w:sz="0" w:space="0" w:color="auto"/>
        <w:right w:val="none" w:sz="0" w:space="0" w:color="auto"/>
      </w:divBdr>
    </w:div>
    <w:div w:id="2039356462">
      <w:bodyDiv w:val="1"/>
      <w:marLeft w:val="0"/>
      <w:marRight w:val="0"/>
      <w:marTop w:val="0"/>
      <w:marBottom w:val="0"/>
      <w:divBdr>
        <w:top w:val="none" w:sz="0" w:space="0" w:color="auto"/>
        <w:left w:val="none" w:sz="0" w:space="0" w:color="auto"/>
        <w:bottom w:val="none" w:sz="0" w:space="0" w:color="auto"/>
        <w:right w:val="none" w:sz="0" w:space="0" w:color="auto"/>
      </w:divBdr>
    </w:div>
    <w:div w:id="211165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B3EFD-B03F-224F-9767-FA1363298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lyumingda</dc:creator>
  <cp:keywords/>
  <dc:description/>
  <cp:lastModifiedBy>lyumingda</cp:lastModifiedBy>
  <cp:revision>3</cp:revision>
  <cp:lastPrinted>2024-11-01T06:44:00Z</cp:lastPrinted>
  <dcterms:created xsi:type="dcterms:W3CDTF">2024-11-01T06:44:00Z</dcterms:created>
  <dcterms:modified xsi:type="dcterms:W3CDTF">2024-11-01T06:44:00Z</dcterms:modified>
</cp:coreProperties>
</file>