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黑体" w:hAnsi="黑体" w:eastAsia="黑体"/>
          <w:b/>
          <w:sz w:val="36"/>
        </w:rPr>
        <w:t>4 分解法(两阶段)求解框架设计与实现</w:t>
      </w:r>
    </w:p>
    <w:p>
      <w:pPr>
        <w:spacing w:before="0" w:after="0" w:line="360" w:lineRule="auto"/>
      </w:pPr>
      <w:r>
        <w:rPr>
          <w:rFonts w:ascii="黑体" w:hAnsi="黑体" w:eastAsia="黑体"/>
          <w:b/>
          <w:sz w:val="28"/>
        </w:rPr>
        <w:t>4.1 分解法总体求解框架</w:t>
      </w:r>
    </w:p>
    <w:p>
      <w:pPr>
        <w:spacing w:before="0" w:after="0" w:line="360" w:lineRule="auto"/>
        <w:ind w:firstLine="420"/>
      </w:pPr>
      <w:r>
        <w:rPr>
          <w:rFonts w:ascii="宋体" w:hAnsi="宋体" w:eastAsia="宋体"/>
          <w:b w:val="0"/>
          <w:sz w:val="24"/>
        </w:rPr>
        <w:t>本章将针对第三章建立的多配送中心带时间窗车辆路径问题模型，详细说明本文采用分解法进行求解的具体过程。本文不采用将客户分配与车辆路径统一编码的整体求解方式，而是将原问题拆分为两个相互衔接的子问题：第一阶段完成客户到配送中心的分配，第二阶段在各配送中心内部独立求解带时间窗约束的车辆路径问题。这样处理的主要目的是降低单次搜索空间规模，并使客户分配与路径构造两个环节能够分别采用更适合的求解方法。</w:t>
      </w:r>
    </w:p>
    <w:p>
      <w:pPr>
        <w:spacing w:before="0" w:after="0" w:line="360" w:lineRule="auto"/>
        <w:ind w:firstLine="420"/>
      </w:pPr>
      <w:r>
        <w:rPr>
          <w:rFonts w:ascii="宋体" w:hAnsi="宋体" w:eastAsia="宋体"/>
          <w:b w:val="0"/>
          <w:sz w:val="24"/>
        </w:rPr>
        <w:t>分解法的整体流程如下。首先读取算例中的客户坐标、客户需求、配送中心坐标、车辆类型、车辆容量、车辆速度、单位运输成本以及客户与配送中心时间窗等信息，并完成数据预处理。随后进入第一阶段，根据设定的分配策略为每个客户确定所属车场，输出客户标签结果。标签结果确定后，原始多配送中心问题被拆分为若干个车场内子问题，每个子问题仅包含对应车场及其负责的客户集合。最后进入第二阶段，对每个车场内子问题分别建立距离矩阵、车辆池和时间窗约束，调用路径优化算法求得各车场内部的配送方案，并将各子问题结果进行汇总，得到系统总里程、总成本以及车辆路径图。</w:t>
      </w:r>
    </w:p>
    <w:p>
      <w:pPr>
        <w:spacing w:before="0" w:after="0" w:line="360" w:lineRule="auto"/>
        <w:ind w:firstLine="420"/>
      </w:pPr>
      <w:r>
        <w:rPr>
          <w:rFonts w:ascii="宋体" w:hAnsi="宋体" w:eastAsia="宋体"/>
          <w:b w:val="0"/>
          <w:sz w:val="24"/>
        </w:rPr>
        <w:t>采用上述两阶段框架有两个直接作用。其一，客户-车场分配结果可以直接决定后续子问题的规模和结构，使多配送中心问题转化为多个单车场 VRPTW 问题，便于在第二阶段集中研究路径算法本身。其二，第一阶段可以将容量上限和极限时间可服务性提前纳入考虑，从而减少第二阶段出现大量不可行解的情况，提高整体求解效率。本文程序实现中，第一阶段输出的客户标签文件直接作为第二阶段输入，因此两阶段之间的衔接关系明确，便于后续不同算法之间进行横向比较。</w:t>
      </w:r>
    </w:p>
    <w:p>
      <w:pPr>
        <w:spacing w:before="0" w:after="0" w:line="360" w:lineRule="auto"/>
      </w:pPr>
      <w:r>
        <w:rPr>
          <w:rFonts w:ascii="黑体" w:hAnsi="黑体" w:eastAsia="黑体"/>
          <w:b/>
          <w:sz w:val="28"/>
        </w:rPr>
        <w:t>4.2 第一阶段：客户-车场分配策略设计</w:t>
      </w:r>
    </w:p>
    <w:p>
      <w:pPr>
        <w:spacing w:before="0" w:after="0" w:line="360" w:lineRule="auto"/>
        <w:ind w:firstLine="420"/>
      </w:pPr>
      <w:r>
        <w:rPr>
          <w:rFonts w:ascii="宋体" w:hAnsi="宋体" w:eastAsia="宋体"/>
          <w:b w:val="0"/>
          <w:sz w:val="24"/>
        </w:rPr>
        <w:t>第一阶段的任务是确定每个客户由哪个配送中心负责服务。该阶段既影响配送中心之间的任务负载分布，也影响第二阶段各子问题的求解难度。因此，本文在第一阶段分别设计了基线分配方法、精确数学规划方法以及改进型分配方法。基线方法用于给出直观且易实现的参考方案，精确数学规划方法用于提供理论最优边界，而改进型分配方法则重点考虑后续路径求解的可行性与整体适用性。</w:t>
      </w:r>
    </w:p>
    <w:p>
      <w:pPr>
        <w:spacing w:before="0" w:after="0" w:line="360" w:lineRule="auto"/>
      </w:pPr>
      <w:r>
        <w:rPr>
          <w:rFonts w:ascii="黑体" w:hAnsi="黑体" w:eastAsia="黑体"/>
          <w:b/>
          <w:sz w:val="24"/>
        </w:rPr>
        <w:t>4.2.1 基于几何与指派的基线分配（扫描法与GAP启发式）</w:t>
      </w:r>
    </w:p>
    <w:p>
      <w:pPr>
        <w:spacing w:before="0" w:after="0" w:line="360" w:lineRule="auto"/>
        <w:ind w:firstLine="420"/>
      </w:pPr>
      <w:r>
        <w:rPr>
          <w:rFonts w:ascii="宋体" w:hAnsi="宋体" w:eastAsia="宋体"/>
          <w:b w:val="0"/>
          <w:sz w:val="24"/>
        </w:rPr>
        <w:t>为了给后续改进方法提供对照，本文首先采用扫描法和广义指派启发式作为第一阶段的基线分配方法。</w:t>
      </w:r>
    </w:p>
    <w:p>
      <w:pPr>
        <w:spacing w:before="0" w:after="0" w:line="360" w:lineRule="auto"/>
        <w:ind w:firstLine="420"/>
      </w:pPr>
      <w:r>
        <w:rPr>
          <w:rFonts w:ascii="宋体" w:hAnsi="宋体" w:eastAsia="宋体"/>
          <w:b w:val="0"/>
          <w:sz w:val="24"/>
        </w:rPr>
        <w:t>扫描法的处理过程如下：首先计算所有配送中心的几何中心，并以该中心作为极坐标原点；然后计算每个配送中心和每个客户点相对于该原点的极角；再按照客户极角从小到大进行排序，模拟扫描线依次扫过客户点；最后在扫描过程中，将当前客户优先分配给角度最接近且容量允许的配送中心。若最接近的配送中心已无法继续承载该客户需求，则继续搜索其他仍有剩余容量的配送中心。扫描法的优点在于实现简单、运行速度快，能够快速得到一个满足基本容量要求的初始分配方案。</w:t>
      </w:r>
    </w:p>
    <w:p>
      <w:pPr>
        <w:spacing w:before="0" w:after="0" w:line="360" w:lineRule="auto"/>
        <w:ind w:firstLine="420"/>
      </w:pPr>
      <w:r>
        <w:rPr>
          <w:rFonts w:ascii="宋体" w:hAnsi="宋体" w:eastAsia="宋体"/>
          <w:b w:val="0"/>
          <w:sz w:val="24"/>
        </w:rPr>
        <w:t>广义指派启发式则更强调“任务-资源”之间的代价匹配关系。本文在实现时将客户视为待指派任务，将配送中心视为具有容量约束的服务主体，并以客户到配送中心的距离代价作为主要依据进行逐步分配。与扫描法相比，GAP 启发式不再依赖空间角度顺序，而是直接从代价最小和容量可行两个角度出发完成客户指派，因此通常能够得到距离上更紧凑的分配结果。</w:t>
      </w:r>
    </w:p>
    <w:p>
      <w:pPr>
        <w:spacing w:before="0" w:after="0" w:line="360" w:lineRule="auto"/>
        <w:ind w:firstLine="420"/>
      </w:pPr>
      <w:r>
        <w:rPr>
          <w:rFonts w:ascii="宋体" w:hAnsi="宋体" w:eastAsia="宋体"/>
          <w:b w:val="0"/>
          <w:sz w:val="24"/>
        </w:rPr>
        <w:t>这两类方法在本文中主要承担基线比较作用。扫描法代表了基于几何结构的快速划分思路，GAP 启发式代表了基于分配代价的约束指派思路。二者都能够在较短时间内完成第一阶段求解，但对后续路径问题中的时间窗传播关系考虑不足，因此其结果更多用于与后续精确数学规划方法和改进型修复分配方法进行比较。</w:t>
      </w:r>
    </w:p>
    <w:p>
      <w:pPr>
        <w:spacing w:before="0" w:after="0" w:line="360" w:lineRule="auto"/>
      </w:pPr>
      <w:r>
        <w:rPr>
          <w:rFonts w:ascii="黑体" w:hAnsi="黑体" w:eastAsia="黑体"/>
          <w:b/>
          <w:sz w:val="24"/>
        </w:rPr>
        <w:t>4.2.2 基于精确数学规划(MILP)的理论最优分配边界</w:t>
      </w:r>
    </w:p>
    <w:p>
      <w:pPr>
        <w:spacing w:before="0" w:after="0" w:line="360" w:lineRule="auto"/>
        <w:ind w:firstLine="420"/>
      </w:pPr>
      <w:r>
        <w:rPr>
          <w:rFonts w:ascii="宋体" w:hAnsi="宋体" w:eastAsia="宋体"/>
          <w:b w:val="0"/>
          <w:sz w:val="24"/>
        </w:rPr>
        <w:t>为了考察启发式分配与最优分配之间的差距，本文进一步建立了第一阶段客户分配的混合整数线性规划模型。该模型以客户到所属配送中心的总分配距离最小为目标，通过 0-1 决策变量表示客户与配送中心之间的指派关系，并设置如下约束：每个客户只能且必须被分配到一个配送中心；每个配送中心所承担的客户总需求量不得超过其容量上限。</w:t>
      </w:r>
    </w:p>
    <w:p>
      <w:pPr>
        <w:spacing w:before="0" w:after="0" w:line="360" w:lineRule="auto"/>
        <w:ind w:firstLine="420"/>
      </w:pPr>
      <w:r>
        <w:rPr>
          <w:rFonts w:ascii="宋体" w:hAnsi="宋体" w:eastAsia="宋体"/>
          <w:b w:val="0"/>
          <w:sz w:val="24"/>
        </w:rPr>
        <w:t>该模型的作用主要是提供理论最优分配边界。对于本文采用的算例规模，MILP 模型能够在可接受时间内求得距离意义下的最优分配结果，因此可以作为衡量扫描法、GAP 启发式以及后续改进分配方法优劣的重要参照。也就是说，当启发式方法的结果接近 MILP 模型结果时，说明该方法在第一阶段的距离分配质量较高；若与 MILP 差距较大，则说明仍存在明显改进空间。</w:t>
      </w:r>
    </w:p>
    <w:p>
      <w:pPr>
        <w:spacing w:before="0" w:after="0" w:line="360" w:lineRule="auto"/>
        <w:ind w:firstLine="420"/>
      </w:pPr>
      <w:r>
        <w:rPr>
          <w:rFonts w:ascii="宋体" w:hAnsi="宋体" w:eastAsia="宋体"/>
          <w:b w:val="0"/>
          <w:sz w:val="24"/>
        </w:rPr>
        <w:t>需要指出的是，MILP 模型优化的是第一阶段的客户分配距离，而不是整个两阶段系统的最终配送成本。由于该模型不直接描述第二阶段的车场内路径结构，也不显式刻画路径构造过程中的时间窗传播关系，因此其最优解应理解为第一阶段分配问题的理论最优边界，而不能直接等同于完整 MDVRPTW 问题的最优解。基于这一认识，本文将 MILP 结果作为理论比较基准，而不直接作为最终工程实施方案。</w:t>
      </w:r>
    </w:p>
    <w:p>
      <w:pPr>
        <w:spacing w:before="0" w:after="0" w:line="360" w:lineRule="auto"/>
      </w:pPr>
      <w:r>
        <w:rPr>
          <w:rFonts w:ascii="黑体" w:hAnsi="黑体" w:eastAsia="黑体"/>
          <w:b/>
          <w:sz w:val="24"/>
        </w:rPr>
        <w:t>4.2.3 基于DBO动态权重优化与极限时间窗贪婪修复策略 (核心创新1)</w:t>
      </w:r>
    </w:p>
    <w:p>
      <w:pPr>
        <w:spacing w:before="0" w:after="0" w:line="360" w:lineRule="auto"/>
        <w:ind w:firstLine="420"/>
      </w:pPr>
      <w:r>
        <w:rPr>
          <w:rFonts w:ascii="宋体" w:hAnsi="宋体" w:eastAsia="宋体"/>
          <w:b w:val="0"/>
          <w:sz w:val="24"/>
        </w:rPr>
        <w:t>为了在第一阶段同时兼顾分配距离、容量可行性和后续路径求解衔接性，本文提出了基于 DBO 动态权重优化与极限时间窗贪婪修复的客户分配策略。该方法包括“动态权重分配”和“贪婪修复”两个部分，其基本思路是先利用 DBO 搜索更优的配送中心权重，再对初始分配结果进行容量与时间窗联合修复。</w:t>
      </w:r>
    </w:p>
    <w:p>
      <w:pPr>
        <w:spacing w:before="0" w:after="0" w:line="360" w:lineRule="auto"/>
        <w:ind w:firstLine="420"/>
      </w:pPr>
      <w:r>
        <w:rPr>
          <w:rFonts w:ascii="宋体" w:hAnsi="宋体" w:eastAsia="宋体"/>
          <w:b w:val="0"/>
          <w:sz w:val="24"/>
        </w:rPr>
        <w:t>在动态权重分配阶段，本文不再直接采用客户到配送中心的原始距离进行指派，而是为每个配送中心设置一个可调权重，并使用“距离×权重”的方式构造加权距离。对于任一客户，算法计算其到各配送中心的加权距离，并选择加权距离最小的配送中心作为当前归属。这样做的作用是使分配结果不再完全由空间距离决定，而是能够通过权重调节不同配送中心的吸引程度。权重向量由 DBO 负责搜索，适应度函数由两部分组成：一部分是真实分配距离，另一部分是容量超载惩罚。当某配送中心负载超过上限时，采用大惩罚系数和平方惩罚方式对其进行处罚，以迫使搜索结果尽量满足容量约束。</w:t>
      </w:r>
    </w:p>
    <w:p>
      <w:pPr>
        <w:spacing w:before="0" w:after="0" w:line="360" w:lineRule="auto"/>
        <w:ind w:firstLine="420"/>
      </w:pPr>
      <w:r>
        <w:rPr>
          <w:rFonts w:ascii="宋体" w:hAnsi="宋体" w:eastAsia="宋体"/>
          <w:b w:val="0"/>
          <w:sz w:val="24"/>
        </w:rPr>
        <w:t>在得到基于权重的初始分配结果后，本文进一步进行贪婪修复。修复的第一类对象是时间不可行客户。本文对每个客户执行极限时间可服务性检查：假设该客户由某配送中心最快车辆服务，车辆从配送中心出发后直接访问该客户并完成服务，再返回原配送中心，若在这种理想条件下仍无法在配送中心营业时间内完成往返，则认为该客户对该配送中心时间不可行。对当前分配下时间不可行的客户，优先尝试将其迁移到其他时间可行且不会导致严重超载的配送中心，并选择新增分配代价最小的迁移方案。</w:t>
      </w:r>
    </w:p>
    <w:p>
      <w:pPr>
        <w:spacing w:before="0" w:after="0" w:line="360" w:lineRule="auto"/>
        <w:ind w:firstLine="420"/>
      </w:pPr>
      <w:r>
        <w:rPr>
          <w:rFonts w:ascii="宋体" w:hAnsi="宋体" w:eastAsia="宋体"/>
          <w:b w:val="0"/>
          <w:sz w:val="24"/>
        </w:rPr>
        <w:t>修复的第二类对象是容量超载车场。对于存在超载的配送中心，算法在其已分配客户中搜索最适合迁出的客户，并尝试将其转移至仍有剩余容量、且对该客户时间可行的其他配送中心。迁移准则仍然采用代价增量最小原则，即优先执行对总分配距离影响最小的调整。当不存在满足条件的迁移方案时，说明当前分配结构已经陷入死胡同，算法停止修复并输出当前结果。</w:t>
      </w:r>
    </w:p>
    <w:p>
      <w:pPr>
        <w:spacing w:before="0" w:after="0" w:line="360" w:lineRule="auto"/>
        <w:ind w:firstLine="420"/>
      </w:pPr>
      <w:r>
        <w:rPr>
          <w:rFonts w:ascii="宋体" w:hAnsi="宋体" w:eastAsia="宋体"/>
          <w:b w:val="0"/>
          <w:sz w:val="24"/>
        </w:rPr>
        <w:t>因此，该方法的完整求解过程可以概括为：首先由 DBO 搜索配送中心权重；其次根据加权距离完成初始客户分配；然后检查时间可行性与容量可行性；最后使用贪婪迁移方式反复修复问题客户和问题车场，直到得到满足约束的分配方案或达到终止条件。与扫描法和 GAP 启发式相比，该方法在第一阶段已经开始考虑第二阶段路径求解的可执行性，因此更适合作为本文分解法框架中的核心分配策略。</w:t>
      </w:r>
    </w:p>
    <w:p>
      <w:pPr>
        <w:spacing w:before="0" w:after="0" w:line="360" w:lineRule="auto"/>
      </w:pPr>
      <w:r>
        <w:rPr>
          <w:rFonts w:ascii="黑体" w:hAnsi="黑体" w:eastAsia="黑体"/>
          <w:b/>
          <w:sz w:val="28"/>
        </w:rPr>
        <w:t>4.3 第二阶段：车场内独立VRPTW路径优化设计</w:t>
      </w:r>
    </w:p>
    <w:p>
      <w:pPr>
        <w:spacing w:before="0" w:after="0" w:line="360" w:lineRule="auto"/>
        <w:ind w:firstLine="420"/>
      </w:pPr>
      <w:r>
        <w:rPr>
          <w:rFonts w:ascii="宋体" w:hAnsi="宋体" w:eastAsia="宋体"/>
          <w:b w:val="0"/>
          <w:sz w:val="24"/>
        </w:rPr>
        <w:t>在完成第一阶段客户分配后，原问题被划分为多个相互独立的单车场带时间窗车辆路径子问题。第二阶段的任务是在每个配送中心内部，根据已分配客户集合、异构车辆池、客户时间窗和配送中心营业时间，构造满足容量与时间窗约束的多条车辆路径，并尽可能降低总配送成本。由于每个子问题仍然属于典型的组合优化问题，且存在异构车队、软时间窗惩罚和车场营业时间等复杂因素，本文选择以蚁群算法为基础框架，并在此基础上逐步设计多种改进策略。</w:t>
      </w:r>
    </w:p>
    <w:p>
      <w:pPr>
        <w:spacing w:before="0" w:after="0" w:line="360" w:lineRule="auto"/>
      </w:pPr>
      <w:r>
        <w:rPr>
          <w:rFonts w:ascii="黑体" w:hAnsi="黑体" w:eastAsia="黑体"/>
          <w:b/>
          <w:sz w:val="24"/>
        </w:rPr>
        <w:t>4.3.1 基础蚁群算法与异构车队适配</w:t>
      </w:r>
    </w:p>
    <w:p>
      <w:pPr>
        <w:spacing w:before="0" w:after="0" w:line="360" w:lineRule="auto"/>
        <w:ind w:firstLine="420"/>
      </w:pPr>
      <w:r>
        <w:rPr>
          <w:rFonts w:ascii="宋体" w:hAnsi="宋体" w:eastAsia="宋体"/>
          <w:b w:val="0"/>
          <w:sz w:val="24"/>
        </w:rPr>
        <w:t>基础蚁群算法的核心思想是利用多只蚂蚁并行构造解，通过信息素和启发函数共同决定下一访问节点，并在迭代过程中不断强化优质路径。在本文所研究的车场内 VRPTW 子问题中，单条路径不再是简单的客户访问序列，而是需要同时满足车辆容量上限、客户时间窗、配送中心营业时间以及异构车辆单位成本差异。因此，在基础蚁群算法实现中，本文首先对传统状态转移过程进行了约束适配。</w:t>
      </w:r>
    </w:p>
    <w:p>
      <w:pPr>
        <w:spacing w:before="0" w:after="0" w:line="360" w:lineRule="auto"/>
        <w:ind w:firstLine="420"/>
      </w:pPr>
      <w:r>
        <w:rPr>
          <w:rFonts w:ascii="宋体" w:hAnsi="宋体" w:eastAsia="宋体"/>
          <w:b w:val="0"/>
          <w:sz w:val="24"/>
        </w:rPr>
        <w:t>具体而言，在每次选择下一客户节点之前，算法首先从未访问客户集中筛选出满足容量约束的候选节点；随后根据当前车辆位置和速度估计到达时间、开始服务时间和完成服务时间，并进一步检查车辆在服务该客户后是否能够在车场关闭前返回配送中心。只有同时满足这些条件的客户，才会进入轮盘赌选择集合。通过这一可行性筛选过程，基础蚁群算法能够在构解阶段主动规避明显不可行路径，而不必完全依赖后验惩罚。</w:t>
      </w:r>
    </w:p>
    <w:p>
      <w:pPr>
        <w:spacing w:before="0" w:after="0" w:line="360" w:lineRule="auto"/>
        <w:ind w:firstLine="420"/>
      </w:pPr>
      <w:r>
        <w:rPr>
          <w:rFonts w:ascii="宋体" w:hAnsi="宋体" w:eastAsia="宋体"/>
          <w:b w:val="0"/>
          <w:sz w:val="24"/>
        </w:rPr>
        <w:t>为了适配异构车队场景，本文在每次构造新路径时并非假设所有车辆完全同质，而是从当前配送中心的车辆池中按库存顺序选择可用车辆。不同车辆具有不同的容量、速度和单位运输成本，因此同一条访问序列在不同车辆下可能对应不同的可行性和成本结果。路径总代价由行驶距离成本和时间窗违约惩罚共同构成，这使得算法在搜索过程中需要同时权衡距离、时效和车辆类型差异。</w:t>
      </w:r>
    </w:p>
    <w:p>
      <w:pPr>
        <w:spacing w:before="0" w:after="0" w:line="360" w:lineRule="auto"/>
        <w:ind w:firstLine="420"/>
      </w:pPr>
      <w:r>
        <w:rPr>
          <w:rFonts w:ascii="宋体" w:hAnsi="宋体" w:eastAsia="宋体"/>
          <w:b w:val="0"/>
          <w:sz w:val="24"/>
        </w:rPr>
        <w:t>基础蚁群算法作为第二阶段的起点，主要作用在于提供统一的构解框架和评价机制。后续各改进算法都保留了这一基本求解骨架，只是在启发函数设计、信息素更新方式、参数控制逻辑以及多群体协同机制等方面逐步引入新的优化思想。</w:t>
      </w:r>
    </w:p>
    <w:p>
      <w:pPr>
        <w:spacing w:before="0" w:after="0" w:line="360" w:lineRule="auto"/>
      </w:pPr>
      <w:r>
        <w:rPr>
          <w:rFonts w:ascii="黑体" w:hAnsi="黑体" w:eastAsia="黑体"/>
          <w:b/>
          <w:sz w:val="24"/>
        </w:rPr>
        <w:t>4.3.2 融合DBO等级制度的异质变异蚁群算法 (Improve 1)</w:t>
      </w:r>
    </w:p>
    <w:p>
      <w:pPr>
        <w:spacing w:before="0" w:after="0" w:line="360" w:lineRule="auto"/>
        <w:ind w:firstLine="420"/>
      </w:pPr>
      <w:r>
        <w:rPr>
          <w:rFonts w:ascii="宋体" w:hAnsi="宋体" w:eastAsia="宋体"/>
          <w:b w:val="0"/>
          <w:sz w:val="24"/>
        </w:rPr>
        <w:t>在基础蚁群算法中，所有蚂蚁通常采用相同的参数与搜索方式，这容易导致算法前期探索不足或后期早熟收敛。为提升搜索多样性，本文在第一版改进算法中引入了蜣螂优化中的等级分工思想，将蚂蚁种群划分为多个功能角色，并赋予不同的参数配置和行为模式，从而形成异质化搜索机制。</w:t>
      </w:r>
    </w:p>
    <w:p>
      <w:pPr>
        <w:spacing w:before="0" w:after="0" w:line="360" w:lineRule="auto"/>
        <w:ind w:firstLine="420"/>
      </w:pPr>
      <w:r>
        <w:rPr>
          <w:rFonts w:ascii="宋体" w:hAnsi="宋体" w:eastAsia="宋体"/>
          <w:b w:val="0"/>
          <w:sz w:val="24"/>
        </w:rPr>
        <w:t>具体地，本文将蚂蚁划分为滚球组、育雏组、小蜣螂组和偷窃组四类。滚球组对应精英个体，对信息素更敏感，主要承担强化当前优质路径的任务；育雏组采用标准参数，负责维持种群的主体搜索能力；小蜣螂组弱化信息素作用、强化启发函数作用，更偏向于贪婪地搜索局部质量较高的候选节点；偷窃组则引入随机变异概率，在一定概率下跳过常规轮盘赌而直接随机选择候选点，以提升种群跳出局部最优的可能性。</w:t>
      </w:r>
    </w:p>
    <w:p>
      <w:pPr>
        <w:spacing w:before="0" w:after="0" w:line="360" w:lineRule="auto"/>
        <w:ind w:firstLine="420"/>
      </w:pPr>
      <w:r>
        <w:rPr>
          <w:rFonts w:ascii="宋体" w:hAnsi="宋体" w:eastAsia="宋体"/>
          <w:b w:val="0"/>
          <w:sz w:val="24"/>
        </w:rPr>
        <w:t>这一改进的关键在于将“单一搜索策略”改为“多角色并行搜索策略”。不同角色蚂蚁在同一代中同时构造解，使得算法既保留了对优质路径的开发能力，又具备一定的随机探索和局部重构能力。与传统均质蚁群相比，融合 DBO 等级制度后的异质变异蚁群算法在结构上更接近多策略协同搜索，也更符合复杂路径问题中“开发与探索并重”的求解需求。</w:t>
      </w:r>
    </w:p>
    <w:p>
      <w:pPr>
        <w:spacing w:before="0" w:after="0" w:line="360" w:lineRule="auto"/>
        <w:ind w:firstLine="420"/>
      </w:pPr>
      <w:r>
        <w:rPr>
          <w:rFonts w:ascii="宋体" w:hAnsi="宋体" w:eastAsia="宋体"/>
          <w:b w:val="0"/>
          <w:sz w:val="24"/>
        </w:rPr>
        <w:t>在信息素更新阶段，本文进一步给予前若干只滚球组蚂蚁更高的信息素增量权重，以体现“优者多奖”的思想。这样做的作用是使精英个体构造出的高质量路径更快地被后续种群继承，从而加快算法收敛。由于该版本改进主要从种群结构层面引入蜣螂优化思想，因此本文将其作为第二阶段改进算法体系的起点，也为后续继续叠加自适应参数与多群体机制提供了基础。</w:t>
      </w:r>
    </w:p>
    <w:p>
      <w:pPr>
        <w:spacing w:before="0" w:after="0" w:line="360" w:lineRule="auto"/>
      </w:pPr>
      <w:r>
        <w:rPr>
          <w:rFonts w:ascii="黑体" w:hAnsi="黑体" w:eastAsia="黑体"/>
          <w:b/>
          <w:sz w:val="24"/>
        </w:rPr>
        <w:t>4.3.3 引入自适应参数与MMAS信息素截断的改进策略 (Improve 3)</w:t>
      </w:r>
    </w:p>
    <w:p>
      <w:pPr>
        <w:spacing w:before="0" w:after="0" w:line="360" w:lineRule="auto"/>
        <w:ind w:firstLine="420"/>
      </w:pPr>
      <w:r>
        <w:rPr>
          <w:rFonts w:ascii="宋体" w:hAnsi="宋体" w:eastAsia="宋体"/>
          <w:b w:val="0"/>
          <w:sz w:val="24"/>
        </w:rPr>
        <w:t>在 Improve 1 的基础上，本文进一步考虑传统蚁群算法中参数固定所导致的收敛速度和稳定性问题，并在第三版改进中引入自适应挥发率与最大最小信息素限制策略。其核心目标是通过动态调节搜索强度，使算法前期保持较高探索能力，后期逐步增强对优质路径的利用，同时避免信息素无界累积导致搜索塌缩。</w:t>
      </w:r>
    </w:p>
    <w:p>
      <w:pPr>
        <w:spacing w:before="0" w:after="0" w:line="360" w:lineRule="auto"/>
        <w:ind w:firstLine="420"/>
      </w:pPr>
      <w:r>
        <w:rPr>
          <w:rFonts w:ascii="宋体" w:hAnsi="宋体" w:eastAsia="宋体"/>
          <w:b w:val="0"/>
          <w:sz w:val="24"/>
        </w:rPr>
        <w:t>本文采用的自适应策略主要体现在信息素挥发率上。随着迭代次数增加，挥发率由较大值逐步减小。这样设计的原因在于：在算法前期，较大的挥发率可以更快地清除低质量路径留下的信息，防止种群过早集中于局部区域；在算法后期，较小的挥发率则有利于保留历史优质路径的记忆，从而提高后期开发能力。与固定挥发率相比，该机制使得搜索行为能够随迭代进程自动调整。</w:t>
      </w:r>
    </w:p>
    <w:p>
      <w:pPr>
        <w:spacing w:before="0" w:after="0" w:line="360" w:lineRule="auto"/>
        <w:ind w:firstLine="420"/>
      </w:pPr>
      <w:r>
        <w:rPr>
          <w:rFonts w:ascii="宋体" w:hAnsi="宋体" w:eastAsia="宋体"/>
          <w:b w:val="0"/>
          <w:sz w:val="24"/>
        </w:rPr>
        <w:t>另一方面，本文引入 MMAS 风格的信息素上下界截断机制，对每次更新后的信息素矩阵进行裁剪。若某条边上的信息素值过大，则截断到上界；若过小，则提升到下界。其意义在于防止少数边由于连续强化而迅速垄断搜索，同时避免长期未被访问的边完全失去被选中的可能性。通过这一机制，算法在保持精英强化效果的同时，仍然保留必要的搜索多样性。</w:t>
      </w:r>
    </w:p>
    <w:p>
      <w:pPr>
        <w:spacing w:before="0" w:after="0" w:line="360" w:lineRule="auto"/>
        <w:ind w:firstLine="420"/>
      </w:pPr>
      <w:r>
        <w:rPr>
          <w:rFonts w:ascii="宋体" w:hAnsi="宋体" w:eastAsia="宋体"/>
          <w:b w:val="0"/>
          <w:sz w:val="24"/>
        </w:rPr>
        <w:t>在信息素增强阶段，Improve 3 不再简单地让所有蚂蚁等权参与更新，而是优先保留当前代排名靠前的若干优质解，并额外强化当前全局最优解。由此形成“代内精英 + 全局精英”的双重强化结构。整体而言，Improve 3 在 Improve 1 的异质分工基础上进一步增强了算法的自适应性和稳定性，使搜索过程在不同阶段具有更清晰的策略倾向。</w:t>
      </w:r>
    </w:p>
    <w:p>
      <w:pPr>
        <w:spacing w:before="0" w:after="0" w:line="360" w:lineRule="auto"/>
      </w:pPr>
      <w:r>
        <w:rPr>
          <w:rFonts w:ascii="黑体" w:hAnsi="黑体" w:eastAsia="黑体"/>
          <w:b/>
          <w:sz w:val="24"/>
        </w:rPr>
        <w:t>4.3.4 基于DBO在线调参驱动的超启发式蚁群算法 (Improve 5) (核心创新2)</w:t>
      </w:r>
    </w:p>
    <w:p>
      <w:pPr>
        <w:spacing w:before="0" w:after="0" w:line="360" w:lineRule="auto"/>
        <w:ind w:firstLine="420"/>
      </w:pPr>
      <w:r>
        <w:rPr>
          <w:rFonts w:ascii="宋体" w:hAnsi="宋体" w:eastAsia="宋体"/>
          <w:b w:val="0"/>
          <w:sz w:val="24"/>
        </w:rPr>
        <w:t>虽然 Improve 1 和 Improve 3 已经从种群结构和信息素控制两个层面改进了蚁群算法，但它们的核心参数仍需依赖经验设定。考虑到不同配送中心对应的客户规模、空间分布和时间窗紧张程度并不相同，固定参数往往难以兼顾所有子问题。基于这一考虑，本文在 Improve 5 中引入 DBO 驱动的超启发式参数搜索机制，使算法在每个车场求解前能够针对当前子问题自动选择更适合的参数组合。</w:t>
      </w:r>
    </w:p>
    <w:p>
      <w:pPr>
        <w:spacing w:before="0" w:after="0" w:line="360" w:lineRule="auto"/>
        <w:ind w:firstLine="420"/>
      </w:pPr>
      <w:r>
        <w:rPr>
          <w:rFonts w:ascii="宋体" w:hAnsi="宋体" w:eastAsia="宋体"/>
          <w:b w:val="0"/>
          <w:sz w:val="24"/>
        </w:rPr>
        <w:t>Improve 5 的总体结构可以概括为“外层 DBO 调参 + 内层 ACO 构解”。外层 DBO 的搜索对象不再是客户分配权重，而是蚁群算法的关键控制参数，包括信息素重要程度、启发函数重要程度、挥发率、随机变异概率、时间窗惩罚系数和精英强化系数等。对于每一组候选参数，系统采用短迭代、多次试跑的方式评估其效果，并以平均成本作为适应度值。随后由 DBO 对参数向量进行迭代更新，最终输出适用于当前车场子问题的参数组合。</w:t>
      </w:r>
    </w:p>
    <w:p>
      <w:pPr>
        <w:spacing w:before="0" w:after="0" w:line="360" w:lineRule="auto"/>
        <w:ind w:firstLine="420"/>
      </w:pPr>
      <w:r>
        <w:rPr>
          <w:rFonts w:ascii="宋体" w:hAnsi="宋体" w:eastAsia="宋体"/>
          <w:b w:val="0"/>
          <w:sz w:val="24"/>
        </w:rPr>
        <w:t>在内层蚁群构解方面，Improve 5 延续了异质蚂蚁分工思想，同时进一步强化了多因子启发函数。传统蚁群算法的启发项通常仅使用距离倒数，而本文将距离、时间窗紧迫度和容量匹配度共同融入启发函数，使算法在选择下一客户时不仅关注“谁更近”，还关注“谁更紧迫”以及“谁与当前车辆剩余容量更匹配”。这一设计使启发信息更贴近带时间窗异构车队场景下的实际决策逻辑。</w:t>
      </w:r>
    </w:p>
    <w:p>
      <w:pPr>
        <w:spacing w:before="0" w:after="0" w:line="360" w:lineRule="auto"/>
        <w:ind w:firstLine="420"/>
      </w:pPr>
      <w:r>
        <w:rPr>
          <w:rFonts w:ascii="宋体" w:hAnsi="宋体" w:eastAsia="宋体"/>
          <w:b w:val="0"/>
          <w:sz w:val="24"/>
        </w:rPr>
        <w:t>在信息素更新方面，Improve 5 采用代内精英筛选、滚球组加权强化和全局历史最优再强化相结合的方式，并继续保留信息素上下界限制。相比此前版本，Improve 5 的改进不再局限于某一个局部机制，而是通过 DBO 将“参数选择”本身上升为一个可优化对象，从而使蚁群算法对不同车场子问题表现出更强的自适应能力。由于该方法在多因子启发、精英强化和参数适配三个维度上形成了较完整的协同结构，因此本文将其作为第二阶段的核心创新之一。</w:t>
      </w:r>
    </w:p>
    <w:p>
      <w:pPr>
        <w:spacing w:before="0" w:after="0" w:line="360" w:lineRule="auto"/>
      </w:pPr>
      <w:r>
        <w:rPr>
          <w:rFonts w:ascii="黑体" w:hAnsi="黑体" w:eastAsia="黑体"/>
          <w:b/>
          <w:sz w:val="24"/>
        </w:rPr>
        <w:t>4.3.5 引入异步交流机制的多蚁群系统(MACS) (Improve 6.3)</w:t>
      </w:r>
    </w:p>
    <w:p>
      <w:pPr>
        <w:spacing w:before="0" w:after="0" w:line="360" w:lineRule="auto"/>
        <w:ind w:firstLine="420"/>
      </w:pPr>
      <w:r>
        <w:rPr>
          <w:rFonts w:ascii="宋体" w:hAnsi="宋体" w:eastAsia="宋体"/>
          <w:b w:val="0"/>
          <w:sz w:val="24"/>
        </w:rPr>
        <w:t>在 Improve 5 的基础上，本文继续尝试进一步增强蚁群算法的搜索多样性与稳定性，并在 Improve 6.3 中引入多蚁群系统思想。与单一蚁群不同，多蚁群系统通过构造多个具有不同搜索偏好的群体，使算法能够从不同目标导向出发同时开展搜索，从而缓解单一信息素系统容易陷入早熟收敛的问题。</w:t>
      </w:r>
    </w:p>
    <w:p>
      <w:pPr>
        <w:spacing w:before="0" w:after="0" w:line="360" w:lineRule="auto"/>
        <w:ind w:firstLine="420"/>
      </w:pPr>
      <w:r>
        <w:rPr>
          <w:rFonts w:ascii="宋体" w:hAnsi="宋体" w:eastAsia="宋体"/>
          <w:b w:val="0"/>
          <w:sz w:val="24"/>
        </w:rPr>
        <w:t>本文在 Improve 6.3 中设置了成本群和车辆群两类蚁群，它们分别维护独立的信息素矩阵。成本群以总成本最小为主要导向，更强调行驶距离和时间窗惩罚的综合优化；车辆群则在评价中额外考虑车辆使用数量，希望在保持可行性的前提下兼顾车辆组织效率。两类蚁群在同一迭代中独立构造解，并各自基于本群目标进行信息素更新。</w:t>
      </w:r>
    </w:p>
    <w:p>
      <w:pPr>
        <w:spacing w:before="0" w:after="0" w:line="360" w:lineRule="auto"/>
        <w:ind w:firstLine="420"/>
      </w:pPr>
      <w:r>
        <w:rPr>
          <w:rFonts w:ascii="宋体" w:hAnsi="宋体" w:eastAsia="宋体"/>
          <w:b w:val="0"/>
          <w:sz w:val="24"/>
        </w:rPr>
        <w:t>为了使双群体既保持差异性又不过度割裂，本文设计了动态信息交流机制。随着迭代推进，两群之间的信息素交换比例逐步增加；当算法出现停滞时，群间交流强度进一步提升，以增强交叉学习能力。与此同时，Improve 6.3 保留了 DBO 内层控制机制，用于周期性调整两个群体的关键搜索参数；当连续若干代未获得更优解时，算法会触发软重启操作，对信息素矩阵进行回拉，并对控制向量施加扰动，以恢复搜索活力。</w:t>
      </w:r>
    </w:p>
    <w:p>
      <w:pPr>
        <w:spacing w:before="0" w:after="0" w:line="360" w:lineRule="auto"/>
        <w:ind w:firstLine="420"/>
      </w:pPr>
      <w:r>
        <w:rPr>
          <w:rFonts w:ascii="宋体" w:hAnsi="宋体" w:eastAsia="宋体"/>
          <w:b w:val="0"/>
          <w:sz w:val="24"/>
        </w:rPr>
        <w:t>与此前版本相比，Improve 6.3 的突出特点不再只是“单群体内部如何改进”，而是“多群体之间如何协同”。从算法结构上看，它融合了多因子启发、精英强化、动态交流、停滞响应和 DBO 控制等多种机制，体现出明显的混合群智能特征。尽管该方法的结构复杂度高于前几个版本，但其在提升搜索稳健性、增强多目标偏好协调方面具有一定研究价值，因此本文将其作为第二阶段高阶改进算法的代表。</w:t>
      </w:r>
    </w:p>
    <w:p>
      <w:pPr>
        <w:spacing w:before="0" w:after="0" w:line="360" w:lineRule="auto"/>
      </w:pPr>
      <w:r>
        <w:rPr>
          <w:rFonts w:ascii="黑体" w:hAnsi="黑体" w:eastAsia="黑体"/>
          <w:b/>
          <w:sz w:val="28"/>
        </w:rPr>
        <w:t>4.4 本章小结</w:t>
      </w:r>
    </w:p>
    <w:p>
      <w:pPr>
        <w:spacing w:before="0" w:after="0" w:line="360" w:lineRule="auto"/>
        <w:ind w:firstLine="420"/>
      </w:pPr>
      <w:r>
        <w:rPr>
          <w:rFonts w:ascii="宋体" w:hAnsi="宋体" w:eastAsia="宋体"/>
          <w:b w:val="0"/>
          <w:sz w:val="24"/>
        </w:rPr>
        <w:t>本章围绕分解法两阶段求解框架，对多配送中心带时间窗车辆路径问题的求解设计与实现进行了系统说明。首先，构建了“客户-车场分配 + 车场内独立路径优化”的总体框架，并阐述了分解法在降低问题复杂度、贴近实际业务组织方式以及便于模块化实现方面的优势。随后，在第一阶段中分别设计了扫描法、广义指派启发式、精确数学规划以及基于 DBO 动态权重优化与极限时间窗贪婪修复的改进分配方法，形成了从基线到理论边界再到创新策略的分配方法体系。</w:t>
      </w:r>
    </w:p>
    <w:p>
      <w:pPr>
        <w:spacing w:before="0" w:after="0" w:line="360" w:lineRule="auto"/>
        <w:ind w:firstLine="420"/>
      </w:pPr>
      <w:r>
        <w:rPr>
          <w:rFonts w:ascii="宋体" w:hAnsi="宋体" w:eastAsia="宋体"/>
          <w:b w:val="0"/>
          <w:sz w:val="24"/>
        </w:rPr>
        <w:t>在第二阶段中，本文以基础蚁群算法为核心，结合异构车队与时间窗约束，对车场内独立 VRPTW 子问题进行了逐层改进，依次设计了融合 DBO 等级制度的异质变异蚁群算法、引入自适应参数与 MMAS 信息素截断的改进策略、基于 DBO 调参驱动的超启发式蚁群算法以及引入动态交流机制的多蚁群系统。通过这些设计，分解法不仅具备了较完整的求解流程，也形成了面向多配送中心带时间窗车辆路径问题的分层算法体系。后续章节将在此基础上，对不同方法的实验结果和性能表现进行进一步分析。</w:t>
      </w:r>
    </w:p>
    <w:sectPr w:rsidR="00FC693F" w:rsidRPr="0006063C" w:rsidSect="00034616">
      <w:headerReference w:type="default" r:id="rId9"/>
      <w:footerReference w:type="default" r:id="rId10"/>
      <w:pgSz w:w="12240" w:h="15840"/>
      <w:pgMar w:top="1440" w:right="1803" w:bottom="1440" w:left="1803"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jc w:val="left"/>
      <w:pBdr>
        <w:bottom w:val="single" w:sz="6" w:space="1" w:color="auto"/>
      </w:pBdr>
    </w:pPr>
    <w:r>
      <w:rPr>
        <w:rFonts w:ascii="宋体" w:hAnsi="宋体" w:eastAsia="宋体"/>
        <w:b w:val="0"/>
        <w:sz w:val="20"/>
      </w:rPr>
      <w:t>东北大学本科生毕业设计（论文）</w:t>
      <w:tab/>
      <w:t>4 分解法(两阶段)求解框架设计与实现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