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32B1" w:rsidRDefault="000D7FC9">
      <w:pPr>
        <w:spacing w:after="0" w:line="460" w:lineRule="exact"/>
        <w:jc w:val="center"/>
        <w:rPr>
          <w:lang w:eastAsia="zh-CN"/>
        </w:rPr>
      </w:pPr>
      <w:r>
        <w:rPr>
          <w:rFonts w:ascii="黑体" w:eastAsia="黑体" w:hAnsi="黑体"/>
          <w:b/>
          <w:sz w:val="36"/>
          <w:lang w:eastAsia="zh-CN"/>
        </w:rPr>
        <w:t>2 相关理论与问题描述</w:t>
      </w:r>
    </w:p>
    <w:p w:rsidR="00C632B1" w:rsidRDefault="000D7FC9">
      <w:pPr>
        <w:spacing w:after="0" w:line="460" w:lineRule="exact"/>
        <w:rPr>
          <w:lang w:eastAsia="zh-CN"/>
        </w:rPr>
      </w:pPr>
      <w:r>
        <w:rPr>
          <w:rFonts w:ascii="黑体" w:eastAsia="黑体" w:hAnsi="黑体"/>
          <w:b/>
          <w:sz w:val="28"/>
          <w:lang w:eastAsia="zh-CN"/>
        </w:rPr>
        <w:t>2.1 车辆路径问题及其扩展模型</w:t>
      </w:r>
    </w:p>
    <w:p w:rsidR="00C632B1" w:rsidRDefault="000D7FC9">
      <w:pPr>
        <w:spacing w:after="0" w:line="460" w:lineRule="exact"/>
        <w:ind w:firstLine="420"/>
        <w:rPr>
          <w:lang w:eastAsia="zh-CN"/>
        </w:rPr>
      </w:pPr>
      <w:r>
        <w:rPr>
          <w:lang w:eastAsia="zh-CN"/>
        </w:rPr>
        <w:t>车辆路径问题（Vehicle Routing Problem，VRP）是组合优化领域中的经典问题之一，其基本任务是在给定配送中心、客户需求和车辆资源的条件下，确定车辆服务客户的集合及访问顺序，使总体配送成本最小</w:t>
      </w:r>
      <w:r>
        <w:rPr>
          <w:vertAlign w:val="superscript"/>
          <w:lang w:eastAsia="zh-CN"/>
        </w:rPr>
        <w:t>[10]</w:t>
      </w:r>
      <w:r>
        <w:rPr>
          <w:lang w:eastAsia="zh-CN"/>
        </w:rPr>
        <w:t>。在传统 VRP 模型中，通常只考虑单配送中心、同构车队和无时间约束条件，因此模型结构相对简单</w:t>
      </w:r>
      <w:r>
        <w:rPr>
          <w:vertAlign w:val="superscript"/>
          <w:lang w:eastAsia="zh-CN"/>
        </w:rPr>
        <w:t>[2]</w:t>
      </w:r>
      <w:r>
        <w:rPr>
          <w:lang w:eastAsia="zh-CN"/>
        </w:rPr>
        <w:t>。随着物流配送场景不断复杂化，车辆路径问题逐步发展出带时间窗、异构车队、多配送中心、多目标和随机需求等多种扩展形式</w:t>
      </w:r>
      <w:r>
        <w:rPr>
          <w:vertAlign w:val="superscript"/>
          <w:lang w:eastAsia="zh-CN"/>
        </w:rPr>
        <w:t>[6]</w:t>
      </w:r>
      <w:r>
        <w:rPr>
          <w:lang w:eastAsia="zh-CN"/>
        </w:rPr>
        <w:t>。</w:t>
      </w:r>
    </w:p>
    <w:p w:rsidR="00C632B1" w:rsidRDefault="000D7FC9">
      <w:pPr>
        <w:spacing w:after="0" w:line="460" w:lineRule="exact"/>
        <w:ind w:firstLine="420"/>
        <w:rPr>
          <w:lang w:eastAsia="zh-CN"/>
        </w:rPr>
      </w:pPr>
      <w:r>
        <w:rPr>
          <w:lang w:eastAsia="zh-CN"/>
        </w:rPr>
        <w:t>带时间</w:t>
      </w:r>
      <w:proofErr w:type="gramStart"/>
      <w:r>
        <w:rPr>
          <w:lang w:eastAsia="zh-CN"/>
        </w:rPr>
        <w:t>窗车辆</w:t>
      </w:r>
      <w:proofErr w:type="gramEnd"/>
      <w:r>
        <w:rPr>
          <w:lang w:eastAsia="zh-CN"/>
        </w:rPr>
        <w:t>路径问题（Vehicle Routing Problem with Time Windows，VRPTW）是在经典 VRP 基础上引入客户服务时间约束形成的扩展模型。该模型要求车辆不仅要满足容量约束，还要尽可能在客户允许的时间区间内完成服务</w:t>
      </w:r>
      <w:r>
        <w:rPr>
          <w:vertAlign w:val="superscript"/>
          <w:lang w:eastAsia="zh-CN"/>
        </w:rPr>
        <w:t>[11]</w:t>
      </w:r>
      <w:r>
        <w:rPr>
          <w:lang w:eastAsia="zh-CN"/>
        </w:rPr>
        <w:t>。</w:t>
      </w:r>
      <w:proofErr w:type="gramStart"/>
      <w:r>
        <w:rPr>
          <w:lang w:eastAsia="zh-CN"/>
        </w:rPr>
        <w:t>若车辆</w:t>
      </w:r>
      <w:proofErr w:type="gramEnd"/>
      <w:r>
        <w:rPr>
          <w:lang w:eastAsia="zh-CN"/>
        </w:rPr>
        <w:t>早到，则需要等待；</w:t>
      </w:r>
      <w:proofErr w:type="gramStart"/>
      <w:r>
        <w:rPr>
          <w:lang w:eastAsia="zh-CN"/>
        </w:rPr>
        <w:t>若车辆</w:t>
      </w:r>
      <w:proofErr w:type="gramEnd"/>
      <w:r>
        <w:rPr>
          <w:lang w:eastAsia="zh-CN"/>
        </w:rPr>
        <w:t>迟到，则在</w:t>
      </w:r>
      <w:proofErr w:type="gramStart"/>
      <w:r>
        <w:rPr>
          <w:lang w:eastAsia="zh-CN"/>
        </w:rPr>
        <w:t>软时间窗条件</w:t>
      </w:r>
      <w:proofErr w:type="gramEnd"/>
      <w:r>
        <w:rPr>
          <w:lang w:eastAsia="zh-CN"/>
        </w:rPr>
        <w:t>下可能产生惩罚，在</w:t>
      </w:r>
      <w:proofErr w:type="gramStart"/>
      <w:r>
        <w:rPr>
          <w:lang w:eastAsia="zh-CN"/>
        </w:rPr>
        <w:t>硬时间窗条件</w:t>
      </w:r>
      <w:proofErr w:type="gramEnd"/>
      <w:r>
        <w:rPr>
          <w:lang w:eastAsia="zh-CN"/>
        </w:rPr>
        <w:t>下则直接导致路径不可行</w:t>
      </w:r>
      <w:r>
        <w:rPr>
          <w:vertAlign w:val="superscript"/>
          <w:lang w:eastAsia="zh-CN"/>
        </w:rPr>
        <w:t>[12]</w:t>
      </w:r>
      <w:r>
        <w:rPr>
          <w:lang w:eastAsia="zh-CN"/>
        </w:rPr>
        <w:t>。由于时间窗约束将路径决策从单纯的空间优化扩展为空间与时间耦合的优化问题，因此求解难度显著增加</w:t>
      </w:r>
      <w:r>
        <w:rPr>
          <w:vertAlign w:val="superscript"/>
          <w:lang w:eastAsia="zh-CN"/>
        </w:rPr>
        <w:t>[3]</w:t>
      </w:r>
      <w:r>
        <w:rPr>
          <w:lang w:eastAsia="zh-CN"/>
        </w:rPr>
        <w:t>。</w:t>
      </w:r>
    </w:p>
    <w:p w:rsidR="00C632B1" w:rsidRDefault="000D7FC9">
      <w:pPr>
        <w:spacing w:after="0" w:line="460" w:lineRule="exact"/>
        <w:ind w:firstLine="420"/>
      </w:pPr>
      <w:proofErr w:type="spellStart"/>
      <w:r>
        <w:t>多配送中心车辆路径问题（Multi-Depot</w:t>
      </w:r>
      <w:proofErr w:type="spellEnd"/>
      <w:r>
        <w:t xml:space="preserve"> Vehicle Routing Problem，MDVRP）进一步考虑系统中存在多个配送中心的情况。在该问题中，客户不再预先固定归属某一配送中心，而是需要结合距离、容量和服务能力等因素进行归属分配，</w:t>
      </w:r>
      <w:proofErr w:type="gramStart"/>
      <w:r>
        <w:t>然后再确定各配送中心内部的车辆路径</w:t>
      </w:r>
      <w:r>
        <w:rPr>
          <w:vertAlign w:val="superscript"/>
        </w:rPr>
        <w:t>[</w:t>
      </w:r>
      <w:proofErr w:type="gramEnd"/>
      <w:r>
        <w:rPr>
          <w:vertAlign w:val="superscript"/>
        </w:rPr>
        <w:t>9]</w:t>
      </w:r>
      <w:r>
        <w:t xml:space="preserve">。若进一步叠加时间窗约束，则形成多配送中心带时间窗车辆路径问题（Multi-Depot Vehicle Routing Problem with Time </w:t>
      </w:r>
      <w:proofErr w:type="spellStart"/>
      <w:r>
        <w:t>Windows，MDVRPTW</w:t>
      </w:r>
      <w:proofErr w:type="spellEnd"/>
      <w:r>
        <w:t>）</w:t>
      </w:r>
      <w:r>
        <w:rPr>
          <w:vertAlign w:val="superscript"/>
        </w:rPr>
        <w:t>[13]</w:t>
      </w:r>
      <w:r>
        <w:t>。</w:t>
      </w:r>
      <w:proofErr w:type="spellStart"/>
      <w:r>
        <w:t>与单中心</w:t>
      </w:r>
      <w:proofErr w:type="spellEnd"/>
      <w:r>
        <w:t xml:space="preserve"> VRPTW </w:t>
      </w:r>
      <w:proofErr w:type="spellStart"/>
      <w:r>
        <w:t>相比，MDVRPTW</w:t>
      </w:r>
      <w:proofErr w:type="spellEnd"/>
      <w:r>
        <w:t xml:space="preserve"> </w:t>
      </w:r>
      <w:proofErr w:type="spellStart"/>
      <w:r>
        <w:t>除了路径规划之外，还需处理客户归属和跨车场资源协调等问题，因此具有更高的组合复杂性</w:t>
      </w:r>
      <w:proofErr w:type="spellEnd"/>
      <w:r>
        <w:rPr>
          <w:vertAlign w:val="superscript"/>
        </w:rPr>
        <w:t>[15]</w:t>
      </w:r>
      <w:r>
        <w:t>。</w:t>
      </w:r>
    </w:p>
    <w:p w:rsidR="00C632B1" w:rsidRDefault="000D7FC9">
      <w:pPr>
        <w:spacing w:after="0" w:line="460" w:lineRule="exact"/>
        <w:ind w:firstLine="420"/>
        <w:rPr>
          <w:lang w:eastAsia="zh-CN"/>
        </w:rPr>
      </w:pPr>
      <w:r>
        <w:rPr>
          <w:lang w:eastAsia="zh-CN"/>
        </w:rPr>
        <w:t>除时间窗与多配送中心外，车辆路径问题的扩展还体现在异构车辆、多目标评价和动态环境等方面。不同车型在容量、速度和成本上的差异，使车辆选择本身成为优化对象的一部分</w:t>
      </w:r>
      <w:r>
        <w:rPr>
          <w:vertAlign w:val="superscript"/>
          <w:lang w:eastAsia="zh-CN"/>
        </w:rPr>
        <w:t>[8]</w:t>
      </w:r>
      <w:r>
        <w:rPr>
          <w:lang w:eastAsia="zh-CN"/>
        </w:rPr>
        <w:t>。时间依赖路网和开放式运输则进一步提升了模型对真实配送场景的刻画能力</w:t>
      </w:r>
      <w:r>
        <w:rPr>
          <w:vertAlign w:val="superscript"/>
          <w:lang w:eastAsia="zh-CN"/>
        </w:rPr>
        <w:t>[14]</w:t>
      </w:r>
      <w:r>
        <w:rPr>
          <w:lang w:eastAsia="zh-CN"/>
        </w:rPr>
        <w:t>。这些扩展共同说明，现代车辆路径问题已经由单一距离最短问题演变为多约束、多资源和多目标共同作用下的综合优化问题。</w:t>
      </w:r>
    </w:p>
    <w:p w:rsidR="00C632B1" w:rsidRDefault="000D7FC9">
      <w:pPr>
        <w:spacing w:after="0" w:line="460" w:lineRule="exact"/>
        <w:rPr>
          <w:lang w:eastAsia="zh-CN"/>
        </w:rPr>
      </w:pPr>
      <w:r>
        <w:rPr>
          <w:rFonts w:ascii="黑体" w:eastAsia="黑体" w:hAnsi="黑体"/>
          <w:b/>
          <w:sz w:val="28"/>
          <w:lang w:eastAsia="zh-CN"/>
        </w:rPr>
        <w:t>2.2 MDVRPTW问题定义与基本假设</w:t>
      </w:r>
    </w:p>
    <w:p w:rsidR="00C632B1" w:rsidRDefault="000D7FC9">
      <w:pPr>
        <w:spacing w:after="0" w:line="460" w:lineRule="exact"/>
        <w:ind w:firstLine="420"/>
        <w:rPr>
          <w:lang w:eastAsia="zh-CN"/>
        </w:rPr>
      </w:pPr>
      <w:r>
        <w:rPr>
          <w:lang w:eastAsia="zh-CN"/>
        </w:rPr>
        <w:lastRenderedPageBreak/>
        <w:t>本文研究对象为多配送中心带时间</w:t>
      </w:r>
      <w:proofErr w:type="gramStart"/>
      <w:r>
        <w:rPr>
          <w:lang w:eastAsia="zh-CN"/>
        </w:rPr>
        <w:t>窗车辆</w:t>
      </w:r>
      <w:proofErr w:type="gramEnd"/>
      <w:r>
        <w:rPr>
          <w:lang w:eastAsia="zh-CN"/>
        </w:rPr>
        <w:t>路径问题。在该问题中，系统由若干配送中心、多个客户点以及多辆配送车辆构成。每个客户具有确定的位置、需求量、服务时间和允许的服务时间区间；每个配送中心具有相应数量的可用车辆、营业时间窗以及车辆参数。研究目标是在满足客户需求、车辆容量和时间窗等约束条件的前提下，合理确定客户归属、车辆选择及访问顺序，使系统总体配送成本尽可能低。</w:t>
      </w:r>
    </w:p>
    <w:p w:rsidR="00C632B1" w:rsidRDefault="000D7FC9">
      <w:pPr>
        <w:spacing w:after="0" w:line="460" w:lineRule="exact"/>
        <w:ind w:firstLine="420"/>
        <w:rPr>
          <w:lang w:eastAsia="zh-CN"/>
        </w:rPr>
      </w:pPr>
      <w:r>
        <w:rPr>
          <w:lang w:eastAsia="zh-CN"/>
        </w:rPr>
        <w:t xml:space="preserve">为便于形式化描述，设配送中心集合为 </w:t>
      </w:r>
      <m:oMath>
        <m:r>
          <w:rPr>
            <w:rFonts w:ascii="Cambria Math" w:hAnsi="Cambria Math"/>
            <w:lang w:eastAsia="zh-CN"/>
          </w:rPr>
          <m:t>D=</m:t>
        </m:r>
        <m:r>
          <m:rPr>
            <m:lit/>
          </m:rPr>
          <w:rPr>
            <w:rFonts w:ascii="Cambria Math" w:hAnsi="Cambria Math"/>
            <w:lang w:eastAsia="zh-CN"/>
          </w:rPr>
          <m:t>{</m:t>
        </m:r>
        <m:r>
          <w:rPr>
            <w:rFonts w:ascii="Cambria Math" w:hAnsi="Cambria Math"/>
            <w:lang w:eastAsia="zh-CN"/>
          </w:rPr>
          <m:t>1,2,</m:t>
        </m:r>
        <m:r>
          <m:rPr>
            <m:sty m:val="p"/>
          </m:rPr>
          <w:rPr>
            <w:rFonts w:ascii="Cambria Math" w:hAnsi="Cambria Math" w:hint="eastAsia"/>
            <w:lang w:eastAsia="zh-CN"/>
          </w:rPr>
          <m:t>…</m:t>
        </m:r>
        <m:r>
          <w:rPr>
            <w:rFonts w:ascii="Cambria Math" w:hAnsi="Cambria Math"/>
            <w:lang w:eastAsia="zh-CN"/>
          </w:rPr>
          <m:t>,m</m:t>
        </m:r>
        <m:r>
          <m:rPr>
            <m:lit/>
          </m:rPr>
          <w:rPr>
            <w:rFonts w:ascii="Cambria Math" w:hAnsi="Cambria Math"/>
            <w:lang w:eastAsia="zh-CN"/>
          </w:rPr>
          <m:t>}</m:t>
        </m:r>
      </m:oMath>
      <w:r>
        <w:rPr>
          <w:lang w:eastAsia="zh-CN"/>
        </w:rPr>
        <w:t xml:space="preserve">，客户集合为 </w:t>
      </w:r>
      <m:oMath>
        <m:r>
          <w:rPr>
            <w:rFonts w:ascii="Cambria Math" w:hAnsi="Cambria Math"/>
            <w:lang w:eastAsia="zh-CN"/>
          </w:rPr>
          <m:t>C=</m:t>
        </m:r>
        <m:r>
          <m:rPr>
            <m:lit/>
          </m:rPr>
          <w:rPr>
            <w:rFonts w:ascii="Cambria Math" w:hAnsi="Cambria Math"/>
            <w:lang w:eastAsia="zh-CN"/>
          </w:rPr>
          <m:t>{</m:t>
        </m:r>
        <m:r>
          <w:rPr>
            <w:rFonts w:ascii="Cambria Math" w:hAnsi="Cambria Math"/>
            <w:lang w:eastAsia="zh-CN"/>
          </w:rPr>
          <m:t>1,2,</m:t>
        </m:r>
        <m:r>
          <m:rPr>
            <m:sty m:val="p"/>
          </m:rPr>
          <w:rPr>
            <w:rFonts w:ascii="Cambria Math" w:hAnsi="Cambria Math" w:hint="eastAsia"/>
            <w:lang w:eastAsia="zh-CN"/>
          </w:rPr>
          <m:t>…</m:t>
        </m:r>
        <m:r>
          <w:rPr>
            <w:rFonts w:ascii="Cambria Math" w:hAnsi="Cambria Math"/>
            <w:lang w:eastAsia="zh-CN"/>
          </w:rPr>
          <m:t>,n</m:t>
        </m:r>
        <m:r>
          <m:rPr>
            <m:lit/>
          </m:rPr>
          <w:rPr>
            <w:rFonts w:ascii="Cambria Math" w:hAnsi="Cambria Math"/>
            <w:lang w:eastAsia="zh-CN"/>
          </w:rPr>
          <m:t>}</m:t>
        </m:r>
      </m:oMath>
      <w:r>
        <w:rPr>
          <w:lang w:eastAsia="zh-CN"/>
        </w:rPr>
        <w:t xml:space="preserve">。客户 </w:t>
      </w:r>
      <m:oMath>
        <m:r>
          <w:rPr>
            <w:rFonts w:ascii="Cambria Math" w:hAnsi="Cambria Math"/>
            <w:lang w:eastAsia="zh-CN"/>
          </w:rPr>
          <m:t>i</m:t>
        </m:r>
      </m:oMath>
      <w:r>
        <w:rPr>
          <w:lang w:eastAsia="zh-CN"/>
        </w:rPr>
        <w:t xml:space="preserve"> 的需求量记为 </w:t>
      </w:r>
      <m:oMath>
        <m:sSub>
          <m:sSubPr>
            <m:ctrlPr>
              <w:rPr>
                <w:rFonts w:ascii="Cambria Math" w:hAnsi="Cambria Math"/>
                <w:i/>
              </w:rPr>
            </m:ctrlPr>
          </m:sSubPr>
          <m:e>
            <m:r>
              <w:rPr>
                <w:rFonts w:ascii="Cambria Math" w:hAnsi="Cambria Math"/>
                <w:lang w:eastAsia="zh-CN"/>
              </w:rPr>
              <m:t>q</m:t>
            </m:r>
          </m:e>
          <m:sub>
            <m:r>
              <w:rPr>
                <w:rFonts w:ascii="Cambria Math" w:hAnsi="Cambria Math"/>
                <w:lang w:eastAsia="zh-CN"/>
              </w:rPr>
              <m:t>i</m:t>
            </m:r>
          </m:sub>
        </m:sSub>
      </m:oMath>
      <w:r>
        <w:rPr>
          <w:lang w:eastAsia="zh-CN"/>
        </w:rPr>
        <w:t xml:space="preserve">，服务时间记为 </w:t>
      </w:r>
      <m:oMath>
        <m:sSub>
          <m:sSubPr>
            <m:ctrlPr>
              <w:rPr>
                <w:rFonts w:ascii="Cambria Math" w:hAnsi="Cambria Math"/>
                <w:i/>
              </w:rPr>
            </m:ctrlPr>
          </m:sSubPr>
          <m:e>
            <m:r>
              <w:rPr>
                <w:rFonts w:ascii="Cambria Math" w:hAnsi="Cambria Math"/>
                <w:lang w:eastAsia="zh-CN"/>
              </w:rPr>
              <m:t>s</m:t>
            </m:r>
          </m:e>
          <m:sub>
            <m:r>
              <w:rPr>
                <w:rFonts w:ascii="Cambria Math" w:hAnsi="Cambria Math"/>
                <w:lang w:eastAsia="zh-CN"/>
              </w:rPr>
              <m:t>i</m:t>
            </m:r>
          </m:sub>
        </m:sSub>
      </m:oMath>
      <w:r>
        <w:rPr>
          <w:lang w:eastAsia="zh-CN"/>
        </w:rPr>
        <w:t xml:space="preserve">，时间窗记为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lang w:eastAsia="zh-CN"/>
                  </w:rPr>
                  <m:t>e</m:t>
                </m:r>
              </m:e>
              <m:sub>
                <m:r>
                  <w:rPr>
                    <w:rFonts w:ascii="Cambria Math" w:hAnsi="Cambria Math"/>
                    <w:lang w:eastAsia="zh-CN"/>
                  </w:rPr>
                  <m:t>i</m:t>
                </m:r>
              </m:sub>
            </m:sSub>
            <m:r>
              <w:rPr>
                <w:rFonts w:ascii="Cambria Math" w:hAnsi="Cambria Math"/>
                <w:lang w:eastAsia="zh-CN"/>
              </w:rPr>
              <m:t>,</m:t>
            </m:r>
            <m:sSub>
              <m:sSubPr>
                <m:ctrlPr>
                  <w:rPr>
                    <w:rFonts w:ascii="Cambria Math" w:hAnsi="Cambria Math"/>
                    <w:i/>
                  </w:rPr>
                </m:ctrlPr>
              </m:sSubPr>
              <m:e>
                <m:r>
                  <w:rPr>
                    <w:rFonts w:ascii="Cambria Math" w:hAnsi="Cambria Math"/>
                    <w:lang w:eastAsia="zh-CN"/>
                  </w:rPr>
                  <m:t>l</m:t>
                </m:r>
              </m:e>
              <m:sub>
                <m:r>
                  <w:rPr>
                    <w:rFonts w:ascii="Cambria Math" w:hAnsi="Cambria Math"/>
                    <w:lang w:eastAsia="zh-CN"/>
                  </w:rPr>
                  <m:t>i</m:t>
                </m:r>
              </m:sub>
            </m:sSub>
          </m:e>
        </m:d>
      </m:oMath>
      <w:r>
        <w:rPr>
          <w:lang w:eastAsia="zh-CN"/>
        </w:rPr>
        <w:t xml:space="preserve">；车辆集合记为 </w:t>
      </w:r>
      <m:oMath>
        <m:r>
          <w:rPr>
            <w:rFonts w:ascii="Cambria Math" w:hAnsi="Cambria Math"/>
            <w:lang w:eastAsia="zh-CN"/>
          </w:rPr>
          <m:t>K</m:t>
        </m:r>
      </m:oMath>
      <w:r>
        <w:rPr>
          <w:lang w:eastAsia="zh-CN"/>
        </w:rPr>
        <w:t xml:space="preserve">，其中车辆 </w:t>
      </w:r>
      <m:oMath>
        <m:r>
          <w:rPr>
            <w:rFonts w:ascii="Cambria Math" w:hAnsi="Cambria Math"/>
            <w:lang w:eastAsia="zh-CN"/>
          </w:rPr>
          <m:t>k</m:t>
        </m:r>
      </m:oMath>
      <w:r>
        <w:rPr>
          <w:lang w:eastAsia="zh-CN"/>
        </w:rPr>
        <w:t xml:space="preserve"> 的容量为 </w:t>
      </w:r>
      <m:oMath>
        <m:sSub>
          <m:sSubPr>
            <m:ctrlPr>
              <w:rPr>
                <w:rFonts w:ascii="Cambria Math" w:hAnsi="Cambria Math"/>
                <w:i/>
              </w:rPr>
            </m:ctrlPr>
          </m:sSubPr>
          <m:e>
            <m:r>
              <w:rPr>
                <w:rFonts w:ascii="Cambria Math" w:hAnsi="Cambria Math"/>
                <w:lang w:eastAsia="zh-CN"/>
              </w:rPr>
              <m:t>Q</m:t>
            </m:r>
          </m:e>
          <m:sub>
            <m:r>
              <w:rPr>
                <w:rFonts w:ascii="Cambria Math" w:hAnsi="Cambria Math"/>
                <w:lang w:eastAsia="zh-CN"/>
              </w:rPr>
              <m:t>k</m:t>
            </m:r>
          </m:sub>
        </m:sSub>
      </m:oMath>
      <w:r>
        <w:rPr>
          <w:lang w:eastAsia="zh-CN"/>
        </w:rPr>
        <w:t xml:space="preserve">，单位里程成本为 </w:t>
      </w:r>
      <m:oMath>
        <m:sSub>
          <m:sSubPr>
            <m:ctrlPr>
              <w:rPr>
                <w:rFonts w:ascii="Cambria Math" w:hAnsi="Cambria Math"/>
                <w:i/>
              </w:rPr>
            </m:ctrlPr>
          </m:sSubPr>
          <m:e>
            <m:r>
              <w:rPr>
                <w:rFonts w:ascii="Cambria Math" w:hAnsi="Cambria Math"/>
                <w:lang w:eastAsia="zh-CN"/>
              </w:rPr>
              <m:t>c</m:t>
            </m:r>
          </m:e>
          <m:sub>
            <m:r>
              <w:rPr>
                <w:rFonts w:ascii="Cambria Math" w:hAnsi="Cambria Math"/>
                <w:lang w:eastAsia="zh-CN"/>
              </w:rPr>
              <m:t>k</m:t>
            </m:r>
          </m:sub>
        </m:sSub>
      </m:oMath>
      <w:r>
        <w:rPr>
          <w:lang w:eastAsia="zh-CN"/>
        </w:rPr>
        <w:t xml:space="preserve">，平均速度为 </w:t>
      </w:r>
      <m:oMath>
        <m:sSub>
          <m:sSubPr>
            <m:ctrlPr>
              <w:rPr>
                <w:rFonts w:ascii="Cambria Math" w:hAnsi="Cambria Math"/>
                <w:i/>
              </w:rPr>
            </m:ctrlPr>
          </m:sSubPr>
          <m:e>
            <m:r>
              <w:rPr>
                <w:rFonts w:ascii="Cambria Math" w:hAnsi="Cambria Math"/>
                <w:lang w:eastAsia="zh-CN"/>
              </w:rPr>
              <m:t>v</m:t>
            </m:r>
          </m:e>
          <m:sub>
            <m:r>
              <w:rPr>
                <w:rFonts w:ascii="Cambria Math" w:hAnsi="Cambria Math"/>
                <w:lang w:eastAsia="zh-CN"/>
              </w:rPr>
              <m:t>k</m:t>
            </m:r>
          </m:sub>
        </m:sSub>
      </m:oMath>
      <w:r>
        <w:rPr>
          <w:lang w:eastAsia="zh-CN"/>
        </w:rPr>
        <w:t xml:space="preserve">。配送中心 </w:t>
      </w:r>
      <m:oMath>
        <m:r>
          <w:rPr>
            <w:rFonts w:ascii="Cambria Math" w:hAnsi="Cambria Math"/>
            <w:lang w:eastAsia="zh-CN"/>
          </w:rPr>
          <m:t>d</m:t>
        </m:r>
      </m:oMath>
      <w:r>
        <w:rPr>
          <w:lang w:eastAsia="zh-CN"/>
        </w:rPr>
        <w:t xml:space="preserve"> 的营业时间窗记为 </w:t>
      </w:r>
      <m:oMath>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d</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d</m:t>
                </m:r>
              </m:sub>
            </m:sSub>
          </m:e>
        </m:d>
      </m:oMath>
      <w:r>
        <w:rPr>
          <w:lang w:eastAsia="zh-CN"/>
        </w:rPr>
        <w:t xml:space="preserve">，节点 </w:t>
      </w:r>
      <m:oMath>
        <m:r>
          <w:rPr>
            <w:rFonts w:ascii="Cambria Math" w:hAnsi="Cambria Math"/>
            <w:lang w:eastAsia="zh-CN"/>
          </w:rPr>
          <m:t>i</m:t>
        </m:r>
      </m:oMath>
      <w:r>
        <w:rPr>
          <w:lang w:eastAsia="zh-CN"/>
        </w:rPr>
        <w:t xml:space="preserve"> 与节点 </w:t>
      </w:r>
      <m:oMath>
        <m:r>
          <w:rPr>
            <w:rFonts w:ascii="Cambria Math" w:hAnsi="Cambria Math"/>
            <w:lang w:eastAsia="zh-CN"/>
          </w:rPr>
          <m:t>j</m:t>
        </m:r>
      </m:oMath>
      <w:r>
        <w:rPr>
          <w:lang w:eastAsia="zh-CN"/>
        </w:rPr>
        <w:t xml:space="preserve"> 间距离记为 </w:t>
      </w:r>
      <m:oMath>
        <m:r>
          <w:rPr>
            <w:rFonts w:ascii="Cambria Math" w:hAnsi="Cambria Math"/>
            <w:lang w:eastAsia="zh-CN"/>
          </w:rPr>
          <m:t>dis</m:t>
        </m:r>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ij</m:t>
            </m:r>
          </m:sub>
        </m:sSub>
      </m:oMath>
      <w:r>
        <w:rPr>
          <w:lang w:eastAsia="zh-CN"/>
        </w:rPr>
        <w:t>。</w:t>
      </w:r>
      <w:proofErr w:type="gramStart"/>
      <w:r>
        <w:rPr>
          <w:lang w:eastAsia="zh-CN"/>
        </w:rPr>
        <w:t>若车辆</w:t>
      </w:r>
      <w:proofErr w:type="gramEnd"/>
      <w:r>
        <w:rPr>
          <w:lang w:eastAsia="zh-CN"/>
        </w:rPr>
        <w:t xml:space="preserve"> </w:t>
      </w:r>
      <m:oMath>
        <m:r>
          <w:rPr>
            <w:rFonts w:ascii="Cambria Math" w:hAnsi="Cambria Math"/>
            <w:lang w:eastAsia="zh-CN"/>
          </w:rPr>
          <m:t>k</m:t>
        </m:r>
      </m:oMath>
      <w:r>
        <w:rPr>
          <w:lang w:eastAsia="zh-CN"/>
        </w:rPr>
        <w:t xml:space="preserve"> 从节点 </w:t>
      </w:r>
      <m:oMath>
        <m:r>
          <w:rPr>
            <w:rFonts w:ascii="Cambria Math" w:hAnsi="Cambria Math"/>
            <w:lang w:eastAsia="zh-CN"/>
          </w:rPr>
          <m:t>i</m:t>
        </m:r>
      </m:oMath>
      <w:r>
        <w:rPr>
          <w:lang w:eastAsia="zh-CN"/>
        </w:rPr>
        <w:t xml:space="preserve"> 行驶至节点 </w:t>
      </w:r>
      <m:oMath>
        <m:r>
          <w:rPr>
            <w:rFonts w:ascii="Cambria Math" w:hAnsi="Cambria Math"/>
            <w:lang w:eastAsia="zh-CN"/>
          </w:rPr>
          <m:t>j</m:t>
        </m:r>
      </m:oMath>
      <w:r>
        <w:rPr>
          <w:lang w:eastAsia="zh-CN"/>
        </w:rPr>
        <w:t xml:space="preserve">，则其行驶时间可表示为 </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ij</m:t>
            </m:r>
          </m:sub>
        </m:sSub>
        <m:r>
          <w:rPr>
            <w:rFonts w:ascii="Cambria Math" w:hAnsi="Cambria Math"/>
            <w:lang w:eastAsia="zh-CN"/>
          </w:rPr>
          <m:t>=dis</m:t>
        </m:r>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ij</m:t>
            </m:r>
          </m:sub>
        </m:sSub>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k</m:t>
            </m:r>
          </m:sub>
        </m:sSub>
      </m:oMath>
      <w:r>
        <w:rPr>
          <w:lang w:eastAsia="zh-CN"/>
        </w:rPr>
        <w:t>。</w:t>
      </w:r>
    </w:p>
    <w:p w:rsidR="000D7FC9" w:rsidRPr="00296D13" w:rsidRDefault="000D7FC9" w:rsidP="00296D13">
      <w:pPr>
        <w:spacing w:after="0" w:line="460" w:lineRule="exact"/>
        <w:ind w:firstLine="420"/>
        <w:rPr>
          <w:rFonts w:hint="eastAsia"/>
          <w:lang w:eastAsia="zh-CN"/>
        </w:rPr>
      </w:pPr>
      <w:r>
        <w:rPr>
          <w:lang w:eastAsia="zh-CN"/>
        </w:rPr>
        <w:t xml:space="preserve">在模型定义中，每个客户必须且只能被服务一次。若客户 </w:t>
      </w:r>
      <m:oMath>
        <m:r>
          <w:rPr>
            <w:rFonts w:ascii="Cambria Math" w:hAnsi="Cambria Math"/>
            <w:lang w:eastAsia="zh-CN"/>
          </w:rPr>
          <m:t>i</m:t>
        </m:r>
      </m:oMath>
      <w:r>
        <w:rPr>
          <w:lang w:eastAsia="zh-CN"/>
        </w:rPr>
        <w:t xml:space="preserve"> 由配送中心 </w:t>
      </w:r>
      <m:oMath>
        <m:r>
          <w:rPr>
            <w:rFonts w:ascii="Cambria Math" w:hAnsi="Cambria Math"/>
            <w:lang w:eastAsia="zh-CN"/>
          </w:rPr>
          <m:t>d</m:t>
        </m:r>
      </m:oMath>
      <w:r>
        <w:rPr>
          <w:lang w:eastAsia="zh-CN"/>
        </w:rPr>
        <w:t xml:space="preserve"> 服务，则分配变量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id</m:t>
            </m:r>
          </m:sub>
        </m:sSub>
        <m:r>
          <w:rPr>
            <w:rFonts w:ascii="Cambria Math" w:hAnsi="Cambria Math"/>
            <w:lang w:eastAsia="zh-CN"/>
          </w:rPr>
          <m:t>=1</m:t>
        </m:r>
      </m:oMath>
      <w:r>
        <w:rPr>
          <w:lang w:eastAsia="zh-CN"/>
        </w:rPr>
        <w:t xml:space="preserve">，否则为 </w:t>
      </w:r>
      <m:oMath>
        <m:r>
          <w:rPr>
            <w:rFonts w:ascii="Cambria Math" w:hAnsi="Cambria Math"/>
            <w:lang w:eastAsia="zh-CN"/>
          </w:rPr>
          <m:t>0</m:t>
        </m:r>
      </m:oMath>
      <w:r>
        <w:rPr>
          <w:lang w:eastAsia="zh-CN"/>
        </w:rPr>
        <w:t>；</w:t>
      </w:r>
      <w:proofErr w:type="gramStart"/>
      <w:r>
        <w:rPr>
          <w:lang w:eastAsia="zh-CN"/>
        </w:rPr>
        <w:t>若车辆</w:t>
      </w:r>
      <w:proofErr w:type="gramEnd"/>
      <w:r>
        <w:rPr>
          <w:lang w:eastAsia="zh-CN"/>
        </w:rPr>
        <w:t xml:space="preserve"> </w:t>
      </w:r>
      <m:oMath>
        <m:r>
          <w:rPr>
            <w:rFonts w:ascii="Cambria Math" w:hAnsi="Cambria Math"/>
            <w:lang w:eastAsia="zh-CN"/>
          </w:rPr>
          <m:t>k</m:t>
        </m:r>
      </m:oMath>
      <w:r>
        <w:rPr>
          <w:lang w:eastAsia="zh-CN"/>
        </w:rPr>
        <w:t xml:space="preserve"> 从节点 </w:t>
      </w:r>
      <m:oMath>
        <m:r>
          <w:rPr>
            <w:rFonts w:ascii="Cambria Math" w:hAnsi="Cambria Math"/>
            <w:lang w:eastAsia="zh-CN"/>
          </w:rPr>
          <m:t>i</m:t>
        </m:r>
      </m:oMath>
      <w:r>
        <w:rPr>
          <w:lang w:eastAsia="zh-CN"/>
        </w:rPr>
        <w:t xml:space="preserve"> 行驶至节点 </w:t>
      </w:r>
      <m:oMath>
        <m:r>
          <w:rPr>
            <w:rFonts w:ascii="Cambria Math" w:hAnsi="Cambria Math"/>
            <w:lang w:eastAsia="zh-CN"/>
          </w:rPr>
          <m:t>j</m:t>
        </m:r>
      </m:oMath>
      <w:r>
        <w:rPr>
          <w:lang w:eastAsia="zh-CN"/>
        </w:rPr>
        <w:t xml:space="preserve">，则路径变量 </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ijk</m:t>
            </m:r>
          </m:sub>
        </m:sSub>
        <m:r>
          <w:rPr>
            <w:rFonts w:ascii="Cambria Math" w:hAnsi="Cambria Math"/>
            <w:lang w:eastAsia="zh-CN"/>
          </w:rPr>
          <m:t>=1</m:t>
        </m:r>
      </m:oMath>
      <w:r>
        <w:rPr>
          <w:lang w:eastAsia="zh-CN"/>
        </w:rPr>
        <w:t xml:space="preserve">，否则为 </w:t>
      </w:r>
      <m:oMath>
        <m:r>
          <w:rPr>
            <w:rFonts w:ascii="Cambria Math" w:hAnsi="Cambria Math"/>
            <w:lang w:eastAsia="zh-CN"/>
          </w:rPr>
          <m:t>0</m:t>
        </m:r>
      </m:oMath>
      <w:r>
        <w:rPr>
          <w:lang w:eastAsia="zh-CN"/>
        </w:rPr>
        <w:t>。与本文实验实现相一致，目标函数主要采用距离成本形式，并在部分算法中引入时间窗惩罚项，其一般表达式可写为：</w:t>
      </w:r>
    </w:p>
    <w:p w:rsidR="00C632B1" w:rsidRPr="000F5B2D" w:rsidRDefault="000D7FC9" w:rsidP="000B7544">
      <w:pPr>
        <w:spacing w:after="0" w:line="240" w:lineRule="auto"/>
        <w:ind w:firstLine="420"/>
        <w:jc w:val="right"/>
        <w:rPr>
          <w:rFonts w:ascii="Cambria Math" w:hAnsi="Cambria Math" w:hint="eastAsia"/>
          <w:lang w:eastAsia="zh-CN"/>
          <w:oMath/>
        </w:rPr>
      </w:pPr>
      <m:oMath>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rPr>
              <m:t>Z</m:t>
            </m:r>
          </m:e>
        </m:func>
        <m:r>
          <w:rPr>
            <w:rFonts w:ascii="Cambria Math" w:hAnsi="Cambria Math"/>
          </w:rPr>
          <m:t>=</m:t>
        </m:r>
        <m:nary>
          <m:naryPr>
            <m:chr m:val="∑"/>
            <m:supHide m:val="1"/>
            <m:ctrlPr>
              <w:rPr>
                <w:rFonts w:ascii="Cambria Math" w:hAnsi="Cambria Math"/>
              </w:rPr>
            </m:ctrlPr>
          </m:naryPr>
          <m:sub>
            <m:r>
              <w:rPr>
                <w:rFonts w:ascii="Cambria Math" w:hAnsi="Cambria Math"/>
              </w:rPr>
              <m:t>k</m:t>
            </m:r>
            <m:ctrlPr>
              <w:rPr>
                <w:rFonts w:ascii="Cambria Math" w:hAnsi="Cambria Math"/>
                <w:i/>
              </w:rPr>
            </m:ctrlPr>
          </m:sub>
          <m:sup/>
          <m:e>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k</m:t>
                        </m:r>
                      </m:sub>
                    </m:sSub>
                    <m:ctrlPr>
                      <w:rPr>
                        <w:rFonts w:ascii="Cambria Math" w:hAnsi="Cambria Math"/>
                        <w:i/>
                      </w:rPr>
                    </m:ctrlPr>
                  </m:e>
                </m:nary>
              </m:e>
            </m:nary>
          </m:e>
        </m:nary>
        <m:r>
          <w:rPr>
            <w:rFonts w:ascii="Cambria Math" w:hAnsi="Cambria Math"/>
          </w:rPr>
          <m:t> </m:t>
        </m:r>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tw</m:t>
            </m:r>
          </m:sub>
        </m:sSub>
        <m:r>
          <w:rPr>
            <w:rFonts w:ascii="Cambria Math" w:hAnsi="Cambria Math"/>
          </w:rPr>
          <m:t xml:space="preserve">                                               </m:t>
        </m:r>
      </m:oMath>
      <w:r w:rsidR="000B7544">
        <w:rPr>
          <w:rFonts w:hint="eastAsia"/>
          <w:lang w:eastAsia="zh-CN"/>
        </w:rPr>
        <w:t>(</w:t>
      </w:r>
      <w:r w:rsidR="000B7544">
        <w:rPr>
          <w:lang w:eastAsia="zh-CN"/>
        </w:rPr>
        <w:t>1)</w:t>
      </w:r>
    </w:p>
    <w:p w:rsidR="00C632B1" w:rsidRDefault="000D7FC9">
      <w:pPr>
        <w:spacing w:after="0" w:line="460" w:lineRule="exact"/>
        <w:ind w:firstLine="420"/>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tw</m:t>
            </m:r>
          </m:sub>
        </m:sSub>
      </m:oMath>
      <w:r>
        <w:rPr>
          <w:lang w:eastAsia="zh-CN"/>
        </w:rPr>
        <w:t xml:space="preserve"> 表示时间窗惩罚项。在</w:t>
      </w:r>
      <w:proofErr w:type="gramStart"/>
      <w:r>
        <w:rPr>
          <w:lang w:eastAsia="zh-CN"/>
        </w:rPr>
        <w:t>软时间窗条件</w:t>
      </w:r>
      <w:proofErr w:type="gramEnd"/>
      <w:r>
        <w:rPr>
          <w:lang w:eastAsia="zh-CN"/>
        </w:rPr>
        <w:t>下，惩罚项可理解为迟到时间与惩罚系数的乘积之和</w:t>
      </w:r>
      <w:r>
        <w:rPr>
          <w:vertAlign w:val="superscript"/>
          <w:lang w:eastAsia="zh-CN"/>
        </w:rPr>
        <w:t>[23]</w:t>
      </w:r>
      <w:r>
        <w:rPr>
          <w:lang w:eastAsia="zh-CN"/>
        </w:rPr>
        <w:t>；在</w:t>
      </w:r>
      <w:proofErr w:type="gramStart"/>
      <w:r>
        <w:rPr>
          <w:lang w:eastAsia="zh-CN"/>
        </w:rPr>
        <w:t>硬时间窗条件</w:t>
      </w:r>
      <w:proofErr w:type="gramEnd"/>
      <w:r>
        <w:rPr>
          <w:lang w:eastAsia="zh-CN"/>
        </w:rPr>
        <w:t>下，则主要通过可行性约束体现</w:t>
      </w:r>
      <w:r>
        <w:rPr>
          <w:vertAlign w:val="superscript"/>
          <w:lang w:eastAsia="zh-CN"/>
        </w:rPr>
        <w:t>[11]</w:t>
      </w:r>
      <w:r>
        <w:rPr>
          <w:lang w:eastAsia="zh-CN"/>
        </w:rPr>
        <w:t>。</w:t>
      </w:r>
    </w:p>
    <w:p w:rsidR="00C632B1" w:rsidRDefault="000D7FC9">
      <w:pPr>
        <w:spacing w:after="0" w:line="460" w:lineRule="exact"/>
        <w:ind w:firstLine="420"/>
        <w:rPr>
          <w:lang w:eastAsia="zh-CN"/>
        </w:rPr>
      </w:pPr>
      <w:r>
        <w:rPr>
          <w:lang w:eastAsia="zh-CN"/>
        </w:rPr>
        <w:t>围绕上述目标函数，MDVRPTW 需要满足以下基本约束。首先是客户唯一</w:t>
      </w:r>
      <w:bookmarkStart w:id="0" w:name="_GoBack"/>
      <w:bookmarkEnd w:id="0"/>
      <w:r>
        <w:rPr>
          <w:lang w:eastAsia="zh-CN"/>
        </w:rPr>
        <w:t>服务约束，即每个客户只能被访问一次；其次是车辆容量约束，即单条路径上客户需求总量不能超过车辆容量；再次是时间窗约束，即车辆到达与服务时刻应与客户</w:t>
      </w:r>
      <w:proofErr w:type="gramStart"/>
      <w:r>
        <w:rPr>
          <w:lang w:eastAsia="zh-CN"/>
        </w:rPr>
        <w:t>时间窗相协调</w:t>
      </w:r>
      <w:proofErr w:type="gramEnd"/>
      <w:r>
        <w:rPr>
          <w:lang w:eastAsia="zh-CN"/>
        </w:rPr>
        <w:t>；此外还需满足车场关联约束，即车辆必须从所属配送中心出发并返回同一配送中心；最后是营业时间约束，即车辆完成服务后应在车场关闭前返回</w:t>
      </w:r>
      <w:r>
        <w:rPr>
          <w:vertAlign w:val="superscript"/>
          <w:lang w:eastAsia="zh-CN"/>
        </w:rPr>
        <w:t>[6]</w:t>
      </w:r>
      <w:r>
        <w:rPr>
          <w:lang w:eastAsia="zh-CN"/>
        </w:rPr>
        <w:t>。</w:t>
      </w:r>
    </w:p>
    <w:p w:rsidR="00C632B1" w:rsidRDefault="000D7FC9">
      <w:pPr>
        <w:spacing w:after="0" w:line="460" w:lineRule="exact"/>
        <w:ind w:firstLine="420"/>
        <w:rPr>
          <w:lang w:eastAsia="zh-CN"/>
        </w:rPr>
      </w:pPr>
      <w:r>
        <w:rPr>
          <w:lang w:eastAsia="zh-CN"/>
        </w:rPr>
        <w:t>为了保证问题描述与后续算法设计保持一致，本文还作如下基本假设：第一，客户需求、坐标、服务时间和时间窗参数均</w:t>
      </w:r>
      <w:proofErr w:type="gramStart"/>
      <w:r>
        <w:rPr>
          <w:lang w:eastAsia="zh-CN"/>
        </w:rPr>
        <w:t>已知且</w:t>
      </w:r>
      <w:proofErr w:type="gramEnd"/>
      <w:r>
        <w:rPr>
          <w:lang w:eastAsia="zh-CN"/>
        </w:rPr>
        <w:t>在研究周期内保持不变；第二，各配送中心在研究周期内均处于正常运行状态，车辆参数已预先给定；第三，每辆车一次配送任务对应一条回路，不考虑中途补货与跨车场接驳；第四，行驶距离与行驶时间按静态条件计算，不考虑实时路况扰动；第五，车辆允许提前到达并等待，但服务开始后必须连续完成</w:t>
      </w:r>
      <w:r>
        <w:rPr>
          <w:vertAlign w:val="superscript"/>
          <w:lang w:eastAsia="zh-CN"/>
        </w:rPr>
        <w:t>[9]</w:t>
      </w:r>
      <w:r>
        <w:rPr>
          <w:lang w:eastAsia="zh-CN"/>
        </w:rPr>
        <w:t>。</w:t>
      </w:r>
    </w:p>
    <w:p w:rsidR="00C632B1" w:rsidRDefault="000D7FC9">
      <w:pPr>
        <w:spacing w:after="0" w:line="460" w:lineRule="exact"/>
        <w:ind w:firstLine="420"/>
        <w:rPr>
          <w:lang w:eastAsia="zh-CN"/>
        </w:rPr>
      </w:pPr>
      <w:r>
        <w:rPr>
          <w:lang w:eastAsia="zh-CN"/>
        </w:rPr>
        <w:lastRenderedPageBreak/>
        <w:t>需要指出的是，本文同时从分解法和整体法两个角度研究该问题。对于分解法而言，MDVRPTW 被拆分为客户—车场分配和车场内路径优化两个阶段，以降低原问题维度；对于整体法而言，则直接联合求解客户归属与路径构造，以保持全局协调性[15]。两种求解视角均建立在上述统一问题定义基础之上。</w:t>
      </w:r>
    </w:p>
    <w:p w:rsidR="00C632B1" w:rsidRDefault="000D7FC9">
      <w:pPr>
        <w:spacing w:after="0" w:line="460" w:lineRule="exact"/>
        <w:rPr>
          <w:lang w:eastAsia="zh-CN"/>
        </w:rPr>
      </w:pPr>
      <w:r>
        <w:rPr>
          <w:rFonts w:ascii="黑体" w:eastAsia="黑体" w:hAnsi="黑体"/>
          <w:b/>
          <w:sz w:val="28"/>
          <w:lang w:eastAsia="zh-CN"/>
        </w:rPr>
        <w:t>2.3 本文涉及的主要算法理论</w:t>
      </w:r>
    </w:p>
    <w:p w:rsidR="00C632B1" w:rsidRDefault="000D7FC9">
      <w:pPr>
        <w:spacing w:after="0" w:line="460" w:lineRule="exact"/>
        <w:rPr>
          <w:lang w:eastAsia="zh-CN"/>
        </w:rPr>
      </w:pPr>
      <w:r>
        <w:rPr>
          <w:rFonts w:ascii="黑体" w:eastAsia="黑体" w:hAnsi="黑体"/>
          <w:b/>
          <w:lang w:eastAsia="zh-CN"/>
        </w:rPr>
        <w:t>2.3.1 蚁群优化算法（ACO）基础理论</w:t>
      </w:r>
    </w:p>
    <w:p w:rsidR="00C632B1" w:rsidRDefault="000D7FC9">
      <w:pPr>
        <w:spacing w:after="0" w:line="460" w:lineRule="exact"/>
        <w:ind w:firstLine="420"/>
        <w:rPr>
          <w:lang w:eastAsia="zh-CN"/>
        </w:rPr>
      </w:pPr>
      <w:r>
        <w:rPr>
          <w:lang w:eastAsia="zh-CN"/>
        </w:rPr>
        <w:t>蚁群优化算法（Ant Colony Optimization，ACO）是</w:t>
      </w:r>
      <w:proofErr w:type="gramStart"/>
      <w:r>
        <w:rPr>
          <w:lang w:eastAsia="zh-CN"/>
        </w:rPr>
        <w:t>一类受</w:t>
      </w:r>
      <w:proofErr w:type="gramEnd"/>
      <w:r>
        <w:rPr>
          <w:lang w:eastAsia="zh-CN"/>
        </w:rPr>
        <w:t>自然界蚂蚁觅食行为启发提出的群智能优化算法。其基本思想是，蚂蚁在移动过程中会在路径上释放信息素，后续蚂蚁能够感知信息素浓度并更倾向于选择信息素较高的路径，由此形成群体层面的正反馈搜索机制</w:t>
      </w:r>
      <w:r>
        <w:rPr>
          <w:vertAlign w:val="superscript"/>
          <w:lang w:eastAsia="zh-CN"/>
        </w:rPr>
        <w:t>[19]</w:t>
      </w:r>
      <w:r>
        <w:rPr>
          <w:lang w:eastAsia="zh-CN"/>
        </w:rPr>
        <w:t>。这一机制使 ACO 特别适合逐步构造路径的离散优化问题</w:t>
      </w:r>
      <w:r>
        <w:rPr>
          <w:vertAlign w:val="superscript"/>
          <w:lang w:eastAsia="zh-CN"/>
        </w:rPr>
        <w:t>[20]</w:t>
      </w:r>
      <w:r>
        <w:rPr>
          <w:lang w:eastAsia="zh-CN"/>
        </w:rPr>
        <w:t>。</w:t>
      </w:r>
    </w:p>
    <w:p w:rsidR="000D7FC9" w:rsidRPr="00D3653D" w:rsidRDefault="000D7FC9" w:rsidP="00D3653D">
      <w:pPr>
        <w:spacing w:after="0" w:line="460" w:lineRule="exact"/>
        <w:ind w:firstLine="420"/>
        <w:rPr>
          <w:rFonts w:hint="eastAsia"/>
          <w:lang w:eastAsia="zh-CN"/>
        </w:rPr>
      </w:pPr>
      <w:r>
        <w:rPr>
          <w:lang w:eastAsia="zh-CN"/>
        </w:rPr>
        <w:t xml:space="preserve">在标准蚁群算法中，问题通常表示为图结构。设蚂蚁位于节点 </w:t>
      </w:r>
      <m:oMath>
        <m:r>
          <w:rPr>
            <w:rFonts w:ascii="Cambria Math" w:hAnsi="Cambria Math"/>
            <w:lang w:eastAsia="zh-CN"/>
          </w:rPr>
          <m:t>i</m:t>
        </m:r>
      </m:oMath>
      <w:r>
        <w:rPr>
          <w:lang w:eastAsia="zh-CN"/>
        </w:rPr>
        <w:t xml:space="preserve">，下一可选节点集合为 </w:t>
      </w:r>
      <m:oMath>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i</m:t>
            </m:r>
          </m:sub>
        </m:sSub>
      </m:oMath>
      <w:r>
        <w:rPr>
          <w:lang w:eastAsia="zh-CN"/>
        </w:rPr>
        <w:t xml:space="preserve">，则蚂蚁从节点 </w:t>
      </w:r>
      <m:oMath>
        <m:r>
          <w:rPr>
            <w:rFonts w:ascii="Cambria Math" w:hAnsi="Cambria Math"/>
            <w:lang w:eastAsia="zh-CN"/>
          </w:rPr>
          <m:t>i</m:t>
        </m:r>
      </m:oMath>
      <w:r>
        <w:rPr>
          <w:lang w:eastAsia="zh-CN"/>
        </w:rPr>
        <w:t xml:space="preserve"> 转移到节点 </w:t>
      </w:r>
      <m:oMath>
        <m:r>
          <w:rPr>
            <w:rFonts w:ascii="Cambria Math" w:hAnsi="Cambria Math"/>
            <w:lang w:eastAsia="zh-CN"/>
          </w:rPr>
          <m:t>j</m:t>
        </m:r>
      </m:oMath>
      <w:r>
        <w:rPr>
          <w:lang w:eastAsia="zh-CN"/>
        </w:rPr>
        <w:t xml:space="preserve"> 的概率通常写为：</w:t>
      </w:r>
    </w:p>
    <w:p w:rsidR="00C632B1" w:rsidRPr="00405CA1" w:rsidRDefault="000D7FC9" w:rsidP="00D3653D">
      <w:pPr>
        <w:spacing w:after="0" w:line="240" w:lineRule="auto"/>
        <w:ind w:firstLine="420"/>
        <w:rPr>
          <w:rFonts w:ascii="Cambria Math" w:hAnsi="Cambria Math"/>
          <w:oMath/>
        </w:rPr>
      </w:pPr>
      <m:oMathPara>
        <m:oMathParaPr>
          <m:jc m:val="right"/>
        </m:oMathParaPr>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0</m:t>
              </m:r>
            </m:sub>
            <m:sup>
              <m:f>
                <m:fPr>
                  <m:ctrlPr>
                    <w:rPr>
                      <w:rFonts w:ascii="Cambria Math" w:hAnsi="Cambria Math"/>
                      <w:i/>
                    </w:rPr>
                  </m:ctrlPr>
                </m:fPr>
                <m:num>
                  <m:sSubSup>
                    <m:sSubSupPr>
                      <m:ctrlPr>
                        <w:rPr>
                          <w:rFonts w:ascii="Cambria Math" w:hAnsi="Cambria Math"/>
                          <w:i/>
                        </w:rPr>
                      </m:ctrlPr>
                    </m:sSubSupPr>
                    <m:e>
                      <m:r>
                        <m:rPr>
                          <m:sty m:val="p"/>
                        </m:rPr>
                        <w:rPr>
                          <w:rFonts w:ascii="Cambria Math" w:hAnsi="Cambria Math"/>
                        </w:rPr>
                        <m:t>τ</m:t>
                      </m:r>
                    </m:e>
                    <m:sub>
                      <m:r>
                        <w:rPr>
                          <w:rFonts w:ascii="Cambria Math" w:hAnsi="Cambria Math"/>
                        </w:rPr>
                        <m:t>ij</m:t>
                      </m:r>
                    </m:sub>
                    <m:sup>
                      <m:r>
                        <m:rPr>
                          <m:sty m:val="p"/>
                        </m:rPr>
                        <w:rPr>
                          <w:rFonts w:ascii="Cambria Math" w:hAnsi="Cambria Math"/>
                        </w:rPr>
                        <m:t>α</m:t>
                      </m:r>
                    </m:sup>
                  </m:sSubSup>
                  <m:sSubSup>
                    <m:sSubSupPr>
                      <m:ctrlPr>
                        <w:rPr>
                          <w:rFonts w:ascii="Cambria Math" w:hAnsi="Cambria Math"/>
                          <w:i/>
                        </w:rPr>
                      </m:ctrlPr>
                    </m:sSubSupPr>
                    <m:e>
                      <m:r>
                        <m:rPr>
                          <m:sty m:val="p"/>
                        </m:rPr>
                        <w:rPr>
                          <w:rFonts w:ascii="Cambria Math" w:hAnsi="Cambria Math"/>
                        </w:rPr>
                        <m:t>η</m:t>
                      </m:r>
                      <m:ctrlPr>
                        <w:rPr>
                          <w:rFonts w:ascii="Cambria Math" w:hAnsi="Cambria Math"/>
                        </w:rPr>
                      </m:ctrlPr>
                    </m:e>
                    <m:sub>
                      <m:r>
                        <w:rPr>
                          <w:rFonts w:ascii="Cambria Math" w:hAnsi="Cambria Math"/>
                        </w:rPr>
                        <m:t>ij</m:t>
                      </m:r>
                    </m:sub>
                    <m:sup>
                      <m:r>
                        <m:rPr>
                          <m:sty m:val="p"/>
                        </m:rPr>
                        <w:rPr>
                          <w:rFonts w:ascii="Cambria Math" w:hAnsi="Cambria Math"/>
                        </w:rPr>
                        <m:t>β</m:t>
                      </m:r>
                    </m:sup>
                  </m:sSubSup>
                </m:num>
                <m:den>
                  <m:nary>
                    <m:naryPr>
                      <m:chr m:val="∑"/>
                      <m:limLoc m:val="undOvr"/>
                      <m:supHide m:val="1"/>
                      <m:ctrlPr>
                        <w:rPr>
                          <w:rFonts w:ascii="Cambria Math" w:hAnsi="Cambria Math"/>
                          <w:lang w:eastAsia="zh-CN"/>
                        </w:rPr>
                      </m:ctrlPr>
                    </m:naryPr>
                    <m:sub>
                      <m:r>
                        <w:rPr>
                          <w:rFonts w:ascii="Cambria Math" w:hAnsi="Cambria Math"/>
                          <w:lang w:eastAsia="zh-CN"/>
                        </w:rPr>
                        <m:t>h</m:t>
                      </m:r>
                      <m:r>
                        <m:rPr>
                          <m:sty m:val="p"/>
                        </m:rP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N</m:t>
                          </m:r>
                          <m:ctrlPr>
                            <w:rPr>
                              <w:rFonts w:ascii="Cambria Math" w:hAnsi="Cambria Math"/>
                              <w:lang w:eastAsia="zh-CN"/>
                            </w:rPr>
                          </m:ctrlPr>
                        </m:e>
                        <m:sub>
                          <m:r>
                            <w:rPr>
                              <w:rFonts w:ascii="Cambria Math" w:hAnsi="Cambria Math"/>
                              <w:lang w:eastAsia="zh-CN"/>
                            </w:rPr>
                            <m:t>i</m:t>
                          </m:r>
                        </m:sub>
                      </m:sSub>
                      <m:ctrlPr>
                        <w:rPr>
                          <w:rFonts w:ascii="Cambria Math" w:hAnsi="Cambria Math"/>
                          <w:i/>
                          <w:lang w:eastAsia="zh-CN"/>
                        </w:rPr>
                      </m:ctrlPr>
                    </m:sub>
                    <m:sup/>
                    <m:e>
                      <m:sSubSup>
                        <m:sSubSupPr>
                          <m:ctrlPr>
                            <w:rPr>
                              <w:rFonts w:ascii="Cambria Math" w:hAnsi="Cambria Math"/>
                              <w:i/>
                              <w:lang w:eastAsia="zh-CN"/>
                            </w:rPr>
                          </m:ctrlPr>
                        </m:sSubSupPr>
                        <m:e>
                          <m:r>
                            <m:rPr>
                              <m:sty m:val="p"/>
                            </m:rPr>
                            <w:rPr>
                              <w:rFonts w:ascii="Cambria Math" w:hAnsi="Cambria Math"/>
                              <w:lang w:eastAsia="zh-CN"/>
                            </w:rPr>
                            <m:t>τ</m:t>
                          </m:r>
                          <m:ctrlPr>
                            <w:rPr>
                              <w:rFonts w:ascii="Cambria Math" w:hAnsi="Cambria Math"/>
                              <w:lang w:eastAsia="zh-CN"/>
                            </w:rPr>
                          </m:ctrlPr>
                        </m:e>
                        <m:sub>
                          <m:r>
                            <w:rPr>
                              <w:rFonts w:ascii="Cambria Math" w:hAnsi="Cambria Math"/>
                              <w:lang w:eastAsia="zh-CN"/>
                            </w:rPr>
                            <m:t>ih</m:t>
                          </m:r>
                        </m:sub>
                        <m:sup>
                          <m:r>
                            <m:rPr>
                              <m:sty m:val="p"/>
                            </m:rPr>
                            <w:rPr>
                              <w:rFonts w:ascii="Cambria Math" w:hAnsi="Cambria Math"/>
                              <w:lang w:eastAsia="zh-CN"/>
                            </w:rPr>
                            <m:t>α</m:t>
                          </m:r>
                        </m:sup>
                      </m:sSubSup>
                    </m:e>
                  </m:nary>
                  <m:sSubSup>
                    <m:sSubSupPr>
                      <m:ctrlPr>
                        <w:rPr>
                          <w:rFonts w:ascii="Cambria Math" w:hAnsi="Cambria Math"/>
                          <w:i/>
                          <w:lang w:eastAsia="zh-CN"/>
                        </w:rPr>
                      </m:ctrlPr>
                    </m:sSubSupPr>
                    <m:e>
                      <m:r>
                        <m:rPr>
                          <m:sty m:val="p"/>
                        </m:rPr>
                        <w:rPr>
                          <w:rFonts w:ascii="Cambria Math" w:hAnsi="Cambria Math"/>
                          <w:lang w:eastAsia="zh-CN"/>
                        </w:rPr>
                        <m:t>η</m:t>
                      </m:r>
                      <m:ctrlPr>
                        <w:rPr>
                          <w:rFonts w:ascii="Cambria Math" w:hAnsi="Cambria Math"/>
                          <w:lang w:eastAsia="zh-CN"/>
                        </w:rPr>
                      </m:ctrlPr>
                    </m:e>
                    <m:sub>
                      <m:r>
                        <w:rPr>
                          <w:rFonts w:ascii="Cambria Math" w:hAnsi="Cambria Math"/>
                          <w:lang w:eastAsia="zh-CN"/>
                        </w:rPr>
                        <m:t>ih</m:t>
                      </m:r>
                    </m:sub>
                    <m:sup>
                      <m:r>
                        <m:rPr>
                          <m:sty m:val="p"/>
                        </m:rPr>
                        <w:rPr>
                          <w:rFonts w:ascii="Cambria Math" w:hAnsi="Cambria Math"/>
                          <w:lang w:eastAsia="zh-CN"/>
                        </w:rPr>
                        <m:t>β</m:t>
                      </m:r>
                    </m:sup>
                  </m:sSubSup>
                </m:den>
              </m:f>
            </m:sup>
          </m:sSubSup>
          <m:r>
            <w:rPr>
              <w:rFonts w:ascii="Cambria Math" w:hAnsi="Cambria Math"/>
            </w:rPr>
            <m:t xml:space="preserve">                                                                     </m:t>
          </m:r>
          <m:r>
            <w:rPr>
              <w:rFonts w:ascii="Cambria Math" w:hAnsi="Cambria Math"/>
            </w:rPr>
            <m:t>(1)</m:t>
          </m:r>
        </m:oMath>
      </m:oMathPara>
    </w:p>
    <w:p w:rsidR="00C632B1" w:rsidRDefault="000D7FC9">
      <w:pPr>
        <w:spacing w:after="0" w:line="460" w:lineRule="exact"/>
        <w:ind w:firstLine="420"/>
        <w:rPr>
          <w:lang w:eastAsia="zh-CN"/>
        </w:rPr>
      </w:pPr>
      <w:r>
        <w:rPr>
          <w:lang w:eastAsia="zh-CN"/>
        </w:rPr>
        <w:t>其中，</w:t>
      </w:r>
      <m:oMath>
        <m:sSub>
          <m:sSubPr>
            <m:ctrlPr>
              <w:rPr>
                <w:rFonts w:ascii="Cambria Math" w:hAnsi="Cambria Math"/>
                <w:i/>
              </w:rPr>
            </m:ctrlPr>
          </m:sSubPr>
          <m:e>
            <m:r>
              <m:rPr>
                <m:sty m:val="p"/>
              </m:rPr>
              <w:rPr>
                <w:rFonts w:ascii="Cambria Math" w:hAnsi="Cambria Math"/>
                <w:lang w:eastAsia="zh-CN"/>
              </w:rPr>
              <m:t>τ</m:t>
            </m:r>
            <m:ctrlPr>
              <w:rPr>
                <w:rFonts w:ascii="Cambria Math" w:hAnsi="Cambria Math"/>
              </w:rPr>
            </m:ctrlPr>
          </m:e>
          <m:sub>
            <m:r>
              <w:rPr>
                <w:rFonts w:ascii="Cambria Math" w:hAnsi="Cambria Math"/>
                <w:lang w:eastAsia="zh-CN"/>
              </w:rPr>
              <m:t>ij</m:t>
            </m:r>
          </m:sub>
        </m:sSub>
      </m:oMath>
      <w:r>
        <w:rPr>
          <w:lang w:eastAsia="zh-CN"/>
        </w:rPr>
        <w:t xml:space="preserve"> 为边 </w:t>
      </w:r>
      <m:oMath>
        <m:d>
          <m:dPr>
            <m:ctrlPr>
              <w:rPr>
                <w:rFonts w:ascii="Cambria Math" w:hAnsi="Cambria Math"/>
                <w:i/>
              </w:rPr>
            </m:ctrlPr>
          </m:dPr>
          <m:e>
            <m:r>
              <w:rPr>
                <w:rFonts w:ascii="Cambria Math" w:hAnsi="Cambria Math"/>
                <w:lang w:eastAsia="zh-CN"/>
              </w:rPr>
              <m:t>i,j</m:t>
            </m:r>
          </m:e>
        </m:d>
      </m:oMath>
      <w:r>
        <w:rPr>
          <w:lang w:eastAsia="zh-CN"/>
        </w:rPr>
        <w:t xml:space="preserve"> 上的信息素浓度，</w:t>
      </w:r>
      <m:oMath>
        <m:sSub>
          <m:sSubPr>
            <m:ctrlPr>
              <w:rPr>
                <w:rFonts w:ascii="Cambria Math" w:hAnsi="Cambria Math"/>
                <w:i/>
              </w:rPr>
            </m:ctrlPr>
          </m:sSubPr>
          <m:e>
            <m:r>
              <m:rPr>
                <m:sty m:val="p"/>
              </m:rPr>
              <w:rPr>
                <w:rFonts w:ascii="Cambria Math" w:hAnsi="Cambria Math"/>
                <w:lang w:eastAsia="zh-CN"/>
              </w:rPr>
              <m:t>η</m:t>
            </m:r>
            <m:ctrlPr>
              <w:rPr>
                <w:rFonts w:ascii="Cambria Math" w:hAnsi="Cambria Math"/>
              </w:rPr>
            </m:ctrlPr>
          </m:e>
          <m:sub>
            <m:r>
              <w:rPr>
                <w:rFonts w:ascii="Cambria Math" w:hAnsi="Cambria Math"/>
                <w:lang w:eastAsia="zh-CN"/>
              </w:rPr>
              <m:t>ij</m:t>
            </m:r>
          </m:sub>
        </m:sSub>
      </m:oMath>
      <w:r>
        <w:rPr>
          <w:lang w:eastAsia="zh-CN"/>
        </w:rPr>
        <w:t xml:space="preserve"> 为启发因子，通常取距离倒数，即 </w:t>
      </w:r>
      <m:oMath>
        <m:sSub>
          <m:sSubPr>
            <m:ctrlPr>
              <w:rPr>
                <w:rFonts w:ascii="Cambria Math" w:hAnsi="Cambria Math"/>
                <w:i/>
              </w:rPr>
            </m:ctrlPr>
          </m:sSubPr>
          <m:e>
            <m:r>
              <m:rPr>
                <m:sty m:val="p"/>
              </m:rPr>
              <w:rPr>
                <w:rFonts w:ascii="Cambria Math" w:hAnsi="Cambria Math"/>
                <w:lang w:eastAsia="zh-CN"/>
              </w:rPr>
              <m:t>η</m:t>
            </m:r>
            <m:ctrlPr>
              <w:rPr>
                <w:rFonts w:ascii="Cambria Math" w:hAnsi="Cambria Math"/>
              </w:rPr>
            </m:ctrlPr>
          </m:e>
          <m:sub>
            <m:r>
              <w:rPr>
                <w:rFonts w:ascii="Cambria Math" w:hAnsi="Cambria Math"/>
                <w:lang w:eastAsia="zh-CN"/>
              </w:rPr>
              <m:t>ij</m:t>
            </m:r>
          </m:sub>
        </m:sSub>
        <m:r>
          <w:rPr>
            <w:rFonts w:ascii="Cambria Math" w:hAnsi="Cambria Math"/>
            <w:lang w:eastAsia="zh-CN"/>
          </w:rPr>
          <m:t>=1</m:t>
        </m:r>
        <m:r>
          <m:rPr>
            <m:lit/>
          </m:rPr>
          <w:rPr>
            <w:rFonts w:ascii="Cambria Math" w:hAnsi="Cambria Math"/>
            <w:lang w:eastAsia="zh-CN"/>
          </w:rPr>
          <m:t>/</m:t>
        </m:r>
        <m:r>
          <w:rPr>
            <w:rFonts w:ascii="Cambria Math" w:hAnsi="Cambria Math"/>
            <w:lang w:eastAsia="zh-CN"/>
          </w:rPr>
          <m:t>dis</m:t>
        </m:r>
        <m:sSub>
          <m:sSubPr>
            <m:ctrlPr>
              <w:rPr>
                <w:rFonts w:ascii="Cambria Math" w:hAnsi="Cambria Math"/>
                <w:i/>
              </w:rPr>
            </m:ctrlPr>
          </m:sSubPr>
          <m:e>
            <m:r>
              <w:rPr>
                <w:rFonts w:ascii="Cambria Math" w:hAnsi="Cambria Math"/>
                <w:lang w:eastAsia="zh-CN"/>
              </w:rPr>
              <m:t>t</m:t>
            </m:r>
          </m:e>
          <m:sub>
            <m:r>
              <w:rPr>
                <w:rFonts w:ascii="Cambria Math" w:hAnsi="Cambria Math"/>
                <w:lang w:eastAsia="zh-CN"/>
              </w:rPr>
              <m:t>ij</m:t>
            </m:r>
          </m:sub>
        </m:sSub>
      </m:oMath>
      <w:r>
        <w:rPr>
          <w:lang w:eastAsia="zh-CN"/>
        </w:rPr>
        <w:t>；</w:t>
      </w:r>
      <m:oMath>
        <m:r>
          <m:rPr>
            <m:sty m:val="p"/>
          </m:rPr>
          <w:rPr>
            <w:rFonts w:ascii="Cambria Math" w:hAnsi="Cambria Math"/>
            <w:lang w:eastAsia="zh-CN"/>
          </w:rPr>
          <m:t>α</m:t>
        </m:r>
      </m:oMath>
      <w:r>
        <w:rPr>
          <w:lang w:eastAsia="zh-CN"/>
        </w:rPr>
        <w:t xml:space="preserve"> 和 </w:t>
      </w:r>
      <m:oMath>
        <m:r>
          <m:rPr>
            <m:sty m:val="p"/>
          </m:rPr>
          <w:rPr>
            <w:rFonts w:ascii="Cambria Math" w:hAnsi="Cambria Math"/>
            <w:lang w:eastAsia="zh-CN"/>
          </w:rPr>
          <m:t>β</m:t>
        </m:r>
      </m:oMath>
      <w:r>
        <w:rPr>
          <w:lang w:eastAsia="zh-CN"/>
        </w:rPr>
        <w:t xml:space="preserve"> 分别表示信息素与启发信息的重要程度</w:t>
      </w:r>
      <w:r>
        <w:rPr>
          <w:vertAlign w:val="superscript"/>
          <w:lang w:eastAsia="zh-CN"/>
        </w:rPr>
        <w:t>[24]</w:t>
      </w:r>
      <w:r>
        <w:rPr>
          <w:lang w:eastAsia="zh-CN"/>
        </w:rPr>
        <w:t>。该式说明，蚂蚁在选择下一节点时既会参考历史搜索经验，也会参考当前局部启发信息。</w:t>
      </w:r>
    </w:p>
    <w:p w:rsidR="000D7FC9" w:rsidRPr="00D3653D" w:rsidRDefault="000D7FC9" w:rsidP="00D3653D">
      <w:pPr>
        <w:spacing w:after="0" w:line="460" w:lineRule="exact"/>
        <w:ind w:firstLine="420"/>
        <w:rPr>
          <w:rFonts w:hint="eastAsia"/>
          <w:lang w:eastAsia="zh-CN"/>
        </w:rPr>
      </w:pPr>
      <w:r>
        <w:rPr>
          <w:lang w:eastAsia="zh-CN"/>
        </w:rPr>
        <w:t>当一轮搜索完成后，算法需要对信息素进行更新。标准更新方式可表示为：</w:t>
      </w:r>
    </w:p>
    <w:p w:rsidR="00C632B1" w:rsidRPr="00405CA1" w:rsidRDefault="000D7FC9" w:rsidP="00D3653D">
      <w:pPr>
        <w:spacing w:after="0" w:line="460" w:lineRule="exact"/>
        <w:ind w:firstLine="420"/>
        <w:rPr>
          <w:rFonts w:ascii="Cambria Math" w:hAnsi="Cambria Math" w:hint="eastAsia"/>
          <w:oMath/>
        </w:rPr>
      </w:pPr>
      <m:oMathPara>
        <m:oMathParaPr>
          <m:jc m:val="right"/>
        </m:oMathParaP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ij</m:t>
              </m:r>
            </m:sub>
          </m:sSub>
          <m:r>
            <m:rPr>
              <m:sty m:val="p"/>
            </m:rPr>
            <w:rPr>
              <w:rFonts w:ascii="Cambria Math" w:hAnsi="Cambria Math" w:hint="eastAsia"/>
            </w:rPr>
            <m:t>←</m:t>
          </m:r>
          <m:d>
            <m:dPr>
              <m:ctrlPr>
                <w:rPr>
                  <w:rFonts w:ascii="Cambria Math" w:hAnsi="Cambria Math"/>
                  <w:i/>
                </w:rPr>
              </m:ctrlPr>
            </m:dPr>
            <m:e>
              <m:r>
                <w:rPr>
                  <w:rFonts w:ascii="Cambria Math" w:hAnsi="Cambria Math"/>
                </w:rPr>
                <m:t>1-</m:t>
              </m:r>
              <m:r>
                <m:rPr>
                  <m:sty m:val="p"/>
                </m:rPr>
                <w:rPr>
                  <w:rFonts w:ascii="Cambria Math" w:hAnsi="Cambria Math"/>
                </w:rPr>
                <m:t>ρ</m:t>
              </m:r>
            </m:e>
          </m:d>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ij</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ij</m:t>
              </m:r>
            </m:sub>
          </m:sSub>
          <m:r>
            <w:rPr>
              <w:rFonts w:ascii="Cambria Math" w:hAnsi="Cambria Math"/>
            </w:rPr>
            <m:t xml:space="preserve">                                                       </m:t>
          </m:r>
          <m:r>
            <w:rPr>
              <w:rFonts w:ascii="Cambria Math" w:hAnsi="Cambria Math"/>
            </w:rPr>
            <m:t>(2)</m:t>
          </m:r>
        </m:oMath>
      </m:oMathPara>
    </w:p>
    <w:p w:rsidR="00C632B1" w:rsidRDefault="000D7FC9">
      <w:pPr>
        <w:spacing w:after="0" w:line="460" w:lineRule="exact"/>
        <w:ind w:firstLine="420"/>
        <w:rPr>
          <w:lang w:eastAsia="zh-CN"/>
        </w:rPr>
      </w:pPr>
      <w:r>
        <w:rPr>
          <w:lang w:eastAsia="zh-CN"/>
        </w:rPr>
        <w:t>其中，</w:t>
      </w:r>
      <m:oMath>
        <m:r>
          <m:rPr>
            <m:sty m:val="p"/>
          </m:rPr>
          <w:rPr>
            <w:rFonts w:ascii="Cambria Math" w:hAnsi="Cambria Math"/>
            <w:lang w:eastAsia="zh-CN"/>
          </w:rPr>
          <m:t>ρ</m:t>
        </m:r>
      </m:oMath>
      <w:r>
        <w:rPr>
          <w:lang w:eastAsia="zh-CN"/>
        </w:rPr>
        <w:t xml:space="preserve"> 为信息素挥发系数，</w:t>
      </w:r>
      <m:oMath>
        <m:r>
          <m:rPr>
            <m:sty m:val="p"/>
          </m:rPr>
          <w:rPr>
            <w:rFonts w:ascii="Cambria Math" w:hAnsi="Cambria Math" w:hint="eastAsia"/>
            <w:lang w:eastAsia="zh-CN"/>
          </w:rPr>
          <m:t>Δ</m:t>
        </m:r>
        <m:sSub>
          <m:sSubPr>
            <m:ctrlPr>
              <w:rPr>
                <w:rFonts w:ascii="Cambria Math" w:hAnsi="Cambria Math"/>
                <w:i/>
                <w:lang w:eastAsia="zh-CN"/>
              </w:rPr>
            </m:ctrlPr>
          </m:sSubPr>
          <m:e>
            <m:r>
              <m:rPr>
                <m:sty m:val="p"/>
              </m:rPr>
              <w:rPr>
                <w:rFonts w:ascii="Cambria Math" w:hAnsi="Cambria Math"/>
                <w:lang w:eastAsia="zh-CN"/>
              </w:rPr>
              <m:t>τ</m:t>
            </m:r>
            <m:ctrlPr>
              <w:rPr>
                <w:rFonts w:ascii="Cambria Math" w:hAnsi="Cambria Math"/>
                <w:lang w:eastAsia="zh-CN"/>
              </w:rPr>
            </m:ctrlPr>
          </m:e>
          <m:sub>
            <m:r>
              <w:rPr>
                <w:rFonts w:ascii="Cambria Math" w:hAnsi="Cambria Math"/>
                <w:lang w:eastAsia="zh-CN"/>
              </w:rPr>
              <m:t>ij</m:t>
            </m:r>
          </m:sub>
        </m:sSub>
      </m:oMath>
      <w:r>
        <w:rPr>
          <w:lang w:eastAsia="zh-CN"/>
        </w:rPr>
        <w:t xml:space="preserve"> 表示本轮搜索中新增加的信息素。挥发机制能够防止历史信息无限积累，而强化机制则能够保留高质量解对应的路径结构</w:t>
      </w:r>
      <w:r>
        <w:rPr>
          <w:vertAlign w:val="superscript"/>
          <w:lang w:eastAsia="zh-CN"/>
        </w:rPr>
        <w:t>[21]</w:t>
      </w:r>
      <w:r>
        <w:rPr>
          <w:lang w:eastAsia="zh-CN"/>
        </w:rPr>
        <w:t>。通过两者共同作用，蚁群算法逐步形成对优质路径的群体记忆</w:t>
      </w:r>
      <w:r>
        <w:rPr>
          <w:vertAlign w:val="superscript"/>
          <w:lang w:eastAsia="zh-CN"/>
        </w:rPr>
        <w:t>[22]</w:t>
      </w:r>
      <w:r>
        <w:rPr>
          <w:lang w:eastAsia="zh-CN"/>
        </w:rPr>
        <w:t>。</w:t>
      </w:r>
    </w:p>
    <w:p w:rsidR="00C632B1" w:rsidRDefault="000D7FC9">
      <w:pPr>
        <w:spacing w:after="0" w:line="460" w:lineRule="exact"/>
        <w:ind w:firstLine="420"/>
        <w:rPr>
          <w:lang w:eastAsia="zh-CN"/>
        </w:rPr>
      </w:pPr>
      <w:r>
        <w:rPr>
          <w:lang w:eastAsia="zh-CN"/>
        </w:rPr>
        <w:t>蚁群算法之所以适用于车辆路径问题，主要在于其逐点构造解的方式与车辆访问顺序决策高度一致。同时，信息素机制能够把历史优质路径经验显式保留下来，使搜索过程兼顾利用与探索</w:t>
      </w:r>
      <w:r>
        <w:rPr>
          <w:vertAlign w:val="superscript"/>
          <w:lang w:eastAsia="zh-CN"/>
        </w:rPr>
        <w:t>[25]</w:t>
      </w:r>
      <w:r>
        <w:rPr>
          <w:lang w:eastAsia="zh-CN"/>
        </w:rPr>
        <w:t>。然而，经典 ACO 也存在局限性。例如，当信息素过快集中于部分路径时，算法容易早熟收敛；当问题规模较大或</w:t>
      </w:r>
      <w:proofErr w:type="gramStart"/>
      <w:r>
        <w:rPr>
          <w:lang w:eastAsia="zh-CN"/>
        </w:rPr>
        <w:t>约束较</w:t>
      </w:r>
      <w:proofErr w:type="gramEnd"/>
      <w:r>
        <w:rPr>
          <w:lang w:eastAsia="zh-CN"/>
        </w:rPr>
        <w:t>复杂时，单一距离启发信息往往难以有效引导搜索</w:t>
      </w:r>
      <w:r>
        <w:rPr>
          <w:vertAlign w:val="superscript"/>
          <w:lang w:eastAsia="zh-CN"/>
        </w:rPr>
        <w:t>[23]</w:t>
      </w:r>
      <w:r>
        <w:rPr>
          <w:lang w:eastAsia="zh-CN"/>
        </w:rPr>
        <w:t>。</w:t>
      </w:r>
    </w:p>
    <w:p w:rsidR="00C632B1" w:rsidRDefault="000D7FC9">
      <w:pPr>
        <w:spacing w:after="0" w:line="460" w:lineRule="exact"/>
        <w:ind w:firstLine="420"/>
        <w:rPr>
          <w:lang w:eastAsia="zh-CN"/>
        </w:rPr>
      </w:pPr>
      <w:r>
        <w:rPr>
          <w:lang w:eastAsia="zh-CN"/>
        </w:rPr>
        <w:lastRenderedPageBreak/>
        <w:t>因此，针对车辆路径问题的 ACO 研究通常从多个方面进行改进，包括多因子启发函数设计、精英信息素强化、自适应参数调整、角色分工机制以及与其他智能算法的融合等</w:t>
      </w:r>
      <w:r>
        <w:rPr>
          <w:vertAlign w:val="superscript"/>
          <w:lang w:eastAsia="zh-CN"/>
        </w:rPr>
        <w:t>[16]</w:t>
      </w:r>
      <w:r>
        <w:rPr>
          <w:lang w:eastAsia="zh-CN"/>
        </w:rPr>
        <w:t>。结合遗传思想的改进蚁群方法已被用于无人艇路径规划，这说明 ACO 具有较强的跨场景扩展能力</w:t>
      </w:r>
      <w:r>
        <w:rPr>
          <w:vertAlign w:val="superscript"/>
          <w:lang w:eastAsia="zh-CN"/>
        </w:rPr>
        <w:t>[18]</w:t>
      </w:r>
      <w:r>
        <w:rPr>
          <w:lang w:eastAsia="zh-CN"/>
        </w:rPr>
        <w:t>。动态寻优蚁群算法在机器人路径规划中的应用也表明，参数自适应调整有助于改善搜索稳定性</w:t>
      </w:r>
      <w:r>
        <w:rPr>
          <w:vertAlign w:val="superscript"/>
          <w:lang w:eastAsia="zh-CN"/>
        </w:rPr>
        <w:t>[17]</w:t>
      </w:r>
      <w:r>
        <w:rPr>
          <w:lang w:eastAsia="zh-CN"/>
        </w:rPr>
        <w:t>。</w:t>
      </w:r>
    </w:p>
    <w:p w:rsidR="00C632B1" w:rsidRDefault="000D7FC9">
      <w:pPr>
        <w:spacing w:after="0" w:line="460" w:lineRule="exact"/>
        <w:rPr>
          <w:lang w:eastAsia="zh-CN"/>
        </w:rPr>
      </w:pPr>
      <w:r>
        <w:rPr>
          <w:rFonts w:ascii="黑体" w:eastAsia="黑体" w:hAnsi="黑体"/>
          <w:b/>
          <w:lang w:eastAsia="zh-CN"/>
        </w:rPr>
        <w:t>2.3.2 蜣螂优化算法（DBO）基础理论</w:t>
      </w:r>
    </w:p>
    <w:p w:rsidR="00C632B1" w:rsidRDefault="000D7FC9">
      <w:pPr>
        <w:spacing w:after="0" w:line="460" w:lineRule="exact"/>
        <w:ind w:firstLine="420"/>
        <w:rPr>
          <w:lang w:eastAsia="zh-CN"/>
        </w:rPr>
      </w:pPr>
      <w:r>
        <w:rPr>
          <w:lang w:eastAsia="zh-CN"/>
        </w:rPr>
        <w:t>蜣螂优化算法（Dung Beetle Optimization，DBO）是近年来提出的一种</w:t>
      </w:r>
      <w:proofErr w:type="gramStart"/>
      <w:r>
        <w:rPr>
          <w:lang w:eastAsia="zh-CN"/>
        </w:rPr>
        <w:t>新型群</w:t>
      </w:r>
      <w:proofErr w:type="gramEnd"/>
      <w:r>
        <w:rPr>
          <w:lang w:eastAsia="zh-CN"/>
        </w:rPr>
        <w:t>智能优化算法，其设计灵感来源于蜣螂的滚球、繁殖、觅食和寄生等行为模式</w:t>
      </w:r>
      <w:r>
        <w:rPr>
          <w:vertAlign w:val="superscript"/>
          <w:lang w:eastAsia="zh-CN"/>
        </w:rPr>
        <w:t>[4]</w:t>
      </w:r>
      <w:r>
        <w:rPr>
          <w:lang w:eastAsia="zh-CN"/>
        </w:rPr>
        <w:t>。与许多传统群智能算法相比，DBO 的一个突出特点是将种群个体划分为不同角色，使不同个体在搜索过程中承担不同任务，从而在全局探索与局部开发之间形成动态平衡。</w:t>
      </w:r>
    </w:p>
    <w:p w:rsidR="00C632B1" w:rsidRDefault="000D7FC9">
      <w:pPr>
        <w:spacing w:after="0" w:line="460" w:lineRule="exact"/>
        <w:ind w:firstLine="420"/>
        <w:rPr>
          <w:lang w:eastAsia="zh-CN"/>
        </w:rPr>
      </w:pPr>
      <w:r>
        <w:rPr>
          <w:lang w:eastAsia="zh-CN"/>
        </w:rPr>
        <w:t>在 DBO 中，常见的角色包括滚球个体、育雏个体、小蜣螂个体和偷窃个体。滚球个体通常承担主导搜索方向的任务，更偏向于</w:t>
      </w:r>
      <w:proofErr w:type="gramStart"/>
      <w:r>
        <w:rPr>
          <w:lang w:eastAsia="zh-CN"/>
        </w:rPr>
        <w:t>沿当前</w:t>
      </w:r>
      <w:proofErr w:type="gramEnd"/>
      <w:r>
        <w:rPr>
          <w:lang w:eastAsia="zh-CN"/>
        </w:rPr>
        <w:t>较优方向推进；育雏个体主要围绕优质区域进行局部搜索；小蜣螂个体负责更大范围的随机探索，以维持种群多样性；偷窃个体则通过对优势</w:t>
      </w:r>
      <w:proofErr w:type="gramStart"/>
      <w:r>
        <w:rPr>
          <w:lang w:eastAsia="zh-CN"/>
        </w:rPr>
        <w:t>解附近</w:t>
      </w:r>
      <w:proofErr w:type="gramEnd"/>
      <w:r>
        <w:rPr>
          <w:lang w:eastAsia="zh-CN"/>
        </w:rPr>
        <w:t>进行扰动，帮助算法跳出局部最优。正是这种分工机制，使 DBO 在复杂搜索空间中表现出较好的综合寻优能力。</w:t>
      </w:r>
    </w:p>
    <w:p w:rsidR="00C632B1" w:rsidRDefault="000D7FC9">
      <w:pPr>
        <w:spacing w:after="0" w:line="460" w:lineRule="exact"/>
        <w:ind w:firstLine="420"/>
        <w:rPr>
          <w:lang w:eastAsia="zh-CN"/>
        </w:rPr>
      </w:pPr>
      <w:r>
        <w:rPr>
          <w:lang w:eastAsia="zh-CN"/>
        </w:rPr>
        <w:t xml:space="preserve">若以向量 </w:t>
      </w:r>
      <m:oMath>
        <m:sSub>
          <m:sSubPr>
            <m:ctrlPr>
              <w:rPr>
                <w:rFonts w:ascii="Cambria Math" w:hAnsi="Cambria Math"/>
                <w:i/>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d>
          <m:dPr>
            <m:ctrlPr>
              <w:rPr>
                <w:rFonts w:ascii="Cambria Math" w:hAnsi="Cambria Math"/>
                <w:i/>
              </w:rPr>
            </m:ctrlPr>
          </m:dPr>
          <m:e>
            <m:sSub>
              <m:sSubPr>
                <m:ctrlPr>
                  <w:rPr>
                    <w:rFonts w:ascii="Cambria Math" w:hAnsi="Cambria Math"/>
                    <w:i/>
                  </w:rPr>
                </m:ctrlPr>
              </m:sSubPr>
              <m:e>
                <m:r>
                  <w:rPr>
                    <w:rFonts w:ascii="Cambria Math" w:hAnsi="Cambria Math"/>
                    <w:lang w:eastAsia="zh-CN"/>
                  </w:rPr>
                  <m:t>x</m:t>
                </m:r>
              </m:e>
              <m:sub>
                <m:r>
                  <w:rPr>
                    <w:rFonts w:ascii="Cambria Math" w:hAnsi="Cambria Math"/>
                    <w:lang w:eastAsia="zh-CN"/>
                  </w:rPr>
                  <m:t>i1</m:t>
                </m:r>
              </m:sub>
            </m:sSub>
            <m:r>
              <w:rPr>
                <w:rFonts w:ascii="Cambria Math" w:hAnsi="Cambria Math"/>
                <w:lang w:eastAsia="zh-CN"/>
              </w:rPr>
              <m:t>,</m:t>
            </m:r>
            <m:sSub>
              <m:sSubPr>
                <m:ctrlPr>
                  <w:rPr>
                    <w:rFonts w:ascii="Cambria Math" w:hAnsi="Cambria Math"/>
                    <w:i/>
                  </w:rPr>
                </m:ctrlPr>
              </m:sSubPr>
              <m:e>
                <m:r>
                  <w:rPr>
                    <w:rFonts w:ascii="Cambria Math" w:hAnsi="Cambria Math"/>
                    <w:lang w:eastAsia="zh-CN"/>
                  </w:rPr>
                  <m:t>x</m:t>
                </m:r>
              </m:e>
              <m:sub>
                <m:r>
                  <w:rPr>
                    <w:rFonts w:ascii="Cambria Math" w:hAnsi="Cambria Math"/>
                    <w:lang w:eastAsia="zh-CN"/>
                  </w:rPr>
                  <m:t>i2</m:t>
                </m:r>
              </m:sub>
            </m:sSub>
            <m:r>
              <w:rPr>
                <w:rFonts w:ascii="Cambria Math" w:hAnsi="Cambria Math"/>
                <w:lang w:eastAsia="zh-CN"/>
              </w:rPr>
              <m:t>,</m:t>
            </m:r>
            <m:r>
              <m:rPr>
                <m:sty m:val="p"/>
              </m:rPr>
              <w:rPr>
                <w:rFonts w:ascii="Cambria Math" w:hAnsi="Cambria Math" w:hint="eastAsia"/>
                <w:lang w:eastAsia="zh-CN"/>
              </w:rPr>
              <m:t>…</m:t>
            </m:r>
            <m:r>
              <w:rPr>
                <w:rFonts w:ascii="Cambria Math" w:hAnsi="Cambria Math"/>
                <w:lang w:eastAsia="zh-CN"/>
              </w:rPr>
              <m:t>,</m:t>
            </m:r>
            <m:sSub>
              <m:sSubPr>
                <m:ctrlPr>
                  <w:rPr>
                    <w:rFonts w:ascii="Cambria Math" w:hAnsi="Cambria Math"/>
                    <w:i/>
                  </w:rPr>
                </m:ctrlPr>
              </m:sSubPr>
              <m:e>
                <m:r>
                  <w:rPr>
                    <w:rFonts w:ascii="Cambria Math" w:hAnsi="Cambria Math"/>
                    <w:lang w:eastAsia="zh-CN"/>
                  </w:rPr>
                  <m:t>x</m:t>
                </m:r>
              </m:e>
              <m:sub>
                <m:r>
                  <w:rPr>
                    <w:rFonts w:ascii="Cambria Math" w:hAnsi="Cambria Math"/>
                    <w:lang w:eastAsia="zh-CN"/>
                  </w:rPr>
                  <m:t>id</m:t>
                </m:r>
              </m:sub>
            </m:sSub>
          </m:e>
        </m:d>
      </m:oMath>
      <w:r>
        <w:rPr>
          <w:lang w:eastAsia="zh-CN"/>
        </w:rPr>
        <w:t xml:space="preserve"> 表示第 </w:t>
      </w:r>
      <m:oMath>
        <m:r>
          <w:rPr>
            <w:rFonts w:ascii="Cambria Math" w:hAnsi="Cambria Math"/>
            <w:lang w:eastAsia="zh-CN"/>
          </w:rPr>
          <m:t>i</m:t>
        </m:r>
      </m:oMath>
      <w:r>
        <w:rPr>
          <w:lang w:eastAsia="zh-CN"/>
        </w:rPr>
        <w:t xml:space="preserve"> 个体的位置，则算法的目标是通过不断更新个体位置，使适应度函数 </w:t>
      </w:r>
      <m:oMath>
        <m:r>
          <w:rPr>
            <w:rFonts w:ascii="Cambria Math" w:hAnsi="Cambria Math"/>
            <w:lang w:eastAsia="zh-CN"/>
          </w:rPr>
          <m:t>f</m:t>
        </m:r>
        <m:d>
          <m:dPr>
            <m:ctrlPr>
              <w:rPr>
                <w:rFonts w:ascii="Cambria Math" w:hAnsi="Cambria Math"/>
                <w:i/>
              </w:rPr>
            </m:ctrlPr>
          </m:dPr>
          <m:e>
            <m:sSub>
              <m:sSubPr>
                <m:ctrlPr>
                  <w:rPr>
                    <w:rFonts w:ascii="Cambria Math" w:hAnsi="Cambria Math"/>
                    <w:i/>
                  </w:rPr>
                </m:ctrlPr>
              </m:sSubPr>
              <m:e>
                <m:r>
                  <w:rPr>
                    <w:rFonts w:ascii="Cambria Math" w:hAnsi="Cambria Math"/>
                    <w:lang w:eastAsia="zh-CN"/>
                  </w:rPr>
                  <m:t>x</m:t>
                </m:r>
              </m:e>
              <m:sub>
                <m:r>
                  <w:rPr>
                    <w:rFonts w:ascii="Cambria Math" w:hAnsi="Cambria Math"/>
                    <w:lang w:eastAsia="zh-CN"/>
                  </w:rPr>
                  <m:t>i</m:t>
                </m:r>
              </m:sub>
            </m:sSub>
          </m:e>
        </m:d>
      </m:oMath>
      <w:r>
        <w:rPr>
          <w:lang w:eastAsia="zh-CN"/>
        </w:rPr>
        <w:t xml:space="preserve"> 逐步减小。尽管不同研究对具体更新公式的写法略有差异，但其共同特征在于：一部分个体围绕最优解进行开发，一部分个体围绕较优区域进行细化搜索，另一部分个体则通过随机扰动保持对更大搜索空间的探索能力。</w:t>
      </w:r>
    </w:p>
    <w:p w:rsidR="00C632B1" w:rsidRDefault="000D7FC9">
      <w:pPr>
        <w:spacing w:after="0" w:line="460" w:lineRule="exact"/>
        <w:ind w:firstLine="420"/>
        <w:rPr>
          <w:lang w:eastAsia="zh-CN"/>
        </w:rPr>
      </w:pPr>
      <w:r>
        <w:rPr>
          <w:lang w:eastAsia="zh-CN"/>
        </w:rPr>
        <w:t>对于本文研究的车辆路径问题而言，DBO 的意义并不只在于将其作为独立求解器使用，更重要的是借鉴其“角色分工”和“探索—开发平衡”的思想。在第一阶段客户分配问题中，DBO 可用于优化车场权重或客户归属结构；在第二阶段和整体法中，DBO 还可用于调节蚁群算法参数、设计异质搜索角色以及构造多群体协同机制。因此，DBO 在本文中既是求解工具，也是算法改进的重要思想来源。</w:t>
      </w:r>
    </w:p>
    <w:p w:rsidR="00C632B1" w:rsidRDefault="000D7FC9">
      <w:pPr>
        <w:spacing w:after="0" w:line="460" w:lineRule="exact"/>
        <w:ind w:firstLine="420"/>
        <w:rPr>
          <w:lang w:eastAsia="zh-CN"/>
        </w:rPr>
      </w:pPr>
      <w:r>
        <w:rPr>
          <w:lang w:eastAsia="zh-CN"/>
        </w:rPr>
        <w:t>与 ACO 相比，DBO 更强调个体位置更新和种群角色协同，而 ACO 更强调路径构造和信息素学习。前者更适于承担全局搜索、结构扰动和参数调节任务，后者更适于直接构造车辆访问路径。二者在本文中的结合，体现的是两种群智能机制在问题求解中的互补关系。</w:t>
      </w:r>
    </w:p>
    <w:p w:rsidR="00C632B1" w:rsidRDefault="000D7FC9">
      <w:pPr>
        <w:spacing w:after="0" w:line="460" w:lineRule="exact"/>
        <w:rPr>
          <w:lang w:eastAsia="zh-CN"/>
        </w:rPr>
      </w:pPr>
      <w:r>
        <w:rPr>
          <w:rFonts w:ascii="黑体" w:eastAsia="黑体" w:hAnsi="黑体"/>
          <w:b/>
          <w:lang w:eastAsia="zh-CN"/>
        </w:rPr>
        <w:lastRenderedPageBreak/>
        <w:t>2.3.3 广义指派（GAP）与扫描法（Sweep）聚类理论</w:t>
      </w:r>
    </w:p>
    <w:p w:rsidR="00C632B1" w:rsidRDefault="000D7FC9">
      <w:pPr>
        <w:spacing w:after="0" w:line="460" w:lineRule="exact"/>
        <w:ind w:firstLine="420"/>
        <w:rPr>
          <w:lang w:eastAsia="zh-CN"/>
        </w:rPr>
      </w:pPr>
      <w:r>
        <w:rPr>
          <w:lang w:eastAsia="zh-CN"/>
        </w:rPr>
        <w:t>在多配送中心带时间</w:t>
      </w:r>
      <w:proofErr w:type="gramStart"/>
      <w:r>
        <w:rPr>
          <w:lang w:eastAsia="zh-CN"/>
        </w:rPr>
        <w:t>窗车辆</w:t>
      </w:r>
      <w:proofErr w:type="gramEnd"/>
      <w:r>
        <w:rPr>
          <w:lang w:eastAsia="zh-CN"/>
        </w:rPr>
        <w:t>路径问题中，若采用分解法求解，则第一阶段首先需要解决客户应归属于哪个配送中心的问题。该问题本质上属于受容量和服务可行性约束的组合分配问题，其结果将直接影响第二阶段路径优化的难易程度。因此，本文在第一阶段引入扫描法和广义指派思想，作为后续改进分配方法的重要基线。</w:t>
      </w:r>
    </w:p>
    <w:p w:rsidR="000D7FC9" w:rsidRPr="00025EF3" w:rsidRDefault="000D7FC9" w:rsidP="00025EF3">
      <w:pPr>
        <w:spacing w:after="0" w:line="460" w:lineRule="exact"/>
        <w:ind w:firstLine="420"/>
        <w:rPr>
          <w:rFonts w:hint="eastAsia"/>
          <w:lang w:eastAsia="zh-CN"/>
        </w:rPr>
      </w:pPr>
      <w:r>
        <w:rPr>
          <w:lang w:eastAsia="zh-CN"/>
        </w:rPr>
        <w:t>扫描法（Sweep）是一类典型的几何聚类启发式方法。其基本思想是选定一个参考中心，根据客户点相对于中心的</w:t>
      </w:r>
      <w:proofErr w:type="gramStart"/>
      <w:r>
        <w:rPr>
          <w:lang w:eastAsia="zh-CN"/>
        </w:rPr>
        <w:t>极</w:t>
      </w:r>
      <w:proofErr w:type="gramEnd"/>
      <w:r>
        <w:rPr>
          <w:lang w:eastAsia="zh-CN"/>
        </w:rPr>
        <w:t xml:space="preserve">角顺序对客户进行排序，再按照容量约束或其他聚类规则依次形成客户簇。设参考中心为 </w:t>
      </w:r>
      <m:oMath>
        <m:r>
          <w:rPr>
            <w:rFonts w:ascii="Cambria Math" w:hAnsi="Cambria Math"/>
            <w:lang w:eastAsia="zh-CN"/>
          </w:rPr>
          <m:t>O</m:t>
        </m:r>
      </m:oMath>
      <w:r>
        <w:rPr>
          <w:lang w:eastAsia="zh-CN"/>
        </w:rPr>
        <w:t xml:space="preserve">，客户点 </w:t>
      </w:r>
      <m:oMath>
        <m:r>
          <w:rPr>
            <w:rFonts w:ascii="Cambria Math" w:hAnsi="Cambria Math"/>
            <w:lang w:eastAsia="zh-CN"/>
          </w:rPr>
          <m:t>i</m:t>
        </m:r>
      </m:oMath>
      <w:r>
        <w:rPr>
          <w:lang w:eastAsia="zh-CN"/>
        </w:rPr>
        <w:t xml:space="preserve"> 的坐标为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d>
      </m:oMath>
      <w:r>
        <w:rPr>
          <w:lang w:eastAsia="zh-CN"/>
        </w:rPr>
        <w:t>，则其</w:t>
      </w:r>
      <w:proofErr w:type="gramStart"/>
      <w:r>
        <w:rPr>
          <w:lang w:eastAsia="zh-CN"/>
        </w:rPr>
        <w:t>极</w:t>
      </w:r>
      <w:proofErr w:type="gramEnd"/>
      <w:r>
        <w:rPr>
          <w:lang w:eastAsia="zh-CN"/>
        </w:rPr>
        <w:t>角可表示为：</w:t>
      </w:r>
    </w:p>
    <w:p w:rsidR="00C632B1" w:rsidRPr="000B7544" w:rsidRDefault="000D7FC9" w:rsidP="00025EF3">
      <w:pPr>
        <w:spacing w:after="0" w:line="240" w:lineRule="auto"/>
        <w:ind w:firstLine="420"/>
        <w:rPr>
          <w:rFonts w:ascii="Cambria Math" w:hAnsi="Cambria Math" w:cs="Times New Roman"/>
          <w:lang w:eastAsia="zh-CN"/>
          <w:oMath/>
        </w:rPr>
      </w:pPr>
      <m:oMathPara>
        <m:oMathParaPr>
          <m:jc m:val="right"/>
        </m:oMathParaPr>
        <m:oMath>
          <m:sSub>
            <m:sSubPr>
              <m:ctrlPr>
                <w:rPr>
                  <w:rFonts w:ascii="Cambria Math" w:hAnsi="Cambria Math" w:cs="Times New Roman"/>
                  <w:i/>
                  <w:lang w:eastAsia="zh-CN"/>
                </w:rPr>
              </m:ctrlPr>
            </m:sSubPr>
            <m:e>
              <m:r>
                <w:rPr>
                  <w:rFonts w:ascii="Cambria Math" w:hAnsi="Cambria Math" w:cs="Times New Roman"/>
                  <w:lang w:eastAsia="zh-CN"/>
                </w:rPr>
                <m:t>θ</m:t>
              </m:r>
              <m:ctrlPr>
                <w:rPr>
                  <w:rFonts w:ascii="Cambria Math" w:hAnsi="Cambria Math" w:cs="Times New Roman"/>
                  <w:lang w:eastAsia="zh-CN"/>
                </w:rPr>
              </m:ctrlPr>
            </m:e>
            <m:sub>
              <m:r>
                <w:rPr>
                  <w:rFonts w:ascii="Cambria Math" w:hAnsi="Cambria Math" w:cs="Times New Roman"/>
                  <w:lang w:eastAsia="zh-CN"/>
                </w:rPr>
                <m:t>i</m:t>
              </m:r>
            </m:sub>
          </m:sSub>
          <m:r>
            <w:rPr>
              <w:rFonts w:ascii="Cambria Math" w:hAnsi="Cambria Math" w:cs="Times New Roman"/>
              <w:lang w:eastAsia="zh-CN"/>
            </w:rPr>
            <m:t>=</m:t>
          </m:r>
          <m:func>
            <m:funcPr>
              <m:ctrlPr>
                <w:rPr>
                  <w:rFonts w:ascii="Cambria Math" w:hAnsi="Cambria Math" w:cs="Times New Roman"/>
                  <w:lang w:eastAsia="zh-CN"/>
                </w:rPr>
              </m:ctrlPr>
            </m:funcPr>
            <m:fName>
              <m:r>
                <m:rPr>
                  <m:sty m:val="p"/>
                </m:rPr>
                <w:rPr>
                  <w:rFonts w:ascii="Cambria Math" w:hAnsi="Cambria Math" w:cs="Times New Roman"/>
                  <w:lang w:eastAsia="zh-CN"/>
                </w:rPr>
                <m:t>arctan</m:t>
              </m:r>
              <m:ctrlPr>
                <w:rPr>
                  <w:rFonts w:ascii="Cambria Math" w:hAnsi="Cambria Math" w:cs="Times New Roman"/>
                  <w:i/>
                  <w:lang w:eastAsia="zh-CN"/>
                </w:rPr>
              </m:ctrlPr>
            </m:fName>
            <m:e>
              <m:f>
                <m:fPr>
                  <m:ctrlPr>
                    <w:rPr>
                      <w:rFonts w:ascii="Cambria Math" w:hAnsi="Cambria Math" w:cs="Times New Roman"/>
                      <w:lang w:eastAsia="zh-CN"/>
                    </w:rPr>
                  </m:ctrlPr>
                </m:fPr>
                <m:num>
                  <m:sSub>
                    <m:sSubPr>
                      <m:ctrlPr>
                        <w:rPr>
                          <w:rFonts w:ascii="Cambria Math" w:hAnsi="Cambria Math" w:cs="Times New Roman"/>
                          <w:i/>
                          <w:lang w:eastAsia="zh-CN"/>
                        </w:rPr>
                      </m:ctrlPr>
                    </m:sSubPr>
                    <m:e>
                      <m:r>
                        <w:rPr>
                          <w:rFonts w:ascii="Cambria Math" w:hAnsi="Cambria Math" w:cs="Times New Roman"/>
                          <w:lang w:eastAsia="zh-CN"/>
                        </w:rPr>
                        <m:t>y</m:t>
                      </m:r>
                    </m:e>
                    <m:sub>
                      <m:r>
                        <w:rPr>
                          <w:rFonts w:ascii="Cambria Math" w:hAnsi="Cambria Math" w:cs="Times New Roman"/>
                          <w:lang w:eastAsia="zh-CN"/>
                        </w:rPr>
                        <m:t>i</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y</m:t>
                      </m:r>
                    </m:e>
                    <m:sub>
                      <m:r>
                        <w:rPr>
                          <w:rFonts w:ascii="Cambria Math" w:hAnsi="Cambria Math" w:cs="Times New Roman"/>
                          <w:lang w:eastAsia="zh-CN"/>
                        </w:rPr>
                        <m:t>O</m:t>
                      </m:r>
                    </m:sub>
                  </m:sSub>
                  <m:ctrlPr>
                    <w:rPr>
                      <w:rFonts w:ascii="Cambria Math" w:hAnsi="Cambria Math" w:cs="Times New Roman"/>
                      <w:i/>
                      <w:lang w:eastAsia="zh-CN"/>
                    </w:rPr>
                  </m:ctrlPr>
                </m:num>
                <m:den>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i</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O</m:t>
                      </m:r>
                    </m:sub>
                  </m:sSub>
                  <m:ctrlPr>
                    <w:rPr>
                      <w:rFonts w:ascii="Cambria Math" w:hAnsi="Cambria Math" w:cs="Times New Roman"/>
                      <w:i/>
                      <w:lang w:eastAsia="zh-CN"/>
                    </w:rPr>
                  </m:ctrlPr>
                </m:den>
              </m:f>
            </m:e>
          </m:func>
          <m:r>
            <m:rPr>
              <m:sty m:val="p"/>
            </m:rPr>
            <w:rPr>
              <w:rFonts w:ascii="Cambria Math" w:hAnsi="Cambria Math" w:cs="Times New Roman"/>
              <w:lang w:eastAsia="zh-CN"/>
            </w:rPr>
            <m:t xml:space="preserve">                                                    </m:t>
          </m:r>
          <m:r>
            <m:rPr>
              <m:sty m:val="p"/>
            </m:rPr>
            <w:rPr>
              <w:rFonts w:ascii="Cambria Math" w:hAnsi="Cambria Math" w:cs="Times New Roman"/>
              <w:lang w:eastAsia="zh-CN"/>
            </w:rPr>
            <m:t>(1)</m:t>
          </m:r>
        </m:oMath>
      </m:oMathPara>
    </w:p>
    <w:p w:rsidR="00C632B1" w:rsidRDefault="000D7FC9">
      <w:pPr>
        <w:spacing w:after="0" w:line="460" w:lineRule="exact"/>
        <w:ind w:firstLine="420"/>
        <w:rPr>
          <w:lang w:eastAsia="zh-CN"/>
        </w:rPr>
      </w:pPr>
      <w:r>
        <w:rPr>
          <w:lang w:eastAsia="zh-CN"/>
        </w:rPr>
        <w:t xml:space="preserve">按照 </w:t>
      </w:r>
      <m:oMath>
        <m:sSub>
          <m:sSubPr>
            <m:ctrlPr>
              <w:rPr>
                <w:rFonts w:ascii="Cambria Math" w:hAnsi="Cambria Math"/>
                <w:i/>
                <w:lang w:eastAsia="zh-CN"/>
              </w:rPr>
            </m:ctrlPr>
          </m:sSubPr>
          <m:e>
            <m:r>
              <m:rPr>
                <m:sty m:val="p"/>
              </m:rPr>
              <w:rPr>
                <w:rFonts w:ascii="Cambria Math" w:hAnsi="Cambria Math"/>
                <w:lang w:eastAsia="zh-CN"/>
              </w:rPr>
              <m:t>θ</m:t>
            </m:r>
            <m:ctrlPr>
              <w:rPr>
                <w:rFonts w:ascii="Cambria Math" w:hAnsi="Cambria Math"/>
                <w:lang w:eastAsia="zh-CN"/>
              </w:rPr>
            </m:ctrlPr>
          </m:e>
          <m:sub>
            <m:r>
              <w:rPr>
                <w:rFonts w:ascii="Cambria Math" w:hAnsi="Cambria Math"/>
                <w:lang w:eastAsia="zh-CN"/>
              </w:rPr>
              <m:t>i</m:t>
            </m:r>
          </m:sub>
        </m:sSub>
      </m:oMath>
      <w:r>
        <w:rPr>
          <w:lang w:eastAsia="zh-CN"/>
        </w:rPr>
        <w:t xml:space="preserve"> 由小到大排序后，可以得到一条环绕中心的扫描序列，再据此完成客户聚类。该方法实现简单、计算速度快，能够较自然地形成空间上较紧凑的客户集合，因此常被用作快速初始分组方法</w:t>
      </w:r>
      <w:r>
        <w:rPr>
          <w:vertAlign w:val="superscript"/>
          <w:lang w:eastAsia="zh-CN"/>
        </w:rPr>
        <w:t>[2]</w:t>
      </w:r>
      <w:r>
        <w:rPr>
          <w:lang w:eastAsia="zh-CN"/>
        </w:rPr>
        <w:t>。但扫描法主要依赖空间几何信息，对时间窗和容量等复杂约束的表达能力有限。</w:t>
      </w:r>
    </w:p>
    <w:p w:rsidR="000D7FC9" w:rsidRPr="000B7544" w:rsidRDefault="000D7FC9" w:rsidP="000B7544">
      <w:pPr>
        <w:spacing w:after="0" w:line="460" w:lineRule="exact"/>
        <w:ind w:firstLine="420"/>
        <w:rPr>
          <w:rFonts w:hint="eastAsia"/>
          <w:lang w:eastAsia="zh-CN"/>
        </w:rPr>
      </w:pPr>
      <w:proofErr w:type="spellStart"/>
      <w:r>
        <w:t>广义指派问题（Generalized</w:t>
      </w:r>
      <w:proofErr w:type="spellEnd"/>
      <w:r>
        <w:t xml:space="preserve"> Assignment Problem，GAP）则更强调客户与配送中心之间的资源分配关系。在本文场景中，可将客户视为待分配任务，将配送中心视为资源单元。</w:t>
      </w:r>
      <w:r>
        <w:rPr>
          <w:lang w:eastAsia="zh-CN"/>
        </w:rPr>
        <w:t xml:space="preserve">若客户 </w:t>
      </w:r>
      <m:oMath>
        <m:r>
          <w:rPr>
            <w:rFonts w:ascii="Cambria Math" w:hAnsi="Cambria Math"/>
            <w:lang w:eastAsia="zh-CN"/>
          </w:rPr>
          <m:t>i</m:t>
        </m:r>
      </m:oMath>
      <w:r>
        <w:rPr>
          <w:lang w:eastAsia="zh-CN"/>
        </w:rPr>
        <w:t xml:space="preserve"> 分配给配送中心 </w:t>
      </w:r>
      <m:oMath>
        <m:r>
          <w:rPr>
            <w:rFonts w:ascii="Cambria Math" w:hAnsi="Cambria Math"/>
            <w:lang w:eastAsia="zh-CN"/>
          </w:rPr>
          <m:t>d</m:t>
        </m:r>
      </m:oMath>
      <w:r>
        <w:rPr>
          <w:lang w:eastAsia="zh-CN"/>
        </w:rPr>
        <w:t xml:space="preserve"> 时产生代价 </w:t>
      </w:r>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id</m:t>
            </m:r>
          </m:sub>
        </m:sSub>
      </m:oMath>
      <w:r>
        <w:rPr>
          <w:lang w:eastAsia="zh-CN"/>
        </w:rPr>
        <w:t>，则 GAP 的基本目标可表示为：</w:t>
      </w:r>
    </w:p>
    <w:p w:rsidR="00C632B1" w:rsidRPr="000B7544" w:rsidRDefault="000D7FC9" w:rsidP="000B7544">
      <w:pPr>
        <w:spacing w:after="0" w:line="240" w:lineRule="auto"/>
        <w:ind w:firstLine="420"/>
        <w:rPr>
          <w:rFonts w:ascii="Cambria Math" w:hAnsi="Cambria Math" w:cs="Times New Roman"/>
          <w:lang w:eastAsia="zh-CN"/>
          <w:oMath/>
        </w:rPr>
      </w:pPr>
      <m:oMathPara>
        <m:oMathParaPr>
          <m:jc m:val="right"/>
        </m:oMathParaPr>
        <m:oMath>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nary>
                    <m:naryPr>
                      <m:chr m:val="∑"/>
                      <m:ctrlPr>
                        <w:rPr>
                          <w:rFonts w:ascii="Cambria Math" w:hAnsi="Cambria Math" w:cs="Times New Roman"/>
                        </w:rPr>
                      </m:ctrlPr>
                    </m:naryPr>
                    <m:sub>
                      <m:r>
                        <w:rPr>
                          <w:rFonts w:ascii="Cambria Math" w:hAnsi="Cambria Math" w:cs="Times New Roman"/>
                        </w:rPr>
                        <m:t>d=1</m:t>
                      </m:r>
                      <m:ctrlPr>
                        <w:rPr>
                          <w:rFonts w:ascii="Cambria Math" w:hAnsi="Cambria Math" w:cs="Times New Roman"/>
                          <w:i/>
                        </w:rPr>
                      </m:ctrlPr>
                    </m:sub>
                    <m:sup>
                      <m:r>
                        <w:rPr>
                          <w:rFonts w:ascii="Cambria Math" w:hAnsi="Cambria Math" w:cs="Times New Roman"/>
                        </w:rPr>
                        <m:t>m</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id</m:t>
                          </m:r>
                        </m:sub>
                      </m:sSub>
                      <m:ctrlPr>
                        <w:rPr>
                          <w:rFonts w:ascii="Cambria Math" w:hAnsi="Cambria Math" w:cs="Times New Roman"/>
                          <w:i/>
                        </w:rPr>
                      </m:ctrlPr>
                    </m:e>
                  </m:nary>
                </m:e>
              </m:nary>
            </m:e>
          </m:func>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id</m:t>
              </m:r>
            </m:sub>
          </m:sSub>
          <m:r>
            <m:rPr>
              <m:sty m:val="p"/>
            </m:rPr>
            <w:rPr>
              <w:rFonts w:ascii="Cambria Math" w:hAnsi="Cambria Math" w:cs="Times New Roman"/>
              <w:lang w:eastAsia="zh-CN"/>
            </w:rPr>
            <m:t xml:space="preserve">                                                       </m:t>
          </m:r>
          <m:r>
            <m:rPr>
              <m:sty m:val="p"/>
            </m:rPr>
            <w:rPr>
              <w:rFonts w:ascii="Cambria Math" w:hAnsi="Cambria Math" w:cs="Times New Roman"/>
              <w:lang w:eastAsia="zh-CN"/>
            </w:rPr>
            <m:t>(2)</m:t>
          </m:r>
        </m:oMath>
      </m:oMathPara>
    </w:p>
    <w:p w:rsidR="000D7FC9" w:rsidRPr="00025EF3" w:rsidRDefault="000D7FC9" w:rsidP="00025EF3">
      <w:pPr>
        <w:spacing w:after="0" w:line="460" w:lineRule="exact"/>
        <w:ind w:firstLine="420"/>
        <w:rPr>
          <w:rFonts w:hint="eastAsia"/>
          <w:lang w:eastAsia="zh-CN"/>
        </w:rPr>
      </w:pPr>
      <w:r>
        <w:rPr>
          <w:lang w:eastAsia="zh-CN"/>
        </w:rPr>
        <w:t>同时满足每个客户只能被分配一次，以及各配送中心分配总需求不超过容量上限，即：</w:t>
      </w:r>
    </w:p>
    <w:p w:rsidR="000D7FC9" w:rsidRPr="000B7544" w:rsidRDefault="000D7FC9" w:rsidP="000B7544">
      <w:pPr>
        <w:spacing w:after="0" w:line="240" w:lineRule="auto"/>
        <w:ind w:firstLine="420"/>
        <w:jc w:val="right"/>
        <w:rPr>
          <w:rFonts w:ascii="Cambria Math" w:hAnsi="Cambria Math" w:cs="Times New Roman"/>
          <w:lang w:eastAsia="zh-CN"/>
          <w:oMath/>
        </w:rPr>
      </w:pPr>
      <m:oMath>
        <m:nary>
          <m:naryPr>
            <m:chr m:val="∑"/>
            <m:ctrlPr>
              <w:rPr>
                <w:rFonts w:ascii="Cambria Math" w:hAnsi="Cambria Math" w:cs="Times New Roman"/>
              </w:rPr>
            </m:ctrlPr>
          </m:naryPr>
          <m:sub>
            <m:r>
              <w:rPr>
                <w:rFonts w:ascii="Cambria Math" w:hAnsi="Cambria Math" w:cs="Times New Roman"/>
              </w:rPr>
              <m:t>d=1</m:t>
            </m:r>
            <m:ctrlPr>
              <w:rPr>
                <w:rFonts w:ascii="Cambria Math" w:hAnsi="Cambria Math" w:cs="Times New Roman"/>
                <w:i/>
              </w:rPr>
            </m:ctrlPr>
          </m:sub>
          <m:sup>
            <m:r>
              <w:rPr>
                <w:rFonts w:ascii="Cambria Math" w:hAnsi="Cambria Math" w:cs="Times New Roman"/>
              </w:rPr>
              <m:t>m</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id</m:t>
                </m:r>
              </m:sub>
            </m:sSub>
            <m:ctrlPr>
              <w:rPr>
                <w:rFonts w:ascii="Cambria Math" w:hAnsi="Cambria Math" w:cs="Times New Roman"/>
                <w:i/>
              </w:rPr>
            </m:ctrlPr>
          </m:e>
        </m:nary>
        <m:r>
          <w:rPr>
            <w:rFonts w:ascii="Cambria Math" w:hAnsi="Cambria Math" w:cs="Times New Roman"/>
          </w:rPr>
          <m:t>=1,</m:t>
        </m:r>
        <m:r>
          <m:rPr>
            <m:sty m:val="p"/>
          </m:rPr>
          <w:rPr>
            <w:rFonts w:ascii="Cambria Math" w:hAnsi="Cambria Math" w:cs="Times New Roman"/>
          </w:rPr>
          <m:t> </m:t>
        </m:r>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r>
          <w:rPr>
            <w:rFonts w:ascii="Cambria Math" w:hAnsi="Cambria Math" w:cs="Times New Roman"/>
          </w:rPr>
          <m:t xml:space="preserve">                                                       </m:t>
        </m:r>
      </m:oMath>
      <w:r w:rsidR="000B7544" w:rsidRPr="000B7544">
        <w:rPr>
          <w:rFonts w:ascii="Times New Roman" w:hAnsi="Times New Roman" w:cs="Times New Roman"/>
          <w:lang w:eastAsia="zh-CN"/>
        </w:rPr>
        <w:t>(3)</w:t>
      </w:r>
    </w:p>
    <w:p w:rsidR="00C632B1" w:rsidRPr="000B7544" w:rsidRDefault="000D7FC9" w:rsidP="000B7544">
      <w:pPr>
        <w:spacing w:after="0" w:line="240" w:lineRule="auto"/>
        <w:ind w:firstLine="420"/>
        <w:jc w:val="right"/>
        <w:rPr>
          <w:rFonts w:ascii="Cambria Math" w:hAnsi="Cambria Math" w:cs="Times New Roman"/>
          <w:lang w:eastAsia="zh-CN"/>
          <w:oMath/>
        </w:rPr>
      </w:pPr>
      <m:oMath>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id</m:t>
                </m:r>
              </m:sub>
            </m:sSub>
            <m:ctrlPr>
              <w:rPr>
                <w:rFonts w:ascii="Cambria Math" w:hAnsi="Cambria Math" w:cs="Times New Roman"/>
                <w:i/>
              </w:rPr>
            </m:ctrlPr>
          </m:e>
        </m:nary>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ctrlPr>
              <w:rPr>
                <w:rFonts w:ascii="Cambria Math" w:hAnsi="Cambria Math" w:cs="Times New Roman"/>
              </w:rPr>
            </m:ctrlPr>
          </m:e>
          <m:sub>
            <m:r>
              <w:rPr>
                <w:rFonts w:ascii="Cambria Math" w:hAnsi="Cambria Math" w:cs="Times New Roman"/>
              </w:rPr>
              <m:t>d</m:t>
            </m:r>
          </m:sub>
        </m:sSub>
        <m:r>
          <w:rPr>
            <w:rFonts w:ascii="Cambria Math" w:hAnsi="Cambria Math" w:cs="Times New Roman"/>
          </w:rPr>
          <m:t>,</m:t>
        </m:r>
        <m:r>
          <m:rPr>
            <m:sty m:val="p"/>
          </m:rPr>
          <w:rPr>
            <w:rFonts w:ascii="Cambria Math" w:hAnsi="Cambria Math" w:cs="Times New Roman"/>
          </w:rPr>
          <m:t> </m:t>
        </m:r>
        <m:r>
          <w:rPr>
            <w:rFonts w:ascii="Cambria Math" w:hAnsi="Cambria Math" w:cs="Times New Roman"/>
          </w:rPr>
          <m:t>d=1,2,</m:t>
        </m:r>
        <m:r>
          <m:rPr>
            <m:sty m:val="p"/>
          </m:rPr>
          <w:rPr>
            <w:rFonts w:ascii="Cambria Math" w:hAnsi="Cambria Math" w:cs="Times New Roman"/>
          </w:rPr>
          <m:t>…</m:t>
        </m:r>
        <m:r>
          <w:rPr>
            <w:rFonts w:ascii="Cambria Math" w:hAnsi="Cambria Math" w:cs="Times New Roman"/>
          </w:rPr>
          <m:t>,m</m:t>
        </m:r>
        <m:r>
          <w:rPr>
            <w:rFonts w:ascii="Cambria Math" w:hAnsi="Cambria Math" w:cs="Times New Roman"/>
          </w:rPr>
          <m:t xml:space="preserve">                                                       </m:t>
        </m:r>
      </m:oMath>
      <w:r w:rsidR="000B7544" w:rsidRPr="000B7544">
        <w:rPr>
          <w:rFonts w:ascii="Times New Roman" w:hAnsi="Times New Roman" w:cs="Times New Roman"/>
          <w:lang w:eastAsia="zh-CN"/>
        </w:rPr>
        <w:t>(4)</w:t>
      </w:r>
    </w:p>
    <w:p w:rsidR="00C632B1" w:rsidRDefault="000D7FC9">
      <w:pPr>
        <w:spacing w:after="0" w:line="460" w:lineRule="exact"/>
        <w:ind w:firstLine="420"/>
        <w:rPr>
          <w:lang w:eastAsia="zh-CN"/>
        </w:rPr>
      </w:pPr>
      <w:r>
        <w:rPr>
          <w:lang w:eastAsia="zh-CN"/>
        </w:rPr>
        <w:t>该模型能够较好表达客户分配中的代价与容量约束，因此比单纯几何聚类更适合描述多车场客户归属问题</w:t>
      </w:r>
      <w:r>
        <w:rPr>
          <w:vertAlign w:val="superscript"/>
          <w:lang w:eastAsia="zh-CN"/>
        </w:rPr>
        <w:t>[13]</w:t>
      </w:r>
      <w:r>
        <w:rPr>
          <w:lang w:eastAsia="zh-CN"/>
        </w:rPr>
        <w:t>。若进一步把时间窗可服务性和车场关闭时间纳入代价定义，还能够增强分配结果对后续路径优化的适配性</w:t>
      </w:r>
      <w:r>
        <w:rPr>
          <w:vertAlign w:val="superscript"/>
          <w:lang w:eastAsia="zh-CN"/>
        </w:rPr>
        <w:t>[3]</w:t>
      </w:r>
      <w:r>
        <w:rPr>
          <w:lang w:eastAsia="zh-CN"/>
        </w:rPr>
        <w:t>。</w:t>
      </w:r>
    </w:p>
    <w:p w:rsidR="00C632B1" w:rsidRDefault="000D7FC9">
      <w:pPr>
        <w:spacing w:after="0" w:line="460" w:lineRule="exact"/>
        <w:ind w:firstLine="420"/>
        <w:rPr>
          <w:lang w:eastAsia="zh-CN"/>
        </w:rPr>
      </w:pPr>
      <w:r>
        <w:rPr>
          <w:lang w:eastAsia="zh-CN"/>
        </w:rPr>
        <w:t>总体而言，扫描法与 GAP 分别代表了第一阶段客户分配中的两类典型思想：前者强调空间邻近与快速聚类，后者强调成本约束与资源可行性。两者虽然都难以单独解</w:t>
      </w:r>
      <w:r>
        <w:rPr>
          <w:lang w:eastAsia="zh-CN"/>
        </w:rPr>
        <w:lastRenderedPageBreak/>
        <w:t>决复杂的多配送中心带时间窗分配问题，但能够为后续引入 DBO 修复策略与动态权重优化提供比较基线和结构基础。</w:t>
      </w:r>
    </w:p>
    <w:p w:rsidR="00C632B1" w:rsidRDefault="000D7FC9">
      <w:pPr>
        <w:spacing w:after="0" w:line="460" w:lineRule="exact"/>
        <w:rPr>
          <w:lang w:eastAsia="zh-CN"/>
        </w:rPr>
      </w:pPr>
      <w:r>
        <w:rPr>
          <w:rFonts w:ascii="黑体" w:eastAsia="黑体" w:hAnsi="黑体"/>
          <w:b/>
          <w:sz w:val="28"/>
          <w:lang w:eastAsia="zh-CN"/>
        </w:rPr>
        <w:t>2.4 本章小结</w:t>
      </w:r>
    </w:p>
    <w:p w:rsidR="00C632B1" w:rsidRDefault="000D7FC9">
      <w:pPr>
        <w:spacing w:after="0" w:line="460" w:lineRule="exact"/>
        <w:ind w:firstLine="420"/>
        <w:rPr>
          <w:lang w:eastAsia="zh-CN"/>
        </w:rPr>
      </w:pPr>
      <w:r>
        <w:rPr>
          <w:lang w:eastAsia="zh-CN"/>
        </w:rPr>
        <w:t>本章围绕本文研究所需的基础理论与问题描述进行了系统说明。首先，从车辆路径问题的一般模型出发，分析了时间窗、多配送中心和异构车队等扩展特征对问题复杂度的影响，说明本文研究对象属于典型的复杂组合优化问题。其次，对 MDVRPTW 的问题定义、目标函数和基本约束进行了统一描述，并结合本文实现方式给出了相应建模假设。最后，对本文涉及的主要算法理论进行了梳理，分别介绍了 ACO、DBO 以及 GAP 与 Sweep 聚类理论，为后续第四章和第五章的算法设计提供了必要的理论基础。</w:t>
      </w:r>
    </w:p>
    <w:sectPr w:rsidR="00C632B1">
      <w:headerReference w:type="default" r:id="rId8"/>
      <w:footerReference w:type="default" r:id="rId9"/>
      <w:pgSz w:w="12240" w:h="15840"/>
      <w:pgMar w:top="1440" w:right="1440" w:bottom="1440" w:left="1803"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2B37" w:rsidRDefault="001C2B37">
      <w:pPr>
        <w:spacing w:line="240" w:lineRule="auto"/>
      </w:pPr>
      <w:r>
        <w:separator/>
      </w:r>
    </w:p>
  </w:endnote>
  <w:endnote w:type="continuationSeparator" w:id="0">
    <w:p w:rsidR="001C2B37" w:rsidRDefault="001C2B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7FC9" w:rsidRDefault="000D7FC9">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2B37" w:rsidRDefault="001C2B37">
      <w:pPr>
        <w:spacing w:after="0"/>
      </w:pPr>
      <w:r>
        <w:separator/>
      </w:r>
    </w:p>
  </w:footnote>
  <w:footnote w:type="continuationSeparator" w:id="0">
    <w:p w:rsidR="001C2B37" w:rsidRDefault="001C2B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7FC9" w:rsidRDefault="000D7FC9">
    <w:pPr>
      <w:pStyle w:val="ad"/>
      <w:pBdr>
        <w:bottom w:val="single" w:sz="6" w:space="1" w:color="auto"/>
      </w:pBdr>
      <w:tabs>
        <w:tab w:val="right" w:pos="8504"/>
      </w:tabs>
      <w:rPr>
        <w:lang w:eastAsia="zh-CN"/>
      </w:rPr>
    </w:pPr>
    <w:r>
      <w:rPr>
        <w:sz w:val="20"/>
        <w:lang w:eastAsia="zh-CN"/>
      </w:rPr>
      <w:t>东北大学本科生毕业设计（论文）</w:t>
    </w:r>
    <w:r>
      <w:rPr>
        <w:sz w:val="20"/>
        <w:lang w:eastAsia="zh-CN"/>
      </w:rPr>
      <w:tab/>
      <w:t>2 相关理论与问题描述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F3"/>
    <w:rsid w:val="00034616"/>
    <w:rsid w:val="0006063C"/>
    <w:rsid w:val="000B7544"/>
    <w:rsid w:val="000D7FC9"/>
    <w:rsid w:val="000F5B2D"/>
    <w:rsid w:val="0015074B"/>
    <w:rsid w:val="0017450D"/>
    <w:rsid w:val="001A5F32"/>
    <w:rsid w:val="001C2B37"/>
    <w:rsid w:val="001E7D9F"/>
    <w:rsid w:val="0029639D"/>
    <w:rsid w:val="00296D13"/>
    <w:rsid w:val="00326F90"/>
    <w:rsid w:val="00405CA1"/>
    <w:rsid w:val="00645328"/>
    <w:rsid w:val="006607ED"/>
    <w:rsid w:val="00A61DAB"/>
    <w:rsid w:val="00AA1D8D"/>
    <w:rsid w:val="00B47730"/>
    <w:rsid w:val="00BD4E84"/>
    <w:rsid w:val="00C632B1"/>
    <w:rsid w:val="00CB0664"/>
    <w:rsid w:val="00D3653D"/>
    <w:rsid w:val="00D81104"/>
    <w:rsid w:val="00FC693F"/>
    <w:rsid w:val="51210BE3"/>
    <w:rsid w:val="645F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9E196"/>
  <w14:defaultImageDpi w14:val="300"/>
  <w15:docId w15:val="{D53FB6FB-8231-4E0A-BBCD-112F0B7D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200" w:line="276" w:lineRule="auto"/>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091189-7DAA-4897-B64B-AFF844D87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AVA</cp:lastModifiedBy>
  <cp:revision>15</cp:revision>
  <dcterms:created xsi:type="dcterms:W3CDTF">2013-12-23T23:15:00Z</dcterms:created>
  <dcterms:modified xsi:type="dcterms:W3CDTF">2026-04-15T06:13:00Z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eyJoZGlkIjoiM2ZkZmFhMGNkMjVhMTVjOTgzMzk1NDQ2NzAyZGY1NDUiLCJ1c2VySWQiOiIxNTYwMTYxMDYzIn0=</vt:lpwstr>
  </property>
  <property fmtid="{D5CDD505-2E9C-101B-9397-08002B2CF9AE}" pid="3" name="KSOProductBuildVer">
    <vt:lpwstr>2052-12.1.0.25225</vt:lpwstr>
  </property>
  <property fmtid="{D5CDD505-2E9C-101B-9397-08002B2CF9AE}" pid="4" name="ICV">
    <vt:lpwstr>15E466C2408F4BA0B957DE69CA681174_12</vt:lpwstr>
  </property>
</Properties>
</file>