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B224" w14:textId="545347DA" w:rsidR="00E32F3C" w:rsidRDefault="00E32F3C">
      <w:r>
        <w:t>Terminology and Python</w:t>
      </w:r>
    </w:p>
    <w:p w14:paraId="5F6A5070" w14:textId="2BDBB49D" w:rsidR="00E32F3C" w:rsidRDefault="00E32F3C">
      <w:proofErr w:type="spellStart"/>
      <w:r>
        <w:t>Jire</w:t>
      </w:r>
      <w:proofErr w:type="spellEnd"/>
      <w:r>
        <w:t xml:space="preserve"> Dada</w:t>
      </w:r>
    </w:p>
    <w:p w14:paraId="4CEFB836" w14:textId="3D6B811F" w:rsidR="00E32F3C" w:rsidRDefault="00E32F3C">
      <w:r>
        <w:t>CTEC298</w:t>
      </w:r>
    </w:p>
    <w:p w14:paraId="5C92A0A8" w14:textId="02A366C4" w:rsidR="00E32F3C" w:rsidRDefault="00E32F3C">
      <w:r>
        <w:t xml:space="preserve">Professor </w:t>
      </w:r>
      <w:proofErr w:type="spellStart"/>
      <w:r>
        <w:t>Bemley</w:t>
      </w:r>
      <w:proofErr w:type="spellEnd"/>
    </w:p>
    <w:p w14:paraId="05E58E33" w14:textId="7834277D" w:rsidR="00E32F3C" w:rsidRDefault="00E32F3C">
      <w:r>
        <w:t>4/16/2024</w:t>
      </w:r>
    </w:p>
    <w:p w14:paraId="278C76F4" w14:textId="77777777" w:rsidR="00E32F3C" w:rsidRDefault="00E32F3C"/>
    <w:p w14:paraId="1741C164" w14:textId="77777777" w:rsidR="00E32F3C" w:rsidRDefault="00E32F3C"/>
    <w:p w14:paraId="7D3F10FD" w14:textId="77777777" w:rsidR="00E32F3C" w:rsidRDefault="00E32F3C" w:rsidP="00E32F3C">
      <w:r>
        <w:t>Iteration</w:t>
      </w:r>
    </w:p>
    <w:p w14:paraId="5F659495" w14:textId="0BF41A04" w:rsidR="00E32F3C" w:rsidRDefault="00E32F3C" w:rsidP="00E32F3C">
      <w:r>
        <w:t>Looping over an</w:t>
      </w:r>
      <w:r>
        <w:t xml:space="preserve"> </w:t>
      </w:r>
      <w:r>
        <w:t>object.</w:t>
      </w:r>
    </w:p>
    <w:p w14:paraId="07971978" w14:textId="77777777" w:rsidR="00E32F3C" w:rsidRDefault="00E32F3C" w:rsidP="00E32F3C">
      <w:r>
        <w:t>Sequence (a.k.a. "list-like object")</w:t>
      </w:r>
    </w:p>
    <w:p w14:paraId="671C2E28" w14:textId="40397068" w:rsidR="00E32F3C" w:rsidRDefault="00E32F3C" w:rsidP="00E32F3C">
      <w:r>
        <w:t xml:space="preserve">An ordered collection of objects. </w:t>
      </w:r>
    </w:p>
    <w:p w14:paraId="6B47F8AE" w14:textId="77777777" w:rsidR="00E32F3C" w:rsidRDefault="00E32F3C" w:rsidP="00E32F3C">
      <w:r>
        <w:t>Mapping</w:t>
      </w:r>
    </w:p>
    <w:p w14:paraId="10A7F4DA" w14:textId="496E7F14" w:rsidR="00E32F3C" w:rsidRDefault="00E32F3C" w:rsidP="00E32F3C">
      <w:r>
        <w:t>Dictionary-like objects store key-value pairs and support key lookups using square brackets ([...]</w:t>
      </w:r>
      <w:r>
        <w:t>.</w:t>
      </w:r>
    </w:p>
    <w:p w14:paraId="139EB802" w14:textId="77777777" w:rsidR="00E32F3C" w:rsidRDefault="00E32F3C" w:rsidP="00E32F3C">
      <w:r>
        <w:t>Tuple</w:t>
      </w:r>
    </w:p>
    <w:p w14:paraId="446B420D" w14:textId="4B05D248" w:rsidR="00E32F3C" w:rsidRDefault="00E32F3C" w:rsidP="00E32F3C">
      <w:r>
        <w:t>Tuples are immutable sequences.</w:t>
      </w:r>
    </w:p>
    <w:p w14:paraId="0BC850A0" w14:textId="77777777" w:rsidR="00E32F3C" w:rsidRDefault="00E32F3C" w:rsidP="00E32F3C">
      <w:r>
        <w:t>Variable (a.k.a. "name")</w:t>
      </w:r>
    </w:p>
    <w:p w14:paraId="591B0457" w14:textId="79C470AF" w:rsidR="00E32F3C" w:rsidRDefault="00E32F3C" w:rsidP="00E32F3C">
      <w:r>
        <w:t xml:space="preserve">A name </w:t>
      </w:r>
      <w:r>
        <w:t>refers</w:t>
      </w:r>
      <w:r>
        <w:t xml:space="preserve"> to an object. Variables point to objects in Python (see pointers).</w:t>
      </w:r>
    </w:p>
    <w:p w14:paraId="08820566" w14:textId="77777777" w:rsidR="00E32F3C" w:rsidRDefault="00E32F3C" w:rsidP="00E32F3C">
      <w:r>
        <w:t>Pointer (a.k.a. "reference")</w:t>
      </w:r>
    </w:p>
    <w:p w14:paraId="33A0A9C4" w14:textId="7F15DB50" w:rsidR="00E32F3C" w:rsidRDefault="00E32F3C" w:rsidP="00E32F3C">
      <w:r>
        <w:t>A sort of "link" to an object, usually a link from a variable to an object or from a data structure to an object.</w:t>
      </w:r>
    </w:p>
    <w:p w14:paraId="443D7D46" w14:textId="77777777" w:rsidR="00E32F3C" w:rsidRDefault="00E32F3C" w:rsidP="00E32F3C">
      <w:r>
        <w:t>Assignment</w:t>
      </w:r>
    </w:p>
    <w:p w14:paraId="7BFA728D" w14:textId="27AF95DC" w:rsidR="00E32F3C" w:rsidRDefault="00E32F3C" w:rsidP="00E32F3C">
      <w:r>
        <w:t>Assignment points a variable to a value</w:t>
      </w:r>
      <w:r>
        <w:t>.</w:t>
      </w:r>
    </w:p>
    <w:p w14:paraId="065CDCD8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4" w:anchor="scope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Scope</w:t>
        </w:r>
      </w:hyperlink>
    </w:p>
    <w:p w14:paraId="38B2A28D" w14:textId="48D21DA9" w:rsidR="00E32F3C" w:rsidRDefault="00E32F3C" w:rsidP="00E32F3C">
      <w:pPr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A place 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where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variables live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.</w:t>
      </w:r>
    </w:p>
    <w:p w14:paraId="1F7A371F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5" w:anchor="dunder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Dunder</w:t>
        </w:r>
      </w:hyperlink>
    </w:p>
    <w:p w14:paraId="143A33FF" w14:textId="750B49A1" w:rsidR="00E32F3C" w:rsidRDefault="00E32F3C" w:rsidP="00E32F3C">
      <w:pPr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Dunder stands for "double underscore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."</w:t>
      </w:r>
    </w:p>
    <w:p w14:paraId="239FCB27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6" w:anchor="object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Object (a.k.a. "value")</w:t>
        </w:r>
      </w:hyperlink>
    </w:p>
    <w:p w14:paraId="294B29E6" w14:textId="44416205" w:rsidR="00E32F3C" w:rsidRDefault="00E32F3C" w:rsidP="00E32F3C">
      <w:pPr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Any "thing" in Python</w:t>
      </w:r>
    </w:p>
    <w:p w14:paraId="27DF726C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7" w:anchor="string-representation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String Representation</w:t>
        </w:r>
      </w:hyperlink>
    </w:p>
    <w:p w14:paraId="423561D7" w14:textId="77777777" w:rsidR="00E32F3C" w:rsidRPr="009219B0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An object's string representation determines what happens when Python converts that object to a string.</w:t>
      </w:r>
    </w:p>
    <w:p w14:paraId="29384456" w14:textId="77777777" w:rsidR="00E32F3C" w:rsidRPr="009219B0" w:rsidRDefault="00E32F3C" w:rsidP="00E32F3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Modules</w:t>
      </w:r>
    </w:p>
    <w:p w14:paraId="6EA2677D" w14:textId="77777777" w:rsidR="00E32F3C" w:rsidRPr="009219B0" w:rsidRDefault="00E32F3C" w:rsidP="00E32F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These terms are about importing code from other files and creating Python files that are meant to be imported.</w:t>
      </w:r>
    </w:p>
    <w:p w14:paraId="71DE7ECB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8" w:anchor="package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Package</w:t>
        </w:r>
      </w:hyperlink>
    </w:p>
    <w:p w14:paraId="7120074F" w14:textId="391439C3" w:rsidR="00E32F3C" w:rsidRDefault="00E32F3C" w:rsidP="00E32F3C">
      <w:pPr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Pyth</w:t>
      </w:r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>on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</w:t>
      </w:r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>is created out of a directory (instead of a single .</w:t>
      </w:r>
      <w:proofErr w:type="spellStart"/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>py</w:t>
      </w:r>
      <w:proofErr w:type="spellEnd"/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> file). Python packages are created by creating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a directory containing a </w:t>
      </w:r>
      <w:r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__init__.py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file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.</w:t>
      </w:r>
    </w:p>
    <w:p w14:paraId="6D92C7AD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9" w:anchor="CLI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Command-line interface</w:t>
        </w:r>
      </w:hyperlink>
    </w:p>
    <w:p w14:paraId="33032638" w14:textId="2B6662B2" w:rsidR="00E32F3C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A script or program 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is meant to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run from your computer's command prompt (a.k.a. terminal). The command prompt is a program 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that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accepts commands and programs to run.</w:t>
      </w:r>
    </w:p>
    <w:p w14:paraId="194C37AD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10" w:anchor="REPL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REPL (a.k.a. interactive Python interpreter)</w:t>
        </w:r>
      </w:hyperlink>
    </w:p>
    <w:p w14:paraId="1C00AC42" w14:textId="77777777" w:rsidR="00E32F3C" w:rsidRPr="009219B0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An environment for repeatedly entering Python statements and seeing the results of those statements.</w:t>
      </w:r>
    </w:p>
    <w:p w14:paraId="2599CF52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11" w:anchor="function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Function</w:t>
        </w:r>
      </w:hyperlink>
    </w:p>
    <w:p w14:paraId="18B355BB" w14:textId="1F5AB420" w:rsidR="00E32F3C" w:rsidRPr="009219B0" w:rsidRDefault="00E32EA7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14:ligatures w14:val="none"/>
        </w:rPr>
        <w:t>Functions are a way to make reusable code. They store code to be called later. Functions can have inputs in the form of arguments and an output in the form of a return value. They</w:t>
      </w:r>
      <w:r w:rsidR="00E32F3C"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are used by them.</w:t>
      </w:r>
    </w:p>
    <w:p w14:paraId="387AF250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12" w:anchor="callable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Callable</w:t>
        </w:r>
      </w:hyperlink>
    </w:p>
    <w:p w14:paraId="5FAEB6B6" w14:textId="5EEC47A2" w:rsidR="00E32F3C" w:rsidRPr="009219B0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An object which can be "called". If you have a variable that represents a callable object, you can "call" that object by putting parentheses after it (e.g.</w:t>
      </w:r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>,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</w:t>
      </w:r>
      <w:r w:rsidR="00E32EA7"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 xml:space="preserve">like </w:t>
      </w:r>
      <w:proofErr w:type="gramStart"/>
      <w:r w:rsidR="00E32EA7"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this</w:t>
      </w:r>
      <w:r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(</w:t>
      </w:r>
      <w:proofErr w:type="gramEnd"/>
      <w:r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)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). Any</w:t>
      </w:r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item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passed to that callable should be put inside the parentheses.</w:t>
      </w:r>
    </w:p>
    <w:p w14:paraId="4CA4412D" w14:textId="48602FC1" w:rsidR="00E32F3C" w:rsidRPr="009219B0" w:rsidRDefault="00E32EA7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The functions </w:t>
      </w:r>
      <w:r w:rsidR="00E32F3C"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are callable (calling them runs the code in the function)</w:t>
      </w:r>
      <w:r w:rsidR="00E32F3C">
        <w:rPr>
          <w:rFonts w:ascii="Segoe UI" w:eastAsia="Times New Roman" w:hAnsi="Segoe UI" w:cs="Segoe UI"/>
          <w:color w:val="212529"/>
          <w:kern w:val="0"/>
          <w14:ligatures w14:val="none"/>
        </w:rPr>
        <w:t>, and classes</w:t>
      </w:r>
      <w:r w:rsidR="00E32F3C"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are also callable (calling them returns a new </w:t>
      </w:r>
      <w:hyperlink r:id="rId13" w:anchor="instance" w:history="1">
        <w:r w:rsidR="00E32F3C" w:rsidRPr="009219B0">
          <w:rPr>
            <w:rFonts w:ascii="Segoe UI" w:eastAsia="Times New Roman" w:hAnsi="Segoe UI" w:cs="Segoe UI"/>
            <w:color w:val="007BFF"/>
            <w:kern w:val="0"/>
            <w14:ligatures w14:val="none"/>
          </w:rPr>
          <w:t>instance</w:t>
        </w:r>
      </w:hyperlink>
      <w:r w:rsidR="00E32F3C"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 of a class). </w:t>
      </w:r>
    </w:p>
    <w:p w14:paraId="54654C1D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14" w:anchor="function-argument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Argument (a.k.a. "function argument")</w:t>
        </w:r>
      </w:hyperlink>
    </w:p>
    <w:p w14:paraId="4D25DC89" w14:textId="4B832668" w:rsidR="00E32F3C" w:rsidRPr="009219B0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An input to a function, a class, or another callable argument.</w:t>
      </w:r>
    </w:p>
    <w:p w14:paraId="157CA396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15" w:anchor="decorator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Decorator</w:t>
        </w:r>
      </w:hyperlink>
    </w:p>
    <w:p w14:paraId="1A8AAFAA" w14:textId="49AB99C8" w:rsidR="00E32F3C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Decorators augment the behavior of </w:t>
      </w:r>
      <w:hyperlink r:id="rId16" w:anchor="function" w:history="1">
        <w:r w:rsidRPr="009219B0">
          <w:rPr>
            <w:rFonts w:ascii="Segoe UI" w:eastAsia="Times New Roman" w:hAnsi="Segoe UI" w:cs="Segoe UI"/>
            <w:color w:val="007BFF"/>
            <w:kern w:val="0"/>
            <w14:ligatures w14:val="none"/>
          </w:rPr>
          <w:t>functions</w:t>
        </w:r>
      </w:hyperlink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and </w:t>
      </w:r>
      <w:hyperlink r:id="rId17" w:anchor="class" w:history="1">
        <w:r w:rsidRPr="009219B0">
          <w:rPr>
            <w:rFonts w:ascii="Segoe UI" w:eastAsia="Times New Roman" w:hAnsi="Segoe UI" w:cs="Segoe UI"/>
            <w:color w:val="007BFF"/>
            <w:kern w:val="0"/>
            <w14:ligatures w14:val="none"/>
          </w:rPr>
          <w:t>classes</w:t>
        </w:r>
      </w:hyperlink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. Decorators can be applied to a function or class by using an </w:t>
      </w:r>
      <w:r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@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symbol to "decorate" that function or class.</w:t>
      </w:r>
    </w:p>
    <w:p w14:paraId="713A2BC1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18" w:anchor="generator-expression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Generator expression</w:t>
        </w:r>
      </w:hyperlink>
    </w:p>
    <w:p w14:paraId="06A3A11E" w14:textId="6093F81D" w:rsidR="00E32F3C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 comprehension-like syntax</w:t>
      </w:r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>.</w:t>
      </w:r>
    </w:p>
    <w:p w14:paraId="5917D195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19" w:anchor="generator-function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Generator function</w:t>
        </w:r>
      </w:hyperlink>
    </w:p>
    <w:p w14:paraId="199322CB" w14:textId="59B3A36F" w:rsidR="00E32F3C" w:rsidRDefault="00E32EA7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14:ligatures w14:val="none"/>
        </w:rPr>
        <w:t>The function</w:t>
      </w:r>
      <w:r w:rsidR="00E32F3C"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that has one or more </w:t>
      </w:r>
      <w:r w:rsidR="00E32F3C"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yield</w:t>
      </w:r>
      <w:r w:rsidR="00E32F3C"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statements within it. Generator functions </w:t>
      </w:r>
      <w:r w:rsidR="00E32F3C" w:rsidRPr="009219B0">
        <w:rPr>
          <w:rFonts w:ascii="Segoe UI" w:eastAsia="Times New Roman" w:hAnsi="Segoe UI" w:cs="Segoe UI"/>
          <w:i/>
          <w:iCs/>
          <w:color w:val="212529"/>
          <w:kern w:val="0"/>
          <w14:ligatures w14:val="none"/>
        </w:rPr>
        <w:t xml:space="preserve">do not run when </w:t>
      </w:r>
      <w:r w:rsidRPr="009219B0">
        <w:rPr>
          <w:rFonts w:ascii="Segoe UI" w:eastAsia="Times New Roman" w:hAnsi="Segoe UI" w:cs="Segoe UI"/>
          <w:i/>
          <w:iCs/>
          <w:color w:val="212529"/>
          <w:kern w:val="0"/>
          <w14:ligatures w14:val="none"/>
        </w:rPr>
        <w:t>called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.</w:t>
      </w:r>
    </w:p>
    <w:p w14:paraId="55B7A554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20" w:anchor="duck-typing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Duck Typing</w:t>
        </w:r>
      </w:hyperlink>
    </w:p>
    <w:p w14:paraId="014E78F6" w14:textId="002E5CF3" w:rsidR="00E32F3C" w:rsidRPr="009219B0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A programming style characterized by focusing on </w:t>
      </w:r>
      <w:r w:rsidR="00E32EA7">
        <w:rPr>
          <w:rFonts w:ascii="Segoe UI" w:eastAsia="Times New Roman" w:hAnsi="Segoe UI" w:cs="Segoe UI"/>
          <w:color w:val="212529"/>
          <w:kern w:val="0"/>
          <w14:ligatures w14:val="none"/>
        </w:rPr>
        <w:t>an object's behavior instead of its class (a.k.a. type)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.</w:t>
      </w:r>
    </w:p>
    <w:p w14:paraId="44FE3470" w14:textId="77777777" w:rsidR="00E32F3C" w:rsidRPr="009219B0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EAFP (Easier to Ask </w:t>
      </w:r>
      <w:proofErr w:type="gramStart"/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For</w:t>
      </w:r>
      <w:proofErr w:type="gramEnd"/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Forgiveness Than Permission) contrasts </w:t>
      </w:r>
      <w:hyperlink r:id="rId21" w:anchor="LBYL" w:history="1">
        <w:r w:rsidRPr="009219B0">
          <w:rPr>
            <w:rFonts w:ascii="Segoe UI" w:eastAsia="Times New Roman" w:hAnsi="Segoe UI" w:cs="Segoe UI"/>
            <w:color w:val="007BFF"/>
            <w:kern w:val="0"/>
            <w14:ligatures w14:val="none"/>
          </w:rPr>
          <w:t>LBYL</w:t>
        </w:r>
      </w:hyperlink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(Look Before You Leap).</w:t>
      </w:r>
    </w:p>
    <w:p w14:paraId="3853BD1B" w14:textId="77777777" w:rsidR="00E32F3C" w:rsidRPr="009219B0" w:rsidRDefault="00E32F3C" w:rsidP="00E32F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22" w:anchor="monkey-patching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Monkey Patching</w:t>
        </w:r>
      </w:hyperlink>
    </w:p>
    <w:p w14:paraId="7F8A85A7" w14:textId="77777777" w:rsidR="00E32F3C" w:rsidRPr="009219B0" w:rsidRDefault="00E32F3C" w:rsidP="00E32F3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Any technique that extends or modifies the behavior of objects, typically objects you wouldn't normally alter, while a Python program is running.</w:t>
      </w:r>
    </w:p>
    <w:p w14:paraId="31CFF7EA" w14:textId="77777777" w:rsidR="00E32EA7" w:rsidRPr="009219B0" w:rsidRDefault="00E32EA7" w:rsidP="00E32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23" w:anchor="walrus-operator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Walrus Operator</w:t>
        </w:r>
      </w:hyperlink>
    </w:p>
    <w:p w14:paraId="1266ABC5" w14:textId="1F8FB529" w:rsidR="00E32EA7" w:rsidRPr="009219B0" w:rsidRDefault="00E32EA7" w:rsidP="00E32EA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proofErr w:type="gramStart"/>
      <w:r>
        <w:rPr>
          <w:rFonts w:ascii="Segoe UI" w:eastAsia="Times New Roman" w:hAnsi="Segoe UI" w:cs="Segoe UI"/>
          <w:color w:val="212529"/>
          <w:kern w:val="0"/>
          <w14:ligatures w14:val="none"/>
        </w:rPr>
        <w:t>The :</w:t>
      </w:r>
      <w:proofErr w:type="gramEnd"/>
      <w:r>
        <w:rPr>
          <w:rFonts w:ascii="Segoe UI" w:eastAsia="Times New Roman" w:hAnsi="Segoe UI" w:cs="Segoe UI"/>
          <w:color w:val="212529"/>
          <w:kern w:val="0"/>
          <w14:ligatures w14:val="none"/>
        </w:rPr>
        <w:t>=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operator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is used within an </w:t>
      </w:r>
      <w:r w:rsidRPr="009219B0">
        <w:rPr>
          <w:rFonts w:ascii="Segoe UI" w:eastAsia="Times New Roman" w:hAnsi="Segoe UI" w:cs="Segoe UI"/>
          <w:b/>
          <w:bCs/>
          <w:color w:val="212529"/>
          <w:kern w:val="0"/>
          <w14:ligatures w14:val="none"/>
        </w:rPr>
        <w:t>assignment expression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.</w:t>
      </w:r>
    </w:p>
    <w:p w14:paraId="4627C0DB" w14:textId="77777777" w:rsidR="00E32EA7" w:rsidRPr="009219B0" w:rsidRDefault="00E32EA7" w:rsidP="00E32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hyperlink r:id="rId24" w:anchor="splat" w:history="1">
        <w:r w:rsidRPr="009219B0">
          <w:rPr>
            <w:rFonts w:ascii="Segoe UI" w:eastAsia="Times New Roman" w:hAnsi="Segoe UI" w:cs="Segoe UI"/>
            <w:color w:val="343A40"/>
            <w:kern w:val="0"/>
            <w14:ligatures w14:val="none"/>
          </w:rPr>
          <w:t>Splat (a.k.a. "star")</w:t>
        </w:r>
      </w:hyperlink>
    </w:p>
    <w:p w14:paraId="7E1E7A01" w14:textId="2AE3A761" w:rsidR="00E32EA7" w:rsidRPr="009219B0" w:rsidRDefault="00E32EA7" w:rsidP="00E32EA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The unary </w:t>
      </w:r>
      <w:r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*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and </w:t>
      </w:r>
      <w:r w:rsidRPr="009219B0">
        <w:rPr>
          <w:rFonts w:ascii="Consolas" w:eastAsia="Times New Roman" w:hAnsi="Consolas" w:cs="Courier New"/>
          <w:color w:val="E83E8C"/>
          <w:kern w:val="0"/>
          <w:sz w:val="21"/>
          <w:szCs w:val="21"/>
          <w14:ligatures w14:val="none"/>
        </w:rPr>
        <w:t>**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 operators in Python are sometimes referred to as "splat" and "</w:t>
      </w:r>
      <w:proofErr w:type="gramStart"/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double-splat</w:t>
      </w:r>
      <w:proofErr w:type="gramEnd"/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", especially by Ruby programmers. These operators are 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sometimes called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"star" and "</w:t>
      </w:r>
      <w:proofErr w:type="gramStart"/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double-star</w:t>
      </w:r>
      <w:proofErr w:type="gramEnd"/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".</w:t>
      </w:r>
    </w:p>
    <w:p w14:paraId="60E2FC13" w14:textId="77777777" w:rsidR="00E32EA7" w:rsidRPr="009219B0" w:rsidRDefault="00E32EA7" w:rsidP="00E32EA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Syntax</w:t>
      </w:r>
    </w:p>
    <w:p w14:paraId="7EED5DC2" w14:textId="5C1FCE0D" w:rsidR="00E32EA7" w:rsidRPr="009219B0" w:rsidRDefault="00E32EA7" w:rsidP="00E32E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>The terms are all about Python's "syntax</w:t>
      </w:r>
      <w:r>
        <w:rPr>
          <w:rFonts w:ascii="Segoe UI" w:eastAsia="Times New Roman" w:hAnsi="Segoe UI" w:cs="Segoe UI"/>
          <w:color w:val="212529"/>
          <w:kern w:val="0"/>
          <w14:ligatures w14:val="none"/>
        </w:rPr>
        <w:t>," which refers to</w:t>
      </w:r>
      <w:r w:rsidRPr="009219B0">
        <w:rPr>
          <w:rFonts w:ascii="Segoe UI" w:eastAsia="Times New Roman" w:hAnsi="Segoe UI" w:cs="Segoe UI"/>
          <w:color w:val="212529"/>
          <w:kern w:val="0"/>
          <w14:ligatures w14:val="none"/>
        </w:rPr>
        <w:t xml:space="preserve"> the symbols, words, and rules that make up valid Python code.</w:t>
      </w:r>
    </w:p>
    <w:p w14:paraId="7200E8C6" w14:textId="237BA547" w:rsidR="00E32EA7" w:rsidRDefault="00E32EA7" w:rsidP="00E32F3C">
      <w:pPr>
        <w:rPr>
          <w:rFonts w:ascii="Segoe UI" w:eastAsia="Times New Roman" w:hAnsi="Segoe UI" w:cs="Segoe UI"/>
          <w:color w:val="212529"/>
          <w:kern w:val="0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14:ligatures w14:val="none"/>
        </w:rPr>
        <w:t>Reference</w:t>
      </w:r>
    </w:p>
    <w:p w14:paraId="297E0F72" w14:textId="4024C775" w:rsidR="00E32EA7" w:rsidRDefault="00E32EA7" w:rsidP="00E32F3C">
      <w:r>
        <w:rPr>
          <w:rFonts w:ascii="Segoe UI" w:eastAsia="Times New Roman" w:hAnsi="Segoe UI" w:cs="Segoe UI"/>
          <w:color w:val="212529"/>
          <w:kern w:val="0"/>
          <w14:ligatures w14:val="none"/>
        </w:rPr>
        <w:t>Learnpython.org</w:t>
      </w:r>
    </w:p>
    <w:sectPr w:rsidR="00E3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NDAwszQwMbE0MTRW0lEKTi0uzszPAykwrAUAxm0InywAAAA="/>
  </w:docVars>
  <w:rsids>
    <w:rsidRoot w:val="00E32F3C"/>
    <w:rsid w:val="00E32EA7"/>
    <w:rsid w:val="00E3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C5647"/>
  <w15:chartTrackingRefBased/>
  <w15:docId w15:val="{88A184DC-76E0-4E8A-B798-B87953B7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morsels.com/terms/" TargetMode="External"/><Relationship Id="rId13" Type="http://schemas.openxmlformats.org/officeDocument/2006/relationships/hyperlink" Target="https://www.pythonmorsels.com/terms/" TargetMode="External"/><Relationship Id="rId18" Type="http://schemas.openxmlformats.org/officeDocument/2006/relationships/hyperlink" Target="https://www.pythonmorsels.com/terms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pythonmorsels.com/terms/" TargetMode="External"/><Relationship Id="rId7" Type="http://schemas.openxmlformats.org/officeDocument/2006/relationships/hyperlink" Target="https://www.pythonmorsels.com/terms/" TargetMode="External"/><Relationship Id="rId12" Type="http://schemas.openxmlformats.org/officeDocument/2006/relationships/hyperlink" Target="https://www.pythonmorsels.com/terms/" TargetMode="External"/><Relationship Id="rId17" Type="http://schemas.openxmlformats.org/officeDocument/2006/relationships/hyperlink" Target="https://www.pythonmorsels.com/terms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ythonmorsels.com/terms/" TargetMode="External"/><Relationship Id="rId20" Type="http://schemas.openxmlformats.org/officeDocument/2006/relationships/hyperlink" Target="https://www.pythonmorsels.com/ter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ythonmorsels.com/terms/" TargetMode="External"/><Relationship Id="rId11" Type="http://schemas.openxmlformats.org/officeDocument/2006/relationships/hyperlink" Target="https://www.pythonmorsels.com/terms/" TargetMode="External"/><Relationship Id="rId24" Type="http://schemas.openxmlformats.org/officeDocument/2006/relationships/hyperlink" Target="https://www.pythonmorsels.com/terms/" TargetMode="External"/><Relationship Id="rId5" Type="http://schemas.openxmlformats.org/officeDocument/2006/relationships/hyperlink" Target="https://www.pythonmorsels.com/terms/" TargetMode="External"/><Relationship Id="rId15" Type="http://schemas.openxmlformats.org/officeDocument/2006/relationships/hyperlink" Target="https://www.pythonmorsels.com/terms/" TargetMode="External"/><Relationship Id="rId23" Type="http://schemas.openxmlformats.org/officeDocument/2006/relationships/hyperlink" Target="https://www.pythonmorsels.com/terms/" TargetMode="External"/><Relationship Id="rId10" Type="http://schemas.openxmlformats.org/officeDocument/2006/relationships/hyperlink" Target="https://www.pythonmorsels.com/terms/" TargetMode="External"/><Relationship Id="rId19" Type="http://schemas.openxmlformats.org/officeDocument/2006/relationships/hyperlink" Target="https://www.pythonmorsels.com/terms/" TargetMode="External"/><Relationship Id="rId4" Type="http://schemas.openxmlformats.org/officeDocument/2006/relationships/hyperlink" Target="https://www.pythonmorsels.com/terms/" TargetMode="External"/><Relationship Id="rId9" Type="http://schemas.openxmlformats.org/officeDocument/2006/relationships/hyperlink" Target="https://www.pythonmorsels.com/terms/" TargetMode="External"/><Relationship Id="rId14" Type="http://schemas.openxmlformats.org/officeDocument/2006/relationships/hyperlink" Target="https://www.pythonmorsels.com/terms/" TargetMode="External"/><Relationship Id="rId22" Type="http://schemas.openxmlformats.org/officeDocument/2006/relationships/hyperlink" Target="https://www.pythonmorsels.com/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524</Words>
  <Characters>2839</Characters>
  <Application>Microsoft Office Word</Application>
  <DocSecurity>0</DocSecurity>
  <Lines>85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omolara oshin</dc:creator>
  <cp:keywords/>
  <dc:description/>
  <cp:lastModifiedBy>omolara oshin</cp:lastModifiedBy>
  <cp:revision>1</cp:revision>
  <dcterms:created xsi:type="dcterms:W3CDTF">2024-04-17T01:14:00Z</dcterms:created>
  <dcterms:modified xsi:type="dcterms:W3CDTF">2024-04-17T01:37:00Z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3f1faf4f-1d8b-4bbd-b0f8-e4e350d084f0</vt:lpwstr>
  </property>
</Properties>
</file>