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ponse-time-summary"/>
    <w:p>
      <w:pPr>
        <w:pStyle w:val="Heading1"/>
      </w:pPr>
      <w:r>
        <w:t xml:space="preserve">Response Time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4"/>
        <w:gridCol w:w="902"/>
        <w:gridCol w:w="1002"/>
        <w:gridCol w:w="902"/>
        <w:gridCol w:w="701"/>
        <w:gridCol w:w="701"/>
        <w:gridCol w:w="701"/>
        <w:gridCol w:w="701"/>
        <w:gridCol w:w="7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 and After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5681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2025-03-17T04:17:59Z</dcterms:created>
  <dcterms:modified xsi:type="dcterms:W3CDTF">2025-03-17T04:17:59Z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