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-test-results-for-historical-spills"/>
    <w:p>
      <w:pPr>
        <w:pStyle w:val="Heading2"/>
      </w:pPr>
      <w:r>
        <w:t xml:space="preserve">T-Test Results for Historical Spills</w:t>
      </w:r>
    </w:p>
    <w:p>
      <w:pPr>
        <w:pStyle w:val="FirstParagraph"/>
      </w:pPr>
      <w:r>
        <w:t xml:space="preserve">T-Statistic: 2.8723</w:t>
      </w:r>
      <w:r>
        <w:t xml:space="preserve"> </w:t>
      </w:r>
      <w:r>
        <w:t xml:space="preserve">P-Value: 0.0041</w:t>
      </w:r>
      <w:r>
        <w:t xml:space="preserve"> </w:t>
      </w:r>
      <w:r>
        <w:t xml:space="preserve">The difference in response time for historical spills is statistically significant.</w:t>
      </w:r>
    </w:p>
    <w:bookmarkEnd w:id="20"/>
    <w:bookmarkStart w:id="21" w:name="t-test-results-for-recent-spills"/>
    <w:p>
      <w:pPr>
        <w:pStyle w:val="Heading2"/>
      </w:pPr>
      <w:r>
        <w:t xml:space="preserve">T-Test Results for Recent Spills</w:t>
      </w:r>
    </w:p>
    <w:p>
      <w:pPr>
        <w:pStyle w:val="FirstParagraph"/>
      </w:pPr>
      <w:r>
        <w:t xml:space="preserve">T-Statistic: 2.1457</w:t>
      </w:r>
      <w:r>
        <w:t xml:space="preserve"> </w:t>
      </w:r>
      <w:r>
        <w:t xml:space="preserve">P-Value: 0.0319</w:t>
      </w:r>
      <w:r>
        <w:t xml:space="preserve"> </w:t>
      </w:r>
      <w:r>
        <w:t xml:space="preserve">The difference in response time for recent spills is statistically significant.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2025-03-17T04:17:59Z</dcterms:created>
  <dcterms:modified xsi:type="dcterms:W3CDTF">2025-03-17T04:17:59Z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