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nalysis-results"/>
    <w:p>
      <w:pPr>
        <w:pStyle w:val="Heading1"/>
      </w:pPr>
      <w:r>
        <w:t xml:space="preserve">Analysis Results</w:t>
      </w:r>
    </w:p>
    <w:bookmarkStart w:id="20" w:name="historical-spills-report-delay-summary"/>
    <w:p>
      <w:pPr>
        <w:pStyle w:val="Heading2"/>
      </w:pPr>
      <w:r>
        <w:t xml:space="preserve">Historical Spills Report Delay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Report Delay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9261</w:t>
            </w:r>
          </w:p>
        </w:tc>
      </w:tr>
    </w:tbl>
    <w:bookmarkEnd w:id="20"/>
    <w:bookmarkStart w:id="21" w:name="recent-spills-report-delay-summary"/>
    <w:p>
      <w:pPr>
        <w:pStyle w:val="Heading2"/>
      </w:pPr>
      <w:r>
        <w:t xml:space="preserve">Recent Spills Report Delay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Report Delay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2232</w:t>
            </w:r>
          </w:p>
        </w:tc>
      </w:tr>
    </w:tbl>
    <w:bookmarkEnd w:id="21"/>
    <w:bookmarkStart w:id="22" w:name="historical-spills-response-time-summary"/>
    <w:p>
      <w:pPr>
        <w:pStyle w:val="Heading2"/>
      </w:pPr>
      <w:r>
        <w:t xml:space="preserve">Historical Spills Response Time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4"/>
        <w:gridCol w:w="902"/>
        <w:gridCol w:w="902"/>
        <w:gridCol w:w="1002"/>
        <w:gridCol w:w="701"/>
        <w:gridCol w:w="701"/>
        <w:gridCol w:w="701"/>
        <w:gridCol w:w="701"/>
        <w:gridCol w:w="7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and 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9261</w:t>
            </w:r>
          </w:p>
        </w:tc>
      </w:tr>
    </w:tbl>
    <w:bookmarkEnd w:id="22"/>
    <w:bookmarkStart w:id="23" w:name="recent-spills-response-time-summary"/>
    <w:p>
      <w:pPr>
        <w:pStyle w:val="Heading2"/>
      </w:pPr>
      <w:r>
        <w:t xml:space="preserve">Recent Spills Response Time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913"/>
        <w:gridCol w:w="913"/>
        <w:gridCol w:w="913"/>
        <w:gridCol w:w="710"/>
        <w:gridCol w:w="710"/>
        <w:gridCol w:w="710"/>
        <w:gridCol w:w="710"/>
        <w:gridCol w:w="7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and 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2232</w:t>
            </w:r>
          </w:p>
        </w:tc>
      </w:tr>
    </w:tbl>
    <w:bookmarkEnd w:id="23"/>
    <w:bookmarkStart w:id="24" w:name="t-test-results-for-historical-spills"/>
    <w:p>
      <w:pPr>
        <w:pStyle w:val="Heading2"/>
      </w:pPr>
      <w:r>
        <w:t xml:space="preserve">T-Test Results for Historical Spills</w:t>
      </w:r>
    </w:p>
    <w:p>
      <w:pPr>
        <w:pStyle w:val="FirstParagraph"/>
      </w:pPr>
      <w:r>
        <w:t xml:space="preserve">T-Statistic: 3.9419</w:t>
      </w:r>
      <w:r>
        <w:t xml:space="preserve"> </w:t>
      </w:r>
      <w:r>
        <w:t xml:space="preserve">P-Value: 0.0001</w:t>
      </w:r>
      <w:r>
        <w:t xml:space="preserve"> </w:t>
      </w:r>
      <w:r>
        <w:t xml:space="preserve">The difference in response time for historical spills is statistically significant.</w:t>
      </w:r>
    </w:p>
    <w:bookmarkEnd w:id="24"/>
    <w:bookmarkStart w:id="25" w:name="t-test-results-for-recent-spills"/>
    <w:p>
      <w:pPr>
        <w:pStyle w:val="Heading2"/>
      </w:pPr>
      <w:r>
        <w:t xml:space="preserve">T-Test Results for Recent Spills</w:t>
      </w:r>
    </w:p>
    <w:p>
      <w:pPr>
        <w:pStyle w:val="FirstParagraph"/>
      </w:pPr>
      <w:r>
        <w:t xml:space="preserve">T-Statistic: 1.9390</w:t>
      </w:r>
      <w:r>
        <w:t xml:space="preserve"> </w:t>
      </w:r>
      <w:r>
        <w:t xml:space="preserve">P-Value: 0.0525</w:t>
      </w:r>
      <w:r>
        <w:t xml:space="preserve"> </w:t>
      </w:r>
      <w:r>
        <w:t xml:space="preserve">The difference in response time for recent spills is not statistically significant.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2025-03-26T19:16:29Z</dcterms:created>
  <dcterms:modified xsi:type="dcterms:W3CDTF">2025-03-26T19:16:29Z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