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68314" w14:textId="4D92DC24" w:rsidR="00DE3786" w:rsidRPr="00DE3786" w:rsidRDefault="00DE3786">
      <w:r>
        <w:rPr>
          <w:b/>
          <w:bCs/>
          <w:u w:val="single"/>
        </w:rPr>
        <w:t>SOAL</w:t>
      </w:r>
    </w:p>
    <w:p w14:paraId="60F67F29" w14:textId="504256BD" w:rsidR="0084429A" w:rsidRDefault="00DE3786">
      <w:r>
        <w:t>Suatu sistem penerima komunikasi radio mempunyai sensitivitas –70 dBm. Jika daya yang diradiasikan pemancar yang bekerja pada frekuensi 4 GHz adalah 25 dBm, gain antena penerima dan pemancar masing-masing 2 dBi, hitung berapa jarak maksimum pemancar ke penerima agar memenuhi kinerja yang diinginkan.</w:t>
      </w:r>
    </w:p>
    <w:p w14:paraId="1313F4CC" w14:textId="038B305C" w:rsidR="00DE3786" w:rsidRDefault="00DE3786">
      <w:pPr>
        <w:rPr>
          <w:b/>
          <w:bCs/>
          <w:u w:val="single"/>
        </w:rPr>
      </w:pPr>
      <w:r>
        <w:rPr>
          <w:b/>
          <w:bCs/>
          <w:u w:val="single"/>
        </w:rPr>
        <w:t>JAWAB</w:t>
      </w:r>
    </w:p>
    <w:p w14:paraId="0DCAF55E" w14:textId="206396CF" w:rsidR="00DE3786" w:rsidRPr="00194D22" w:rsidRDefault="000F07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=25 </m:t>
          </m:r>
          <m:r>
            <m:rPr>
              <m:sty m:val="p"/>
            </m:rPr>
            <w:rPr>
              <w:rFonts w:ascii="Cambria Math" w:hAnsi="Cambria Math"/>
            </w:rPr>
            <m:t>dBm→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=-5 </m:t>
          </m:r>
          <m:r>
            <m:rPr>
              <m:sty m:val="p"/>
            </m:rPr>
            <w:rPr>
              <w:rFonts w:ascii="Cambria Math" w:hAnsi="Cambria Math"/>
            </w:rPr>
            <m:t>dB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≥-70 </m:t>
          </m:r>
          <m:r>
            <m:rPr>
              <m:sty m:val="p"/>
            </m:rPr>
            <w:rPr>
              <w:rFonts w:ascii="Cambria Math" w:hAnsi="Cambria Math"/>
            </w:rPr>
            <m:t>dBm→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≥-100 </m:t>
          </m:r>
          <m:r>
            <m:rPr>
              <m:sty m:val="p"/>
            </m:rPr>
            <w:rPr>
              <w:rFonts w:ascii="Cambria Math" w:hAnsi="Cambria Math"/>
            </w:rPr>
            <m:t>dB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-1+10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func>
          <m:r>
            <w:rPr>
              <w:rFonts w:ascii="Cambria Math" w:hAnsi="Cambria Math"/>
            </w:rPr>
            <m:t>→10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func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-99→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-9.9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→d</m:t>
          </m:r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=0.075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0.075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-9.9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 xml:space="preserve">531.926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  <w:bookmarkStart w:id="0" w:name="_GoBack"/>
      <w:bookmarkEnd w:id="0"/>
    </w:p>
    <w:sectPr w:rsidR="00DE3786" w:rsidRPr="0019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9A"/>
    <w:rsid w:val="000F07A9"/>
    <w:rsid w:val="00153AC2"/>
    <w:rsid w:val="00194D22"/>
    <w:rsid w:val="002B68A3"/>
    <w:rsid w:val="00565053"/>
    <w:rsid w:val="00680318"/>
    <w:rsid w:val="00691C0A"/>
    <w:rsid w:val="007F1BDB"/>
    <w:rsid w:val="0084429A"/>
    <w:rsid w:val="00880B95"/>
    <w:rsid w:val="00DE3786"/>
    <w:rsid w:val="00E1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2458"/>
  <w15:chartTrackingRefBased/>
  <w15:docId w15:val="{AEA374C2-F925-4C52-8702-BD260B0A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86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7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10</cp:revision>
  <dcterms:created xsi:type="dcterms:W3CDTF">2021-12-15T17:00:00Z</dcterms:created>
  <dcterms:modified xsi:type="dcterms:W3CDTF">2021-12-15T17:27:00Z</dcterms:modified>
</cp:coreProperties>
</file>