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A2594E">
      <w:pPr>
        <w:ind w:firstLine="1320" w:firstLineChars="300"/>
        <w:rPr>
          <w:rFonts w:hint="eastAsia" w:ascii="方正公文黑体" w:hAnsi="方正公文黑体" w:eastAsia="方正公文黑体" w:cs="方正公文黑体"/>
          <w:sz w:val="44"/>
          <w:szCs w:val="44"/>
          <w:lang w:eastAsia="zh-CN"/>
        </w:rPr>
      </w:pPr>
      <w:r>
        <w:rPr>
          <w:rFonts w:hint="eastAsia" w:ascii="方正公文黑体" w:hAnsi="方正公文黑体" w:eastAsia="方正公文黑体" w:cs="方正公文黑体"/>
          <w:sz w:val="44"/>
          <w:szCs w:val="44"/>
          <w:lang w:eastAsia="zh-CN"/>
        </w:rPr>
        <w:t>浪漫餐厅游戏产品分析报告</w:t>
      </w:r>
    </w:p>
    <w:p w14:paraId="23915519">
      <w:pPr>
        <w:rPr>
          <w:rFonts w:hint="eastAsia" w:ascii="黑体" w:hAnsi="黑体" w:eastAsia="黑体" w:cs="黑体"/>
          <w:sz w:val="30"/>
          <w:szCs w:val="30"/>
          <w:lang w:eastAsia="zh-CN"/>
        </w:rPr>
      </w:pPr>
    </w:p>
    <w:p w14:paraId="8C00477E">
      <w:pPr>
        <w:ind w:firstLine="300" w:firstLineChars="100"/>
        <w:rPr>
          <w:rFonts w:hint="eastAsia" w:ascii="黑体" w:hAnsi="黑体" w:eastAsia="黑体" w:cs="黑体"/>
          <w:sz w:val="30"/>
          <w:szCs w:val="30"/>
          <w:lang w:eastAsia="zh-CN"/>
        </w:rPr>
      </w:pPr>
      <w:r>
        <w:rPr>
          <w:rFonts w:hint="eastAsia" w:ascii="黑体" w:hAnsi="黑体" w:eastAsia="黑体" w:cs="黑体"/>
          <w:sz w:val="30"/>
          <w:szCs w:val="30"/>
          <w:lang w:eastAsia="zh-CN"/>
        </w:rPr>
        <w:t>目录</w:t>
      </w:r>
    </w:p>
    <w:p w14:paraId="127F9FF3">
      <w:pPr>
        <w:ind w:firstLine="300" w:firstLineChars="100"/>
        <w:rPr>
          <w:rFonts w:hint="eastAsia" w:ascii="黑体" w:hAnsi="黑体" w:eastAsia="黑体" w:cs="黑体"/>
          <w:sz w:val="30"/>
          <w:szCs w:val="30"/>
          <w:lang w:eastAsia="zh-CN"/>
        </w:rPr>
      </w:pPr>
    </w:p>
    <w:p w14:paraId="142322CE">
      <w:pPr>
        <w:pStyle w:val="6"/>
        <w:numPr>
          <w:numId w:val="0"/>
        </w:numPr>
        <w:ind w:leftChars="0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1.项目概述</w:t>
      </w:r>
    </w:p>
    <w:p w14:paraId="59BFCFC6">
      <w:pPr>
        <w:pStyle w:val="6"/>
        <w:numPr>
          <w:numId w:val="0"/>
        </w:numPr>
        <w:ind w:leftChars="0"/>
        <w:rPr>
          <w:rFonts w:hint="eastAsia" w:ascii="黑体" w:hAnsi="黑体" w:eastAsia="黑体" w:cs="黑体"/>
          <w:sz w:val="30"/>
          <w:szCs w:val="30"/>
          <w:lang w:val="en-US" w:eastAsia="zh-CN"/>
        </w:rPr>
      </w:pPr>
    </w:p>
    <w:p w14:paraId="0B0BE37E">
      <w:pPr>
        <w:pStyle w:val="6"/>
        <w:numPr>
          <w:numId w:val="0"/>
        </w:numPr>
        <w:rPr>
          <w:rFonts w:hint="eastAsia" w:ascii="黑体" w:hAnsi="黑体" w:eastAsia="黑体" w:cs="黑体"/>
          <w:sz w:val="30"/>
          <w:szCs w:val="30"/>
          <w:lang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2.</w:t>
      </w:r>
      <w:r>
        <w:rPr>
          <w:rFonts w:hint="eastAsia" w:ascii="黑体" w:hAnsi="黑体" w:eastAsia="黑体" w:cs="黑体"/>
          <w:sz w:val="30"/>
          <w:szCs w:val="30"/>
          <w:lang w:eastAsia="zh-CN"/>
        </w:rPr>
        <w:t>市场与用户分析</w:t>
      </w:r>
    </w:p>
    <w:p w14:paraId="78F0B4BE">
      <w:pPr>
        <w:pStyle w:val="6"/>
        <w:numPr>
          <w:numId w:val="0"/>
        </w:numPr>
        <w:rPr>
          <w:rFonts w:hint="eastAsia" w:ascii="黑体" w:hAnsi="黑体" w:eastAsia="黑体" w:cs="黑体"/>
          <w:sz w:val="30"/>
          <w:szCs w:val="30"/>
          <w:lang w:eastAsia="zh-CN"/>
        </w:rPr>
      </w:pPr>
    </w:p>
    <w:p w14:paraId="5A7EB161">
      <w:pPr>
        <w:pStyle w:val="6"/>
        <w:numPr>
          <w:numId w:val="0"/>
        </w:numPr>
        <w:rPr>
          <w:rFonts w:hint="eastAsia" w:ascii="黑体" w:hAnsi="黑体" w:eastAsia="黑体" w:cs="黑体"/>
          <w:sz w:val="30"/>
          <w:szCs w:val="30"/>
          <w:lang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3.</w:t>
      </w:r>
      <w:r>
        <w:rPr>
          <w:rFonts w:hint="eastAsia" w:ascii="黑体" w:hAnsi="黑体" w:eastAsia="黑体" w:cs="黑体"/>
          <w:sz w:val="30"/>
          <w:szCs w:val="30"/>
          <w:lang w:eastAsia="zh-CN"/>
        </w:rPr>
        <w:t>核心玩法拆解</w:t>
      </w:r>
    </w:p>
    <w:p w14:paraId="29FF055A">
      <w:pPr>
        <w:pStyle w:val="6"/>
        <w:widowControl w:val="0"/>
        <w:numPr>
          <w:numId w:val="0"/>
        </w:numPr>
        <w:jc w:val="both"/>
        <w:rPr>
          <w:rFonts w:hint="eastAsia" w:ascii="黑体" w:hAnsi="黑体" w:eastAsia="黑体" w:cs="黑体"/>
          <w:sz w:val="30"/>
          <w:szCs w:val="30"/>
          <w:lang w:eastAsia="zh-CN"/>
        </w:rPr>
      </w:pPr>
    </w:p>
    <w:p w14:paraId="FCCC1644">
      <w:pPr>
        <w:pStyle w:val="6"/>
        <w:numPr>
          <w:numId w:val="0"/>
        </w:numPr>
        <w:rPr>
          <w:rFonts w:hint="eastAsia" w:ascii="黑体" w:hAnsi="黑体" w:eastAsia="黑体" w:cs="黑体"/>
          <w:sz w:val="30"/>
          <w:szCs w:val="30"/>
          <w:lang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4.</w:t>
      </w:r>
      <w:r>
        <w:rPr>
          <w:rFonts w:hint="eastAsia" w:ascii="黑体" w:hAnsi="黑体" w:eastAsia="黑体" w:cs="黑体"/>
          <w:sz w:val="30"/>
          <w:szCs w:val="30"/>
          <w:lang w:eastAsia="zh-CN"/>
        </w:rPr>
        <w:t>商业化系统分析</w:t>
      </w:r>
    </w:p>
    <w:p w14:paraId="16E8D235">
      <w:pPr>
        <w:pStyle w:val="6"/>
        <w:widowControl w:val="0"/>
        <w:numPr>
          <w:numId w:val="0"/>
        </w:numPr>
        <w:jc w:val="both"/>
        <w:rPr>
          <w:rFonts w:hint="eastAsia" w:ascii="黑体" w:hAnsi="黑体" w:eastAsia="黑体" w:cs="黑体"/>
          <w:sz w:val="30"/>
          <w:szCs w:val="30"/>
          <w:lang w:eastAsia="zh-CN"/>
        </w:rPr>
      </w:pPr>
    </w:p>
    <w:p w14:paraId="1CEF8042">
      <w:pPr>
        <w:pStyle w:val="6"/>
        <w:numPr>
          <w:numId w:val="0"/>
        </w:numPr>
        <w:rPr>
          <w:rFonts w:hint="eastAsia" w:ascii="黑体" w:hAnsi="黑体" w:eastAsia="黑体" w:cs="黑体"/>
          <w:sz w:val="30"/>
          <w:szCs w:val="30"/>
          <w:lang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5.</w:t>
      </w:r>
      <w:r>
        <w:rPr>
          <w:rFonts w:hint="eastAsia" w:ascii="黑体" w:hAnsi="黑体" w:eastAsia="黑体" w:cs="黑体"/>
          <w:sz w:val="30"/>
          <w:szCs w:val="30"/>
          <w:lang w:eastAsia="zh-CN"/>
        </w:rPr>
        <w:t>留存与激励机制分析</w:t>
      </w:r>
    </w:p>
    <w:p w14:paraId="519EE453">
      <w:pPr>
        <w:pStyle w:val="6"/>
        <w:widowControl w:val="0"/>
        <w:numPr>
          <w:numId w:val="0"/>
        </w:numPr>
        <w:jc w:val="both"/>
        <w:rPr>
          <w:rFonts w:hint="eastAsia" w:ascii="黑体" w:hAnsi="黑体" w:eastAsia="黑体" w:cs="黑体"/>
          <w:sz w:val="30"/>
          <w:szCs w:val="30"/>
          <w:lang w:eastAsia="zh-CN"/>
        </w:rPr>
      </w:pPr>
    </w:p>
    <w:p w14:paraId="EFB088FA">
      <w:pPr>
        <w:pStyle w:val="6"/>
        <w:numPr>
          <w:numId w:val="0"/>
        </w:numPr>
        <w:rPr>
          <w:rFonts w:hint="eastAsia" w:ascii="黑体" w:hAnsi="黑体" w:eastAsia="黑体" w:cs="黑体"/>
          <w:sz w:val="30"/>
          <w:szCs w:val="30"/>
          <w:lang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6.</w:t>
      </w:r>
      <w:r>
        <w:rPr>
          <w:rFonts w:hint="eastAsia" w:ascii="黑体" w:hAnsi="黑体" w:eastAsia="黑体" w:cs="黑体"/>
          <w:sz w:val="30"/>
          <w:szCs w:val="30"/>
          <w:lang w:eastAsia="zh-CN"/>
        </w:rPr>
        <w:t>产品总结</w:t>
      </w:r>
    </w:p>
    <w:p w14:paraId="0572FF64">
      <w:pPr>
        <w:pStyle w:val="6"/>
        <w:widowControl w:val="0"/>
        <w:numPr>
          <w:numId w:val="0"/>
        </w:numPr>
        <w:jc w:val="both"/>
        <w:rPr>
          <w:rFonts w:hint="eastAsia" w:ascii="黑体" w:hAnsi="黑体" w:eastAsia="黑体" w:cs="黑体"/>
          <w:sz w:val="30"/>
          <w:szCs w:val="30"/>
          <w:lang w:eastAsia="zh-CN"/>
        </w:rPr>
      </w:pPr>
    </w:p>
    <w:p w14:paraId="CABC956B">
      <w:pPr>
        <w:pStyle w:val="6"/>
        <w:numPr>
          <w:numId w:val="0"/>
        </w:numPr>
        <w:ind w:leftChars="0"/>
        <w:rPr>
          <w:rFonts w:hint="eastAsia" w:ascii="黑体" w:hAnsi="黑体" w:eastAsia="黑体" w:cs="黑体"/>
          <w:sz w:val="30"/>
          <w:szCs w:val="30"/>
          <w:lang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7.</w:t>
      </w:r>
      <w:r>
        <w:rPr>
          <w:rFonts w:hint="eastAsia" w:ascii="黑体" w:hAnsi="黑体" w:eastAsia="黑体" w:cs="黑体"/>
          <w:sz w:val="30"/>
          <w:szCs w:val="30"/>
          <w:lang w:eastAsia="zh-CN"/>
        </w:rPr>
        <w:t>优化方案</w:t>
      </w:r>
    </w:p>
    <w:p w14:paraId="BA8F16F0">
      <w:pPr>
        <w:numPr>
          <w:ilvl w:val="0"/>
          <w:numId w:val="0"/>
        </w:numPr>
        <w:rPr>
          <w:rFonts w:hint="eastAsia"/>
          <w:lang w:eastAsia="zh-CN"/>
        </w:rPr>
      </w:pPr>
    </w:p>
    <w:p w14:paraId="0C4499BB">
      <w:pPr>
        <w:numPr>
          <w:ilvl w:val="0"/>
          <w:numId w:val="0"/>
        </w:numPr>
        <w:rPr>
          <w:rFonts w:hint="eastAsia"/>
          <w:lang w:eastAsia="zh-CN"/>
        </w:rPr>
      </w:pPr>
    </w:p>
    <w:p w14:paraId="600CF9C3">
      <w:pPr>
        <w:numPr>
          <w:ilvl w:val="0"/>
          <w:numId w:val="0"/>
        </w:numPr>
        <w:rPr>
          <w:rFonts w:hint="eastAsia"/>
          <w:lang w:eastAsia="zh-CN"/>
        </w:rPr>
      </w:pPr>
    </w:p>
    <w:p w14:paraId="2F675796">
      <w:pPr>
        <w:numPr>
          <w:ilvl w:val="0"/>
          <w:numId w:val="0"/>
        </w:numPr>
        <w:rPr>
          <w:rFonts w:hint="eastAsia"/>
          <w:lang w:eastAsia="zh-CN"/>
        </w:rPr>
      </w:pPr>
    </w:p>
    <w:p w14:paraId="701E0AF2">
      <w:pPr>
        <w:numPr>
          <w:ilvl w:val="0"/>
          <w:numId w:val="0"/>
        </w:numPr>
        <w:rPr>
          <w:rFonts w:hint="eastAsia"/>
          <w:lang w:eastAsia="zh-CN"/>
        </w:rPr>
      </w:pPr>
    </w:p>
    <w:p w14:paraId="1970C918">
      <w:pPr>
        <w:numPr>
          <w:ilvl w:val="0"/>
          <w:numId w:val="0"/>
        </w:numPr>
        <w:rPr>
          <w:rFonts w:hint="eastAsia"/>
          <w:lang w:eastAsia="zh-CN"/>
        </w:rPr>
      </w:pPr>
    </w:p>
    <w:p w14:paraId="3860239F">
      <w:pPr>
        <w:numPr>
          <w:ilvl w:val="0"/>
          <w:numId w:val="0"/>
        </w:numPr>
        <w:rPr>
          <w:rFonts w:hint="eastAsia"/>
          <w:lang w:eastAsia="zh-CN"/>
        </w:rPr>
      </w:pPr>
    </w:p>
    <w:p w14:paraId="534156B8">
      <w:pPr>
        <w:numPr>
          <w:ilvl w:val="0"/>
          <w:numId w:val="0"/>
        </w:numPr>
        <w:rPr>
          <w:rFonts w:hint="eastAsia"/>
          <w:lang w:eastAsia="zh-CN"/>
        </w:rPr>
      </w:pPr>
    </w:p>
    <w:p w14:paraId="2DC58B32">
      <w:pPr>
        <w:numPr>
          <w:ilvl w:val="0"/>
          <w:numId w:val="0"/>
        </w:numPr>
        <w:rPr>
          <w:rFonts w:hint="eastAsia"/>
          <w:lang w:eastAsia="zh-CN"/>
        </w:rPr>
      </w:pPr>
    </w:p>
    <w:p w14:paraId="5472CE01">
      <w:pPr>
        <w:numPr>
          <w:ilvl w:val="0"/>
          <w:numId w:val="0"/>
        </w:numPr>
        <w:rPr>
          <w:rFonts w:hint="eastAsia" w:ascii="方正公文黑体" w:hAnsi="方正公文黑体" w:eastAsia="方正公文黑体" w:cs="方正公文黑体"/>
          <w:sz w:val="30"/>
          <w:szCs w:val="30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DE554592">
      <w:pPr>
        <w:numPr>
          <w:ilvl w:val="0"/>
          <w:numId w:val="0"/>
        </w:numPr>
        <w:rPr>
          <w:rFonts w:hint="eastAsia" w:ascii="方正公文黑体" w:hAnsi="方正公文黑体" w:eastAsia="方正公文黑体" w:cs="方正公文黑体"/>
          <w:sz w:val="30"/>
          <w:szCs w:val="30"/>
        </w:rPr>
      </w:pPr>
      <w:r>
        <w:rPr>
          <w:rFonts w:hint="eastAsia" w:ascii="方正公文黑体" w:hAnsi="方正公文黑体" w:eastAsia="方正公文黑体" w:cs="方正公文黑体"/>
          <w:sz w:val="30"/>
          <w:szCs w:val="30"/>
          <w:lang w:val="en-US" w:eastAsia="zh-CN"/>
        </w:rPr>
        <w:t>一、</w:t>
      </w:r>
      <w:r>
        <w:rPr>
          <w:rFonts w:hint="eastAsia" w:ascii="方正公文黑体" w:hAnsi="方正公文黑体" w:eastAsia="方正公文黑体" w:cs="方正公文黑体"/>
          <w:sz w:val="30"/>
          <w:szCs w:val="30"/>
          <w:lang w:eastAsia="zh-CN"/>
        </w:rPr>
        <w:t>项目概述</w:t>
      </w:r>
    </w:p>
    <w:p w14:paraId="173C8023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《浪漫餐厅（Gossip Harbor: Merge &amp; Story）》，是由柠檬微趣（Microfun）开发，2022年6月全球海外首发；属于Merge二合合成+餐厅装修+连续剧式叙事的移动端休闲手游，变现模式IAA激励广告+IAP内购礼包。</w:t>
      </w:r>
    </w:p>
    <w:p w14:paraId="22E2C307">
      <w:pPr>
        <w:pStyle w:val="6"/>
        <w:numPr>
          <w:ilvl w:val="0"/>
          <w:numId w:val="0"/>
        </w:numPr>
        <w:rPr>
          <w:rFonts w:hint="eastAsia"/>
          <w:lang w:val="en-US" w:eastAsia="zh-CN"/>
        </w:rPr>
      </w:pPr>
    </w:p>
    <w:p w14:paraId="1B851AB0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val="en-US" w:eastAsia="zh-CN"/>
        </w:rPr>
      </w:pPr>
    </w:p>
    <w:p w14:paraId="5B690483">
      <w:pPr>
        <w:pStyle w:val="6"/>
        <w:numPr>
          <w:numId w:val="0"/>
        </w:numPr>
        <w:rPr>
          <w:rFonts w:hint="eastAsia" w:ascii="方正公文黑体" w:hAnsi="方正公文黑体" w:eastAsia="方正公文黑体" w:cs="方正公文黑体"/>
          <w:sz w:val="30"/>
          <w:szCs w:val="30"/>
          <w:lang w:val="en-US" w:eastAsia="zh-CN"/>
        </w:rPr>
      </w:pPr>
      <w:r>
        <w:rPr>
          <w:rFonts w:hint="eastAsia" w:ascii="方正公文黑体" w:hAnsi="方正公文黑体" w:eastAsia="方正公文黑体" w:cs="方正公文黑体"/>
          <w:sz w:val="30"/>
          <w:szCs w:val="30"/>
          <w:lang w:val="en-US" w:eastAsia="zh-CN"/>
        </w:rPr>
        <w:t>二、市场与用户分析</w:t>
      </w:r>
    </w:p>
    <w:p w14:paraId="F4E9FF0F">
      <w:pPr>
        <w:pStyle w:val="6"/>
        <w:numPr>
          <w:numId w:val="0"/>
        </w:numPr>
        <w:ind w:leftChars="200"/>
        <w:rPr>
          <w:rFonts w:hint="eastAsia" w:ascii="方正公文仿宋" w:hAnsi="方正公文仿宋" w:eastAsia="方正公文仿宋" w:cs="方正公文仿宋"/>
          <w:sz w:val="24"/>
          <w:szCs w:val="24"/>
        </w:rPr>
      </w:pPr>
      <w:r>
        <w:rPr>
          <w:rFonts w:hint="eastAsia" w:ascii="方正公文仿宋" w:hAnsi="方正公文仿宋" w:eastAsia="方正公文仿宋" w:cs="方正公文仿宋"/>
          <w:sz w:val="24"/>
          <w:szCs w:val="24"/>
          <w:lang w:val="en-US" w:eastAsia="zh-CN"/>
        </w:rPr>
        <w:t>1.市场环境</w:t>
      </w:r>
    </w:p>
    <w:p w14:paraId="A63758C0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近年Merge赛道增速显著高于传统三消，原因是Merge玩法具备长线养成、内容可无限迭代、用户留存更强、生命周期更长的优势。</w:t>
      </w:r>
    </w:p>
    <w:p w14:paraId="65E61946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同时Merge赛道马太效应极强：</w:t>
      </w:r>
    </w:p>
    <w:p w14:paraId="BDB6AA2A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少数头部产品（浪漫餐厅、Merge Mansion、Travel Town）垄断绝大多数买量流量、用户规模与市场收入。新入局产品买量成本高、用户沉淀难，很难撼动头部地位，中小产品生存空间狭窄，赛道内卷高度严重。</w:t>
      </w:r>
    </w:p>
    <w:p w14:paraId="4D6F9715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eastAsia="zh-CN"/>
        </w:rPr>
      </w:pPr>
    </w:p>
    <w:p w14:paraId="3B21B80C">
      <w:pPr>
        <w:pStyle w:val="6"/>
        <w:numPr>
          <w:ilvl w:val="0"/>
          <w:numId w:val="1"/>
        </w:numPr>
        <w:ind w:leftChars="0"/>
        <w:rPr>
          <w:rFonts w:hint="eastAsia" w:ascii="方正公文仿宋" w:hAnsi="方正公文仿宋" w:eastAsia="方正公文仿宋" w:cs="方正公文仿宋"/>
          <w:sz w:val="24"/>
          <w:szCs w:val="24"/>
        </w:rPr>
      </w:pPr>
      <w:r>
        <w:rPr>
          <w:rFonts w:hint="eastAsia" w:ascii="方正公文仿宋" w:hAnsi="方正公文仿宋" w:eastAsia="方正公文仿宋" w:cs="方正公文仿宋"/>
          <w:sz w:val="24"/>
          <w:szCs w:val="24"/>
          <w:lang w:eastAsia="zh-CN"/>
        </w:rPr>
        <w:t>用户画像</w:t>
      </w:r>
    </w:p>
    <w:p w14:paraId="7BEBDF09">
      <w:pPr>
        <w:pStyle w:val="6"/>
        <w:numPr>
          <w:ilvl w:val="0"/>
          <w:numId w:val="0"/>
        </w:numPr>
        <w:ind w:left="420" w:firstLine="0" w:firstLineChars="0"/>
      </w:pPr>
      <w:r>
        <w:rPr>
          <w:rFonts w:hint="eastAsia"/>
          <w:lang w:eastAsia="zh-CN"/>
        </w:rPr>
        <w:t>本产品核心市场为欧美地区，参考Sensor Tower及休闲出海赛道研报，Merge合成赛道头部产品普遍用户特征为：女性用户占75%~82%，年龄集中在25-45岁。《浪漫餐厅》作为赛道头部产品，目标用户与品类基准基本一致，核心人群为拥有碎片化空闲时间的欧美女性玩家。</w:t>
      </w:r>
    </w:p>
    <w:p w14:paraId="BD3C2308">
      <w:pPr>
        <w:pStyle w:val="6"/>
        <w:numPr>
          <w:ilvl w:val="0"/>
          <w:numId w:val="0"/>
        </w:numPr>
        <w:ind w:left="420" w:firstLine="0" w:firstLineChars="0"/>
      </w:pPr>
      <w:r>
        <w:rPr>
          <w:rFonts w:hint="eastAsia"/>
          <w:lang w:eastAsia="zh-CN"/>
        </w:rPr>
        <w:t>地区收入分布参考Sensor Tower公开数据：美国为核心收入市场，贡献约40%收入，其次为德国、巴西、日本。</w:t>
      </w:r>
    </w:p>
    <w:p w14:paraId="B87DC3AC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主要为</w:t>
      </w:r>
      <w:r>
        <w:rPr>
          <w:rFonts w:hint="default"/>
          <w:lang w:val="en-US" w:eastAsia="zh-CN"/>
        </w:rPr>
        <w:t>25-45</w:t>
      </w:r>
      <w:r>
        <w:rPr>
          <w:rFonts w:hint="eastAsia"/>
          <w:lang w:val="en-US" w:eastAsia="zh-CN"/>
        </w:rPr>
        <w:t>岁的</w:t>
      </w:r>
      <w:r>
        <w:rPr>
          <w:rFonts w:hint="eastAsia"/>
          <w:lang w:eastAsia="zh-CN"/>
        </w:rPr>
        <w:t>中青年女性，以海外女性用户为主。</w:t>
      </w:r>
    </w:p>
    <w:p w14:paraId="D16A44F7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用户特征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碎片化时间多 没精力去玩复杂的</w:t>
      </w:r>
      <w:r>
        <w:rPr>
          <w:rFonts w:hint="default"/>
          <w:lang w:val="en-US" w:eastAsia="zh-CN"/>
        </w:rPr>
        <w:t>moba</w:t>
      </w:r>
      <w:r>
        <w:rPr>
          <w:rFonts w:hint="eastAsia"/>
          <w:lang w:val="en-US" w:eastAsia="zh-CN"/>
        </w:rPr>
        <w:t>类对抗类手游，喜欢追剧式剧情，愿意长期投入并养成账号。</w:t>
      </w:r>
    </w:p>
    <w:p w14:paraId="0A33F1BA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val="en-US" w:eastAsia="zh-CN"/>
        </w:rPr>
      </w:pPr>
    </w:p>
    <w:p w14:paraId="88C4400F">
      <w:pPr>
        <w:pStyle w:val="6"/>
        <w:numPr>
          <w:ilvl w:val="0"/>
          <w:numId w:val="2"/>
        </w:numPr>
        <w:ind w:leftChars="0"/>
        <w:rPr>
          <w:rFonts w:hint="eastAsia" w:ascii="方正公文仿宋" w:hAnsi="方正公文仿宋" w:eastAsia="方正公文仿宋" w:cs="方正公文仿宋"/>
          <w:sz w:val="24"/>
          <w:szCs w:val="24"/>
        </w:rPr>
      </w:pPr>
      <w:r>
        <w:rPr>
          <w:rFonts w:hint="eastAsia" w:ascii="方正公文仿宋" w:hAnsi="方正公文仿宋" w:eastAsia="方正公文仿宋" w:cs="方正公文仿宋"/>
          <w:sz w:val="24"/>
          <w:szCs w:val="24"/>
          <w:lang w:eastAsia="zh-CN"/>
        </w:rPr>
        <w:t>产品差异化</w:t>
      </w:r>
    </w:p>
    <w:p w14:paraId="1FA10CBF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同赛道竞品多为治愈、田园、温情、悬疑探案风格。</w:t>
      </w:r>
    </w:p>
    <w:p w14:paraId="817A5CC3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浪漫餐厅最大差异化：短剧式强冲突狗血剧情</w:t>
      </w:r>
    </w:p>
    <w:p w14:paraId="5D0AE543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包含背叛、离婚、投毒、家族秘闻、反转悬念等高张力内容，适配短视频买量逻辑，吸量能力碾压传统温和系合成游戏，是其后期反超Merge Mansion登顶赛道第一的核心原因。</w:t>
      </w:r>
    </w:p>
    <w:p w14:paraId="4D116719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eastAsia="zh-CN"/>
        </w:rPr>
      </w:pPr>
    </w:p>
    <w:p w14:paraId="1F153033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eastAsia="zh-CN"/>
        </w:rPr>
      </w:pPr>
    </w:p>
    <w:p w14:paraId="7588D514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eastAsia="zh-CN"/>
        </w:rPr>
      </w:pPr>
    </w:p>
    <w:p w14:paraId="05DD1F40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eastAsia="zh-CN"/>
        </w:rPr>
      </w:pPr>
    </w:p>
    <w:p w14:paraId="555F83FA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eastAsia="zh-CN"/>
        </w:rPr>
      </w:pPr>
    </w:p>
    <w:p w14:paraId="11CF6274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eastAsia="zh-CN"/>
        </w:rPr>
      </w:pPr>
    </w:p>
    <w:p w14:paraId="1C93B09B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eastAsia="zh-CN"/>
        </w:rPr>
      </w:pPr>
    </w:p>
    <w:p w14:paraId="A608F3D8">
      <w:pPr>
        <w:numPr>
          <w:ilvl w:val="0"/>
          <w:numId w:val="0"/>
        </w:numPr>
        <w:rPr>
          <w:rFonts w:hint="eastAsia" w:ascii="方正公文黑体" w:hAnsi="方正公文黑体" w:eastAsia="方正公文黑体" w:cs="方正公文黑体"/>
          <w:sz w:val="30"/>
          <w:szCs w:val="30"/>
        </w:rPr>
      </w:pPr>
      <w:r>
        <w:rPr>
          <w:rFonts w:hint="eastAsia" w:ascii="方正公文黑体" w:hAnsi="方正公文黑体" w:eastAsia="方正公文黑体" w:cs="方正公文黑体"/>
          <w:sz w:val="30"/>
          <w:szCs w:val="30"/>
          <w:lang w:val="en-US" w:eastAsia="zh-CN"/>
        </w:rPr>
        <w:t>三、核心玩法拆解</w:t>
      </w:r>
    </w:p>
    <w:p w14:paraId="8B6D7A08">
      <w:pPr>
        <w:numPr>
          <w:ilvl w:val="0"/>
          <w:numId w:val="0"/>
        </w:num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采用“资源合成—完成订单获得金币—装修推进主线剧情—升级获取资源”的长线循环。整体风格轻松解压，随点随玩。且与传统三消游戏必须过关的目的不同，节奏更碎片化。充分利用用户的碎片化时间。</w:t>
      </w:r>
    </w:p>
    <w:p w14:paraId="6412F466">
      <w:pPr>
        <w:numPr>
          <w:ilvl w:val="0"/>
          <w:numId w:val="0"/>
        </w:numPr>
        <w:rPr>
          <w:rFonts w:hint="eastAsia"/>
          <w:lang w:eastAsia="zh-CN"/>
        </w:rPr>
      </w:pPr>
    </w:p>
    <w:p w14:paraId="0005597F">
      <w:pPr>
        <w:numPr>
          <w:ilvl w:val="0"/>
          <w:numId w:val="0"/>
        </w:numPr>
        <w:rPr>
          <w:rFonts w:hint="eastAsia"/>
          <w:lang w:eastAsia="zh-CN"/>
        </w:rPr>
      </w:pPr>
    </w:p>
    <w:p w14:paraId="5B115CFB">
      <w:pPr>
        <w:pStyle w:val="6"/>
        <w:numPr>
          <w:numId w:val="0"/>
        </w:numPr>
        <w:ind w:leftChars="0"/>
        <w:rPr>
          <w:rFonts w:hint="eastAsia" w:ascii="方正公文黑体" w:hAnsi="方正公文黑体" w:eastAsia="方正公文黑体" w:cs="方正公文黑体"/>
          <w:sz w:val="30"/>
          <w:szCs w:val="30"/>
          <w:lang w:val="en-US"/>
        </w:rPr>
      </w:pPr>
      <w:r>
        <w:rPr>
          <w:rFonts w:hint="eastAsia" w:ascii="方正公文黑体" w:hAnsi="方正公文黑体" w:eastAsia="方正公文黑体" w:cs="方正公文黑体"/>
          <w:sz w:val="30"/>
          <w:szCs w:val="30"/>
          <w:lang w:val="en-US" w:eastAsia="zh-CN"/>
        </w:rPr>
        <w:t>四、商业化系统分析</w:t>
      </w:r>
    </w:p>
    <w:p w14:paraId="457D9AD2">
      <w:pPr>
        <w:pStyle w:val="6"/>
        <w:numPr>
          <w:ilvl w:val="0"/>
          <w:numId w:val="3"/>
        </w:numPr>
        <w:ind w:left="425" w:leftChars="0" w:hanging="425" w:firstLineChars="0"/>
        <w:rPr>
          <w:rFonts w:hint="eastAsia" w:ascii="方正公文仿宋" w:hAnsi="方正公文仿宋" w:eastAsia="方正公文仿宋" w:cs="方正公文仿宋"/>
          <w:sz w:val="24"/>
          <w:szCs w:val="24"/>
          <w:lang w:val="en-US"/>
        </w:rPr>
      </w:pPr>
      <w:r>
        <w:rPr>
          <w:rFonts w:hint="eastAsia" w:ascii="方正公文仿宋" w:hAnsi="方正公文仿宋" w:eastAsia="方正公文仿宋" w:cs="方正公文仿宋"/>
          <w:sz w:val="24"/>
          <w:szCs w:val="24"/>
          <w:lang w:val="en-US"/>
        </w:rPr>
        <w:t>变现模式</w:t>
      </w:r>
    </w:p>
    <w:p w14:paraId="C22C35DD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IAA（广告变现）+ IAP（内购变现）双轨混合，是休闲小游戏最成熟、最健康的商业模式。 </w:t>
      </w:r>
    </w:p>
    <w:p w14:paraId="7BE52733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IAA广告变现（服务零氪用户）</w:t>
      </w:r>
    </w:p>
    <w:p w14:paraId="5ED203E3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</w:p>
    <w:p w14:paraId="096FAD6F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玩家卡点时可通过观看激励视频获取：</w:t>
      </w:r>
    </w:p>
    <w:p w14:paraId="23B738CF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</w:p>
    <w:p w14:paraId="70E19052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额外体力</w:t>
      </w:r>
    </w:p>
    <w:p w14:paraId="10F6F33F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​</w:t>
      </w:r>
    </w:p>
    <w:p w14:paraId="29B20797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额外合成格子</w:t>
      </w:r>
    </w:p>
    <w:p w14:paraId="5DE5D1F9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​</w:t>
      </w:r>
    </w:p>
    <w:p w14:paraId="3F01DED2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稀有道具</w:t>
      </w:r>
    </w:p>
    <w:p w14:paraId="CFD84D10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​</w:t>
      </w:r>
    </w:p>
    <w:p w14:paraId="32A6AE7F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订单刷新次数</w:t>
      </w:r>
    </w:p>
    <w:p w14:paraId="F99FC1FE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优点：零氪用户也能产生收益，最大化盘活大盘用户流量。</w:t>
      </w:r>
    </w:p>
    <w:p w14:paraId="29596C3C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</w:p>
    <w:p w14:paraId="48BF1143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IAP内购变现（服务付费用户）</w:t>
      </w:r>
    </w:p>
    <w:p w14:paraId="8ED0A17F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</w:p>
    <w:p w14:paraId="2F5D9B46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付费点全部为效率道具与外观资源：</w:t>
      </w:r>
    </w:p>
    <w:p w14:paraId="B2841547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</w:p>
    <w:p w14:paraId="EB2D8134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钻石礼包、体力礼包、限时活动礼盒</w:t>
      </w:r>
    </w:p>
    <w:p w14:paraId="7D71124E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​</w:t>
      </w:r>
    </w:p>
    <w:p w14:paraId="9BEEE292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节日限定装修皮肤</w:t>
      </w:r>
    </w:p>
    <w:p w14:paraId="50E40042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​</w:t>
      </w:r>
    </w:p>
    <w:p w14:paraId="FA890FBB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高阶合成道具</w:t>
      </w:r>
    </w:p>
    <w:p w14:paraId="CDF2EA84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无数值碾压、无战力付费、不破坏公平，完全符合休闲女性用户付费习惯。</w:t>
      </w:r>
    </w:p>
    <w:p w14:paraId="0903316E">
      <w:pPr>
        <w:pStyle w:val="6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 xml:space="preserve"> </w:t>
      </w:r>
    </w:p>
    <w:p w14:paraId="18F1E01E">
      <w:pPr>
        <w:pStyle w:val="6"/>
        <w:numPr>
          <w:ilvl w:val="0"/>
          <w:numId w:val="3"/>
        </w:numPr>
        <w:ind w:left="425" w:leftChars="0" w:hanging="425" w:firstLineChars="0"/>
        <w:rPr>
          <w:rFonts w:hint="eastAsia" w:ascii="方正公文仿宋" w:hAnsi="方正公文仿宋" w:eastAsia="方正公文仿宋" w:cs="方正公文仿宋"/>
          <w:sz w:val="24"/>
          <w:szCs w:val="24"/>
          <w:lang w:val="en-US"/>
        </w:rPr>
      </w:pPr>
      <w:r>
        <w:rPr>
          <w:rFonts w:hint="eastAsia" w:ascii="方正公文仿宋" w:hAnsi="方正公文仿宋" w:eastAsia="方正公文仿宋" w:cs="方正公文仿宋"/>
          <w:sz w:val="24"/>
          <w:szCs w:val="24"/>
          <w:lang w:val="en-US"/>
        </w:rPr>
        <w:t>商业化设计逻辑</w:t>
      </w:r>
    </w:p>
    <w:p w14:paraId="BC629A0C">
      <w:pPr>
        <w:pStyle w:val="6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 xml:space="preserve"> </w:t>
      </w:r>
    </w:p>
    <w:p w14:paraId="8CA19279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 w:eastAsia="zh-CN"/>
        </w:rPr>
        <w:t>（</w:t>
      </w:r>
      <w:r>
        <w:rPr>
          <w:sz w:val="24"/>
          <w:szCs w:val="24"/>
          <w:lang w:val="en-US"/>
        </w:rPr>
        <w:t>1</w:t>
      </w:r>
      <w:r>
        <w:rPr>
          <w:rFonts w:hint="eastAsia"/>
          <w:sz w:val="24"/>
          <w:szCs w:val="24"/>
          <w:lang w:val="en-US" w:eastAsia="zh-CN"/>
        </w:rPr>
        <w:t>）</w:t>
      </w:r>
      <w:r>
        <w:rPr>
          <w:sz w:val="24"/>
          <w:szCs w:val="24"/>
          <w:lang w:val="en-US"/>
        </w:rPr>
        <w:t> 前期难度平缓、体验舒适，降低玩家抵触心理</w:t>
      </w:r>
    </w:p>
    <w:p w14:paraId="743AFC40">
      <w:pPr>
        <w:pStyle w:val="6"/>
        <w:numPr>
          <w:ilvl w:val="0"/>
          <w:numId w:val="0"/>
        </w:numPr>
        <w:ind w:left="420" w:firstLine="0" w:firstLineChars="0"/>
        <w:rPr>
          <w:rFonts w:hint="eastAsia" w:eastAsia="宋体"/>
          <w:sz w:val="24"/>
          <w:szCs w:val="24"/>
          <w:lang w:val="en-US" w:eastAsia="zh-CN"/>
        </w:rPr>
      </w:pPr>
      <w:r>
        <w:rPr>
          <w:sz w:val="24"/>
          <w:szCs w:val="24"/>
          <w:lang w:val="en-US"/>
        </w:rPr>
        <w:t>​</w:t>
      </w:r>
      <w:r>
        <w:rPr>
          <w:rFonts w:hint="eastAsia"/>
          <w:sz w:val="24"/>
          <w:szCs w:val="24"/>
          <w:lang w:val="en-US" w:eastAsia="zh-CN"/>
        </w:rPr>
        <w:t xml:space="preserve"> </w:t>
      </w:r>
    </w:p>
    <w:p w14:paraId="5FF4BB8F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 w:eastAsia="zh-CN"/>
        </w:rPr>
        <w:t>（</w:t>
      </w:r>
      <w:r>
        <w:rPr>
          <w:sz w:val="24"/>
          <w:szCs w:val="24"/>
          <w:lang w:val="en-US"/>
        </w:rPr>
        <w:t>2</w:t>
      </w:r>
      <w:r>
        <w:rPr>
          <w:rFonts w:hint="eastAsia"/>
          <w:sz w:val="24"/>
          <w:szCs w:val="24"/>
          <w:lang w:val="en-US" w:eastAsia="zh-CN"/>
        </w:rPr>
        <w:t>）</w:t>
      </w:r>
      <w:r>
        <w:rPr>
          <w:sz w:val="24"/>
          <w:szCs w:val="24"/>
          <w:lang w:val="en-US"/>
        </w:rPr>
        <w:t>中后期高阶合成难度、格子紧张、体力消耗加快，自然制造卡点</w:t>
      </w:r>
    </w:p>
    <w:p w14:paraId="FA9A7369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​</w:t>
      </w:r>
    </w:p>
    <w:p w14:paraId="21E625A7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 w:eastAsia="zh-CN"/>
        </w:rPr>
        <w:t>（</w:t>
      </w:r>
      <w:r>
        <w:rPr>
          <w:sz w:val="24"/>
          <w:szCs w:val="24"/>
          <w:lang w:val="en-US"/>
        </w:rPr>
        <w:t>3</w:t>
      </w:r>
      <w:r>
        <w:rPr>
          <w:rFonts w:hint="eastAsia"/>
          <w:sz w:val="24"/>
          <w:szCs w:val="24"/>
          <w:lang w:val="en-US" w:eastAsia="zh-CN"/>
        </w:rPr>
        <w:t>）</w:t>
      </w:r>
      <w:r>
        <w:rPr>
          <w:sz w:val="24"/>
          <w:szCs w:val="24"/>
          <w:lang w:val="en-US"/>
        </w:rPr>
        <w:t>卡点不卡死，给「看广告缓解」「氪金提速」两条路径，用户自主选择</w:t>
      </w:r>
    </w:p>
    <w:p w14:paraId="17CC9995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​</w:t>
      </w:r>
    </w:p>
    <w:p w14:paraId="EE7513F2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 w:eastAsia="zh-CN"/>
        </w:rPr>
        <w:t>（</w:t>
      </w:r>
      <w:r>
        <w:rPr>
          <w:sz w:val="24"/>
          <w:szCs w:val="24"/>
          <w:lang w:val="en-US"/>
        </w:rPr>
        <w:t>4</w:t>
      </w:r>
      <w:r>
        <w:rPr>
          <w:rFonts w:hint="eastAsia"/>
          <w:sz w:val="24"/>
          <w:szCs w:val="24"/>
          <w:lang w:val="en-US" w:eastAsia="zh-CN"/>
        </w:rPr>
        <w:t>）</w:t>
      </w:r>
      <w:r>
        <w:rPr>
          <w:sz w:val="24"/>
          <w:szCs w:val="24"/>
          <w:lang w:val="en-US"/>
        </w:rPr>
        <w:t>付费只提速、不质变，保证普通玩家体验不被氪金碾压</w:t>
      </w:r>
    </w:p>
    <w:p w14:paraId="680F29E3">
      <w:pPr>
        <w:pStyle w:val="6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 xml:space="preserve"> </w:t>
      </w:r>
    </w:p>
    <w:p w14:paraId="EADC9E26">
      <w:pPr>
        <w:pStyle w:val="6"/>
        <w:numPr>
          <w:ilvl w:val="0"/>
          <w:numId w:val="3"/>
        </w:numPr>
        <w:ind w:left="425" w:leftChars="0" w:hanging="425" w:firstLineChars="0"/>
        <w:rPr>
          <w:lang w:val="en-US"/>
        </w:rPr>
      </w:pPr>
      <w:r>
        <w:rPr>
          <w:rFonts w:hint="eastAsia" w:ascii="方正公文仿宋" w:hAnsi="方正公文仿宋" w:eastAsia="方正公文仿宋" w:cs="方正公文仿宋"/>
          <w:sz w:val="24"/>
          <w:szCs w:val="24"/>
          <w:lang w:val="en-US"/>
        </w:rPr>
        <w:t>商业化优点</w:t>
      </w:r>
      <w:r>
        <w:rPr>
          <w:lang w:val="en-US"/>
        </w:rPr>
        <w:t xml:space="preserve"> </w:t>
      </w:r>
    </w:p>
    <w:p w14:paraId="A1BDA3E4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变现温和、用户反感度低、流水稳定、长线变现能力极强，也是柠檬微趣海外收入持续走高的关键。</w:t>
      </w:r>
    </w:p>
    <w:p w14:paraId="4F3BBC8C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</w:p>
    <w:p w14:paraId="31DEE57A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</w:p>
    <w:p w14:paraId="75B11118">
      <w:pPr>
        <w:pStyle w:val="6"/>
        <w:numPr>
          <w:numId w:val="0"/>
        </w:numPr>
        <w:ind w:leftChars="0"/>
        <w:rPr>
          <w:rFonts w:hint="eastAsia" w:ascii="方正公文黑体" w:hAnsi="方正公文黑体" w:eastAsia="方正公文黑体" w:cs="方正公文黑体"/>
          <w:sz w:val="30"/>
          <w:szCs w:val="30"/>
          <w:lang w:val="en-US"/>
        </w:rPr>
      </w:pPr>
      <w:r>
        <w:rPr>
          <w:rFonts w:hint="eastAsia" w:ascii="方正公文黑体" w:hAnsi="方正公文黑体" w:eastAsia="方正公文黑体" w:cs="方正公文黑体"/>
          <w:sz w:val="30"/>
          <w:szCs w:val="30"/>
          <w:lang w:val="en-US" w:eastAsia="zh-CN"/>
        </w:rPr>
        <w:t>五、留存与激励机制</w:t>
      </w:r>
    </w:p>
    <w:p w14:paraId="F60F153B">
      <w:pPr>
        <w:pStyle w:val="6"/>
        <w:numPr>
          <w:ilvl w:val="0"/>
          <w:numId w:val="0"/>
        </w:numPr>
        <w:ind w:left="420" w:firstLine="0" w:firstLineChars="0"/>
        <w:rPr>
          <w:rFonts w:hint="eastAsia" w:ascii="方正公文仿宋" w:hAnsi="方正公文仿宋" w:eastAsia="方正公文仿宋" w:cs="方正公文仿宋"/>
          <w:sz w:val="24"/>
          <w:szCs w:val="24"/>
          <w:lang w:val="en-US"/>
        </w:rPr>
      </w:pPr>
      <w:r>
        <w:rPr>
          <w:rFonts w:hint="eastAsia" w:ascii="方正公文仿宋" w:hAnsi="方正公文仿宋" w:eastAsia="方正公文仿宋" w:cs="方正公文仿宋"/>
          <w:sz w:val="24"/>
          <w:szCs w:val="24"/>
          <w:lang w:val="en-US"/>
        </w:rPr>
        <w:t>1. 短期留存（日活驱动）</w:t>
      </w:r>
    </w:p>
    <w:p w14:paraId="A632CDF5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</w:p>
    <w:p w14:paraId="1913ADDE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每日签到、日常订单、限时小任务</w:t>
      </w:r>
    </w:p>
    <w:p w14:paraId="E7FB3F32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​</w:t>
      </w:r>
    </w:p>
    <w:p w14:paraId="8C8F7F59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广告小额奖励持续刺激活跃</w:t>
      </w:r>
    </w:p>
    <w:p w14:paraId="878224B7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​</w:t>
      </w:r>
    </w:p>
    <w:p w14:paraId="69F56E3B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每日剧情小段更新维持追剧动力</w:t>
      </w:r>
    </w:p>
    <w:p w14:paraId="D09F437C">
      <w:pPr>
        <w:pStyle w:val="6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 xml:space="preserve"> </w:t>
      </w:r>
    </w:p>
    <w:p w14:paraId="D132E473">
      <w:pPr>
        <w:pStyle w:val="6"/>
        <w:numPr>
          <w:ilvl w:val="0"/>
          <w:numId w:val="0"/>
        </w:numPr>
        <w:ind w:left="420" w:firstLine="0" w:firstLineChars="0"/>
        <w:rPr>
          <w:rFonts w:hint="eastAsia" w:ascii="方正公文仿宋" w:hAnsi="方正公文仿宋" w:eastAsia="方正公文仿宋" w:cs="方正公文仿宋"/>
          <w:sz w:val="24"/>
          <w:szCs w:val="24"/>
          <w:lang w:val="en-US"/>
        </w:rPr>
      </w:pPr>
      <w:r>
        <w:rPr>
          <w:rFonts w:hint="eastAsia" w:ascii="方正公文仿宋" w:hAnsi="方正公文仿宋" w:eastAsia="方正公文仿宋" w:cs="方正公文仿宋"/>
          <w:sz w:val="24"/>
          <w:szCs w:val="24"/>
          <w:lang w:val="en-US"/>
        </w:rPr>
        <w:t>2. 中期留存（周度驱动）</w:t>
      </w:r>
    </w:p>
    <w:p w14:paraId="1B607326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</w:p>
    <w:p w14:paraId="E45E3D78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周度活动、主题装修活动</w:t>
      </w:r>
    </w:p>
    <w:p w14:paraId="4E8FE8BE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​</w:t>
      </w:r>
    </w:p>
    <w:p w14:paraId="F2325ABA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阶段性餐厅区域解锁成就感</w:t>
      </w:r>
    </w:p>
    <w:p w14:paraId="DE5678EC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</w:p>
    <w:p w14:paraId="6E6A1CA6">
      <w:pPr>
        <w:pStyle w:val="6"/>
        <w:numPr>
          <w:ilvl w:val="0"/>
          <w:numId w:val="0"/>
        </w:numPr>
        <w:ind w:left="420" w:firstLine="0" w:firstLineChars="0"/>
        <w:rPr>
          <w:rFonts w:hint="eastAsia" w:ascii="方正公文仿宋" w:hAnsi="方正公文仿宋" w:eastAsia="方正公文仿宋" w:cs="方正公文仿宋"/>
          <w:sz w:val="24"/>
          <w:szCs w:val="24"/>
          <w:lang w:val="en-US"/>
        </w:rPr>
      </w:pPr>
      <w:r>
        <w:rPr>
          <w:rFonts w:hint="eastAsia" w:ascii="方正公文仿宋" w:hAnsi="方正公文仿宋" w:eastAsia="方正公文仿宋" w:cs="方正公文仿宋"/>
          <w:sz w:val="24"/>
          <w:szCs w:val="24"/>
          <w:lang w:val="en-US"/>
        </w:rPr>
        <w:t>3. 长线留存（核心壁垒）</w:t>
      </w:r>
    </w:p>
    <w:p w14:paraId="3D42BE6A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</w:p>
    <w:p w14:paraId="DC96AEC3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剧情持续更新+餐厅持续翻新</w:t>
      </w:r>
    </w:p>
    <w:p w14:paraId="0667C283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Merge玩法本身具备无限养成属性，配合连续剧式剧情，可以无限拉长产品生命周期。</w:t>
      </w:r>
    </w:p>
    <w:p w14:paraId="2BD075A6">
      <w:pPr>
        <w:pStyle w:val="6"/>
        <w:numPr>
          <w:ilvl w:val="0"/>
          <w:numId w:val="0"/>
        </w:numPr>
        <w:ind w:left="420" w:firstLine="0" w:firstLineChars="0"/>
        <w:rPr>
          <w:lang w:val="en-US"/>
        </w:rPr>
      </w:pPr>
    </w:p>
    <w:p w14:paraId="7D153231">
      <w:pPr>
        <w:pStyle w:val="6"/>
        <w:numPr>
          <w:ilvl w:val="0"/>
          <w:numId w:val="0"/>
        </w:numPr>
        <w:ind w:left="420" w:firstLine="0" w:firstLineChars="0"/>
        <w:rPr>
          <w:lang w:val="en-US"/>
        </w:rPr>
      </w:pPr>
    </w:p>
    <w:p w14:paraId="52AB1400">
      <w:pPr>
        <w:numPr>
          <w:ilvl w:val="0"/>
          <w:numId w:val="0"/>
        </w:numPr>
        <w:rPr>
          <w:rFonts w:hint="eastAsia" w:ascii="方正公文黑体" w:hAnsi="方正公文黑体" w:eastAsia="方正公文黑体" w:cs="方正公文黑体"/>
          <w:sz w:val="30"/>
          <w:szCs w:val="30"/>
          <w:lang w:val="en-US" w:eastAsia="zh-CN"/>
        </w:rPr>
      </w:pPr>
      <w:r>
        <w:rPr>
          <w:rFonts w:hint="eastAsia" w:ascii="方正公文黑体" w:hAnsi="方正公文黑体" w:eastAsia="方正公文黑体" w:cs="方正公文黑体"/>
          <w:sz w:val="30"/>
          <w:szCs w:val="30"/>
          <w:lang w:val="en-US" w:eastAsia="zh-CN"/>
        </w:rPr>
        <w:t>六、产品核心优势总结</w:t>
      </w:r>
    </w:p>
    <w:p w14:paraId="4154EAB7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FD4F4E5">
      <w:pPr>
        <w:widowControl w:val="0"/>
        <w:numPr>
          <w:numId w:val="0"/>
        </w:numPr>
        <w:ind w:leftChars="0" w:firstLine="480" w:firstLineChars="200"/>
        <w:jc w:val="both"/>
        <w:rPr>
          <w:rFonts w:hint="eastAsia" w:ascii="Calibri" w:hAnsi="Calibri" w:eastAsia="宋体" w:cs="Arial"/>
          <w:kern w:val="2"/>
          <w:sz w:val="24"/>
          <w:szCs w:val="24"/>
          <w:lang w:val="en-US" w:eastAsia="zh-CN" w:bidi="ar-SA"/>
        </w:rPr>
      </w:pPr>
      <w:r>
        <w:rPr>
          <w:rFonts w:hint="eastAsia" w:ascii="Calibri" w:hAnsi="Calibri" w:eastAsia="宋体" w:cs="Arial"/>
          <w:kern w:val="2"/>
          <w:sz w:val="24"/>
          <w:szCs w:val="24"/>
          <w:lang w:val="en-US" w:eastAsia="zh-CN" w:bidi="ar-SA"/>
        </w:rPr>
        <w:t>（1）玩法门槛极低，全年龄段可快速上手</w:t>
      </w:r>
    </w:p>
    <w:p w14:paraId="29C1BFE1">
      <w:pPr>
        <w:numPr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​</w:t>
      </w:r>
    </w:p>
    <w:p w14:paraId="98B21AD4">
      <w:pPr>
        <w:numPr>
          <w:numId w:val="0"/>
        </w:numPr>
        <w:ind w:leftChars="0"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（2）剧情差异化极强，买量吸量能力赛道顶尖</w:t>
      </w:r>
    </w:p>
    <w:p w14:paraId="A5C579A6">
      <w:pPr>
        <w:numPr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​</w:t>
      </w:r>
    </w:p>
    <w:p w14:paraId="789D5612">
      <w:pPr>
        <w:numPr>
          <w:numId w:val="0"/>
        </w:numPr>
        <w:ind w:leftChars="0"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（3）无对抗、低压力，适配当代休闲解压需求</w:t>
      </w:r>
    </w:p>
    <w:p w14:paraId="ED65CE48">
      <w:pPr>
        <w:numPr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​</w:t>
      </w:r>
    </w:p>
    <w:p w14:paraId="73B18ECF">
      <w:pPr>
        <w:numPr>
          <w:numId w:val="0"/>
        </w:numPr>
        <w:ind w:leftChars="0"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（4） IAA+IAP变现健康，不逼氪、不恶心玩家</w:t>
      </w:r>
    </w:p>
    <w:p w14:paraId="231F5080">
      <w:pPr>
        <w:numPr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​</w:t>
      </w:r>
    </w:p>
    <w:p w14:paraId="F3718CDF">
      <w:pPr>
        <w:numPr>
          <w:numId w:val="0"/>
        </w:numPr>
        <w:ind w:leftChars="0"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（5.）装修自定义内容丰富，审美反馈持续留人</w:t>
      </w:r>
    </w:p>
    <w:p w14:paraId="77D74359">
      <w:pPr>
        <w:numPr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​</w:t>
      </w:r>
    </w:p>
    <w:p w14:paraId="CA384C06">
      <w:pPr>
        <w:pStyle w:val="6"/>
        <w:numPr>
          <w:numId w:val="0"/>
        </w:numPr>
        <w:ind w:leftChars="0"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（6）长线合成循环稳定，用户生命周期极长</w:t>
      </w:r>
    </w:p>
    <w:p w14:paraId="F432BA2B">
      <w:pPr>
        <w:pStyle w:val="6"/>
        <w:numPr>
          <w:ilvl w:val="0"/>
          <w:numId w:val="0"/>
        </w:numPr>
        <w:ind w:left="420" w:firstLine="0" w:firstLineChars="0"/>
      </w:pPr>
    </w:p>
    <w:p w14:paraId="9FEF3BFE">
      <w:pPr>
        <w:pStyle w:val="6"/>
        <w:numPr>
          <w:numId w:val="0"/>
        </w:numPr>
        <w:ind w:leftChars="0"/>
        <w:rPr>
          <w:rFonts w:hint="eastAsia" w:ascii="方正公文黑体" w:hAnsi="方正公文黑体" w:eastAsia="方正公文黑体" w:cs="方正公文黑体"/>
          <w:sz w:val="30"/>
          <w:szCs w:val="30"/>
        </w:rPr>
      </w:pPr>
      <w:r>
        <w:rPr>
          <w:rFonts w:hint="eastAsia" w:ascii="方正公文黑体" w:hAnsi="方正公文黑体" w:eastAsia="方正公文黑体" w:cs="方正公文黑体"/>
          <w:sz w:val="30"/>
          <w:szCs w:val="30"/>
          <w:lang w:val="en-US" w:eastAsia="zh-CN"/>
        </w:rPr>
        <w:t>七、</w:t>
      </w:r>
      <w:r>
        <w:rPr>
          <w:rFonts w:hint="eastAsia" w:ascii="方正公文黑体" w:hAnsi="方正公文黑体" w:eastAsia="方正公文黑体" w:cs="方正公文黑体"/>
          <w:sz w:val="30"/>
          <w:szCs w:val="30"/>
          <w:lang w:eastAsia="zh-CN"/>
        </w:rPr>
        <w:t>现存问题与优化建议</w:t>
      </w:r>
    </w:p>
    <w:p w14:paraId="4A258902">
      <w:pPr>
        <w:numPr>
          <w:ilvl w:val="0"/>
          <w:numId w:val="0"/>
        </w:numPr>
      </w:pPr>
      <w:r>
        <w:rPr>
          <w:rFonts w:hint="eastAsia"/>
          <w:lang w:eastAsia="zh-CN"/>
        </w:rPr>
        <w:t xml:space="preserve"> </w:t>
      </w:r>
    </w:p>
    <w:p w14:paraId="47C0CA71">
      <w:pPr>
        <w:pStyle w:val="6"/>
        <w:numPr>
          <w:ilvl w:val="0"/>
          <w:numId w:val="0"/>
        </w:numPr>
        <w:ind w:left="420" w:firstLine="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eastAsia="zh-CN"/>
        </w:rPr>
        <w:t>问题1：中后期数值膨胀严重</w:t>
      </w:r>
    </w:p>
    <w:p w14:paraId="47A0A7F2">
      <w:pPr>
        <w:numPr>
          <w:ilvl w:val="0"/>
          <w:numId w:val="0"/>
        </w:numPr>
      </w:pPr>
      <w:r>
        <w:rPr>
          <w:rFonts w:hint="eastAsia"/>
          <w:lang w:eastAsia="zh-CN"/>
        </w:rPr>
        <w:t xml:space="preserve"> </w:t>
      </w:r>
    </w:p>
    <w:p w14:paraId="4A1BD953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中后期高阶物品合成链条极长、掉率不稳定、格子长期紧缺，容易出现长时间卡关。</w:t>
      </w:r>
    </w:p>
    <w:p w14:paraId="6549E5DA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影响：玩家疲惫感上升，容易弃坑、长留下滑。</w:t>
      </w:r>
    </w:p>
    <w:p w14:paraId="A1C87248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优化建议：增设阶段性保底机制、高阶物品概率保护、定期赠送扩容格子，缓解玩家焦虑。</w:t>
      </w:r>
    </w:p>
    <w:p w14:paraId="748BC08F">
      <w:pPr>
        <w:pStyle w:val="6"/>
        <w:numPr>
          <w:ilvl w:val="0"/>
          <w:numId w:val="0"/>
        </w:numPr>
        <w:ind w:left="420" w:firstLine="0" w:firstLineChars="0"/>
      </w:pPr>
      <w:r>
        <w:rPr>
          <w:rFonts w:hint="eastAsia"/>
          <w:lang w:eastAsia="zh-CN"/>
        </w:rPr>
        <w:t xml:space="preserve"> </w:t>
      </w:r>
    </w:p>
    <w:p w14:paraId="64649FBA">
      <w:pPr>
        <w:pStyle w:val="6"/>
        <w:numPr>
          <w:ilvl w:val="0"/>
          <w:numId w:val="0"/>
        </w:numPr>
        <w:ind w:left="420" w:firstLine="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eastAsia="zh-CN"/>
        </w:rPr>
        <w:t>问题2：剧情更新速度跟不上玩家推进速度</w:t>
      </w:r>
    </w:p>
    <w:p w14:paraId="63E4F724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高活跃玩家容易快速通关现有剧情，进入“无剧情可追”的枯燥纯合成阶段。</w:t>
      </w:r>
    </w:p>
    <w:p w14:paraId="6AE99758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影响：核心吸引力消失，留存断崖式下跌。</w:t>
      </w:r>
    </w:p>
    <w:p w14:paraId="786AC45D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优化建议：增加支线小剧情、人物番外、小镇秘闻碎片内容，填补主线空窗期。</w:t>
      </w:r>
    </w:p>
    <w:p w14:paraId="AF9DBF90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 xml:space="preserve"> </w:t>
      </w:r>
    </w:p>
    <w:p w14:paraId="D669BA82">
      <w:pPr>
        <w:pStyle w:val="6"/>
        <w:numPr>
          <w:ilvl w:val="0"/>
          <w:numId w:val="0"/>
        </w:numPr>
        <w:ind w:left="420" w:firstLine="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eastAsia="zh-CN"/>
        </w:rPr>
        <w:t>问题3：活动同质化偏高</w:t>
      </w:r>
    </w:p>
    <w:p w14:paraId="50F801A9">
      <w:pPr>
        <w:pStyle w:val="6"/>
        <w:numPr>
          <w:ilvl w:val="0"/>
          <w:numId w:val="0"/>
        </w:numPr>
        <w:ind w:left="420" w:firstLine="0" w:firstLineChars="0"/>
      </w:pPr>
      <w:r>
        <w:rPr>
          <w:rFonts w:hint="eastAsia"/>
          <w:lang w:eastAsia="zh-CN"/>
        </w:rPr>
        <w:t xml:space="preserve"> </w:t>
      </w:r>
    </w:p>
    <w:p w14:paraId="7C2AD1CF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长期以“合成攒道具兑换装修”为主，玩法单一，后期玩家活动参与度下降。</w:t>
      </w:r>
    </w:p>
    <w:p w14:paraId="1D36D0F8">
      <w:pPr>
        <w:pStyle w:val="6"/>
        <w:numPr>
          <w:ilvl w:val="0"/>
          <w:numId w:val="0"/>
        </w:numPr>
        <w:ind w:left="42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优化建议：新增轻度小游戏、限时主题玩法、互动彩蛋，丰富活动体系。</w:t>
      </w:r>
    </w:p>
    <w:p w14:paraId="CDA2D29B">
      <w:pPr>
        <w:numPr>
          <w:ilvl w:val="0"/>
          <w:numId w:val="0"/>
        </w:numPr>
      </w:pPr>
      <w:r>
        <w:rPr>
          <w:rFonts w:hint="eastAsia"/>
          <w:lang w:eastAsia="zh-CN"/>
        </w:rPr>
        <w:t xml:space="preserve"> </w:t>
      </w:r>
    </w:p>
    <w:p w14:paraId="EDD42990">
      <w:pPr>
        <w:pStyle w:val="6"/>
        <w:numPr>
          <w:ilvl w:val="0"/>
          <w:numId w:val="0"/>
        </w:numPr>
        <w:ind w:left="420" w:firstLine="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eastAsia="zh-CN"/>
        </w:rPr>
        <w:t>问题4：广告频次偏低 体力不足 钻石购买体力呈二倍增长，需要充值可能会减少玩家游玩时间</w:t>
      </w:r>
    </w:p>
    <w:p w14:paraId="BE6F0522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eastAsia="zh-CN"/>
        </w:rPr>
        <w:t>优化建议：设置每日广告收益上限、提升观看广告获得的体力。或玩家下载广告内软件相应给予更多体力。每日</w:t>
      </w:r>
      <w:r>
        <w:rPr>
          <w:rFonts w:hint="default"/>
          <w:sz w:val="24"/>
          <w:szCs w:val="24"/>
          <w:lang w:val="en-US" w:eastAsia="zh-CN"/>
        </w:rPr>
        <w:t>0</w:t>
      </w:r>
      <w:r>
        <w:rPr>
          <w:rFonts w:hint="eastAsia"/>
          <w:sz w:val="24"/>
          <w:szCs w:val="24"/>
          <w:lang w:val="en-US" w:eastAsia="zh-CN"/>
        </w:rPr>
        <w:t>点自动刷新体力购买。</w:t>
      </w:r>
    </w:p>
    <w:p w14:paraId="02A63C20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sz w:val="24"/>
          <w:szCs w:val="24"/>
          <w:lang w:val="en-US" w:eastAsia="zh-CN"/>
        </w:rPr>
      </w:pPr>
    </w:p>
    <w:p w14:paraId="5EC74865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sz w:val="24"/>
          <w:szCs w:val="24"/>
          <w:lang w:val="en-US" w:eastAsia="zh-CN"/>
        </w:rPr>
      </w:pPr>
    </w:p>
    <w:p w14:paraId="386DE2EE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sz w:val="24"/>
          <w:szCs w:val="24"/>
          <w:lang w:val="en-US" w:eastAsia="zh-CN"/>
        </w:rPr>
      </w:pPr>
    </w:p>
    <w:p w14:paraId="26E83385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sz w:val="24"/>
          <w:szCs w:val="24"/>
          <w:lang w:val="en-US" w:eastAsia="zh-CN"/>
        </w:rPr>
      </w:pPr>
    </w:p>
    <w:p w14:paraId="793D67DD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sz w:val="24"/>
          <w:szCs w:val="24"/>
          <w:lang w:val="en-US" w:eastAsia="zh-CN"/>
        </w:rPr>
      </w:pPr>
    </w:p>
    <w:p w14:paraId="7397780D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sz w:val="24"/>
          <w:szCs w:val="24"/>
          <w:lang w:val="en-US" w:eastAsia="zh-CN"/>
        </w:rPr>
      </w:pPr>
    </w:p>
    <w:p w14:paraId="076176B8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sz w:val="24"/>
          <w:szCs w:val="24"/>
          <w:lang w:val="en-US" w:eastAsia="zh-CN"/>
        </w:rPr>
      </w:pPr>
    </w:p>
    <w:p w14:paraId="5791A8FC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sz w:val="24"/>
          <w:szCs w:val="24"/>
          <w:lang w:val="en-US" w:eastAsia="zh-CN"/>
        </w:rPr>
      </w:pPr>
    </w:p>
    <w:p w14:paraId="0399F514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sz w:val="24"/>
          <w:szCs w:val="24"/>
          <w:lang w:val="en-US" w:eastAsia="zh-CN"/>
        </w:rPr>
      </w:pPr>
    </w:p>
    <w:p w14:paraId="642A8D1B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sz w:val="24"/>
          <w:szCs w:val="24"/>
          <w:lang w:val="en-US" w:eastAsia="zh-CN"/>
        </w:rPr>
      </w:pPr>
    </w:p>
    <w:p w14:paraId="59E9DC7A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sz w:val="24"/>
          <w:szCs w:val="24"/>
          <w:lang w:val="en-US" w:eastAsia="zh-CN"/>
        </w:rPr>
      </w:pPr>
    </w:p>
    <w:p w14:paraId="61E45988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sz w:val="24"/>
          <w:szCs w:val="24"/>
          <w:lang w:val="en-US" w:eastAsia="zh-CN"/>
        </w:rPr>
      </w:pPr>
      <w:bookmarkStart w:id="0" w:name="_GoBack"/>
      <w:bookmarkEnd w:id="0"/>
    </w:p>
    <w:p w14:paraId="2C0BADCF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sz w:val="24"/>
          <w:szCs w:val="24"/>
          <w:lang w:val="en-US" w:eastAsia="zh-CN"/>
        </w:rPr>
      </w:pPr>
    </w:p>
    <w:p w14:paraId="12114049">
      <w:pPr>
        <w:pStyle w:val="6"/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7CAB014C">
      <w:pPr>
        <w:pStyle w:val="6"/>
        <w:numPr>
          <w:ilvl w:val="0"/>
          <w:numId w:val="0"/>
        </w:numPr>
        <w:ind w:left="420" w:firstLine="0" w:firstLineChars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参考文献</w:t>
      </w:r>
    </w:p>
    <w:p w14:paraId="3EF18C07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515C2BD1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[1] Sensor Tower. 2024年11月中国手游发行商全球收入排行榜[EB/OL]. https://sensortower.com/zh-CN/blog/highest-earning-CN-game-publishers-for-november-2024</w:t>
      </w:r>
    </w:p>
    <w:p w14:paraId="1D3BCDB6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1EE4921D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用途：证明《浪漫餐厅(Gossip Harbor)》为柠檬微趣出品，登顶全球合成手游收入榜，赛道头部集中（马太效应），收入地区分布参考。</w:t>
      </w:r>
    </w:p>
    <w:p w14:paraId="4AC8FCEA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3EE1929C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[2] 游戏陀螺. 单月流水干掉《PUBG M》和《原神》，出海圈的下一个“印钞机”是它?[EB/OL]. https://m.tuoluo.cn/article/detail-10123564.html</w:t>
      </w:r>
    </w:p>
    <w:p w14:paraId="11FB4BE2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4ECBE19B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用途：Merge赛道增速、Gossip Harbor增长数据、强剧情买量逻辑、赛道马太效应。</w:t>
      </w:r>
    </w:p>
    <w:p w14:paraId="10603384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28CEF08C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[3] 36氪. 年收入44亿，连续5个月收入第一，这一赛道比三消还猛[EB/OL]. https://36kr.com/p/3879168983724293</w:t>
      </w:r>
    </w:p>
    <w:p w14:paraId="4D7ED8E5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3AD47F2D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用途：二合Merge玩法对比传统三消，赛道商业模式、长线留存特点。</w:t>
      </w:r>
    </w:p>
    <w:p w14:paraId="43A6E490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36C326A0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[4] 36氪. 必凡火树蓝飞闷声发大财，叠纸腾讯都掉队了[EB/OL]. https://36kr.com/p/3982730695834630</w:t>
      </w:r>
    </w:p>
    <w:p w14:paraId="7D444762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707A2AF9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用途：柠檬微趣产品迭代，Merge赛道竞争格局，《浪漫餐厅》产品设计思路。</w:t>
      </w:r>
    </w:p>
    <w:p w14:paraId="7F4D2A8D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33717283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[5] 虎嗅网. 留存逆天、变现犯难，合成游戏卡在了哪一步?[EB/OL]. https://m.huxiu.com/article/4824049.html</w:t>
      </w:r>
    </w:p>
    <w:p w14:paraId="67351956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4E193583">
      <w:pPr>
        <w:pStyle w:val="6"/>
        <w:numPr>
          <w:ilvl w:val="0"/>
          <w:numId w:val="0"/>
        </w:numPr>
        <w:ind w:left="42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用途：Merge品类普遍优缺点、IAA+IAP混合变现的取舍，中后期数值膨胀痛点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6681594-CFDD-4E65-9E75-5F75A4F20CE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92F0585A-F3A4-42C8-88E4-049D9878376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3" w:fontKey="{E900670E-BCED-40FE-9669-876E89D636F7}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雅酷黑简">
    <w:panose1 w:val="00020600040101010101"/>
    <w:charset w:val="86"/>
    <w:family w:val="auto"/>
    <w:pitch w:val="default"/>
    <w:sig w:usb0="A00002BF" w:usb1="1AC17CFA" w:usb2="00000016" w:usb3="00000000" w:csb0="0004009F" w:csb1="DFD70000"/>
  </w:font>
  <w:font w:name="方正大黑体_GBK">
    <w:panose1 w:val="02010600010101010101"/>
    <w:charset w:val="86"/>
    <w:family w:val="auto"/>
    <w:pitch w:val="default"/>
    <w:sig w:usb0="00000001" w:usb1="080E0000" w:usb2="00000000" w:usb3="00000000" w:csb0="40040001" w:csb1="C0D60000"/>
  </w:font>
  <w:font w:name="方正公文黑体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4" w:fontKey="{E6BE82DF-445F-4F96-BAF3-0F970A1DCFC1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5" w:fontKey="{FB5A1248-FDE7-4D63-98A7-4DAF075B37FF}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华康行楷体 W5">
    <w:panose1 w:val="03000509000000000000"/>
    <w:charset w:val="86"/>
    <w:family w:val="auto"/>
    <w:pitch w:val="default"/>
    <w:sig w:usb0="A00002BF" w:usb1="384F6CFA" w:usb2="00000012" w:usb3="00000000" w:csb0="00040001" w:csb1="00000000"/>
  </w:font>
  <w:font w:name="汉仪铸字卡酷体简">
    <w:panose1 w:val="00020600040101010101"/>
    <w:charset w:val="86"/>
    <w:family w:val="auto"/>
    <w:pitch w:val="default"/>
    <w:sig w:usb0="8000003F" w:usb1="1AC17CFA" w:usb2="00000016" w:usb3="00000000" w:csb0="0004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16027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9C58FA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9C58FA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303CD8"/>
    <w:multiLevelType w:val="singleLevel"/>
    <w:tmpl w:val="94303CD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DD1922B"/>
    <w:multiLevelType w:val="singleLevel"/>
    <w:tmpl w:val="FDD1922B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6749BCD1"/>
    <w:multiLevelType w:val="singleLevel"/>
    <w:tmpl w:val="6749BCD1"/>
    <w:lvl w:ilvl="0" w:tentative="0">
      <w:start w:val="3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FD47963"/>
    <w:rsid w:val="54AD5F1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iPriority w:val="1"/>
  </w:style>
  <w:style w:type="table" w:default="1" w:styleId="4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799</Words>
  <Characters>925</Characters>
  <Paragraphs>130</Paragraphs>
  <TotalTime>2</TotalTime>
  <ScaleCrop>false</ScaleCrop>
  <LinksUpToDate>false</LinksUpToDate>
  <CharactersWithSpaces>938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2026-10-19T07:05:00Z</dcterms:created>
  <dc:creator>24129PN74C</dc:creator>
  <cp:lastModifiedBy>刘心源</cp:lastModifiedBy>
  <dcterms:modified xsi:type="dcterms:W3CDTF">2026-10-19T12:33:34Z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ac881bec87444b83aaec85f7562b7007_23</vt:lpwstr>
  </property>
  <property fmtid="{D5CDD505-2E9C-101B-9397-08002B2CF9AE}" pid="3" name="KSOTemplateDocerSaveRecord">
    <vt:lpwstr>eyJoZGlkIjoiYzg4NDY3YzU0ZTE1MGYzNDM4M2M1OTA0OWFhNzY3YTMiLCJ1c2VySWQiOiIxODcwODU4NjQ4In0=</vt:lpwstr>
  </property>
  <property fmtid="{D5CDD505-2E9C-101B-9397-08002B2CF9AE}" pid="4" name="KSOProductBuildVer">
    <vt:lpwstr>2052-12.1.0.28505</vt:lpwstr>
  </property>
</Properties>
</file>