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pacing w:val="200"/>
          <w:sz w:val="24"/>
          <w:szCs w:val="24"/>
        </w:rPr>
        <w:t xml:space="preserve">PRODUCT REQUIREMENTS DOCUMENT</w:t>
      </w:r>
    </w:p>
    <w:p>
      <w:pPr>
        <w:spacing w:after="400"/>
        <w:jc w:val="center"/>
      </w:pPr>
      <w:r>
        <w:rPr>
          <w:rFonts w:ascii="Arial" w:cs="Arial" w:eastAsia="Arial" w:hAnsi="Arial"/>
          <w:b/>
          <w:bCs/>
          <w:color w:val="2C3E50"/>
          <w:sz w:val="56"/>
          <w:szCs w:val="56"/>
        </w:rPr>
        <w:t xml:space="preserve">oasis-agent</w:t>
      </w:r>
    </w:p>
    <w:p>
      <w:pPr>
        <w:spacing w:after="120"/>
        <w:jc w:val="center"/>
      </w:pPr>
      <w:r>
        <w:rPr>
          <w:rFonts w:ascii="Arial" w:cs="Arial" w:eastAsia="Arial" w:hAnsi="Arial"/>
          <w:color w:val="1A5276"/>
          <w:sz w:val="28"/>
          <w:szCs w:val="28"/>
        </w:rPr>
        <w:t xml:space="preserve">Autonomous Infrastructure Operations Agent</w:t>
      </w:r>
    </w:p>
    <w:p>
      <w:pPr>
        <w:pBdr>
          <w:bottom w:val="single" w:color="1A5276" w:sz="4" w:space="8"/>
        </w:pBdr>
        <w:spacing w:after="200" w:before="200"/>
        <w:jc w:val="center"/>
      </w:pP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Version: </w:t>
            </w:r>
            <w:r>
              <w:rPr>
                <w:rFonts w:ascii="Arial" w:cs="Arial" w:eastAsia="Arial" w:hAnsi="Arial"/>
                <w:color w:val="333333"/>
                <w:sz w:val="20"/>
                <w:szCs w:val="20"/>
              </w:rPr>
              <w:t xml:space="preserve">1.0</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Status: </w:t>
            </w:r>
            <w:r>
              <w:rPr>
                <w:rFonts w:ascii="Arial" w:cs="Arial" w:eastAsia="Arial" w:hAnsi="Arial"/>
                <w:color w:val="333333"/>
                <w:sz w:val="20"/>
                <w:szCs w:val="20"/>
              </w:rPr>
              <w:t xml:space="preserve">Draft</w:t>
            </w:r>
          </w:p>
        </w:tc>
      </w:tr>
      <w:tr>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Author: </w:t>
            </w:r>
            <w:r>
              <w:rPr>
                <w:rFonts w:ascii="Arial" w:cs="Arial" w:eastAsia="Arial" w:hAnsi="Arial"/>
                <w:color w:val="333333"/>
                <w:sz w:val="20"/>
                <w:szCs w:val="20"/>
              </w:rPr>
              <w:t xml:space="preserve">Jason Shearer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Date: </w:t>
            </w:r>
            <w:r>
              <w:rPr>
                <w:rFonts w:ascii="Arial" w:cs="Arial" w:eastAsia="Arial" w:hAnsi="Arial"/>
                <w:color w:val="333333"/>
                <w:sz w:val="20"/>
                <w:szCs w:val="20"/>
              </w:rPr>
              <w:t xml:space="preserve">March 7, 2026</w:t>
            </w:r>
          </w:p>
        </w:tc>
      </w:tr>
      <w:tr>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Target: </w:t>
            </w:r>
            <w:r>
              <w:rPr>
                <w:rFonts w:ascii="Arial" w:cs="Arial" w:eastAsia="Arial" w:hAnsi="Arial"/>
                <w:color w:val="333333"/>
                <w:sz w:val="20"/>
                <w:szCs w:val="20"/>
              </w:rPr>
              <w:t xml:space="preserve">Claude Code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pPr>
            <w:r>
              <w:rPr>
                <w:rFonts w:ascii="Arial" w:cs="Arial" w:eastAsia="Arial" w:hAnsi="Arial"/>
                <w:b/>
                <w:bCs/>
                <w:color w:val="1A5276"/>
                <w:sz w:val="20"/>
                <w:szCs w:val="20"/>
              </w:rPr>
              <w:t xml:space="preserve">Priority: </w:t>
            </w:r>
            <w:r>
              <w:rPr>
                <w:rFonts w:ascii="Arial" w:cs="Arial" w:eastAsia="Arial" w:hAnsi="Arial"/>
                <w:color w:val="333333"/>
                <w:sz w:val="20"/>
                <w:szCs w:val="20"/>
              </w:rPr>
              <w:t xml:space="preserve">High</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60"/>
      </w:pPr>
      <w:r>
        <w:rPr>
          <w:rFonts w:ascii="Arial" w:cs="Arial" w:eastAsia="Arial" w:hAnsi="Arial"/>
          <w:color w:val="333333"/>
          <w:sz w:val="22"/>
          <w:szCs w:val="22"/>
        </w:rPr>
        <w:t xml:space="preserve">Modern home infrastructure stacks (Home Assistant, Proxmox, Docker, UniFi, Synology, EMQX) generate failures that are discovered reactively — a light doesn’t turn on, a camera goes offline, a container silently crashes. The operator (infrastructure owner) typically discovers these failures hours or days later, through manual observation or user complaints rather than automated detection.</w:t>
      </w:r>
    </w:p>
    <w:p>
      <w:pPr>
        <w:spacing w:after="160"/>
      </w:pPr>
      <w:r>
        <w:rPr>
          <w:rFonts w:ascii="Arial" w:cs="Arial" w:eastAsia="Arial" w:hAnsi="Arial"/>
          <w:color w:val="333333"/>
          <w:sz w:val="22"/>
          <w:szCs w:val="22"/>
        </w:rPr>
        <w:t xml:space="preserve">The current monitoring stack (Telegraf → InfluxDB v2 → Grafana) provides visibility into system metrics and can generate threshold-based alerts. However, alerts only notify — they do not diagnose root causes, recommend fixes, or execute remediation. Every failure still requires human investigation and manual intervention, regardless of whether the fix is trivial (a deprecated YAML key) or complex (a failed VM migration).</w:t>
      </w:r>
    </w:p>
    <w:p>
      <w:pPr>
        <w:spacing w:after="160"/>
      </w:pPr>
      <w:r>
        <w:rPr>
          <w:rFonts w:ascii="Arial" w:cs="Arial" w:eastAsia="Arial" w:hAnsi="Arial"/>
          <w:color w:val="333333"/>
          <w:sz w:val="22"/>
          <w:szCs w:val="22"/>
        </w:rPr>
        <w:t xml:space="preserve">This creates a compounding operational burden: as infrastructure grows, the number of potential failure modes grows faster than the operator’s ability to monitor and respond. The gap between “detection” and “resolution” is where reliability degrades.</w:t>
      </w:r>
    </w:p>
    <w:p>
      <w:pPr>
        <w:spacing w:after="80"/>
      </w:pPr>
      <w:r>
        <w:rPr>
          <w:rFonts w:ascii="Arial" w:cs="Arial" w:eastAsia="Arial" w:hAnsi="Arial"/>
          <w:b/>
          <w:bCs/>
          <w:color w:val="1A5276"/>
          <w:sz w:val="22"/>
          <w:szCs w:val="22"/>
        </w:rPr>
        <w:t xml:space="preserve">Evidence: </w:t>
      </w:r>
      <w:r>
        <w:rPr>
          <w:rFonts w:ascii="Arial" w:cs="Arial" w:eastAsia="Arial" w:hAnsi="Arial"/>
          <w:color w:val="333333"/>
          <w:sz w:val="22"/>
          <w:szCs w:val="22"/>
        </w:rPr>
        <w:t xml:space="preserve">On March 7, 2026, a Home Assistant automation (“Kitchen Motion Lights”) began failing silently due to a deprecated </w:t>
      </w:r>
      <w:r>
        <w:rPr>
          <w:rFonts w:ascii="Courier New" w:cs="Courier New" w:eastAsia="Courier New" w:hAnsi="Courier New"/>
          <w:color w:val="333333"/>
          <w:sz w:val="22"/>
          <w:szCs w:val="22"/>
        </w:rPr>
        <w:t xml:space="preserve">kelvin</w:t>
      </w:r>
      <w:r>
        <w:rPr>
          <w:rFonts w:ascii="Arial" w:cs="Arial" w:eastAsia="Arial" w:hAnsi="Arial"/>
          <w:color w:val="333333"/>
          <w:sz w:val="22"/>
          <w:szCs w:val="22"/>
        </w:rPr>
        <w:t xml:space="preserve"> parameter in the </w:t>
      </w:r>
      <w:r>
        <w:rPr>
          <w:rFonts w:ascii="Courier New" w:cs="Courier New" w:eastAsia="Courier New" w:hAnsi="Courier New"/>
          <w:color w:val="333333"/>
          <w:sz w:val="22"/>
          <w:szCs w:val="22"/>
        </w:rPr>
        <w:t xml:space="preserve">light.turn_on</w:t>
      </w:r>
      <w:r>
        <w:rPr>
          <w:rFonts w:ascii="Arial" w:cs="Arial" w:eastAsia="Arial" w:hAnsi="Arial"/>
          <w:color w:val="333333"/>
          <w:sz w:val="22"/>
          <w:szCs w:val="22"/>
        </w:rPr>
        <w:t xml:space="preserve"> service call. The fix was a one-line parameter rename (</w:t>
      </w:r>
      <w:r>
        <w:rPr>
          <w:rFonts w:ascii="Courier New" w:cs="Courier New" w:eastAsia="Courier New" w:hAnsi="Courier New"/>
          <w:color w:val="333333"/>
          <w:sz w:val="22"/>
          <w:szCs w:val="22"/>
        </w:rPr>
        <w:t xml:space="preserve">kelvin → color_temp_kelvin</w:t>
      </w:r>
      <w:r>
        <w:rPr>
          <w:rFonts w:ascii="Arial" w:cs="Arial" w:eastAsia="Arial" w:hAnsi="Arial"/>
          <w:color w:val="333333"/>
          <w:sz w:val="22"/>
          <w:szCs w:val="22"/>
        </w:rPr>
        <w:t xml:space="preserve">), but the failure was only discovered when the operator noticed the lights were not responding to motion. This class of trivially-fixable failure should never reach a human.</w:t>
      </w:r>
    </w:p>
    <w:p>
      <w:pPr>
        <w:pBdr>
          <w:bottom w:val="single" w:color="D4E6F1" w:sz="2" w:space="8"/>
        </w:pBdr>
        <w:spacing w:after="200" w:before="200"/>
      </w:pPr>
    </w:p>
    <w:p>
      <w:pPr>
        <w:pStyle w:val="Heading1"/>
      </w:pPr>
      <w:r>
        <w:t xml:space="preserve">2. Goals</w:t>
      </w:r>
    </w:p>
    <w:p>
      <w:pPr>
        <w:pStyle w:val="Heading3"/>
      </w:pPr>
      <w:r>
        <w:t xml:space="preserve">User Goals</w:t>
      </w:r>
    </w:p>
    <w:p>
      <w:pPr>
        <w:pStyle w:val="ListParagraph"/>
        <w:numPr>
          <w:ilvl w:val="0"/>
          <w:numId w:val="2"/>
        </w:numPr>
        <w:spacing w:after="80"/>
      </w:pPr>
      <w:r>
        <w:rPr>
          <w:rFonts w:ascii="Arial" w:cs="Arial" w:eastAsia="Arial" w:hAnsi="Arial"/>
          <w:b/>
          <w:bCs/>
          <w:color w:val="333333"/>
          <w:sz w:val="22"/>
          <w:szCs w:val="22"/>
        </w:rPr>
        <w:t xml:space="preserve">Zero-touch resolution of trivially-fixable failures. </w:t>
      </w:r>
      <w:r>
        <w:rPr>
          <w:rFonts w:ascii="Arial" w:cs="Arial" w:eastAsia="Arial" w:hAnsi="Arial"/>
          <w:color w:val="333333"/>
          <w:sz w:val="22"/>
          <w:szCs w:val="22"/>
        </w:rPr>
        <w:t xml:space="preserve">Deprecated parameters, entity renames, transient service timeouts, and known-bad configurations are resolved automatically without human intervention.</w:t>
      </w:r>
    </w:p>
    <w:p>
      <w:pPr>
        <w:pStyle w:val="ListParagraph"/>
        <w:numPr>
          <w:ilvl w:val="0"/>
          <w:numId w:val="2"/>
        </w:numPr>
        <w:spacing w:after="80"/>
      </w:pPr>
      <w:r>
        <w:rPr>
          <w:rFonts w:ascii="Arial" w:cs="Arial" w:eastAsia="Arial" w:hAnsi="Arial"/>
          <w:b/>
          <w:bCs/>
          <w:color w:val="333333"/>
          <w:sz w:val="22"/>
          <w:szCs w:val="22"/>
        </w:rPr>
        <w:t xml:space="preserve">Mean time to remediation (MTTR) under 5 minutes for auto-fixable issues. </w:t>
      </w:r>
      <w:r>
        <w:rPr>
          <w:rFonts w:ascii="Arial" w:cs="Arial" w:eastAsia="Arial" w:hAnsi="Arial"/>
          <w:color w:val="333333"/>
          <w:sz w:val="22"/>
          <w:szCs w:val="22"/>
        </w:rPr>
        <w:t xml:space="preserve">From event detection to verified fix, measured end-to-end.</w:t>
      </w:r>
    </w:p>
    <w:p>
      <w:pPr>
        <w:pStyle w:val="ListParagraph"/>
        <w:numPr>
          <w:ilvl w:val="0"/>
          <w:numId w:val="2"/>
        </w:numPr>
        <w:spacing w:after="80"/>
      </w:pPr>
      <w:r>
        <w:rPr>
          <w:rFonts w:ascii="Arial" w:cs="Arial" w:eastAsia="Arial" w:hAnsi="Arial"/>
          <w:b/>
          <w:bCs/>
          <w:color w:val="333333"/>
          <w:sz w:val="22"/>
          <w:szCs w:val="22"/>
        </w:rPr>
        <w:t xml:space="preserve">Full audit trail of every autonomous action. </w:t>
      </w:r>
      <w:r>
        <w:rPr>
          <w:rFonts w:ascii="Arial" w:cs="Arial" w:eastAsia="Arial" w:hAnsi="Arial"/>
          <w:color w:val="333333"/>
          <w:sz w:val="22"/>
          <w:szCs w:val="22"/>
        </w:rPr>
        <w:t xml:space="preserve">The operator can review what broke, what the agent did, and whether it worked — via Grafana dashboards and InfluxDB queries.</w:t>
      </w:r>
    </w:p>
    <w:p>
      <w:pPr>
        <w:pStyle w:val="ListParagraph"/>
        <w:numPr>
          <w:ilvl w:val="0"/>
          <w:numId w:val="2"/>
        </w:numPr>
        <w:spacing w:after="80"/>
      </w:pPr>
      <w:r>
        <w:rPr>
          <w:rFonts w:ascii="Arial" w:cs="Arial" w:eastAsia="Arial" w:hAnsi="Arial"/>
          <w:b/>
          <w:bCs/>
          <w:color w:val="333333"/>
          <w:sz w:val="22"/>
          <w:szCs w:val="22"/>
        </w:rPr>
        <w:t xml:space="preserve">Escalation with context, not just noise. </w:t>
      </w:r>
      <w:r>
        <w:rPr>
          <w:rFonts w:ascii="Arial" w:cs="Arial" w:eastAsia="Arial" w:hAnsi="Arial"/>
          <w:color w:val="333333"/>
          <w:sz w:val="22"/>
          <w:szCs w:val="22"/>
        </w:rPr>
        <w:t xml:space="preserve">When the agent cannot auto-fix, it provides a diagnosis, recommended fix, and risk assessment — not just “something broke.”</w:t>
      </w:r>
    </w:p>
    <w:p>
      <w:pPr>
        <w:pStyle w:val="Heading3"/>
      </w:pPr>
      <w:r>
        <w:t xml:space="preserve">System Goals</w:t>
      </w:r>
    </w:p>
    <w:p>
      <w:pPr>
        <w:pStyle w:val="ListParagraph"/>
        <w:numPr>
          <w:ilvl w:val="0"/>
          <w:numId w:val="2"/>
        </w:numPr>
        <w:spacing w:after="80"/>
      </w:pPr>
      <w:r>
        <w:rPr>
          <w:rFonts w:ascii="Arial" w:cs="Arial" w:eastAsia="Arial" w:hAnsi="Arial"/>
          <w:b/>
          <w:bCs/>
          <w:color w:val="333333"/>
          <w:sz w:val="22"/>
          <w:szCs w:val="22"/>
        </w:rPr>
        <w:t xml:space="preserve">Extensible handler architecture. </w:t>
      </w:r>
      <w:r>
        <w:rPr>
          <w:rFonts w:ascii="Arial" w:cs="Arial" w:eastAsia="Arial" w:hAnsi="Arial"/>
          <w:color w:val="333333"/>
          <w:sz w:val="22"/>
          <w:szCs w:val="22"/>
        </w:rPr>
        <w:t xml:space="preserve">Adding a new managed system (e.g., Synology, UNVR) should require only a new handler module + MQTT topic subscription, not core changes.</w:t>
      </w:r>
    </w:p>
    <w:p>
      <w:pPr>
        <w:pStyle w:val="ListParagraph"/>
        <w:numPr>
          <w:ilvl w:val="0"/>
          <w:numId w:val="2"/>
        </w:numPr>
        <w:spacing w:after="80"/>
      </w:pPr>
      <w:r>
        <w:rPr>
          <w:rFonts w:ascii="Arial" w:cs="Arial" w:eastAsia="Arial" w:hAnsi="Arial"/>
          <w:b/>
          <w:bCs/>
          <w:color w:val="333333"/>
          <w:sz w:val="22"/>
          <w:szCs w:val="22"/>
        </w:rPr>
        <w:t xml:space="preserve">Two-tier reasoning: fast path (rules) + slow path (LLM). </w:t>
      </w:r>
      <w:r>
        <w:rPr>
          <w:rFonts w:ascii="Arial" w:cs="Arial" w:eastAsia="Arial" w:hAnsi="Arial"/>
          <w:color w:val="333333"/>
          <w:sz w:val="22"/>
          <w:szCs w:val="22"/>
        </w:rPr>
        <w:t xml:space="preserve">Known fixes resolve in milliseconds via lookup. Novel failures route to Claude API for diagnosis. The LLM is a fallback, not the hot path.</w:t>
      </w:r>
    </w:p>
    <w:p>
      <w:pPr>
        <w:pBdr>
          <w:bottom w:val="single" w:color="D4E6F1" w:sz="2" w:space="8"/>
        </w:pBdr>
        <w:spacing w:after="200" w:before="200"/>
      </w:pPr>
    </w:p>
    <w:p>
      <w:pPr>
        <w:pStyle w:val="Heading1"/>
      </w:pPr>
      <w:r>
        <w:t xml:space="preserve">3. Non-Goals (v1)</w:t>
      </w:r>
    </w:p>
    <w:p>
      <w:pPr>
        <w:pStyle w:val="ListParagraph"/>
        <w:numPr>
          <w:ilvl w:val="0"/>
          <w:numId w:val="2"/>
        </w:numPr>
        <w:spacing w:after="80"/>
      </w:pPr>
      <w:r>
        <w:rPr>
          <w:rFonts w:ascii="Arial" w:cs="Arial" w:eastAsia="Arial" w:hAnsi="Arial"/>
          <w:b/>
          <w:bCs/>
          <w:color w:val="333333"/>
          <w:sz w:val="22"/>
          <w:szCs w:val="22"/>
        </w:rPr>
        <w:t xml:space="preserve">General-purpose infrastructure-as-code management. </w:t>
      </w:r>
      <w:r>
        <w:rPr>
          <w:rFonts w:ascii="Arial" w:cs="Arial" w:eastAsia="Arial" w:hAnsi="Arial"/>
          <w:color w:val="333333"/>
          <w:sz w:val="22"/>
          <w:szCs w:val="22"/>
        </w:rPr>
        <w:t xml:space="preserve">The agent remediates failures; it does not provision, deploy, or manage infrastructure lifecycle. That’s Ansible/Terraform territory.</w:t>
      </w:r>
    </w:p>
    <w:p>
      <w:pPr>
        <w:pStyle w:val="ListParagraph"/>
        <w:numPr>
          <w:ilvl w:val="0"/>
          <w:numId w:val="2"/>
        </w:numPr>
        <w:spacing w:after="80"/>
      </w:pPr>
      <w:r>
        <w:rPr>
          <w:rFonts w:ascii="Arial" w:cs="Arial" w:eastAsia="Arial" w:hAnsi="Arial"/>
          <w:b/>
          <w:bCs/>
          <w:color w:val="333333"/>
          <w:sz w:val="22"/>
          <w:szCs w:val="22"/>
        </w:rPr>
        <w:t xml:space="preserve">Multi-tenant or multi-site support. </w:t>
      </w:r>
      <w:r>
        <w:rPr>
          <w:rFonts w:ascii="Arial" w:cs="Arial" w:eastAsia="Arial" w:hAnsi="Arial"/>
          <w:color w:val="333333"/>
          <w:sz w:val="22"/>
          <w:szCs w:val="22"/>
        </w:rPr>
        <w:t xml:space="preserve">v1 targets a single operator’s infrastructure. Multi-site would require state synchronization and access control not in scope.</w:t>
      </w:r>
    </w:p>
    <w:p>
      <w:pPr>
        <w:pStyle w:val="ListParagraph"/>
        <w:numPr>
          <w:ilvl w:val="0"/>
          <w:numId w:val="2"/>
        </w:numPr>
        <w:spacing w:after="80"/>
      </w:pPr>
      <w:r>
        <w:rPr>
          <w:rFonts w:ascii="Arial" w:cs="Arial" w:eastAsia="Arial" w:hAnsi="Arial"/>
          <w:b/>
          <w:bCs/>
          <w:color w:val="333333"/>
          <w:sz w:val="22"/>
          <w:szCs w:val="22"/>
        </w:rPr>
        <w:t xml:space="preserve">User-facing UI beyond Grafana. </w:t>
      </w:r>
      <w:r>
        <w:rPr>
          <w:rFonts w:ascii="Arial" w:cs="Arial" w:eastAsia="Arial" w:hAnsi="Arial"/>
          <w:color w:val="333333"/>
          <w:sz w:val="22"/>
          <w:szCs w:val="22"/>
        </w:rPr>
        <w:t xml:space="preserve">No custom web app. Grafana dashboards + InfluxDB are the interface. A dedicated UI is a separate initiative.</w:t>
      </w:r>
    </w:p>
    <w:p>
      <w:pPr>
        <w:pStyle w:val="ListParagraph"/>
        <w:numPr>
          <w:ilvl w:val="0"/>
          <w:numId w:val="2"/>
        </w:numPr>
        <w:spacing w:after="80"/>
      </w:pPr>
      <w:r>
        <w:rPr>
          <w:rFonts w:ascii="Arial" w:cs="Arial" w:eastAsia="Arial" w:hAnsi="Arial"/>
          <w:b/>
          <w:bCs/>
          <w:color w:val="333333"/>
          <w:sz w:val="22"/>
          <w:szCs w:val="22"/>
        </w:rPr>
        <w:t xml:space="preserve">Predictive failure prevention (Level 6). </w:t>
      </w:r>
      <w:r>
        <w:rPr>
          <w:rFonts w:ascii="Arial" w:cs="Arial" w:eastAsia="Arial" w:hAnsi="Arial"/>
          <w:color w:val="333333"/>
          <w:sz w:val="22"/>
          <w:szCs w:val="22"/>
        </w:rPr>
        <w:t xml:space="preserve">Proactive scanning for deprecations and drift is v2. v1 is reactive remediation: detect failure → fix it.</w:t>
      </w:r>
    </w:p>
    <w:p>
      <w:pPr>
        <w:pStyle w:val="ListParagraph"/>
        <w:numPr>
          <w:ilvl w:val="0"/>
          <w:numId w:val="2"/>
        </w:numPr>
        <w:spacing w:after="80"/>
      </w:pPr>
      <w:r>
        <w:rPr>
          <w:rFonts w:ascii="Arial" w:cs="Arial" w:eastAsia="Arial" w:hAnsi="Arial"/>
          <w:b/>
          <w:bCs/>
          <w:color w:val="333333"/>
          <w:sz w:val="22"/>
          <w:szCs w:val="22"/>
        </w:rPr>
        <w:t xml:space="preserve">Security-critical system modification. </w:t>
      </w:r>
      <w:r>
        <w:rPr>
          <w:rFonts w:ascii="Arial" w:cs="Arial" w:eastAsia="Arial" w:hAnsi="Arial"/>
          <w:color w:val="333333"/>
          <w:sz w:val="22"/>
          <w:szCs w:val="22"/>
        </w:rPr>
        <w:t xml:space="preserve">The agent will never auto-modify locks, alarms, cameras, or access control systems. These always escalate to human.</w:t>
      </w:r>
    </w:p>
    <w:p>
      <w:pPr>
        <w:pBdr>
          <w:bottom w:val="single" w:color="D4E6F1" w:sz="2" w:space="8"/>
        </w:pBdr>
        <w:spacing w:after="200" w:before="200"/>
      </w:pPr>
    </w:p>
    <w:p>
      <w:pPr>
        <w:pStyle w:val="Heading1"/>
      </w:pPr>
      <w:r>
        <w:t xml:space="preserve">4. Architecture Overview</w:t>
      </w:r>
    </w:p>
    <w:p>
      <w:pPr>
        <w:spacing w:after="160"/>
      </w:pPr>
      <w:r>
        <w:rPr>
          <w:rFonts w:ascii="Arial" w:cs="Arial" w:eastAsia="Arial" w:hAnsi="Arial"/>
          <w:color w:val="333333"/>
          <w:sz w:val="22"/>
          <w:szCs w:val="22"/>
        </w:rPr>
        <w:t xml:space="preserve">oasis-agent is a standalone Docker container deployed as a peer alongside the existing monitoring stack (Telegraf, EMQX, InfluxDB, Grafana). It does not run inside Home Assistant, Proxmox, or any managed system — it is infrastructure-independent and communicates exclusively via APIs and MQTT.</w:t>
      </w:r>
    </w:p>
    <w:p>
      <w:pPr>
        <w:pStyle w:val="Heading2"/>
      </w:pPr>
      <w:r>
        <w:t xml:space="preserve">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EMQX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 Bus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Subscribe: ha/events/*, infra/events/*. Publish: agent/actions/*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HA REST API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Context + Action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GET automation configs, POST config updates, GET entity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Claude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Reasoning (slow path)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Diagnose novel failures, generate fix proposals, classify risk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InfluxDB v2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Audit Log</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Write: remediation_actions, agent_decisions, error_classifications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Docker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Container Mgmt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Restart containers, check health, read logs (via unix socket)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Proxmox API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VM/CT Mgmt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Restart VMs/CTs, check status, read resource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Grafana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Visualization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Remediation dashboard: actions taken, success rate, MTTR trends</w:t>
            </w:r>
          </w:p>
        </w:tc>
      </w:tr>
    </w:tbl>
    <w:p>
      <w:pPr>
        <w:spacing w:after="200"/>
      </w:pPr>
    </w:p>
    <w:p>
      <w:pPr>
        <w:pStyle w:val="Heading2"/>
      </w:pPr>
      <w:r>
        <w:t xml:space="preserve">Directory Structure</w:t>
      </w:r>
    </w:p>
    <w:p>
      <w:pPr>
        <w:spacing w:after="0" w:line="276"/>
        <w:ind w:left="360"/>
      </w:pPr>
      <w:r>
        <w:rPr>
          <w:rFonts w:ascii="Courier New" w:cs="Courier New" w:eastAsia="Courier New" w:hAnsi="Courier New"/>
          <w:color w:val="333333"/>
          <w:sz w:val="18"/>
          <w:szCs w:val="18"/>
        </w:rPr>
        <w:t xml:space="preserve">oasis-agent/</w:t>
      </w:r>
    </w:p>
    <w:p>
      <w:pPr>
        <w:spacing w:after="0" w:line="276"/>
        <w:ind w:left="360"/>
      </w:pPr>
      <w:r>
        <w:rPr>
          <w:rFonts w:ascii="Courier New" w:cs="Courier New" w:eastAsia="Courier New" w:hAnsi="Courier New"/>
          <w:color w:val="333333"/>
          <w:sz w:val="18"/>
          <w:szCs w:val="18"/>
        </w:rPr>
        <w:t xml:space="preserve">  core/</w:t>
      </w:r>
    </w:p>
    <w:p>
      <w:pPr>
        <w:spacing w:after="0" w:line="276"/>
        <w:ind w:left="360"/>
      </w:pPr>
      <w:r>
        <w:rPr>
          <w:rFonts w:ascii="Courier New" w:cs="Courier New" w:eastAsia="Courier New" w:hAnsi="Courier New"/>
          <w:color w:val="333333"/>
          <w:sz w:val="18"/>
          <w:szCs w:val="18"/>
        </w:rPr>
        <w:t xml:space="preserve">    mqtt_listener.py          # EMQX subscription + event routing</w:t>
      </w:r>
    </w:p>
    <w:p>
      <w:pPr>
        <w:spacing w:after="0" w:line="276"/>
        <w:ind w:left="360"/>
      </w:pPr>
      <w:r>
        <w:rPr>
          <w:rFonts w:ascii="Courier New" w:cs="Courier New" w:eastAsia="Courier New" w:hAnsi="Courier New"/>
          <w:color w:val="333333"/>
          <w:sz w:val="18"/>
          <w:szCs w:val="18"/>
        </w:rPr>
        <w:t xml:space="preserve">    decision_engine.py         # Rule engine + LLM fallback orchestration</w:t>
      </w:r>
    </w:p>
    <w:p>
      <w:pPr>
        <w:spacing w:after="0" w:line="276"/>
        <w:ind w:left="360"/>
      </w:pPr>
      <w:r>
        <w:rPr>
          <w:rFonts w:ascii="Courier New" w:cs="Courier New" w:eastAsia="Courier New" w:hAnsi="Courier New"/>
          <w:color w:val="333333"/>
          <w:sz w:val="18"/>
          <w:szCs w:val="18"/>
        </w:rPr>
        <w:t xml:space="preserve">    audit.py                   # InfluxDB write client for all agent actions</w:t>
      </w:r>
    </w:p>
    <w:p>
      <w:pPr>
        <w:spacing w:after="0" w:line="276"/>
        <w:ind w:left="360"/>
      </w:pPr>
      <w:r>
        <w:rPr>
          <w:rFonts w:ascii="Courier New" w:cs="Courier New" w:eastAsia="Courier New" w:hAnsi="Courier New"/>
          <w:color w:val="333333"/>
          <w:sz w:val="18"/>
          <w:szCs w:val="18"/>
        </w:rPr>
        <w:t xml:space="preserve">    config.py                  # Guardrails, risk tiers, cooldown timers</w:t>
      </w:r>
    </w:p>
    <w:p>
      <w:pPr>
        <w:spacing w:after="0" w:line="276"/>
        <w:ind w:left="360"/>
      </w:pPr>
      <w:r>
        <w:rPr>
          <w:rFonts w:ascii="Courier New" w:cs="Courier New" w:eastAsia="Courier New" w:hAnsi="Courier New"/>
          <w:color w:val="333333"/>
          <w:sz w:val="18"/>
          <w:szCs w:val="18"/>
        </w:rPr>
        <w:t xml:space="preserve">    models.py                  # Event, Action, Diagnosis, AuditRecord dataclasses</w:t>
      </w:r>
    </w:p>
    <w:p>
      <w:pPr>
        <w:spacing w:after="0" w:line="276"/>
        <w:ind w:left="360"/>
      </w:pPr>
      <w:r>
        <w:rPr>
          <w:rFonts w:ascii="Courier New" w:cs="Courier New" w:eastAsia="Courier New" w:hAnsi="Courier New"/>
          <w:color w:val="333333"/>
          <w:sz w:val="18"/>
          <w:szCs w:val="18"/>
        </w:rPr>
        <w:t xml:space="preserve">  handlers/</w:t>
      </w:r>
    </w:p>
    <w:p>
      <w:pPr>
        <w:spacing w:after="0" w:line="276"/>
        <w:ind w:left="360"/>
      </w:pPr>
      <w:r>
        <w:rPr>
          <w:rFonts w:ascii="Courier New" w:cs="Courier New" w:eastAsia="Courier New" w:hAnsi="Courier New"/>
          <w:color w:val="333333"/>
          <w:sz w:val="18"/>
          <w:szCs w:val="18"/>
        </w:rPr>
        <w:t xml:space="preserve">    base.py                    # Abstract handler interface</w:t>
      </w:r>
    </w:p>
    <w:p>
      <w:pPr>
        <w:spacing w:after="0" w:line="276"/>
        <w:ind w:left="360"/>
      </w:pPr>
      <w:r>
        <w:rPr>
          <w:rFonts w:ascii="Courier New" w:cs="Courier New" w:eastAsia="Courier New" w:hAnsi="Courier New"/>
          <w:color w:val="333333"/>
          <w:sz w:val="18"/>
          <w:szCs w:val="18"/>
        </w:rPr>
        <w:t xml:space="preserve">    homeassistant.py           # HA automation remediation</w:t>
      </w:r>
    </w:p>
    <w:p>
      <w:pPr>
        <w:spacing w:after="0" w:line="276"/>
        <w:ind w:left="360"/>
      </w:pPr>
      <w:r>
        <w:rPr>
          <w:rFonts w:ascii="Courier New" w:cs="Courier New" w:eastAsia="Courier New" w:hAnsi="Courier New"/>
          <w:color w:val="333333"/>
          <w:sz w:val="18"/>
          <w:szCs w:val="18"/>
        </w:rPr>
        <w:t xml:space="preserve">    docker.py                  # Container restart / health recovery</w:t>
      </w:r>
    </w:p>
    <w:p>
      <w:pPr>
        <w:spacing w:after="0" w:line="276"/>
        <w:ind w:left="360"/>
      </w:pPr>
      <w:r>
        <w:rPr>
          <w:rFonts w:ascii="Courier New" w:cs="Courier New" w:eastAsia="Courier New" w:hAnsi="Courier New"/>
          <w:color w:val="333333"/>
          <w:sz w:val="18"/>
          <w:szCs w:val="18"/>
        </w:rPr>
        <w:t xml:space="preserve">    proxmox.py                 # VM/CT recovery</w:t>
      </w:r>
    </w:p>
    <w:p>
      <w:pPr>
        <w:spacing w:after="0" w:line="276"/>
        <w:ind w:left="360"/>
      </w:pPr>
      <w:r>
        <w:rPr>
          <w:rFonts w:ascii="Courier New" w:cs="Courier New" w:eastAsia="Courier New" w:hAnsi="Courier New"/>
          <w:color w:val="333333"/>
          <w:sz w:val="18"/>
          <w:szCs w:val="18"/>
        </w:rPr>
        <w:t xml:space="preserve">    unifi.py                   # Network device recovery (future)</w:t>
      </w:r>
    </w:p>
    <w:p>
      <w:pPr>
        <w:spacing w:after="0" w:line="276"/>
        <w:ind w:left="360"/>
      </w:pPr>
      <w:r>
        <w:rPr>
          <w:rFonts w:ascii="Courier New" w:cs="Courier New" w:eastAsia="Courier New" w:hAnsi="Courier New"/>
          <w:color w:val="333333"/>
          <w:sz w:val="18"/>
          <w:szCs w:val="18"/>
        </w:rPr>
        <w:t xml:space="preserve">    synology.py               # NAS health remediation (future)</w:t>
      </w:r>
    </w:p>
    <w:p>
      <w:pPr>
        <w:spacing w:after="0" w:line="276"/>
        <w:ind w:left="360"/>
      </w:pPr>
      <w:r>
        <w:rPr>
          <w:rFonts w:ascii="Courier New" w:cs="Courier New" w:eastAsia="Courier New" w:hAnsi="Courier New"/>
          <w:color w:val="333333"/>
          <w:sz w:val="18"/>
          <w:szCs w:val="18"/>
        </w:rPr>
        <w:t xml:space="preserve">  known_fixes/</w:t>
      </w:r>
    </w:p>
    <w:p>
      <w:pPr>
        <w:spacing w:after="0" w:line="276"/>
        <w:ind w:left="360"/>
      </w:pPr>
      <w:r>
        <w:rPr>
          <w:rFonts w:ascii="Courier New" w:cs="Courier New" w:eastAsia="Courier New" w:hAnsi="Courier New"/>
          <w:color w:val="333333"/>
          <w:sz w:val="18"/>
          <w:szCs w:val="18"/>
        </w:rPr>
        <w:t xml:space="preserve">    ha_deprecated_params.yaml  # Parameter rename mappings by HA version</w:t>
      </w:r>
    </w:p>
    <w:p>
      <w:pPr>
        <w:spacing w:after="0" w:line="276"/>
        <w:ind w:left="360"/>
      </w:pPr>
      <w:r>
        <w:rPr>
          <w:rFonts w:ascii="Courier New" w:cs="Courier New" w:eastAsia="Courier New" w:hAnsi="Courier New"/>
          <w:color w:val="333333"/>
          <w:sz w:val="18"/>
          <w:szCs w:val="18"/>
        </w:rPr>
        <w:t xml:space="preserve">    ha_entity_renames.yaml     # Entity ID migration mappings</w:t>
      </w:r>
    </w:p>
    <w:p>
      <w:pPr>
        <w:spacing w:after="0" w:line="276"/>
        <w:ind w:left="360"/>
      </w:pPr>
      <w:r>
        <w:rPr>
          <w:rFonts w:ascii="Courier New" w:cs="Courier New" w:eastAsia="Courier New" w:hAnsi="Courier New"/>
          <w:color w:val="333333"/>
          <w:sz w:val="18"/>
          <w:szCs w:val="18"/>
        </w:rPr>
        <w:t xml:space="preserve">    docker_restart_policies.yaml  # Known flaky containers + restart rules</w:t>
      </w:r>
    </w:p>
    <w:p>
      <w:pPr>
        <w:spacing w:after="0" w:line="276"/>
        <w:ind w:left="360"/>
      </w:pPr>
      <w:r>
        <w:rPr>
          <w:rFonts w:ascii="Courier New" w:cs="Courier New" w:eastAsia="Courier New" w:hAnsi="Courier New"/>
          <w:color w:val="333333"/>
          <w:sz w:val="18"/>
          <w:szCs w:val="18"/>
        </w:rPr>
        <w:t xml:space="preserve">  notifications/</w:t>
      </w:r>
    </w:p>
    <w:p>
      <w:pPr>
        <w:spacing w:after="0" w:line="276"/>
        <w:ind w:left="360"/>
      </w:pPr>
      <w:r>
        <w:rPr>
          <w:rFonts w:ascii="Courier New" w:cs="Courier New" w:eastAsia="Courier New" w:hAnsi="Courier New"/>
          <w:color w:val="333333"/>
          <w:sz w:val="18"/>
          <w:szCs w:val="18"/>
        </w:rPr>
        <w:t xml:space="preserve">    notify.py                  # Notification dispatcher (MQTT, email, push)</w:t>
      </w:r>
    </w:p>
    <w:p>
      <w:pPr>
        <w:spacing w:after="0" w:line="276"/>
        <w:ind w:left="360"/>
      </w:pPr>
      <w:r>
        <w:rPr>
          <w:rFonts w:ascii="Courier New" w:cs="Courier New" w:eastAsia="Courier New" w:hAnsi="Courier New"/>
          <w:color w:val="333333"/>
          <w:sz w:val="18"/>
          <w:szCs w:val="18"/>
        </w:rPr>
        <w:t xml:space="preserve">  tests/</w:t>
      </w:r>
    </w:p>
    <w:p>
      <w:pPr>
        <w:spacing w:after="0" w:line="276"/>
        <w:ind w:left="360"/>
      </w:pPr>
      <w:r>
        <w:rPr>
          <w:rFonts w:ascii="Courier New" w:cs="Courier New" w:eastAsia="Courier New" w:hAnsi="Courier New"/>
          <w:color w:val="333333"/>
          <w:sz w:val="18"/>
          <w:szCs w:val="18"/>
        </w:rPr>
        <w:t xml:space="preserve">    test_decision_engine.py</w:t>
      </w:r>
    </w:p>
    <w:p>
      <w:pPr>
        <w:spacing w:after="0" w:line="276"/>
        <w:ind w:left="360"/>
      </w:pPr>
      <w:r>
        <w:rPr>
          <w:rFonts w:ascii="Courier New" w:cs="Courier New" w:eastAsia="Courier New" w:hAnsi="Courier New"/>
          <w:color w:val="333333"/>
          <w:sz w:val="18"/>
          <w:szCs w:val="18"/>
        </w:rPr>
        <w:t xml:space="preserve">    test_ha_handler.py</w:t>
      </w:r>
    </w:p>
    <w:p>
      <w:pPr>
        <w:spacing w:after="0" w:line="276"/>
        <w:ind w:left="360"/>
      </w:pPr>
      <w:r>
        <w:rPr>
          <w:rFonts w:ascii="Courier New" w:cs="Courier New" w:eastAsia="Courier New" w:hAnsi="Courier New"/>
          <w:color w:val="333333"/>
          <w:sz w:val="18"/>
          <w:szCs w:val="18"/>
        </w:rPr>
        <w:t xml:space="preserve">    test_docker_handler.py</w:t>
      </w:r>
    </w:p>
    <w:p>
      <w:pPr>
        <w:spacing w:after="0" w:line="276"/>
        <w:ind w:left="360"/>
      </w:pPr>
      <w:r>
        <w:rPr>
          <w:rFonts w:ascii="Courier New" w:cs="Courier New" w:eastAsia="Courier New" w:hAnsi="Courier New"/>
          <w:color w:val="333333"/>
          <w:sz w:val="18"/>
          <w:szCs w:val="18"/>
        </w:rPr>
        <w:t xml:space="preserve">  config.yaml                  # Runtime configuration</w:t>
      </w:r>
    </w:p>
    <w:p>
      <w:pPr>
        <w:spacing w:after="0" w:line="276"/>
        <w:ind w:left="360"/>
      </w:pPr>
      <w:r>
        <w:rPr>
          <w:rFonts w:ascii="Courier New" w:cs="Courier New" w:eastAsia="Courier New" w:hAnsi="Courier New"/>
          <w:color w:val="333333"/>
          <w:sz w:val="18"/>
          <w:szCs w:val="18"/>
        </w:rPr>
        <w:t xml:space="preserve">  Dockerfile</w:t>
      </w:r>
    </w:p>
    <w:p>
      <w:pPr>
        <w:spacing w:after="0" w:line="276"/>
        <w:ind w:left="360"/>
      </w:pPr>
      <w:r>
        <w:rPr>
          <w:rFonts w:ascii="Courier New" w:cs="Courier New" w:eastAsia="Courier New" w:hAnsi="Courier New"/>
          <w:color w:val="333333"/>
          <w:sz w:val="18"/>
          <w:szCs w:val="18"/>
        </w:rPr>
        <w:t xml:space="preserve">  docker-compose.yml</w:t>
      </w:r>
    </w:p>
    <w:p>
      <w:pPr>
        <w:spacing w:after="0" w:line="276"/>
        <w:ind w:left="360"/>
      </w:pPr>
      <w:r>
        <w:rPr>
          <w:rFonts w:ascii="Courier New" w:cs="Courier New" w:eastAsia="Courier New" w:hAnsi="Courier New"/>
          <w:color w:val="333333"/>
          <w:sz w:val="18"/>
          <w:szCs w:val="18"/>
        </w:rPr>
        <w:t xml:space="preserve">  requirements.txt</w:t>
      </w:r>
    </w:p>
    <w:p>
      <w:pPr>
        <w:spacing w:after="200"/>
      </w:pPr>
    </w:p>
    <w:p>
      <w:pPr>
        <w:pStyle w:val="Heading2"/>
      </w:pPr>
      <w:r>
        <w:t xml:space="preserve">Event Flow</w:t>
      </w:r>
    </w:p>
    <w:p>
      <w:pPr>
        <w:spacing w:after="160"/>
      </w:pPr>
      <w:r>
        <w:rPr>
          <w:rFonts w:ascii="Arial" w:cs="Arial" w:eastAsia="Arial" w:hAnsi="Arial"/>
          <w:color w:val="333333"/>
          <w:sz w:val="22"/>
          <w:szCs w:val="22"/>
        </w:rPr>
        <w:t xml:space="preserve">The core remediation loop follows a consistent pattern regardless of the source system:</w:t>
      </w:r>
    </w:p>
    <w:p>
      <w:pPr>
        <w:spacing w:after="80"/>
        <w:ind w:left="360"/>
      </w:pPr>
      <w:r>
        <w:rPr>
          <w:rFonts w:ascii="Arial" w:cs="Arial" w:eastAsia="Arial" w:hAnsi="Arial"/>
          <w:color w:val="333333"/>
          <w:sz w:val="22"/>
          <w:szCs w:val="22"/>
        </w:rPr>
        <w:t xml:space="preserve">1. </w:t>
      </w:r>
      <w:r>
        <w:rPr>
          <w:rFonts w:ascii="Arial" w:cs="Arial" w:eastAsia="Arial" w:hAnsi="Arial"/>
          <w:b/>
          <w:bCs/>
          <w:color w:val="1A5276"/>
          <w:sz w:val="22"/>
          <w:szCs w:val="22"/>
        </w:rPr>
        <w:t xml:space="preserve">Detect</w:t>
      </w:r>
      <w:r>
        <w:rPr>
          <w:rFonts w:ascii="Arial" w:cs="Arial" w:eastAsia="Arial" w:hAnsi="Arial"/>
          <w:color w:val="333333"/>
          <w:sz w:val="22"/>
          <w:szCs w:val="22"/>
        </w:rPr>
        <w:t xml:space="preserve"> — Managed system publishes failure event to EMQX topic</w:t>
      </w:r>
    </w:p>
    <w:p>
      <w:pPr>
        <w:spacing w:after="80"/>
        <w:ind w:left="360"/>
      </w:pPr>
      <w:r>
        <w:rPr>
          <w:rFonts w:ascii="Arial" w:cs="Arial" w:eastAsia="Arial" w:hAnsi="Arial"/>
          <w:color w:val="333333"/>
          <w:sz w:val="22"/>
          <w:szCs w:val="22"/>
        </w:rPr>
        <w:t xml:space="preserve">2. </w:t>
      </w:r>
      <w:r>
        <w:rPr>
          <w:rFonts w:ascii="Arial" w:cs="Arial" w:eastAsia="Arial" w:hAnsi="Arial"/>
          <w:b/>
          <w:bCs/>
          <w:color w:val="1A5276"/>
          <w:sz w:val="22"/>
          <w:szCs w:val="22"/>
        </w:rPr>
        <w:t xml:space="preserve">Classify</w:t>
      </w:r>
      <w:r>
        <w:rPr>
          <w:rFonts w:ascii="Arial" w:cs="Arial" w:eastAsia="Arial" w:hAnsi="Arial"/>
          <w:color w:val="333333"/>
          <w:sz w:val="22"/>
          <w:szCs w:val="22"/>
        </w:rPr>
        <w:t xml:space="preserve"> — Decision engine matches event against known_fixes registry</w:t>
      </w:r>
    </w:p>
    <w:p>
      <w:pPr>
        <w:spacing w:after="80"/>
        <w:ind w:left="360"/>
      </w:pPr>
      <w:r>
        <w:rPr>
          <w:rFonts w:ascii="Arial" w:cs="Arial" w:eastAsia="Arial" w:hAnsi="Arial"/>
          <w:color w:val="333333"/>
          <w:sz w:val="22"/>
          <w:szCs w:val="22"/>
        </w:rPr>
        <w:t xml:space="preserve">3. </w:t>
      </w:r>
      <w:r>
        <w:rPr>
          <w:rFonts w:ascii="Arial" w:cs="Arial" w:eastAsia="Arial" w:hAnsi="Arial"/>
          <w:b/>
          <w:bCs/>
          <w:color w:val="1A5276"/>
          <w:sz w:val="22"/>
          <w:szCs w:val="22"/>
        </w:rPr>
        <w:t xml:space="preserve">Diagnose</w:t>
      </w:r>
      <w:r>
        <w:rPr>
          <w:rFonts w:ascii="Arial" w:cs="Arial" w:eastAsia="Arial" w:hAnsi="Arial"/>
          <w:color w:val="333333"/>
          <w:sz w:val="22"/>
          <w:szCs w:val="22"/>
        </w:rPr>
        <w:t xml:space="preserve"> — If no match, route to Claude API with error context + system config</w:t>
      </w:r>
    </w:p>
    <w:p>
      <w:pPr>
        <w:spacing w:after="80"/>
        <w:ind w:left="360"/>
      </w:pPr>
      <w:r>
        <w:rPr>
          <w:rFonts w:ascii="Arial" w:cs="Arial" w:eastAsia="Arial" w:hAnsi="Arial"/>
          <w:color w:val="333333"/>
          <w:sz w:val="22"/>
          <w:szCs w:val="22"/>
        </w:rPr>
        <w:t xml:space="preserve">4. </w:t>
      </w:r>
      <w:r>
        <w:rPr>
          <w:rFonts w:ascii="Arial" w:cs="Arial" w:eastAsia="Arial" w:hAnsi="Arial"/>
          <w:b/>
          <w:bCs/>
          <w:color w:val="1A5276"/>
          <w:sz w:val="22"/>
          <w:szCs w:val="22"/>
        </w:rPr>
        <w:t xml:space="preserve">Decide</w:t>
      </w:r>
      <w:r>
        <w:rPr>
          <w:rFonts w:ascii="Arial" w:cs="Arial" w:eastAsia="Arial" w:hAnsi="Arial"/>
          <w:color w:val="333333"/>
          <w:sz w:val="22"/>
          <w:szCs w:val="22"/>
        </w:rPr>
        <w:t xml:space="preserve"> — Apply guardrails: auto-fix (low risk), recommend (medium risk), escalate (high risk)</w:t>
      </w:r>
    </w:p>
    <w:p>
      <w:pPr>
        <w:spacing w:after="80"/>
        <w:ind w:left="360"/>
      </w:pPr>
      <w:r>
        <w:rPr>
          <w:rFonts w:ascii="Arial" w:cs="Arial" w:eastAsia="Arial" w:hAnsi="Arial"/>
          <w:color w:val="333333"/>
          <w:sz w:val="22"/>
          <w:szCs w:val="22"/>
        </w:rPr>
        <w:t xml:space="preserve">5. </w:t>
      </w:r>
      <w:r>
        <w:rPr>
          <w:rFonts w:ascii="Arial" w:cs="Arial" w:eastAsia="Arial" w:hAnsi="Arial"/>
          <w:b/>
          <w:bCs/>
          <w:color w:val="1A5276"/>
          <w:sz w:val="22"/>
          <w:szCs w:val="22"/>
        </w:rPr>
        <w:t xml:space="preserve">Act</w:t>
      </w:r>
      <w:r>
        <w:rPr>
          <w:rFonts w:ascii="Arial" w:cs="Arial" w:eastAsia="Arial" w:hAnsi="Arial"/>
          <w:color w:val="333333"/>
          <w:sz w:val="22"/>
          <w:szCs w:val="22"/>
        </w:rPr>
        <w:t xml:space="preserve"> — Execute remediation via system API (HA REST, Docker socket, Proxmox API)</w:t>
      </w:r>
    </w:p>
    <w:p>
      <w:pPr>
        <w:spacing w:after="80"/>
        <w:ind w:left="360"/>
      </w:pPr>
      <w:r>
        <w:rPr>
          <w:rFonts w:ascii="Arial" w:cs="Arial" w:eastAsia="Arial" w:hAnsi="Arial"/>
          <w:color w:val="333333"/>
          <w:sz w:val="22"/>
          <w:szCs w:val="22"/>
        </w:rPr>
        <w:t xml:space="preserve">6. </w:t>
      </w:r>
      <w:r>
        <w:rPr>
          <w:rFonts w:ascii="Arial" w:cs="Arial" w:eastAsia="Arial" w:hAnsi="Arial"/>
          <w:b/>
          <w:bCs/>
          <w:color w:val="1A5276"/>
          <w:sz w:val="22"/>
          <w:szCs w:val="22"/>
        </w:rPr>
        <w:t xml:space="preserve">Verify</w:t>
      </w:r>
      <w:r>
        <w:rPr>
          <w:rFonts w:ascii="Arial" w:cs="Arial" w:eastAsia="Arial" w:hAnsi="Arial"/>
          <w:color w:val="333333"/>
          <w:sz w:val="22"/>
          <w:szCs w:val="22"/>
        </w:rPr>
        <w:t xml:space="preserve"> — Watch for subsequent events on same entity; confirm fix holds</w:t>
      </w:r>
    </w:p>
    <w:p>
      <w:pPr>
        <w:spacing w:after="80"/>
        <w:ind w:left="360"/>
      </w:pPr>
      <w:r>
        <w:rPr>
          <w:rFonts w:ascii="Arial" w:cs="Arial" w:eastAsia="Arial" w:hAnsi="Arial"/>
          <w:color w:val="333333"/>
          <w:sz w:val="22"/>
          <w:szCs w:val="22"/>
        </w:rPr>
        <w:t xml:space="preserve">7. </w:t>
      </w:r>
      <w:r>
        <w:rPr>
          <w:rFonts w:ascii="Arial" w:cs="Arial" w:eastAsia="Arial" w:hAnsi="Arial"/>
          <w:b/>
          <w:bCs/>
          <w:color w:val="1A5276"/>
          <w:sz w:val="22"/>
          <w:szCs w:val="22"/>
        </w:rPr>
        <w:t xml:space="preserve">Audit</w:t>
      </w:r>
      <w:r>
        <w:rPr>
          <w:rFonts w:ascii="Arial" w:cs="Arial" w:eastAsia="Arial" w:hAnsi="Arial"/>
          <w:color w:val="333333"/>
          <w:sz w:val="22"/>
          <w:szCs w:val="22"/>
        </w:rPr>
        <w:t xml:space="preserve"> — Write full action record to InfluxDB (event, diagnosis, action, outcome, latency)</w:t>
      </w:r>
    </w:p>
    <w:p>
      <w:pPr>
        <w:pBdr>
          <w:bottom w:val="single" w:color="D4E6F1" w:sz="2" w:space="8"/>
        </w:pBdr>
        <w:spacing w:after="200" w:before="200"/>
      </w:pPr>
    </w:p>
    <w:p>
      <w:pPr>
        <w:pStyle w:val="Heading1"/>
      </w:pPr>
      <w:r>
        <w:t xml:space="preserve">5. User Stories</w:t>
      </w:r>
    </w:p>
    <w:p>
      <w:pPr>
        <w:pStyle w:val="Heading3"/>
      </w:pPr>
      <w:r>
        <w:t xml:space="preserve">Automated Remediation</w:t>
      </w:r>
    </w:p>
    <w:p>
      <w:pPr>
        <w:pStyle w:val="ListParagraph"/>
        <w:numPr>
          <w:ilvl w:val="0"/>
          <w:numId w:val="2"/>
        </w:numPr>
        <w:spacing w:after="80"/>
      </w:pPr>
      <w:r>
        <w:rPr>
          <w:rFonts w:ascii="Arial" w:cs="Arial" w:eastAsia="Arial" w:hAnsi="Arial"/>
          <w:color w:val="333333"/>
          <w:sz w:val="22"/>
          <w:szCs w:val="22"/>
        </w:rPr>
        <w:t xml:space="preserve">As an infrastructure operator, I want deprecated HA service parameters to be automatically corrected so that HA updates don’t silently break my automations.</w:t>
      </w:r>
    </w:p>
    <w:p>
      <w:pPr>
        <w:pStyle w:val="ListParagraph"/>
        <w:numPr>
          <w:ilvl w:val="0"/>
          <w:numId w:val="2"/>
        </w:numPr>
        <w:spacing w:after="80"/>
      </w:pPr>
      <w:r>
        <w:rPr>
          <w:rFonts w:ascii="Arial" w:cs="Arial" w:eastAsia="Arial" w:hAnsi="Arial"/>
          <w:color w:val="333333"/>
          <w:sz w:val="22"/>
          <w:szCs w:val="22"/>
        </w:rPr>
        <w:t xml:space="preserve">As an infrastructure operator, I want failed Docker containers to be automatically restarted with backoff so that transient failures self-heal without my intervention.</w:t>
      </w:r>
    </w:p>
    <w:p>
      <w:pPr>
        <w:pStyle w:val="ListParagraph"/>
        <w:numPr>
          <w:ilvl w:val="0"/>
          <w:numId w:val="2"/>
        </w:numPr>
        <w:spacing w:after="80"/>
      </w:pPr>
      <w:r>
        <w:rPr>
          <w:rFonts w:ascii="Arial" w:cs="Arial" w:eastAsia="Arial" w:hAnsi="Arial"/>
          <w:color w:val="333333"/>
          <w:sz w:val="22"/>
          <w:szCs w:val="22"/>
        </w:rPr>
        <w:t xml:space="preserve">As an infrastructure operator, I want unavailable HA entities to trigger a diagnostic check (is the device offline? is the integration down?) so that I get a root cause, not just “unavailable.”</w:t>
      </w:r>
    </w:p>
    <w:p>
      <w:pPr>
        <w:pStyle w:val="Heading3"/>
      </w:pPr>
      <w:r>
        <w:t xml:space="preserve">Escalation with Context</w:t>
      </w:r>
    </w:p>
    <w:p>
      <w:pPr>
        <w:pStyle w:val="ListParagraph"/>
        <w:numPr>
          <w:ilvl w:val="0"/>
          <w:numId w:val="2"/>
        </w:numPr>
        <w:spacing w:after="80"/>
      </w:pPr>
      <w:r>
        <w:rPr>
          <w:rFonts w:ascii="Arial" w:cs="Arial" w:eastAsia="Arial" w:hAnsi="Arial"/>
          <w:color w:val="333333"/>
          <w:sz w:val="22"/>
          <w:szCs w:val="22"/>
        </w:rPr>
        <w:t xml:space="preserve">As an infrastructure operator, I want failures the agent cannot auto-fix to be escalated with a diagnosis, recommended fix, and risk assessment so that I can resolve them in minutes instead of hours.</w:t>
      </w:r>
    </w:p>
    <w:p>
      <w:pPr>
        <w:pStyle w:val="ListParagraph"/>
        <w:numPr>
          <w:ilvl w:val="0"/>
          <w:numId w:val="2"/>
        </w:numPr>
        <w:spacing w:after="80"/>
      </w:pPr>
      <w:r>
        <w:rPr>
          <w:rFonts w:ascii="Arial" w:cs="Arial" w:eastAsia="Arial" w:hAnsi="Arial"/>
          <w:color w:val="333333"/>
          <w:sz w:val="22"/>
          <w:szCs w:val="22"/>
        </w:rPr>
        <w:t xml:space="preserve">As an infrastructure operator, I want escalation notifications delivered via MQTT (and optionally email/push) so that I’m notified through my preferred channel.</w:t>
      </w:r>
    </w:p>
    <w:p>
      <w:pPr>
        <w:pStyle w:val="Heading3"/>
      </w:pPr>
      <w:r>
        <w:t xml:space="preserve">Audit and Observability</w:t>
      </w:r>
    </w:p>
    <w:p>
      <w:pPr>
        <w:pStyle w:val="ListParagraph"/>
        <w:numPr>
          <w:ilvl w:val="0"/>
          <w:numId w:val="2"/>
        </w:numPr>
        <w:spacing w:after="80"/>
      </w:pPr>
      <w:r>
        <w:rPr>
          <w:rFonts w:ascii="Arial" w:cs="Arial" w:eastAsia="Arial" w:hAnsi="Arial"/>
          <w:color w:val="333333"/>
          <w:sz w:val="22"/>
          <w:szCs w:val="22"/>
        </w:rPr>
        <w:t xml:space="preserve">As an infrastructure operator, I want a Grafana dashboard showing all agent actions, success/failure rates, and MTTR trends so that I can verify the agent is making good decisions.</w:t>
      </w:r>
    </w:p>
    <w:p>
      <w:pPr>
        <w:pStyle w:val="ListParagraph"/>
        <w:numPr>
          <w:ilvl w:val="0"/>
          <w:numId w:val="2"/>
        </w:numPr>
        <w:spacing w:after="80"/>
      </w:pPr>
      <w:r>
        <w:rPr>
          <w:rFonts w:ascii="Arial" w:cs="Arial" w:eastAsia="Arial" w:hAnsi="Arial"/>
          <w:color w:val="333333"/>
          <w:sz w:val="22"/>
          <w:szCs w:val="22"/>
        </w:rPr>
        <w:t xml:space="preserve">As an infrastructure operator, I want every auto-fix logged to InfluxDB with full context (what broke, what the agent did, outcome) so that I have a complete audit trail.</w:t>
      </w:r>
    </w:p>
    <w:p>
      <w:pPr>
        <w:pStyle w:val="ListParagraph"/>
        <w:numPr>
          <w:ilvl w:val="0"/>
          <w:numId w:val="2"/>
        </w:numPr>
        <w:spacing w:after="80"/>
      </w:pPr>
      <w:r>
        <w:rPr>
          <w:rFonts w:ascii="Arial" w:cs="Arial" w:eastAsia="Arial" w:hAnsi="Arial"/>
          <w:color w:val="333333"/>
          <w:sz w:val="22"/>
          <w:szCs w:val="22"/>
        </w:rPr>
        <w:t xml:space="preserve">As an infrastructure operator, I want to see which failure categories are most common so that I can prioritize systemic improvements.</w:t>
      </w:r>
    </w:p>
    <w:p>
      <w:pPr>
        <w:pStyle w:val="Heading3"/>
      </w:pPr>
      <w:r>
        <w:t xml:space="preserve">Safety and Control</w:t>
      </w:r>
    </w:p>
    <w:p>
      <w:pPr>
        <w:pStyle w:val="ListParagraph"/>
        <w:numPr>
          <w:ilvl w:val="0"/>
          <w:numId w:val="2"/>
        </w:numPr>
        <w:spacing w:after="80"/>
      </w:pPr>
      <w:r>
        <w:rPr>
          <w:rFonts w:ascii="Arial" w:cs="Arial" w:eastAsia="Arial" w:hAnsi="Arial"/>
          <w:color w:val="333333"/>
          <w:sz w:val="22"/>
          <w:szCs w:val="22"/>
        </w:rPr>
        <w:t xml:space="preserve">As an infrastructure operator, I want to define which systems and failure types the agent can auto-fix vs. must escalate so that I maintain control over risk boundaries.</w:t>
      </w:r>
    </w:p>
    <w:p>
      <w:pPr>
        <w:pStyle w:val="ListParagraph"/>
        <w:numPr>
          <w:ilvl w:val="0"/>
          <w:numId w:val="2"/>
        </w:numPr>
        <w:spacing w:after="80"/>
      </w:pPr>
      <w:r>
        <w:rPr>
          <w:rFonts w:ascii="Arial" w:cs="Arial" w:eastAsia="Arial" w:hAnsi="Arial"/>
          <w:color w:val="333333"/>
          <w:sz w:val="22"/>
          <w:szCs w:val="22"/>
        </w:rPr>
        <w:t xml:space="preserve">As an infrastructure operator, I want the agent to never auto-modify security systems (locks, alarms, cameras) so that safety-critical systems always require human approval.</w:t>
      </w:r>
    </w:p>
    <w:p>
      <w:pPr>
        <w:pStyle w:val="ListParagraph"/>
        <w:numPr>
          <w:ilvl w:val="0"/>
          <w:numId w:val="2"/>
        </w:numPr>
        <w:spacing w:after="80"/>
      </w:pPr>
      <w:r>
        <w:rPr>
          <w:rFonts w:ascii="Arial" w:cs="Arial" w:eastAsia="Arial" w:hAnsi="Arial"/>
          <w:color w:val="333333"/>
          <w:sz w:val="22"/>
          <w:szCs w:val="22"/>
        </w:rPr>
        <w:t xml:space="preserve">As an infrastructure operator, I want a circuit breaker that stops auto-remediation if the same failure recurs after a fix attempt so that the agent doesn’t create loops.</w:t>
      </w:r>
    </w:p>
    <w:p>
      <w:pPr>
        <w:pBdr>
          <w:bottom w:val="single" w:color="D4E6F1" w:sz="2" w:space="8"/>
        </w:pBdr>
        <w:spacing w:after="200" w:before="200"/>
      </w:pPr>
    </w:p>
    <w:p>
      <w:pPr>
        <w:pStyle w:val="Heading1"/>
      </w:pPr>
      <w:r>
        <w:t xml:space="preserve">6. Requirements</w:t>
      </w:r>
    </w:p>
    <w:p>
      <w:pPr>
        <w:pStyle w:val="Heading2"/>
      </w:pPr>
      <w:r>
        <w:t xml:space="preserve">Must-Have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4000"/>
      </w:tblGrid>
      <w:t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P0-1</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MQTT event listener connects to EMQX and subscribes to configurable topic patterns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Agent starts, connects to EMQX, subscribes to ha/events/#. Receives test event within 5s.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P0-2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 failure meta-automation publishes structured error events to EMQX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 automation failure triggers MQTT publish with entity_id, error message, timestamp, automation config path.</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P0-3</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Known-fixes registry resolves common HA failures without LLM</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Given kelvin deprecation error, agent matches ha_deprecated_params.yaml, applies fix via HA REST API within 60s.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P0-4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Decision engine classifies events into auto-fix, recommend, or escalate tiers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Deprecated param → auto-fix. Unknown error → recommend. Security system → escalate. Each logged with classification reason.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P0-5</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HA handler reads automation config via REST API and applies fixes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Agent fetches automation YAML, modifies deprecated key, writes updated config, reloads automations. Verified by successful next trigger.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P0-6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agent actions written to InfluxDB as audit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Every decision (auto-fix, recommend, escalate) produces a remediation_actions measurement with: event_id, system, error_type, action_taken, outcome, latency_ms.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P0-7</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Circuit breaker prevents remediation loops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If same entity fails again within configurable cooldown (default 15min) after auto-fix, agent escalates instead of retrying. Max 3 attempts per entity per hour.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P0-8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Docker container as deployment artifact with docker-compose 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docker compose up starts agent, connects to EMQX, begins processing events. No manual setup beyond config.yaml.</w:t>
            </w:r>
          </w:p>
        </w:tc>
      </w:tr>
    </w:tbl>
    <w:p>
      <w:pPr>
        <w:spacing w:after="300"/>
      </w:pPr>
    </w:p>
    <w:p>
      <w:pPr>
        <w:pStyle w:val="Heading2"/>
      </w:pPr>
      <w:r>
        <w:t xml:space="preserve">Nice-to-Have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4000"/>
      </w:tblGrid>
      <w:t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P1-1</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Claude API integration for novel failure diagnosis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Unmatched errors sent to Claude API with automation config. Response parsed into diagnosis + fix proposal + confidence score.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P1-2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Docker handler for container restart with backoff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Unhealthy container detected via Docker API → restart with exponential backoff (30s, 60s, 120s). Logged to InfluxDB.</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P1-3</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Grafana remediation dashboard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Dashboard shows: actions taken (timeline), success rate (gauge), MTTR (trend), failure categories (pie), recent escalations (table).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P1-4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Notification dispatcher with pluggable backends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Escalations sent via MQTT. Configurable additional backends: email (SMTP), push notification, Slack webhook.</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P1-5</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Verification loop confirms fixes hold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After auto-fix, agent watches for same entity events for 30min. If error recurs, marks fix as failed and escalates.</w:t>
            </w:r>
          </w:p>
        </w:tc>
      </w:tr>
    </w:tbl>
    <w:p>
      <w:pPr>
        <w:spacing w:after="300"/>
      </w:pPr>
    </w:p>
    <w:p>
      <w:pPr>
        <w:pStyle w:val="Heading2"/>
      </w:pPr>
      <w:r>
        <w:t xml:space="preserve">Future Considerations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4000"/>
      </w:tblGrid>
      <w:t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 Consideration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P2-1</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Proxmox handler for VM/CT recovery</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Handler interface must support async operations (VM restart can take minutes). Design state machine for long-running remediations.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P2-2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Preventive scanner: audit configs against current service schemas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Needs access to HA service registry + automation configs. Run post-update, diff against known deprecations. Separate scheduled job, not event-driven.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P2-3</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Learning loop: successful manual fixes feed back into known_fixes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Track escalations that operator resolves. Pattern-match fix to create new known_fixes entry. Requires human approval before auto-promoting.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P2-4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UniFi/Synology/UNVR handlers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Each system needs: event source (MQTT or polling), API client, and handler-specific known_fixes. Design handler base class to be protocol-agnostic.</w:t>
            </w:r>
          </w:p>
        </w:tc>
      </w:tr>
    </w:tbl>
    <w:p>
      <w:pPr>
        <w:pBdr>
          <w:bottom w:val="single" w:color="D4E6F1" w:sz="2" w:space="8"/>
        </w:pBdr>
        <w:spacing w:after="200" w:before="200"/>
      </w:pPr>
    </w:p>
    <w:p>
      <w:pPr>
        <w:pStyle w:val="Heading1"/>
      </w:pPr>
      <w:r>
        <w:t xml:space="preserve">7. Guardrails and Safety</w:t>
      </w:r>
    </w:p>
    <w:p>
      <w:pPr>
        <w:spacing w:after="160"/>
      </w:pPr>
      <w:r>
        <w:rPr>
          <w:rFonts w:ascii="Arial" w:cs="Arial" w:eastAsia="Arial" w:hAnsi="Arial"/>
          <w:color w:val="333333"/>
          <w:sz w:val="22"/>
          <w:szCs w:val="22"/>
        </w:rPr>
        <w:t xml:space="preserve">The agent’s decision boundary is the most critical design element. Incorrect auto-remediation is worse than no remediation.</w:t>
      </w:r>
    </w:p>
    <w:p>
      <w:pPr>
        <w:pStyle w:val="Heading2"/>
      </w:pPr>
      <w:r>
        <w:t xml:space="preserve">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AE60"/>
                <w:sz w:val="20"/>
                <w:szCs w:val="20"/>
              </w:rPr>
              <w:t xml:space="preserve">AUTO-FIX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Apply fix immediately, log, verify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Deprecated params, service timeouts (retry), entity unavailable (transient)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Max 3 attempts/entity/hour. Cooldown between retries. Must match known_fixes or high-confidence LLM diagnosis.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F39C12"/>
                <w:sz w:val="20"/>
                <w:szCs w:val="20"/>
              </w:rPr>
              <w:t xml:space="preserve">RECOMMEND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Notify operator with diagnosis + proposed fix</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Entity ID changes, logic errors, unknown error types, medium-confidence LLM</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Notification includes: what broke, why, proposed fix, confidence level, one-click approve (future).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74C3C"/>
                <w:sz w:val="20"/>
                <w:szCs w:val="20"/>
              </w:rPr>
              <w:t xml:space="preserve">ESCALATE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Notify operator, do not touch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Security systems, repeated failures after fix, external integrations, low-confidence LLM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Never auto-fix. Log the event and diagnosis. Notification includes full context for manual resolution.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7F8C8D"/>
                <w:sz w:val="20"/>
                <w:szCs w:val="20"/>
              </w:rPr>
              <w:t xml:space="preserve">BLOCK</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Deny any action, hard boundary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Lock/alarm/access control systems, anything in config.yaml blocklist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Cannot be overridden by LLM output. Requires config.yaml change by operator.</w:t>
            </w:r>
          </w:p>
        </w:tc>
      </w:tr>
    </w:tbl>
    <w:p>
      <w:pPr>
        <w:spacing w:after="200"/>
      </w:pPr>
    </w:p>
    <w:p>
      <w:pPr>
        <w:pStyle w:val="Heading2"/>
      </w:pPr>
      <w:r>
        <w:t xml:space="preserve">Circuit Breaker</w:t>
      </w:r>
    </w:p>
    <w:p>
      <w:pPr>
        <w:pStyle w:val="ListParagraph"/>
        <w:numPr>
          <w:ilvl w:val="0"/>
          <w:numId w:val="2"/>
        </w:numPr>
        <w:spacing w:after="80"/>
      </w:pPr>
      <w:r>
        <w:rPr>
          <w:rFonts w:ascii="Arial" w:cs="Arial" w:eastAsia="Arial" w:hAnsi="Arial"/>
          <w:color w:val="333333"/>
          <w:sz w:val="22"/>
          <w:szCs w:val="22"/>
        </w:rPr>
        <w:t xml:space="preserve">If an auto-fix is applied and the same entity reports the same error within 15 minutes (configurable), the agent marks the fix as failed and escalates.</w:t>
      </w:r>
    </w:p>
    <w:p>
      <w:pPr>
        <w:pStyle w:val="ListParagraph"/>
        <w:numPr>
          <w:ilvl w:val="0"/>
          <w:numId w:val="2"/>
        </w:numPr>
        <w:spacing w:after="80"/>
      </w:pPr>
      <w:r>
        <w:rPr>
          <w:rFonts w:ascii="Arial" w:cs="Arial" w:eastAsia="Arial" w:hAnsi="Arial"/>
          <w:color w:val="333333"/>
          <w:sz w:val="22"/>
          <w:szCs w:val="22"/>
        </w:rPr>
        <w:t xml:space="preserve">Maximum 3 remediation attempts per entity per hour. After 3 failures, the entity enters a 6-hour cooldown.</w:t>
      </w:r>
    </w:p>
    <w:p>
      <w:pPr>
        <w:pStyle w:val="ListParagraph"/>
        <w:numPr>
          <w:ilvl w:val="0"/>
          <w:numId w:val="2"/>
        </w:numPr>
        <w:spacing w:after="80"/>
      </w:pPr>
      <w:r>
        <w:rPr>
          <w:rFonts w:ascii="Arial" w:cs="Arial" w:eastAsia="Arial" w:hAnsi="Arial"/>
          <w:color w:val="333333"/>
          <w:sz w:val="22"/>
          <w:szCs w:val="22"/>
        </w:rPr>
        <w:t xml:space="preserve">Global kill switch: if total auto-fix failure rate exceeds 30% in any rolling 1-hour window, the agent pauses all auto-remediation and alerts the operator.</w:t>
      </w:r>
    </w:p>
    <w:p>
      <w:pPr>
        <w:pStyle w:val="Heading2"/>
      </w:pPr>
      <w:r>
        <w:t xml:space="preserve">Blocked Domains</w:t>
      </w:r>
    </w:p>
    <w:p>
      <w:pPr>
        <w:spacing w:after="160"/>
      </w:pPr>
      <w:r>
        <w:rPr>
          <w:rFonts w:ascii="Arial" w:cs="Arial" w:eastAsia="Arial" w:hAnsi="Arial"/>
          <w:color w:val="333333"/>
          <w:sz w:val="22"/>
          <w:szCs w:val="22"/>
        </w:rPr>
        <w:t xml:space="preserve">The following entity domains are permanently blocked from auto-remediation and always escalate:</w:t>
      </w:r>
    </w:p>
    <w:p>
      <w:pPr>
        <w:pStyle w:val="ListParagraph"/>
        <w:numPr>
          <w:ilvl w:val="0"/>
          <w:numId w:val="2"/>
        </w:numPr>
        <w:spacing w:after="80"/>
      </w:pPr>
      <w:r>
        <w:rPr>
          <w:rFonts w:ascii="Courier New" w:cs="Courier New" w:eastAsia="Courier New" w:hAnsi="Courier New"/>
          <w:color w:val="333333"/>
          <w:sz w:val="22"/>
          <w:szCs w:val="22"/>
        </w:rPr>
        <w:t xml:space="preserve">lock.*</w:t>
      </w:r>
      <w:r>
        <w:rPr>
          <w:rFonts w:ascii="Arial" w:cs="Arial" w:eastAsia="Arial" w:hAnsi="Arial"/>
          <w:color w:val="333333"/>
          <w:sz w:val="22"/>
          <w:szCs w:val="22"/>
        </w:rPr>
        <w:t xml:space="preserve"> — Physical locks</w:t>
      </w:r>
    </w:p>
    <w:p>
      <w:pPr>
        <w:pStyle w:val="ListParagraph"/>
        <w:numPr>
          <w:ilvl w:val="0"/>
          <w:numId w:val="2"/>
        </w:numPr>
        <w:spacing w:after="80"/>
      </w:pPr>
      <w:r>
        <w:rPr>
          <w:rFonts w:ascii="Courier New" w:cs="Courier New" w:eastAsia="Courier New" w:hAnsi="Courier New"/>
          <w:color w:val="333333"/>
          <w:sz w:val="22"/>
          <w:szCs w:val="22"/>
        </w:rPr>
        <w:t xml:space="preserve">alarm_control_panel.*</w:t>
      </w:r>
      <w:r>
        <w:rPr>
          <w:rFonts w:ascii="Arial" w:cs="Arial" w:eastAsia="Arial" w:hAnsi="Arial"/>
          <w:color w:val="333333"/>
          <w:sz w:val="22"/>
          <w:szCs w:val="22"/>
        </w:rPr>
        <w:t xml:space="preserve"> — Security alarms</w:t>
      </w:r>
    </w:p>
    <w:p>
      <w:pPr>
        <w:pStyle w:val="ListParagraph"/>
        <w:numPr>
          <w:ilvl w:val="0"/>
          <w:numId w:val="2"/>
        </w:numPr>
        <w:spacing w:after="80"/>
      </w:pPr>
      <w:r>
        <w:rPr>
          <w:rFonts w:ascii="Courier New" w:cs="Courier New" w:eastAsia="Courier New" w:hAnsi="Courier New"/>
          <w:color w:val="333333"/>
          <w:sz w:val="22"/>
          <w:szCs w:val="22"/>
        </w:rPr>
        <w:t xml:space="preserve">camera.*</w:t>
      </w:r>
      <w:r>
        <w:rPr>
          <w:rFonts w:ascii="Arial" w:cs="Arial" w:eastAsia="Arial" w:hAnsi="Arial"/>
          <w:color w:val="333333"/>
          <w:sz w:val="22"/>
          <w:szCs w:val="22"/>
        </w:rPr>
        <w:t xml:space="preserve"> — Surveillance cameras</w:t>
      </w:r>
    </w:p>
    <w:p>
      <w:pPr>
        <w:pStyle w:val="ListParagraph"/>
        <w:numPr>
          <w:ilvl w:val="0"/>
          <w:numId w:val="2"/>
        </w:numPr>
        <w:spacing w:after="80"/>
      </w:pPr>
      <w:r>
        <w:rPr>
          <w:rFonts w:ascii="Courier New" w:cs="Courier New" w:eastAsia="Courier New" w:hAnsi="Courier New"/>
          <w:color w:val="333333"/>
          <w:sz w:val="22"/>
          <w:szCs w:val="22"/>
        </w:rPr>
        <w:t xml:space="preserve">cover.*</w:t>
      </w:r>
      <w:r>
        <w:rPr>
          <w:rFonts w:ascii="Arial" w:cs="Arial" w:eastAsia="Arial" w:hAnsi="Arial"/>
          <w:color w:val="333333"/>
          <w:sz w:val="22"/>
          <w:szCs w:val="22"/>
        </w:rPr>
        <w:t xml:space="preserve"> — Garage doors, gates</w:t>
      </w:r>
    </w:p>
    <w:p>
      <w:pPr>
        <w:pBdr>
          <w:bottom w:val="single" w:color="D4E6F1" w:sz="2" w:space="8"/>
        </w:pBdr>
        <w:spacing w:after="200" w:before="200"/>
      </w:pPr>
    </w:p>
    <w:p>
      <w:pPr>
        <w:pStyle w:val="Heading1"/>
      </w:pPr>
      <w:r>
        <w:t xml:space="preserve">8. Configuration</w:t>
      </w:r>
    </w:p>
    <w:p>
      <w:pPr>
        <w:spacing w:after="160"/>
      </w:pPr>
      <w:r>
        <w:rPr>
          <w:rFonts w:ascii="Arial" w:cs="Arial" w:eastAsia="Arial" w:hAnsi="Arial"/>
          <w:color w:val="333333"/>
          <w:sz w:val="22"/>
          <w:szCs w:val="22"/>
        </w:rPr>
        <w:t xml:space="preserve">All runtime behavior is controlled via a single config.yaml. No environment variables for business logic.</w:t>
      </w:r>
    </w:p>
    <w:p>
      <w:pPr>
        <w:spacing w:after="0" w:line="276"/>
        <w:ind w:left="360"/>
      </w:pPr>
      <w:r>
        <w:rPr>
          <w:rFonts w:ascii="Courier New" w:cs="Courier New" w:eastAsia="Courier New" w:hAnsi="Courier New"/>
          <w:color w:val="27AE60"/>
          <w:sz w:val="17"/>
          <w:szCs w:val="17"/>
        </w:rPr>
        <w:t xml:space="preserve"># config.yaml</w:t>
      </w:r>
    </w:p>
    <w:p>
      <w:pPr>
        <w:spacing w:after="0" w:line="276"/>
        <w:ind w:left="360"/>
      </w:pPr>
      <w:r>
        <w:rPr>
          <w:rFonts w:ascii="Courier New" w:cs="Courier New" w:eastAsia="Courier New" w:hAnsi="Courier New"/>
          <w:color w:val="333333"/>
          <w:sz w:val="17"/>
          <w:szCs w:val="17"/>
        </w:rPr>
        <w:t xml:space="preserve">mqtt:</w:t>
      </w:r>
    </w:p>
    <w:p>
      <w:pPr>
        <w:spacing w:after="0" w:line="276"/>
        <w:ind w:left="360"/>
      </w:pPr>
      <w:r>
        <w:rPr>
          <w:rFonts w:ascii="Courier New" w:cs="Courier New" w:eastAsia="Courier New" w:hAnsi="Courier New"/>
          <w:color w:val="333333"/>
          <w:sz w:val="17"/>
          <w:szCs w:val="17"/>
        </w:rPr>
        <w:t xml:space="preserve">  broker: mqtt://192.168.1.120:1883</w:t>
      </w:r>
    </w:p>
    <w:p>
      <w:pPr>
        <w:spacing w:after="0" w:line="276"/>
        <w:ind w:left="360"/>
      </w:pPr>
      <w:r>
        <w:rPr>
          <w:rFonts w:ascii="Courier New" w:cs="Courier New" w:eastAsia="Courier New" w:hAnsi="Courier New"/>
          <w:color w:val="333333"/>
          <w:sz w:val="17"/>
          <w:szCs w:val="17"/>
        </w:rPr>
        <w:t xml:space="preserve">  topics:</w:t>
      </w:r>
    </w:p>
    <w:p>
      <w:pPr>
        <w:spacing w:after="0" w:line="276"/>
        <w:ind w:left="360"/>
      </w:pPr>
      <w:r>
        <w:rPr>
          <w:rFonts w:ascii="Courier New" w:cs="Courier New" w:eastAsia="Courier New" w:hAnsi="Courier New"/>
          <w:color w:val="27AE60"/>
          <w:sz w:val="17"/>
          <w:szCs w:val="17"/>
        </w:rPr>
        <w:t xml:space="preserve">    - ha/events/#</w:t>
      </w:r>
    </w:p>
    <w:p>
      <w:pPr>
        <w:spacing w:after="0" w:line="276"/>
        <w:ind w:left="360"/>
      </w:pPr>
      <w:r>
        <w:rPr>
          <w:rFonts w:ascii="Courier New" w:cs="Courier New" w:eastAsia="Courier New" w:hAnsi="Courier New"/>
          <w:color w:val="27AE60"/>
          <w:sz w:val="17"/>
          <w:szCs w:val="17"/>
        </w:rPr>
        <w:t xml:space="preserve">    - infra/events/#</w:t>
      </w:r>
    </w:p>
    <w:p>
      <w:pPr>
        <w:spacing w:after="0" w:line="276"/>
        <w:ind w:left="360"/>
      </w:pPr>
      <w:r>
        <w:rPr>
          <w:rFonts w:ascii="Courier New" w:cs="Courier New" w:eastAsia="Courier New" w:hAnsi="Courier New"/>
          <w:color w:val="333333"/>
          <w:sz w:val="17"/>
          <w:szCs w:val="17"/>
        </w:rPr>
        <w:t xml:space="preserve">  client_id: oasis-agent</w:t>
      </w:r>
    </w:p>
    <w:p>
      <w:pPr>
        <w:spacing w:after="0" w:line="276"/>
        <w:ind w:left="360"/>
      </w:pPr>
      <w:r>
        <w:rPr>
          <w:rFonts w:ascii="Courier New" w:cs="Courier New" w:eastAsia="Courier New" w:hAnsi="Courier New"/>
          <w:color w:val="333333"/>
          <w:sz w:val="17"/>
          <w:szCs w:val="17"/>
        </w:rPr>
        <w:t xml:space="preserve"> </w:t>
      </w:r>
    </w:p>
    <w:p>
      <w:pPr>
        <w:spacing w:after="0" w:line="276"/>
        <w:ind w:left="360"/>
      </w:pPr>
      <w:r>
        <w:rPr>
          <w:rFonts w:ascii="Courier New" w:cs="Courier New" w:eastAsia="Courier New" w:hAnsi="Courier New"/>
          <w:color w:val="333333"/>
          <w:sz w:val="17"/>
          <w:szCs w:val="17"/>
        </w:rPr>
        <w:t xml:space="preserve">homeassistant:</w:t>
      </w:r>
    </w:p>
    <w:p>
      <w:pPr>
        <w:spacing w:after="0" w:line="276"/>
        <w:ind w:left="360"/>
      </w:pPr>
      <w:r>
        <w:rPr>
          <w:rFonts w:ascii="Courier New" w:cs="Courier New" w:eastAsia="Courier New" w:hAnsi="Courier New"/>
          <w:color w:val="333333"/>
          <w:sz w:val="17"/>
          <w:szCs w:val="17"/>
        </w:rPr>
        <w:t xml:space="preserve">  url: http://192.168.1.120:8123</w:t>
      </w:r>
    </w:p>
    <w:p>
      <w:pPr>
        <w:spacing w:after="0" w:line="276"/>
        <w:ind w:left="360"/>
      </w:pPr>
      <w:r>
        <w:rPr>
          <w:rFonts w:ascii="Courier New" w:cs="Courier New" w:eastAsia="Courier New" w:hAnsi="Courier New"/>
          <w:color w:val="27AE60"/>
          <w:sz w:val="17"/>
          <w:szCs w:val="17"/>
        </w:rPr>
        <w:t xml:space="preserve">  token: ${HA_LONG_LIVED_TOKEN}  # env var ref</w:t>
      </w:r>
    </w:p>
    <w:p>
      <w:pPr>
        <w:spacing w:after="0" w:line="276"/>
        <w:ind w:left="360"/>
      </w:pPr>
      <w:r>
        <w:rPr>
          <w:rFonts w:ascii="Courier New" w:cs="Courier New" w:eastAsia="Courier New" w:hAnsi="Courier New"/>
          <w:color w:val="333333"/>
          <w:sz w:val="17"/>
          <w:szCs w:val="17"/>
        </w:rPr>
        <w:t xml:space="preserve"> </w:t>
      </w:r>
    </w:p>
    <w:p>
      <w:pPr>
        <w:spacing w:after="0" w:line="276"/>
        <w:ind w:left="360"/>
      </w:pPr>
      <w:r>
        <w:rPr>
          <w:rFonts w:ascii="Courier New" w:cs="Courier New" w:eastAsia="Courier New" w:hAnsi="Courier New"/>
          <w:color w:val="333333"/>
          <w:sz w:val="17"/>
          <w:szCs w:val="17"/>
        </w:rPr>
        <w:t xml:space="preserve">influxdb:</w:t>
      </w:r>
    </w:p>
    <w:p>
      <w:pPr>
        <w:spacing w:after="0" w:line="276"/>
        <w:ind w:left="360"/>
      </w:pPr>
      <w:r>
        <w:rPr>
          <w:rFonts w:ascii="Courier New" w:cs="Courier New" w:eastAsia="Courier New" w:hAnsi="Courier New"/>
          <w:color w:val="333333"/>
          <w:sz w:val="17"/>
          <w:szCs w:val="17"/>
        </w:rPr>
        <w:t xml:space="preserve">  url: http://192.168.1.120:8086</w:t>
      </w:r>
    </w:p>
    <w:p>
      <w:pPr>
        <w:spacing w:after="0" w:line="276"/>
        <w:ind w:left="360"/>
      </w:pPr>
      <w:r>
        <w:rPr>
          <w:rFonts w:ascii="Courier New" w:cs="Courier New" w:eastAsia="Courier New" w:hAnsi="Courier New"/>
          <w:color w:val="333333"/>
          <w:sz w:val="17"/>
          <w:szCs w:val="17"/>
        </w:rPr>
        <w:t xml:space="preserve">  token: ${INFLUX_TOKEN}</w:t>
      </w:r>
    </w:p>
    <w:p>
      <w:pPr>
        <w:spacing w:after="0" w:line="276"/>
        <w:ind w:left="360"/>
      </w:pPr>
      <w:r>
        <w:rPr>
          <w:rFonts w:ascii="Courier New" w:cs="Courier New" w:eastAsia="Courier New" w:hAnsi="Courier New"/>
          <w:color w:val="333333"/>
          <w:sz w:val="17"/>
          <w:szCs w:val="17"/>
        </w:rPr>
        <w:t xml:space="preserve">  org: oasis</w:t>
      </w:r>
    </w:p>
    <w:p>
      <w:pPr>
        <w:spacing w:after="0" w:line="276"/>
        <w:ind w:left="360"/>
      </w:pPr>
      <w:r>
        <w:rPr>
          <w:rFonts w:ascii="Courier New" w:cs="Courier New" w:eastAsia="Courier New" w:hAnsi="Courier New"/>
          <w:color w:val="333333"/>
          <w:sz w:val="17"/>
          <w:szCs w:val="17"/>
        </w:rPr>
        <w:t xml:space="preserve">  bucket: telegraf</w:t>
      </w:r>
    </w:p>
    <w:p>
      <w:pPr>
        <w:spacing w:after="0" w:line="276"/>
        <w:ind w:left="360"/>
      </w:pPr>
      <w:r>
        <w:rPr>
          <w:rFonts w:ascii="Courier New" w:cs="Courier New" w:eastAsia="Courier New" w:hAnsi="Courier New"/>
          <w:color w:val="333333"/>
          <w:sz w:val="17"/>
          <w:szCs w:val="17"/>
        </w:rPr>
        <w:t xml:space="preserve"> </w:t>
      </w:r>
    </w:p>
    <w:p>
      <w:pPr>
        <w:spacing w:after="0" w:line="276"/>
        <w:ind w:left="360"/>
      </w:pPr>
      <w:r>
        <w:rPr>
          <w:rFonts w:ascii="Courier New" w:cs="Courier New" w:eastAsia="Courier New" w:hAnsi="Courier New"/>
          <w:color w:val="333333"/>
          <w:sz w:val="17"/>
          <w:szCs w:val="17"/>
        </w:rPr>
        <w:t xml:space="preserve">claude:</w:t>
      </w:r>
    </w:p>
    <w:p>
      <w:pPr>
        <w:spacing w:after="0" w:line="276"/>
        <w:ind w:left="360"/>
      </w:pPr>
      <w:r>
        <w:rPr>
          <w:rFonts w:ascii="Courier New" w:cs="Courier New" w:eastAsia="Courier New" w:hAnsi="Courier New"/>
          <w:color w:val="333333"/>
          <w:sz w:val="17"/>
          <w:szCs w:val="17"/>
        </w:rPr>
        <w:t xml:space="preserve">  api_key: ${ANTHROPIC_API_KEY}</w:t>
      </w:r>
    </w:p>
    <w:p>
      <w:pPr>
        <w:spacing w:after="0" w:line="276"/>
        <w:ind w:left="360"/>
      </w:pPr>
      <w:r>
        <w:rPr>
          <w:rFonts w:ascii="Courier New" w:cs="Courier New" w:eastAsia="Courier New" w:hAnsi="Courier New"/>
          <w:color w:val="333333"/>
          <w:sz w:val="17"/>
          <w:szCs w:val="17"/>
        </w:rPr>
        <w:t xml:space="preserve">  model: claude-sonnet-4-5-20250929</w:t>
      </w:r>
    </w:p>
    <w:p>
      <w:pPr>
        <w:spacing w:after="0" w:line="276"/>
        <w:ind w:left="360"/>
      </w:pPr>
      <w:r>
        <w:rPr>
          <w:rFonts w:ascii="Courier New" w:cs="Courier New" w:eastAsia="Courier New" w:hAnsi="Courier New"/>
          <w:color w:val="333333"/>
          <w:sz w:val="17"/>
          <w:szCs w:val="17"/>
        </w:rPr>
        <w:t xml:space="preserve">  max_tokens: 2048</w:t>
      </w:r>
    </w:p>
    <w:p>
      <w:pPr>
        <w:spacing w:after="0" w:line="276"/>
        <w:ind w:left="360"/>
      </w:pPr>
      <w:r>
        <w:rPr>
          <w:rFonts w:ascii="Courier New" w:cs="Courier New" w:eastAsia="Courier New" w:hAnsi="Courier New"/>
          <w:color w:val="333333"/>
          <w:sz w:val="17"/>
          <w:szCs w:val="17"/>
        </w:rPr>
        <w:t xml:space="preserve"> </w:t>
      </w:r>
    </w:p>
    <w:p>
      <w:pPr>
        <w:spacing w:after="0" w:line="276"/>
        <w:ind w:left="360"/>
      </w:pPr>
      <w:r>
        <w:rPr>
          <w:rFonts w:ascii="Courier New" w:cs="Courier New" w:eastAsia="Courier New" w:hAnsi="Courier New"/>
          <w:color w:val="333333"/>
          <w:sz w:val="17"/>
          <w:szCs w:val="17"/>
        </w:rPr>
        <w:t xml:space="preserve">guardrails:</w:t>
      </w:r>
    </w:p>
    <w:p>
      <w:pPr>
        <w:spacing w:after="0" w:line="276"/>
        <w:ind w:left="360"/>
      </w:pPr>
      <w:r>
        <w:rPr>
          <w:rFonts w:ascii="Courier New" w:cs="Courier New" w:eastAsia="Courier New" w:hAnsi="Courier New"/>
          <w:color w:val="333333"/>
          <w:sz w:val="17"/>
          <w:szCs w:val="17"/>
        </w:rPr>
        <w:t xml:space="preserve">  blocked_domains:</w:t>
      </w:r>
    </w:p>
    <w:p>
      <w:pPr>
        <w:spacing w:after="0" w:line="276"/>
        <w:ind w:left="360"/>
      </w:pPr>
      <w:r>
        <w:rPr>
          <w:rFonts w:ascii="Courier New" w:cs="Courier New" w:eastAsia="Courier New" w:hAnsi="Courier New"/>
          <w:color w:val="333333"/>
          <w:sz w:val="17"/>
          <w:szCs w:val="17"/>
        </w:rPr>
        <w:t xml:space="preserve">    - lock</w:t>
      </w:r>
    </w:p>
    <w:p>
      <w:pPr>
        <w:spacing w:after="0" w:line="276"/>
        <w:ind w:left="360"/>
      </w:pPr>
      <w:r>
        <w:rPr>
          <w:rFonts w:ascii="Courier New" w:cs="Courier New" w:eastAsia="Courier New" w:hAnsi="Courier New"/>
          <w:color w:val="333333"/>
          <w:sz w:val="17"/>
          <w:szCs w:val="17"/>
        </w:rPr>
        <w:t xml:space="preserve">    - alarm_control_panel</w:t>
      </w:r>
    </w:p>
    <w:p>
      <w:pPr>
        <w:spacing w:after="0" w:line="276"/>
        <w:ind w:left="360"/>
      </w:pPr>
      <w:r>
        <w:rPr>
          <w:rFonts w:ascii="Courier New" w:cs="Courier New" w:eastAsia="Courier New" w:hAnsi="Courier New"/>
          <w:color w:val="333333"/>
          <w:sz w:val="17"/>
          <w:szCs w:val="17"/>
        </w:rPr>
        <w:t xml:space="preserve">    - camera</w:t>
      </w:r>
    </w:p>
    <w:p>
      <w:pPr>
        <w:spacing w:after="0" w:line="276"/>
        <w:ind w:left="360"/>
      </w:pPr>
      <w:r>
        <w:rPr>
          <w:rFonts w:ascii="Courier New" w:cs="Courier New" w:eastAsia="Courier New" w:hAnsi="Courier New"/>
          <w:color w:val="333333"/>
          <w:sz w:val="17"/>
          <w:szCs w:val="17"/>
        </w:rPr>
        <w:t xml:space="preserve">    - cover</w:t>
      </w:r>
    </w:p>
    <w:p>
      <w:pPr>
        <w:spacing w:after="0" w:line="276"/>
        <w:ind w:left="360"/>
      </w:pPr>
      <w:r>
        <w:rPr>
          <w:rFonts w:ascii="Courier New" w:cs="Courier New" w:eastAsia="Courier New" w:hAnsi="Courier New"/>
          <w:color w:val="333333"/>
          <w:sz w:val="17"/>
          <w:szCs w:val="17"/>
        </w:rPr>
        <w:t xml:space="preserve">  max_retries_per_entity: 3</w:t>
      </w:r>
    </w:p>
    <w:p>
      <w:pPr>
        <w:spacing w:after="0" w:line="276"/>
        <w:ind w:left="360"/>
      </w:pPr>
      <w:r>
        <w:rPr>
          <w:rFonts w:ascii="Courier New" w:cs="Courier New" w:eastAsia="Courier New" w:hAnsi="Courier New"/>
          <w:color w:val="333333"/>
          <w:sz w:val="17"/>
          <w:szCs w:val="17"/>
        </w:rPr>
        <w:t xml:space="preserve">  retry_cooldown_minutes: 15</w:t>
      </w:r>
    </w:p>
    <w:p>
      <w:pPr>
        <w:spacing w:after="0" w:line="276"/>
        <w:ind w:left="360"/>
      </w:pPr>
      <w:r>
        <w:rPr>
          <w:rFonts w:ascii="Courier New" w:cs="Courier New" w:eastAsia="Courier New" w:hAnsi="Courier New"/>
          <w:color w:val="333333"/>
          <w:sz w:val="17"/>
          <w:szCs w:val="17"/>
        </w:rPr>
        <w:t xml:space="preserve">  global_failure_rate_threshold: 0.3</w:t>
      </w:r>
    </w:p>
    <w:p>
      <w:pPr>
        <w:spacing w:after="0" w:line="276"/>
        <w:ind w:left="360"/>
      </w:pPr>
      <w:r>
        <w:rPr>
          <w:rFonts w:ascii="Courier New" w:cs="Courier New" w:eastAsia="Courier New" w:hAnsi="Courier New"/>
          <w:color w:val="333333"/>
          <w:sz w:val="17"/>
          <w:szCs w:val="17"/>
        </w:rPr>
        <w:t xml:space="preserve">  global_failure_window_minutes: 60</w:t>
      </w:r>
    </w:p>
    <w:p>
      <w:pPr>
        <w:spacing w:after="0" w:line="276"/>
        <w:ind w:left="360"/>
      </w:pPr>
      <w:r>
        <w:rPr>
          <w:rFonts w:ascii="Courier New" w:cs="Courier New" w:eastAsia="Courier New" w:hAnsi="Courier New"/>
          <w:color w:val="333333"/>
          <w:sz w:val="17"/>
          <w:szCs w:val="17"/>
        </w:rPr>
        <w:t xml:space="preserve"> </w:t>
      </w:r>
    </w:p>
    <w:p>
      <w:pPr>
        <w:spacing w:after="0" w:line="276"/>
        <w:ind w:left="360"/>
      </w:pPr>
      <w:r>
        <w:rPr>
          <w:rFonts w:ascii="Courier New" w:cs="Courier New" w:eastAsia="Courier New" w:hAnsi="Courier New"/>
          <w:color w:val="333333"/>
          <w:sz w:val="17"/>
          <w:szCs w:val="17"/>
        </w:rPr>
        <w:t xml:space="preserve">handlers:</w:t>
      </w:r>
    </w:p>
    <w:p>
      <w:pPr>
        <w:spacing w:after="0" w:line="276"/>
        <w:ind w:left="360"/>
      </w:pPr>
      <w:r>
        <w:rPr>
          <w:rFonts w:ascii="Courier New" w:cs="Courier New" w:eastAsia="Courier New" w:hAnsi="Courier New"/>
          <w:color w:val="333333"/>
          <w:sz w:val="17"/>
          <w:szCs w:val="17"/>
        </w:rPr>
        <w:t xml:space="preserve">  homeassistant:</w:t>
      </w:r>
    </w:p>
    <w:p>
      <w:pPr>
        <w:spacing w:after="0" w:line="276"/>
        <w:ind w:left="360"/>
      </w:pPr>
      <w:r>
        <w:rPr>
          <w:rFonts w:ascii="Courier New" w:cs="Courier New" w:eastAsia="Courier New" w:hAnsi="Courier New"/>
          <w:color w:val="333333"/>
          <w:sz w:val="17"/>
          <w:szCs w:val="17"/>
        </w:rPr>
        <w:t xml:space="preserve">    enabled: true</w:t>
      </w:r>
    </w:p>
    <w:p>
      <w:pPr>
        <w:spacing w:after="0" w:line="276"/>
        <w:ind w:left="360"/>
      </w:pPr>
      <w:r>
        <w:rPr>
          <w:rFonts w:ascii="Courier New" w:cs="Courier New" w:eastAsia="Courier New" w:hAnsi="Courier New"/>
          <w:color w:val="333333"/>
          <w:sz w:val="17"/>
          <w:szCs w:val="17"/>
        </w:rPr>
        <w:t xml:space="preserve">    auto_fix_categories:</w:t>
      </w:r>
    </w:p>
    <w:p>
      <w:pPr>
        <w:spacing w:after="0" w:line="276"/>
        <w:ind w:left="360"/>
      </w:pPr>
      <w:r>
        <w:rPr>
          <w:rFonts w:ascii="Courier New" w:cs="Courier New" w:eastAsia="Courier New" w:hAnsi="Courier New"/>
          <w:color w:val="333333"/>
          <w:sz w:val="17"/>
          <w:szCs w:val="17"/>
        </w:rPr>
        <w:t xml:space="preserve">      - deprecated_parameter</w:t>
      </w:r>
    </w:p>
    <w:p>
      <w:pPr>
        <w:spacing w:after="0" w:line="276"/>
        <w:ind w:left="360"/>
      </w:pPr>
      <w:r>
        <w:rPr>
          <w:rFonts w:ascii="Courier New" w:cs="Courier New" w:eastAsia="Courier New" w:hAnsi="Courier New"/>
          <w:color w:val="333333"/>
          <w:sz w:val="17"/>
          <w:szCs w:val="17"/>
        </w:rPr>
        <w:t xml:space="preserve">      - service_timeout</w:t>
      </w:r>
    </w:p>
    <w:p>
      <w:pPr>
        <w:spacing w:after="0" w:line="276"/>
        <w:ind w:left="360"/>
      </w:pPr>
      <w:r>
        <w:rPr>
          <w:rFonts w:ascii="Courier New" w:cs="Courier New" w:eastAsia="Courier New" w:hAnsi="Courier New"/>
          <w:color w:val="333333"/>
          <w:sz w:val="17"/>
          <w:szCs w:val="17"/>
        </w:rPr>
        <w:t xml:space="preserve">      - transient_unavailable</w:t>
      </w:r>
    </w:p>
    <w:p>
      <w:pPr>
        <w:spacing w:after="0" w:line="276"/>
        <w:ind w:left="360"/>
      </w:pPr>
      <w:r>
        <w:rPr>
          <w:rFonts w:ascii="Courier New" w:cs="Courier New" w:eastAsia="Courier New" w:hAnsi="Courier New"/>
          <w:color w:val="333333"/>
          <w:sz w:val="17"/>
          <w:szCs w:val="17"/>
        </w:rPr>
        <w:t xml:space="preserve">  docker:</w:t>
      </w:r>
    </w:p>
    <w:p>
      <w:pPr>
        <w:spacing w:after="0" w:line="276"/>
        <w:ind w:left="360"/>
      </w:pPr>
      <w:r>
        <w:rPr>
          <w:rFonts w:ascii="Courier New" w:cs="Courier New" w:eastAsia="Courier New" w:hAnsi="Courier New"/>
          <w:color w:val="27AE60"/>
          <w:sz w:val="17"/>
          <w:szCs w:val="17"/>
        </w:rPr>
        <w:t xml:space="preserve">    enabled: false  # P1</w:t>
      </w:r>
    </w:p>
    <w:p>
      <w:pPr>
        <w:spacing w:after="0" w:line="276"/>
        <w:ind w:left="360"/>
      </w:pPr>
      <w:r>
        <w:rPr>
          <w:rFonts w:ascii="Courier New" w:cs="Courier New" w:eastAsia="Courier New" w:hAnsi="Courier New"/>
          <w:color w:val="333333"/>
          <w:sz w:val="17"/>
          <w:szCs w:val="17"/>
        </w:rPr>
        <w:t xml:space="preserve">    socket: /var/run/docker.sock</w:t>
      </w:r>
    </w:p>
    <w:p>
      <w:pPr>
        <w:spacing w:after="0" w:line="276"/>
        <w:ind w:left="360"/>
      </w:pPr>
      <w:r>
        <w:rPr>
          <w:rFonts w:ascii="Courier New" w:cs="Courier New" w:eastAsia="Courier New" w:hAnsi="Courier New"/>
          <w:color w:val="333333"/>
          <w:sz w:val="17"/>
          <w:szCs w:val="17"/>
        </w:rPr>
        <w:t xml:space="preserve">  proxmox:</w:t>
      </w:r>
    </w:p>
    <w:p>
      <w:pPr>
        <w:spacing w:after="0" w:line="276"/>
        <w:ind w:left="360"/>
      </w:pPr>
      <w:r>
        <w:rPr>
          <w:rFonts w:ascii="Courier New" w:cs="Courier New" w:eastAsia="Courier New" w:hAnsi="Courier New"/>
          <w:color w:val="27AE60"/>
          <w:sz w:val="17"/>
          <w:szCs w:val="17"/>
        </w:rPr>
        <w:t xml:space="preserve">    enabled: false  # P2</w:t>
      </w:r>
    </w:p>
    <w:p>
      <w:pPr>
        <w:pBdr>
          <w:bottom w:val="single" w:color="D4E6F1" w:sz="2" w:space="8"/>
        </w:pBdr>
        <w:spacing w:after="200" w:before="200"/>
      </w:pPr>
    </w:p>
    <w:p>
      <w:pPr>
        <w:pStyle w:val="Heading1"/>
      </w:pPr>
      <w:r>
        <w:t xml:space="preserve">9. Success Metrics</w:t>
      </w:r>
    </w:p>
    <w:p>
      <w:pPr>
        <w:pStyle w:val="Heading2"/>
      </w:pPr>
      <w:r>
        <w:t xml:space="preserve">Leading Indicators (Week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Stretch</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Auto-fix success rate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&gt; 80%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&gt; 95%</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InfluxDB: successful / total auto-fixes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MTTR for auto-fixable issues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&lt; 5 minutes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&lt; 60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InfluxDB: event_time to verified_time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&lt; 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Manual review of agent actions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 processing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&lt; 10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&lt; 2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InfluxDB: event_received to decision_made</w:t>
            </w:r>
          </w:p>
        </w:tc>
      </w:tr>
    </w:tbl>
    <w:p>
      <w:pPr>
        <w:spacing w:after="200"/>
      </w:pPr>
    </w:p>
    <w:p>
      <w:pPr>
        <w:pStyle w:val="Heading2"/>
      </w:pPr>
      <w:r>
        <w:t xml:space="preserve">Lagging Indicators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Operator intervention frequency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50% reduction</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Compare manual fix count (pre/post agent deployment)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Known-fixes registry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 entries/month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Count entries in known_fixes/ YAML files over time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Handler coverage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3 handlers active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Number of enabled handlers (HA, Docker, Proxmox)</w:t>
            </w:r>
          </w:p>
        </w:tc>
      </w:tr>
    </w:tbl>
    <w:p>
      <w:pPr>
        <w:pBdr>
          <w:bottom w:val="single" w:color="D4E6F1" w:sz="2" w:space="8"/>
        </w:pBdr>
        <w:spacing w:after="200" w:before="200"/>
      </w:pPr>
    </w:p>
    <w:p>
      <w:pPr>
        <w:pStyle w:val="Heading1"/>
      </w:pPr>
      <w:r>
        <w:t xml:space="preserve">10. Open Questions</w:t>
      </w:r>
    </w:p>
    <w:p>
      <w:pPr>
        <w:pStyle w:val="Heading3"/>
      </w:pPr>
      <w:r>
        <w:t xml:space="preserve">Blocking (must resolve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Does the HA instance expose the automation config API endpoint? Some HA installations disable this.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Operator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EMQX authentication: should the agent use username/password or client certificate? What ACL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Claude API cost budget: what monthly spend is acceptable for LLM-based diagnosis? Sonnet at ~$3/1M input tokens.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Operator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bl>
    <w:p>
      <w:pPr>
        <w:spacing w:after="200"/>
      </w:pPr>
    </w:p>
    <w:p>
      <w:pPr>
        <w:pStyle w:val="Heading3"/>
      </w:pPr>
      <w:r>
        <w:t xml:space="preserve">Non-Blocking (can resolve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Should the agent have direct Docker socket access or go through a proxy for security?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Engineering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Notification preference: MQTT-only for v1, or include email/push from the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Should known_fixes be hot-reloadable (file watch) or require agent restart?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Engineering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Open</w:t>
            </w:r>
          </w:p>
        </w:tc>
      </w:tr>
    </w:tbl>
    <w:p>
      <w:pPr>
        <w:pBdr>
          <w:bottom w:val="single" w:color="D4E6F1" w:sz="2" w:space="8"/>
        </w:pBdr>
        <w:spacing w:after="200" w:before="200"/>
      </w:pPr>
    </w:p>
    <w:p>
      <w:pPr>
        <w:pStyle w:val="Heading1"/>
      </w:pPr>
      <w:r>
        <w:t xml:space="preserve">11. Timeline and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1A5276"/>
                <w:sz w:val="20"/>
                <w:szCs w:val="20"/>
              </w:rPr>
              <w:t xml:space="preserve">Phase 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1–2 weeks</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Core framework: MQTT listener, decision engine, HA handler, known_fixes registry, InfluxDB audit, circuit breaker. Docker container + compose.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5276"/>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 weeks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Claude API integration, Docker handler, notification dispatcher, Grafana remediation dashboard.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1A5276"/>
                <w:sz w:val="20"/>
                <w:szCs w:val="20"/>
              </w:rPr>
              <w:t xml:space="preserve">Phase 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2–4 weeks</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Proxmox handler, preventive scanner, verification loop, learning loop (manual → known_fixes promotion).</w:t>
            </w:r>
          </w:p>
        </w:tc>
      </w:tr>
    </w:tbl>
    <w:p>
      <w:pPr>
        <w:spacing w:after="200"/>
      </w:pPr>
    </w:p>
    <w:p>
      <w:pPr>
        <w:spacing w:after="160"/>
      </w:pPr>
      <w:r>
        <w:rPr>
          <w:rFonts w:ascii="Arial" w:cs="Arial" w:eastAsia="Arial" w:hAnsi="Arial"/>
          <w:color w:val="333333"/>
          <w:sz w:val="22"/>
          <w:szCs w:val="22"/>
        </w:rPr>
        <w:t xml:space="preserve">No hard deadlines. Phasing is driven by dependency order: Phase 1 establishes the core loop that all subsequent work builds on. Phase 2 adds intelligence and breadth. Phase 3 adds autonomy and learning.</w:t>
      </w:r>
    </w:p>
    <w:p>
      <w:pPr>
        <w:pBdr>
          <w:bottom w:val="single" w:color="D4E6F1" w:sz="2" w:space="8"/>
        </w:pBdr>
        <w:spacing w:after="200" w:before="200"/>
      </w:pPr>
    </w:p>
    <w:p>
      <w:pPr>
        <w:pStyle w:val="Heading1"/>
      </w:pPr>
      <w:r>
        <w:t xml:space="preserve">12. Dependencies and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EMQX Broker</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Running at 192.168.1.120. Agent subscribes to event topics.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27AE60"/>
                <w:sz w:val="20"/>
                <w:szCs w:val="20"/>
              </w:rPr>
              <w:t xml:space="preserve">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InfluxDB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Running at 192.168.1.120:8086. Agent writes audit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AE60"/>
                <w:sz w:val="20"/>
                <w:szCs w:val="20"/>
              </w:rPr>
              <w:t xml:space="preserve">Available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HA REST API</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Long-lived access token with automation config read/write permissions.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F39C12"/>
                <w:sz w:val="20"/>
                <w:szCs w:val="20"/>
              </w:rPr>
              <w:t xml:space="preserve">Needs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 Meta-Automation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Automation YAML that catches failures and publishes to EMQX.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74C3C"/>
                <w:sz w:val="20"/>
                <w:szCs w:val="20"/>
              </w:rPr>
              <w:t xml:space="preserve">Must build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Claude API Key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Anthropic API key for LLM-based diagnosis (P1).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F39C12"/>
                <w:sz w:val="20"/>
                <w:szCs w:val="20"/>
              </w:rPr>
              <w:t xml:space="preserve">Needs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Docker Socket Access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Mount /var/run/docker.sock into agent container (P1).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39C12"/>
                <w:sz w:val="20"/>
                <w:szCs w:val="20"/>
              </w:rPr>
              <w:t xml:space="preserve">Compose config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1" w:space="4"/>
      </w:pBdr>
      <w:tabs>
        <w:tab w:val="right" w:pos="9026"/>
      </w:tabs>
    </w:pPr>
    <w:r>
      <w:rPr>
        <w:rFonts w:ascii="Arial" w:cs="Arial" w:eastAsia="Arial" w:hAnsi="Arial"/>
        <w:i/>
        <w:iCs/>
        <w:color w:val="1A5276"/>
        <w:sz w:val="16"/>
        <w:szCs w:val="16"/>
      </w:rPr>
      <w:t xml:space="preserve">oasis-agent PRD</w:t>
    </w:r>
    <w:r>
      <w:rPr>
        <w:rFonts w:ascii="Arial" w:cs="Arial" w:eastAsia="Arial" w:hAnsi="Arial"/>
        <w:i/>
        <w:iCs/>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0-%1."/>
      <w:lvlJc w:val="left"/>
      <w:pPr>
        <w:ind w:left="720" w:hanging="540"/>
      </w:pPr>
    </w:lvl>
  </w:abstractNum>
  <w:abstractNum w:abstractNumId="5" w15:restartNumberingAfterBreak="0">
    <w:multiLevelType w:val="hybridMultilevel"/>
    <w:lvl w:ilvl="0" w15:tentative="1">
      <w:start w:val="1"/>
      <w:numFmt w:val="decimal"/>
      <w:lvlText w:val="P1-%1."/>
      <w:lvlJc w:val="left"/>
      <w:pPr>
        <w:ind w:left="720" w:hanging="540"/>
      </w:pPr>
    </w:lvl>
  </w:abstractNum>
  <w:abstractNum w:abstractNumId="6" w15:restartNumberingAfterBreak="0">
    <w:multiLevelType w:val="hybridMultilevel"/>
    <w:lvl w:ilvl="0" w15:tentative="1">
      <w:start w:val="1"/>
      <w:numFmt w:val="decimal"/>
      <w:lvlText w:val="P2-%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2026-03-07T11:49:10.987Z</dcterms:created>
  <dcterms:modified xsi:type="dcterms:W3CDTF">2026-03-07T11:49:10.987Z</dcterms:modified>
</cp:coreProperties>
</file>

<file path=docProps/custom.xml><?xml version="1.0" encoding="utf-8"?>
<Properties xmlns="http://schemas.openxmlformats.org/officeDocument/2006/custom-properties" xmlns:vt="http://schemas.openxmlformats.org/officeDocument/2006/docPropsVTypes"/>
</file>