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38F73" w14:textId="77777777" w:rsidR="0029732D" w:rsidRPr="00372FA0" w:rsidRDefault="007A4288" w:rsidP="00590CA4">
      <w:pPr>
        <w:pStyle w:val="NotforContentsheading1"/>
      </w:pPr>
      <w:r>
        <w:t>New Zealand Government PKI</w:t>
      </w:r>
      <w:r>
        <w:br/>
      </w:r>
      <w:r w:rsidRPr="007A4288">
        <w:rPr>
          <w:sz w:val="44"/>
          <w:szCs w:val="44"/>
        </w:rPr>
        <w:t>Core Obligations</w:t>
      </w:r>
      <w:r w:rsidR="00DB7B66" w:rsidRPr="007A4288">
        <w:rPr>
          <w:sz w:val="44"/>
          <w:szCs w:val="44"/>
        </w:rPr>
        <w:t xml:space="preserve"> </w:t>
      </w:r>
      <w:r w:rsidRPr="007A4288">
        <w:rPr>
          <w:sz w:val="44"/>
          <w:szCs w:val="44"/>
        </w:rPr>
        <w:t>P</w:t>
      </w:r>
      <w:r w:rsidR="008055B2" w:rsidRPr="007A4288">
        <w:rPr>
          <w:sz w:val="44"/>
          <w:szCs w:val="44"/>
        </w:rPr>
        <w:t>olicy</w:t>
      </w:r>
    </w:p>
    <w:tbl>
      <w:tblPr>
        <w:tblStyle w:val="DIATable"/>
        <w:tblW w:w="0" w:type="auto"/>
        <w:tblLook w:val="0480" w:firstRow="0" w:lastRow="0" w:firstColumn="1" w:lastColumn="0" w:noHBand="0" w:noVBand="1"/>
        <w:tblDescription w:val="This table lists the policy details."/>
      </w:tblPr>
      <w:tblGrid>
        <w:gridCol w:w="2749"/>
        <w:gridCol w:w="6184"/>
      </w:tblGrid>
      <w:tr w:rsidR="0029732D" w14:paraId="106E259A" w14:textId="77777777" w:rsidTr="00590CA4">
        <w:tc>
          <w:tcPr>
            <w:tcW w:w="2835" w:type="dxa"/>
            <w:tcBorders>
              <w:top w:val="single" w:sz="12" w:space="0" w:color="1F546B" w:themeColor="text2"/>
              <w:bottom w:val="single" w:sz="6" w:space="0" w:color="FFFFFF" w:themeColor="background1"/>
            </w:tcBorders>
            <w:shd w:val="clear" w:color="auto" w:fill="1F546B" w:themeFill="text2"/>
          </w:tcPr>
          <w:p w14:paraId="5482E327" w14:textId="77777777" w:rsidR="0029732D" w:rsidRPr="00F40C4E" w:rsidRDefault="0029732D" w:rsidP="007576A1">
            <w:pPr>
              <w:pStyle w:val="Tableheading12pt"/>
            </w:pPr>
            <w:r w:rsidRPr="00F40C4E">
              <w:t xml:space="preserve">Date </w:t>
            </w:r>
            <w:r w:rsidR="008055B2">
              <w:t>approved</w:t>
            </w:r>
          </w:p>
        </w:tc>
        <w:tc>
          <w:tcPr>
            <w:tcW w:w="6344" w:type="dxa"/>
            <w:shd w:val="clear" w:color="auto" w:fill="auto"/>
          </w:tcPr>
          <w:p w14:paraId="3C5127BC" w14:textId="77777777" w:rsidR="0029732D" w:rsidRPr="008D4CDE" w:rsidRDefault="008E7CCF" w:rsidP="00DB7B66">
            <w:pPr>
              <w:pStyle w:val="Tablenormal12pt"/>
            </w:pPr>
            <w:r>
              <w:fldChar w:fldCharType="begin"/>
            </w:r>
            <w:r>
              <w:instrText xml:space="preserve"> MacroButton NoMacro </w:instrText>
            </w:r>
            <w:r w:rsidRPr="008E7CCF">
              <w:rPr>
                <w:highlight w:val="yellow"/>
              </w:rPr>
              <w:instrText>&lt;</w:instrText>
            </w:r>
            <w:r>
              <w:rPr>
                <w:highlight w:val="yellow"/>
              </w:rPr>
              <w:instrText>e.g. 12 January 2013</w:instrText>
            </w:r>
            <w:r w:rsidRPr="008E7CCF">
              <w:rPr>
                <w:highlight w:val="yellow"/>
              </w:rPr>
              <w:instrText>&gt;</w:instrText>
            </w:r>
            <w:r>
              <w:fldChar w:fldCharType="end"/>
            </w:r>
          </w:p>
        </w:tc>
      </w:tr>
      <w:tr w:rsidR="0029732D" w14:paraId="66A84A21" w14:textId="77777777" w:rsidTr="00590CA4">
        <w:tc>
          <w:tcPr>
            <w:tcW w:w="2835" w:type="dxa"/>
            <w:tcBorders>
              <w:top w:val="single" w:sz="6" w:space="0" w:color="FFFFFF" w:themeColor="background1"/>
              <w:bottom w:val="single" w:sz="6" w:space="0" w:color="FFFFFF" w:themeColor="background1"/>
            </w:tcBorders>
            <w:shd w:val="clear" w:color="auto" w:fill="1F546B" w:themeFill="text2"/>
          </w:tcPr>
          <w:p w14:paraId="6CA5314D" w14:textId="77777777" w:rsidR="0029732D" w:rsidRPr="00F40C4E" w:rsidRDefault="008055B2" w:rsidP="007576A1">
            <w:pPr>
              <w:pStyle w:val="Tableheading12pt"/>
            </w:pPr>
            <w:r>
              <w:t>Review date</w:t>
            </w:r>
          </w:p>
        </w:tc>
        <w:tc>
          <w:tcPr>
            <w:tcW w:w="6344" w:type="dxa"/>
            <w:shd w:val="clear" w:color="auto" w:fill="auto"/>
          </w:tcPr>
          <w:p w14:paraId="18614532" w14:textId="77777777" w:rsidR="0029732D" w:rsidRPr="008D4CDE" w:rsidRDefault="008E7CCF" w:rsidP="00DB7B66">
            <w:pPr>
              <w:pStyle w:val="Tablenormal12pt"/>
            </w:pPr>
            <w:r>
              <w:fldChar w:fldCharType="begin"/>
            </w:r>
            <w:r>
              <w:instrText xml:space="preserve"> MacroButton NoMacro </w:instrText>
            </w:r>
            <w:r w:rsidRPr="008E7CCF">
              <w:rPr>
                <w:highlight w:val="yellow"/>
              </w:rPr>
              <w:instrText>&lt;</w:instrText>
            </w:r>
            <w:r>
              <w:rPr>
                <w:highlight w:val="yellow"/>
              </w:rPr>
              <w:instrText>e.g. 12 January 2013</w:instrText>
            </w:r>
            <w:r w:rsidRPr="008E7CCF">
              <w:rPr>
                <w:highlight w:val="yellow"/>
              </w:rPr>
              <w:instrText>&gt;</w:instrText>
            </w:r>
            <w:r>
              <w:fldChar w:fldCharType="end"/>
            </w:r>
          </w:p>
        </w:tc>
      </w:tr>
      <w:tr w:rsidR="0029732D" w14:paraId="3281FD15" w14:textId="77777777" w:rsidTr="00590CA4">
        <w:tc>
          <w:tcPr>
            <w:tcW w:w="2835" w:type="dxa"/>
            <w:tcBorders>
              <w:top w:val="single" w:sz="6" w:space="0" w:color="FFFFFF" w:themeColor="background1"/>
              <w:bottom w:val="single" w:sz="6" w:space="0" w:color="FFFFFF" w:themeColor="background1"/>
            </w:tcBorders>
            <w:shd w:val="clear" w:color="auto" w:fill="1F546B" w:themeFill="text2"/>
          </w:tcPr>
          <w:p w14:paraId="6130D251" w14:textId="77777777" w:rsidR="0029732D" w:rsidRPr="00F40C4E" w:rsidRDefault="008055B2" w:rsidP="007576A1">
            <w:pPr>
              <w:pStyle w:val="Tableheading12pt"/>
            </w:pPr>
            <w:r>
              <w:t>Policy owner</w:t>
            </w:r>
          </w:p>
        </w:tc>
        <w:tc>
          <w:tcPr>
            <w:tcW w:w="6344" w:type="dxa"/>
            <w:shd w:val="clear" w:color="auto" w:fill="auto"/>
          </w:tcPr>
          <w:p w14:paraId="290150B5" w14:textId="77777777" w:rsidR="0029732D" w:rsidRPr="008D4CDE" w:rsidRDefault="008E7CCF" w:rsidP="00DB7B66">
            <w:pPr>
              <w:pStyle w:val="Tablenormal12pt"/>
            </w:pPr>
            <w:r>
              <w:fldChar w:fldCharType="begin"/>
            </w:r>
            <w:r>
              <w:instrText xml:space="preserve"> MacroButton NoMacro </w:instrText>
            </w:r>
            <w:r w:rsidRPr="008E7CCF">
              <w:rPr>
                <w:highlight w:val="yellow"/>
              </w:rPr>
              <w:instrText>&lt;insert</w:instrText>
            </w:r>
            <w:r>
              <w:rPr>
                <w:highlight w:val="yellow"/>
              </w:rPr>
              <w:instrText xml:space="preserve"> business group or unit</w:instrText>
            </w:r>
            <w:r w:rsidRPr="008E7CCF">
              <w:rPr>
                <w:highlight w:val="yellow"/>
              </w:rPr>
              <w:instrText>&gt;</w:instrText>
            </w:r>
            <w:r>
              <w:fldChar w:fldCharType="end"/>
            </w:r>
          </w:p>
        </w:tc>
      </w:tr>
      <w:tr w:rsidR="0029732D" w14:paraId="4BB5D9B5" w14:textId="77777777" w:rsidTr="00DF18B9">
        <w:trPr>
          <w:trHeight w:val="211"/>
        </w:trPr>
        <w:tc>
          <w:tcPr>
            <w:tcW w:w="2835" w:type="dxa"/>
            <w:tcBorders>
              <w:top w:val="single" w:sz="6" w:space="0" w:color="FFFFFF" w:themeColor="background1"/>
              <w:bottom w:val="single" w:sz="12" w:space="0" w:color="1F546B" w:themeColor="text2"/>
            </w:tcBorders>
            <w:shd w:val="clear" w:color="auto" w:fill="1F546B" w:themeFill="text2"/>
          </w:tcPr>
          <w:p w14:paraId="3FD6D37D" w14:textId="77777777" w:rsidR="0029732D" w:rsidRPr="00F40C4E" w:rsidRDefault="008055B2" w:rsidP="007576A1">
            <w:pPr>
              <w:pStyle w:val="Tableheading12pt"/>
            </w:pPr>
            <w:r>
              <w:t>DMS number</w:t>
            </w:r>
          </w:p>
        </w:tc>
        <w:tc>
          <w:tcPr>
            <w:tcW w:w="6344" w:type="dxa"/>
            <w:shd w:val="clear" w:color="auto" w:fill="auto"/>
          </w:tcPr>
          <w:p w14:paraId="2F7C397A" w14:textId="77777777" w:rsidR="0029732D" w:rsidRPr="008D4CDE" w:rsidRDefault="0029732D" w:rsidP="007576A1">
            <w:pPr>
              <w:pStyle w:val="Tablenormal12pt"/>
            </w:pPr>
          </w:p>
        </w:tc>
      </w:tr>
    </w:tbl>
    <w:p w14:paraId="1A6DCD2C" w14:textId="77777777" w:rsidR="007A4288" w:rsidRDefault="007A4288" w:rsidP="003161E9">
      <w:pPr>
        <w:pStyle w:val="NotforContentsheading2"/>
      </w:pPr>
      <w:r>
        <w:t>Summary</w:t>
      </w:r>
    </w:p>
    <w:p w14:paraId="0164D15A" w14:textId="77777777" w:rsidR="007A4288" w:rsidRDefault="007A4288" w:rsidP="007A4288">
      <w:r>
        <w:t>This policy sets out the core obligations and participant requirements in relation to the application, generation, issuance and on-going management of digital keys and certificates issued for the NZ Government PKI.</w:t>
      </w:r>
    </w:p>
    <w:p w14:paraId="13C01E4C" w14:textId="77777777" w:rsidR="00590CA4" w:rsidRDefault="00590CA4" w:rsidP="003161E9">
      <w:pPr>
        <w:pStyle w:val="NotforContentsheading2"/>
      </w:pPr>
      <w:r>
        <w:t>Contents</w:t>
      </w:r>
    </w:p>
    <w:p w14:paraId="4C5710B8" w14:textId="77777777" w:rsidR="00991AA3" w:rsidRDefault="00DF18B9">
      <w:pPr>
        <w:pStyle w:val="TOC1"/>
        <w:rPr>
          <w:rFonts w:asciiTheme="minorHAnsi" w:eastAsiaTheme="minorEastAsia" w:hAnsiTheme="minorHAnsi" w:cstheme="minorBidi"/>
          <w:b w:val="0"/>
          <w:noProof/>
          <w:color w:val="auto"/>
          <w:sz w:val="22"/>
          <w:szCs w:val="22"/>
          <w:lang w:eastAsia="en-NZ"/>
        </w:rPr>
      </w:pPr>
      <w:r>
        <w:fldChar w:fldCharType="begin"/>
      </w:r>
      <w:r>
        <w:instrText xml:space="preserve"> TOC \o "1-3" \h \z \t "Heading appendix,1" </w:instrText>
      </w:r>
      <w:r>
        <w:fldChar w:fldCharType="separate"/>
      </w:r>
      <w:hyperlink w:anchor="_Toc450294957" w:history="1">
        <w:r w:rsidR="00991AA3" w:rsidRPr="00992898">
          <w:rPr>
            <w:rStyle w:val="Hyperlink"/>
            <w:noProof/>
          </w:rPr>
          <w:t>Policy Overview</w:t>
        </w:r>
        <w:r w:rsidR="00991AA3">
          <w:rPr>
            <w:noProof/>
            <w:webHidden/>
          </w:rPr>
          <w:tab/>
        </w:r>
        <w:r w:rsidR="00991AA3">
          <w:rPr>
            <w:noProof/>
            <w:webHidden/>
          </w:rPr>
          <w:fldChar w:fldCharType="begin"/>
        </w:r>
        <w:r w:rsidR="00991AA3">
          <w:rPr>
            <w:noProof/>
            <w:webHidden/>
          </w:rPr>
          <w:instrText xml:space="preserve"> PAGEREF _Toc450294957 \h </w:instrText>
        </w:r>
        <w:r w:rsidR="00991AA3">
          <w:rPr>
            <w:noProof/>
            <w:webHidden/>
          </w:rPr>
        </w:r>
        <w:r w:rsidR="00991AA3">
          <w:rPr>
            <w:noProof/>
            <w:webHidden/>
          </w:rPr>
          <w:fldChar w:fldCharType="separate"/>
        </w:r>
        <w:r w:rsidR="00991AA3">
          <w:rPr>
            <w:noProof/>
            <w:webHidden/>
          </w:rPr>
          <w:t>2</w:t>
        </w:r>
        <w:r w:rsidR="00991AA3">
          <w:rPr>
            <w:noProof/>
            <w:webHidden/>
          </w:rPr>
          <w:fldChar w:fldCharType="end"/>
        </w:r>
      </w:hyperlink>
    </w:p>
    <w:p w14:paraId="43293048" w14:textId="77777777" w:rsidR="00991AA3" w:rsidRDefault="00FF658E">
      <w:pPr>
        <w:pStyle w:val="TOC2"/>
        <w:rPr>
          <w:rFonts w:asciiTheme="minorHAnsi" w:eastAsiaTheme="minorEastAsia" w:hAnsiTheme="minorHAnsi" w:cstheme="minorBidi"/>
          <w:sz w:val="22"/>
          <w:szCs w:val="22"/>
          <w:lang w:eastAsia="en-NZ"/>
        </w:rPr>
      </w:pPr>
      <w:hyperlink w:anchor="_Toc450294958" w:history="1">
        <w:r w:rsidR="00991AA3" w:rsidRPr="00992898">
          <w:rPr>
            <w:rStyle w:val="Hyperlink"/>
          </w:rPr>
          <w:t>Application</w:t>
        </w:r>
        <w:r w:rsidR="00991AA3">
          <w:rPr>
            <w:webHidden/>
          </w:rPr>
          <w:tab/>
        </w:r>
        <w:r w:rsidR="00991AA3">
          <w:rPr>
            <w:webHidden/>
          </w:rPr>
          <w:fldChar w:fldCharType="begin"/>
        </w:r>
        <w:r w:rsidR="00991AA3">
          <w:rPr>
            <w:webHidden/>
          </w:rPr>
          <w:instrText xml:space="preserve"> PAGEREF _Toc450294958 \h </w:instrText>
        </w:r>
        <w:r w:rsidR="00991AA3">
          <w:rPr>
            <w:webHidden/>
          </w:rPr>
        </w:r>
        <w:r w:rsidR="00991AA3">
          <w:rPr>
            <w:webHidden/>
          </w:rPr>
          <w:fldChar w:fldCharType="separate"/>
        </w:r>
        <w:r w:rsidR="00991AA3">
          <w:rPr>
            <w:webHidden/>
          </w:rPr>
          <w:t>2</w:t>
        </w:r>
        <w:r w:rsidR="00991AA3">
          <w:rPr>
            <w:webHidden/>
          </w:rPr>
          <w:fldChar w:fldCharType="end"/>
        </w:r>
      </w:hyperlink>
    </w:p>
    <w:p w14:paraId="1E2E1C9D" w14:textId="77777777" w:rsidR="00991AA3" w:rsidRDefault="00FF658E">
      <w:pPr>
        <w:pStyle w:val="TOC2"/>
        <w:rPr>
          <w:rFonts w:asciiTheme="minorHAnsi" w:eastAsiaTheme="minorEastAsia" w:hAnsiTheme="minorHAnsi" w:cstheme="minorBidi"/>
          <w:sz w:val="22"/>
          <w:szCs w:val="22"/>
          <w:lang w:eastAsia="en-NZ"/>
        </w:rPr>
      </w:pPr>
      <w:hyperlink w:anchor="_Toc450294959" w:history="1">
        <w:r w:rsidR="00991AA3" w:rsidRPr="00992898">
          <w:rPr>
            <w:rStyle w:val="Hyperlink"/>
          </w:rPr>
          <w:t>Delegated Authorities</w:t>
        </w:r>
        <w:r w:rsidR="00991AA3">
          <w:rPr>
            <w:webHidden/>
          </w:rPr>
          <w:tab/>
        </w:r>
        <w:r w:rsidR="00991AA3">
          <w:rPr>
            <w:webHidden/>
          </w:rPr>
          <w:fldChar w:fldCharType="begin"/>
        </w:r>
        <w:r w:rsidR="00991AA3">
          <w:rPr>
            <w:webHidden/>
          </w:rPr>
          <w:instrText xml:space="preserve"> PAGEREF _Toc450294959 \h </w:instrText>
        </w:r>
        <w:r w:rsidR="00991AA3">
          <w:rPr>
            <w:webHidden/>
          </w:rPr>
        </w:r>
        <w:r w:rsidR="00991AA3">
          <w:rPr>
            <w:webHidden/>
          </w:rPr>
          <w:fldChar w:fldCharType="separate"/>
        </w:r>
        <w:r w:rsidR="00991AA3">
          <w:rPr>
            <w:webHidden/>
          </w:rPr>
          <w:t>2</w:t>
        </w:r>
        <w:r w:rsidR="00991AA3">
          <w:rPr>
            <w:webHidden/>
          </w:rPr>
          <w:fldChar w:fldCharType="end"/>
        </w:r>
      </w:hyperlink>
    </w:p>
    <w:p w14:paraId="6A0C806F" w14:textId="77777777" w:rsidR="00991AA3" w:rsidRDefault="00FF658E">
      <w:pPr>
        <w:pStyle w:val="TOC2"/>
        <w:rPr>
          <w:rFonts w:asciiTheme="minorHAnsi" w:eastAsiaTheme="minorEastAsia" w:hAnsiTheme="minorHAnsi" w:cstheme="minorBidi"/>
          <w:sz w:val="22"/>
          <w:szCs w:val="22"/>
          <w:lang w:eastAsia="en-NZ"/>
        </w:rPr>
      </w:pPr>
      <w:hyperlink w:anchor="_Toc450294960" w:history="1">
        <w:r w:rsidR="00991AA3" w:rsidRPr="00992898">
          <w:rPr>
            <w:rStyle w:val="Hyperlink"/>
          </w:rPr>
          <w:t>Definitions</w:t>
        </w:r>
        <w:r w:rsidR="00991AA3">
          <w:rPr>
            <w:webHidden/>
          </w:rPr>
          <w:tab/>
        </w:r>
        <w:r w:rsidR="00991AA3">
          <w:rPr>
            <w:webHidden/>
          </w:rPr>
          <w:fldChar w:fldCharType="begin"/>
        </w:r>
        <w:r w:rsidR="00991AA3">
          <w:rPr>
            <w:webHidden/>
          </w:rPr>
          <w:instrText xml:space="preserve"> PAGEREF _Toc450294960 \h </w:instrText>
        </w:r>
        <w:r w:rsidR="00991AA3">
          <w:rPr>
            <w:webHidden/>
          </w:rPr>
        </w:r>
        <w:r w:rsidR="00991AA3">
          <w:rPr>
            <w:webHidden/>
          </w:rPr>
          <w:fldChar w:fldCharType="separate"/>
        </w:r>
        <w:r w:rsidR="00991AA3">
          <w:rPr>
            <w:webHidden/>
          </w:rPr>
          <w:t>2</w:t>
        </w:r>
        <w:r w:rsidR="00991AA3">
          <w:rPr>
            <w:webHidden/>
          </w:rPr>
          <w:fldChar w:fldCharType="end"/>
        </w:r>
      </w:hyperlink>
    </w:p>
    <w:p w14:paraId="7CA81483" w14:textId="77777777" w:rsidR="00991AA3" w:rsidRDefault="00FF658E">
      <w:pPr>
        <w:pStyle w:val="TOC1"/>
        <w:rPr>
          <w:rFonts w:asciiTheme="minorHAnsi" w:eastAsiaTheme="minorEastAsia" w:hAnsiTheme="minorHAnsi" w:cstheme="minorBidi"/>
          <w:b w:val="0"/>
          <w:noProof/>
          <w:color w:val="auto"/>
          <w:sz w:val="22"/>
          <w:szCs w:val="22"/>
          <w:lang w:eastAsia="en-NZ"/>
        </w:rPr>
      </w:pPr>
      <w:hyperlink w:anchor="_Toc450294961" w:history="1">
        <w:r w:rsidR="00991AA3" w:rsidRPr="00992898">
          <w:rPr>
            <w:rStyle w:val="Hyperlink"/>
            <w:noProof/>
          </w:rPr>
          <w:t>Policy detail</w:t>
        </w:r>
        <w:r w:rsidR="00991AA3">
          <w:rPr>
            <w:noProof/>
            <w:webHidden/>
          </w:rPr>
          <w:tab/>
        </w:r>
        <w:r w:rsidR="00991AA3">
          <w:rPr>
            <w:noProof/>
            <w:webHidden/>
          </w:rPr>
          <w:fldChar w:fldCharType="begin"/>
        </w:r>
        <w:r w:rsidR="00991AA3">
          <w:rPr>
            <w:noProof/>
            <w:webHidden/>
          </w:rPr>
          <w:instrText xml:space="preserve"> PAGEREF _Toc450294961 \h </w:instrText>
        </w:r>
        <w:r w:rsidR="00991AA3">
          <w:rPr>
            <w:noProof/>
            <w:webHidden/>
          </w:rPr>
        </w:r>
        <w:r w:rsidR="00991AA3">
          <w:rPr>
            <w:noProof/>
            <w:webHidden/>
          </w:rPr>
          <w:fldChar w:fldCharType="separate"/>
        </w:r>
        <w:r w:rsidR="00991AA3">
          <w:rPr>
            <w:noProof/>
            <w:webHidden/>
          </w:rPr>
          <w:t>3</w:t>
        </w:r>
        <w:r w:rsidR="00991AA3">
          <w:rPr>
            <w:noProof/>
            <w:webHidden/>
          </w:rPr>
          <w:fldChar w:fldCharType="end"/>
        </w:r>
      </w:hyperlink>
    </w:p>
    <w:p w14:paraId="5727DEE6" w14:textId="77777777" w:rsidR="00991AA3" w:rsidRDefault="00FF658E">
      <w:pPr>
        <w:pStyle w:val="TOC1"/>
        <w:rPr>
          <w:rFonts w:asciiTheme="minorHAnsi" w:eastAsiaTheme="minorEastAsia" w:hAnsiTheme="minorHAnsi" w:cstheme="minorBidi"/>
          <w:b w:val="0"/>
          <w:noProof/>
          <w:color w:val="auto"/>
          <w:sz w:val="22"/>
          <w:szCs w:val="22"/>
          <w:lang w:eastAsia="en-NZ"/>
        </w:rPr>
      </w:pPr>
      <w:hyperlink w:anchor="_Toc450294962" w:history="1">
        <w:r w:rsidR="00991AA3" w:rsidRPr="00992898">
          <w:rPr>
            <w:rStyle w:val="Hyperlink"/>
            <w:noProof/>
          </w:rPr>
          <w:t>Related documents</w:t>
        </w:r>
        <w:r w:rsidR="00991AA3">
          <w:rPr>
            <w:noProof/>
            <w:webHidden/>
          </w:rPr>
          <w:tab/>
        </w:r>
        <w:r w:rsidR="00991AA3">
          <w:rPr>
            <w:noProof/>
            <w:webHidden/>
          </w:rPr>
          <w:fldChar w:fldCharType="begin"/>
        </w:r>
        <w:r w:rsidR="00991AA3">
          <w:rPr>
            <w:noProof/>
            <w:webHidden/>
          </w:rPr>
          <w:instrText xml:space="preserve"> PAGEREF _Toc450294962 \h </w:instrText>
        </w:r>
        <w:r w:rsidR="00991AA3">
          <w:rPr>
            <w:noProof/>
            <w:webHidden/>
          </w:rPr>
        </w:r>
        <w:r w:rsidR="00991AA3">
          <w:rPr>
            <w:noProof/>
            <w:webHidden/>
          </w:rPr>
          <w:fldChar w:fldCharType="separate"/>
        </w:r>
        <w:r w:rsidR="00991AA3">
          <w:rPr>
            <w:noProof/>
            <w:webHidden/>
          </w:rPr>
          <w:t>11</w:t>
        </w:r>
        <w:r w:rsidR="00991AA3">
          <w:rPr>
            <w:noProof/>
            <w:webHidden/>
          </w:rPr>
          <w:fldChar w:fldCharType="end"/>
        </w:r>
      </w:hyperlink>
    </w:p>
    <w:p w14:paraId="2F9EFA64" w14:textId="77777777" w:rsidR="00991AA3" w:rsidRDefault="00FF658E">
      <w:pPr>
        <w:pStyle w:val="TOC1"/>
        <w:rPr>
          <w:rFonts w:asciiTheme="minorHAnsi" w:eastAsiaTheme="minorEastAsia" w:hAnsiTheme="minorHAnsi" w:cstheme="minorBidi"/>
          <w:b w:val="0"/>
          <w:noProof/>
          <w:color w:val="auto"/>
          <w:sz w:val="22"/>
          <w:szCs w:val="22"/>
          <w:lang w:eastAsia="en-NZ"/>
        </w:rPr>
      </w:pPr>
      <w:hyperlink w:anchor="_Toc450294963" w:history="1">
        <w:r w:rsidR="00991AA3" w:rsidRPr="00992898">
          <w:rPr>
            <w:rStyle w:val="Hyperlink"/>
            <w:noProof/>
          </w:rPr>
          <w:t>Appendix A – Levels of Identity Proofing</w:t>
        </w:r>
        <w:r w:rsidR="00991AA3">
          <w:rPr>
            <w:noProof/>
            <w:webHidden/>
          </w:rPr>
          <w:tab/>
        </w:r>
        <w:r w:rsidR="00991AA3">
          <w:rPr>
            <w:noProof/>
            <w:webHidden/>
          </w:rPr>
          <w:fldChar w:fldCharType="begin"/>
        </w:r>
        <w:r w:rsidR="00991AA3">
          <w:rPr>
            <w:noProof/>
            <w:webHidden/>
          </w:rPr>
          <w:instrText xml:space="preserve"> PAGEREF _Toc450294963 \h </w:instrText>
        </w:r>
        <w:r w:rsidR="00991AA3">
          <w:rPr>
            <w:noProof/>
            <w:webHidden/>
          </w:rPr>
        </w:r>
        <w:r w:rsidR="00991AA3">
          <w:rPr>
            <w:noProof/>
            <w:webHidden/>
          </w:rPr>
          <w:fldChar w:fldCharType="separate"/>
        </w:r>
        <w:r w:rsidR="00991AA3">
          <w:rPr>
            <w:noProof/>
            <w:webHidden/>
          </w:rPr>
          <w:t>12</w:t>
        </w:r>
        <w:r w:rsidR="00991AA3">
          <w:rPr>
            <w:noProof/>
            <w:webHidden/>
          </w:rPr>
          <w:fldChar w:fldCharType="end"/>
        </w:r>
      </w:hyperlink>
    </w:p>
    <w:p w14:paraId="00F8AA32" w14:textId="77777777" w:rsidR="00991AA3" w:rsidRDefault="00FF658E">
      <w:pPr>
        <w:pStyle w:val="TOC1"/>
        <w:rPr>
          <w:rFonts w:asciiTheme="minorHAnsi" w:eastAsiaTheme="minorEastAsia" w:hAnsiTheme="minorHAnsi" w:cstheme="minorBidi"/>
          <w:b w:val="0"/>
          <w:noProof/>
          <w:color w:val="auto"/>
          <w:sz w:val="22"/>
          <w:szCs w:val="22"/>
          <w:lang w:eastAsia="en-NZ"/>
        </w:rPr>
      </w:pPr>
      <w:hyperlink w:anchor="_Toc450294964" w:history="1">
        <w:r w:rsidR="00991AA3" w:rsidRPr="00992898">
          <w:rPr>
            <w:rStyle w:val="Hyperlink"/>
            <w:noProof/>
          </w:rPr>
          <w:t>Appendix B – Certificate Profiles</w:t>
        </w:r>
        <w:r w:rsidR="00991AA3">
          <w:rPr>
            <w:noProof/>
            <w:webHidden/>
          </w:rPr>
          <w:tab/>
        </w:r>
        <w:r w:rsidR="00991AA3">
          <w:rPr>
            <w:noProof/>
            <w:webHidden/>
          </w:rPr>
          <w:fldChar w:fldCharType="begin"/>
        </w:r>
        <w:r w:rsidR="00991AA3">
          <w:rPr>
            <w:noProof/>
            <w:webHidden/>
          </w:rPr>
          <w:instrText xml:space="preserve"> PAGEREF _Toc450294964 \h </w:instrText>
        </w:r>
        <w:r w:rsidR="00991AA3">
          <w:rPr>
            <w:noProof/>
            <w:webHidden/>
          </w:rPr>
        </w:r>
        <w:r w:rsidR="00991AA3">
          <w:rPr>
            <w:noProof/>
            <w:webHidden/>
          </w:rPr>
          <w:fldChar w:fldCharType="separate"/>
        </w:r>
        <w:r w:rsidR="00991AA3">
          <w:rPr>
            <w:noProof/>
            <w:webHidden/>
          </w:rPr>
          <w:t>14</w:t>
        </w:r>
        <w:r w:rsidR="00991AA3">
          <w:rPr>
            <w:noProof/>
            <w:webHidden/>
          </w:rPr>
          <w:fldChar w:fldCharType="end"/>
        </w:r>
      </w:hyperlink>
    </w:p>
    <w:p w14:paraId="5EA5E7CD" w14:textId="77777777" w:rsidR="00991AA3" w:rsidRDefault="00FF658E">
      <w:pPr>
        <w:pStyle w:val="TOC3"/>
        <w:rPr>
          <w:rFonts w:asciiTheme="minorHAnsi" w:eastAsiaTheme="minorEastAsia" w:hAnsiTheme="minorHAnsi" w:cstheme="minorBidi"/>
          <w:sz w:val="22"/>
          <w:szCs w:val="22"/>
          <w:lang w:eastAsia="en-NZ"/>
        </w:rPr>
      </w:pPr>
      <w:hyperlink w:anchor="_Toc450294965" w:history="1">
        <w:r w:rsidR="00991AA3" w:rsidRPr="00992898">
          <w:rPr>
            <w:rStyle w:val="Hyperlink"/>
          </w:rPr>
          <w:t>Root Certificates</w:t>
        </w:r>
        <w:r w:rsidR="00991AA3">
          <w:rPr>
            <w:webHidden/>
          </w:rPr>
          <w:tab/>
        </w:r>
        <w:r w:rsidR="00991AA3">
          <w:rPr>
            <w:webHidden/>
          </w:rPr>
          <w:fldChar w:fldCharType="begin"/>
        </w:r>
        <w:r w:rsidR="00991AA3">
          <w:rPr>
            <w:webHidden/>
          </w:rPr>
          <w:instrText xml:space="preserve"> PAGEREF _Toc450294965 \h </w:instrText>
        </w:r>
        <w:r w:rsidR="00991AA3">
          <w:rPr>
            <w:webHidden/>
          </w:rPr>
        </w:r>
        <w:r w:rsidR="00991AA3">
          <w:rPr>
            <w:webHidden/>
          </w:rPr>
          <w:fldChar w:fldCharType="separate"/>
        </w:r>
        <w:r w:rsidR="00991AA3">
          <w:rPr>
            <w:webHidden/>
          </w:rPr>
          <w:t>14</w:t>
        </w:r>
        <w:r w:rsidR="00991AA3">
          <w:rPr>
            <w:webHidden/>
          </w:rPr>
          <w:fldChar w:fldCharType="end"/>
        </w:r>
      </w:hyperlink>
    </w:p>
    <w:p w14:paraId="1DBA80B0" w14:textId="77777777" w:rsidR="00991AA3" w:rsidRDefault="00FF658E">
      <w:pPr>
        <w:pStyle w:val="TOC3"/>
        <w:rPr>
          <w:rFonts w:asciiTheme="minorHAnsi" w:eastAsiaTheme="minorEastAsia" w:hAnsiTheme="minorHAnsi" w:cstheme="minorBidi"/>
          <w:sz w:val="22"/>
          <w:szCs w:val="22"/>
          <w:lang w:eastAsia="en-NZ"/>
        </w:rPr>
      </w:pPr>
      <w:hyperlink w:anchor="_Toc450294966" w:history="1">
        <w:r w:rsidR="00991AA3" w:rsidRPr="00992898">
          <w:rPr>
            <w:rStyle w:val="Hyperlink"/>
          </w:rPr>
          <w:t>Subordinate Certificates</w:t>
        </w:r>
        <w:r w:rsidR="00991AA3">
          <w:rPr>
            <w:webHidden/>
          </w:rPr>
          <w:tab/>
        </w:r>
        <w:r w:rsidR="00991AA3">
          <w:rPr>
            <w:webHidden/>
          </w:rPr>
          <w:fldChar w:fldCharType="begin"/>
        </w:r>
        <w:r w:rsidR="00991AA3">
          <w:rPr>
            <w:webHidden/>
          </w:rPr>
          <w:instrText xml:space="preserve"> PAGEREF _Toc450294966 \h </w:instrText>
        </w:r>
        <w:r w:rsidR="00991AA3">
          <w:rPr>
            <w:webHidden/>
          </w:rPr>
        </w:r>
        <w:r w:rsidR="00991AA3">
          <w:rPr>
            <w:webHidden/>
          </w:rPr>
          <w:fldChar w:fldCharType="separate"/>
        </w:r>
        <w:r w:rsidR="00991AA3">
          <w:rPr>
            <w:webHidden/>
          </w:rPr>
          <w:t>17</w:t>
        </w:r>
        <w:r w:rsidR="00991AA3">
          <w:rPr>
            <w:webHidden/>
          </w:rPr>
          <w:fldChar w:fldCharType="end"/>
        </w:r>
      </w:hyperlink>
    </w:p>
    <w:p w14:paraId="16E79D62" w14:textId="77777777" w:rsidR="00991AA3" w:rsidRDefault="00FF658E">
      <w:pPr>
        <w:pStyle w:val="TOC3"/>
        <w:rPr>
          <w:rFonts w:asciiTheme="minorHAnsi" w:eastAsiaTheme="minorEastAsia" w:hAnsiTheme="minorHAnsi" w:cstheme="minorBidi"/>
          <w:sz w:val="22"/>
          <w:szCs w:val="22"/>
          <w:lang w:eastAsia="en-NZ"/>
        </w:rPr>
      </w:pPr>
      <w:hyperlink w:anchor="_Toc450294967" w:history="1">
        <w:r w:rsidR="00991AA3" w:rsidRPr="00992898">
          <w:rPr>
            <w:rStyle w:val="Hyperlink"/>
          </w:rPr>
          <w:t>Subscriber Certificate</w:t>
        </w:r>
        <w:r w:rsidR="00991AA3">
          <w:rPr>
            <w:webHidden/>
          </w:rPr>
          <w:tab/>
        </w:r>
        <w:r w:rsidR="00991AA3">
          <w:rPr>
            <w:webHidden/>
          </w:rPr>
          <w:fldChar w:fldCharType="begin"/>
        </w:r>
        <w:r w:rsidR="00991AA3">
          <w:rPr>
            <w:webHidden/>
          </w:rPr>
          <w:instrText xml:space="preserve"> PAGEREF _Toc450294967 \h </w:instrText>
        </w:r>
        <w:r w:rsidR="00991AA3">
          <w:rPr>
            <w:webHidden/>
          </w:rPr>
        </w:r>
        <w:r w:rsidR="00991AA3">
          <w:rPr>
            <w:webHidden/>
          </w:rPr>
          <w:fldChar w:fldCharType="separate"/>
        </w:r>
        <w:r w:rsidR="00991AA3">
          <w:rPr>
            <w:webHidden/>
          </w:rPr>
          <w:t>19</w:t>
        </w:r>
        <w:r w:rsidR="00991AA3">
          <w:rPr>
            <w:webHidden/>
          </w:rPr>
          <w:fldChar w:fldCharType="end"/>
        </w:r>
      </w:hyperlink>
    </w:p>
    <w:p w14:paraId="4E8D69FB" w14:textId="77777777" w:rsidR="00991AA3" w:rsidRDefault="00FF658E">
      <w:pPr>
        <w:pStyle w:val="TOC1"/>
        <w:rPr>
          <w:rFonts w:asciiTheme="minorHAnsi" w:eastAsiaTheme="minorEastAsia" w:hAnsiTheme="minorHAnsi" w:cstheme="minorBidi"/>
          <w:b w:val="0"/>
          <w:noProof/>
          <w:color w:val="auto"/>
          <w:sz w:val="22"/>
          <w:szCs w:val="22"/>
          <w:lang w:eastAsia="en-NZ"/>
        </w:rPr>
      </w:pPr>
      <w:hyperlink w:anchor="_Toc450294968" w:history="1">
        <w:r w:rsidR="00991AA3" w:rsidRPr="00992898">
          <w:rPr>
            <w:rStyle w:val="Hyperlink"/>
            <w:noProof/>
          </w:rPr>
          <w:t>Appendix C – Cryptographic Standards</w:t>
        </w:r>
        <w:r w:rsidR="00991AA3">
          <w:rPr>
            <w:noProof/>
            <w:webHidden/>
          </w:rPr>
          <w:tab/>
        </w:r>
        <w:r w:rsidR="00991AA3">
          <w:rPr>
            <w:noProof/>
            <w:webHidden/>
          </w:rPr>
          <w:fldChar w:fldCharType="begin"/>
        </w:r>
        <w:r w:rsidR="00991AA3">
          <w:rPr>
            <w:noProof/>
            <w:webHidden/>
          </w:rPr>
          <w:instrText xml:space="preserve"> PAGEREF _Toc450294968 \h </w:instrText>
        </w:r>
        <w:r w:rsidR="00991AA3">
          <w:rPr>
            <w:noProof/>
            <w:webHidden/>
          </w:rPr>
        </w:r>
        <w:r w:rsidR="00991AA3">
          <w:rPr>
            <w:noProof/>
            <w:webHidden/>
          </w:rPr>
          <w:fldChar w:fldCharType="separate"/>
        </w:r>
        <w:r w:rsidR="00991AA3">
          <w:rPr>
            <w:noProof/>
            <w:webHidden/>
          </w:rPr>
          <w:t>22</w:t>
        </w:r>
        <w:r w:rsidR="00991AA3">
          <w:rPr>
            <w:noProof/>
            <w:webHidden/>
          </w:rPr>
          <w:fldChar w:fldCharType="end"/>
        </w:r>
      </w:hyperlink>
    </w:p>
    <w:p w14:paraId="22279090" w14:textId="77777777" w:rsidR="00991AA3" w:rsidRDefault="00FF658E">
      <w:pPr>
        <w:pStyle w:val="TOC3"/>
        <w:rPr>
          <w:rFonts w:asciiTheme="minorHAnsi" w:eastAsiaTheme="minorEastAsia" w:hAnsiTheme="minorHAnsi" w:cstheme="minorBidi"/>
          <w:sz w:val="22"/>
          <w:szCs w:val="22"/>
          <w:lang w:eastAsia="en-NZ"/>
        </w:rPr>
      </w:pPr>
      <w:hyperlink w:anchor="_Toc450294969" w:history="1">
        <w:r w:rsidR="00991AA3" w:rsidRPr="00992898">
          <w:rPr>
            <w:rStyle w:val="Hyperlink"/>
          </w:rPr>
          <w:t>Hash Function</w:t>
        </w:r>
        <w:r w:rsidR="00991AA3">
          <w:rPr>
            <w:webHidden/>
          </w:rPr>
          <w:tab/>
        </w:r>
        <w:r w:rsidR="00991AA3">
          <w:rPr>
            <w:webHidden/>
          </w:rPr>
          <w:fldChar w:fldCharType="begin"/>
        </w:r>
        <w:r w:rsidR="00991AA3">
          <w:rPr>
            <w:webHidden/>
          </w:rPr>
          <w:instrText xml:space="preserve"> PAGEREF _Toc450294969 \h </w:instrText>
        </w:r>
        <w:r w:rsidR="00991AA3">
          <w:rPr>
            <w:webHidden/>
          </w:rPr>
        </w:r>
        <w:r w:rsidR="00991AA3">
          <w:rPr>
            <w:webHidden/>
          </w:rPr>
          <w:fldChar w:fldCharType="separate"/>
        </w:r>
        <w:r w:rsidR="00991AA3">
          <w:rPr>
            <w:webHidden/>
          </w:rPr>
          <w:t>22</w:t>
        </w:r>
        <w:r w:rsidR="00991AA3">
          <w:rPr>
            <w:webHidden/>
          </w:rPr>
          <w:fldChar w:fldCharType="end"/>
        </w:r>
      </w:hyperlink>
    </w:p>
    <w:p w14:paraId="62E197A3" w14:textId="77777777" w:rsidR="00991AA3" w:rsidRDefault="00FF658E">
      <w:pPr>
        <w:pStyle w:val="TOC3"/>
        <w:rPr>
          <w:rFonts w:asciiTheme="minorHAnsi" w:eastAsiaTheme="minorEastAsia" w:hAnsiTheme="minorHAnsi" w:cstheme="minorBidi"/>
          <w:sz w:val="22"/>
          <w:szCs w:val="22"/>
          <w:lang w:eastAsia="en-NZ"/>
        </w:rPr>
      </w:pPr>
      <w:hyperlink w:anchor="_Toc450294970" w:history="1">
        <w:r w:rsidR="00991AA3" w:rsidRPr="00992898">
          <w:rPr>
            <w:rStyle w:val="Hyperlink"/>
          </w:rPr>
          <w:t>Asymmetric Encryption Key Algorithms</w:t>
        </w:r>
        <w:r w:rsidR="00991AA3">
          <w:rPr>
            <w:webHidden/>
          </w:rPr>
          <w:tab/>
        </w:r>
        <w:r w:rsidR="00991AA3">
          <w:rPr>
            <w:webHidden/>
          </w:rPr>
          <w:fldChar w:fldCharType="begin"/>
        </w:r>
        <w:r w:rsidR="00991AA3">
          <w:rPr>
            <w:webHidden/>
          </w:rPr>
          <w:instrText xml:space="preserve"> PAGEREF _Toc450294970 \h </w:instrText>
        </w:r>
        <w:r w:rsidR="00991AA3">
          <w:rPr>
            <w:webHidden/>
          </w:rPr>
        </w:r>
        <w:r w:rsidR="00991AA3">
          <w:rPr>
            <w:webHidden/>
          </w:rPr>
          <w:fldChar w:fldCharType="separate"/>
        </w:r>
        <w:r w:rsidR="00991AA3">
          <w:rPr>
            <w:webHidden/>
          </w:rPr>
          <w:t>22</w:t>
        </w:r>
        <w:r w:rsidR="00991AA3">
          <w:rPr>
            <w:webHidden/>
          </w:rPr>
          <w:fldChar w:fldCharType="end"/>
        </w:r>
      </w:hyperlink>
    </w:p>
    <w:p w14:paraId="03833251" w14:textId="77777777" w:rsidR="00991AA3" w:rsidRDefault="00FF658E">
      <w:pPr>
        <w:pStyle w:val="TOC3"/>
        <w:rPr>
          <w:rFonts w:asciiTheme="minorHAnsi" w:eastAsiaTheme="minorEastAsia" w:hAnsiTheme="minorHAnsi" w:cstheme="minorBidi"/>
          <w:sz w:val="22"/>
          <w:szCs w:val="22"/>
          <w:lang w:eastAsia="en-NZ"/>
        </w:rPr>
      </w:pPr>
      <w:hyperlink w:anchor="_Toc450294971" w:history="1">
        <w:r w:rsidR="00991AA3" w:rsidRPr="00992898">
          <w:rPr>
            <w:rStyle w:val="Hyperlink"/>
          </w:rPr>
          <w:t>Symmetric Encryption Algorithms</w:t>
        </w:r>
        <w:r w:rsidR="00991AA3">
          <w:rPr>
            <w:webHidden/>
          </w:rPr>
          <w:tab/>
        </w:r>
        <w:r w:rsidR="00991AA3">
          <w:rPr>
            <w:webHidden/>
          </w:rPr>
          <w:fldChar w:fldCharType="begin"/>
        </w:r>
        <w:r w:rsidR="00991AA3">
          <w:rPr>
            <w:webHidden/>
          </w:rPr>
          <w:instrText xml:space="preserve"> PAGEREF _Toc450294971 \h </w:instrText>
        </w:r>
        <w:r w:rsidR="00991AA3">
          <w:rPr>
            <w:webHidden/>
          </w:rPr>
        </w:r>
        <w:r w:rsidR="00991AA3">
          <w:rPr>
            <w:webHidden/>
          </w:rPr>
          <w:fldChar w:fldCharType="separate"/>
        </w:r>
        <w:r w:rsidR="00991AA3">
          <w:rPr>
            <w:webHidden/>
          </w:rPr>
          <w:t>22</w:t>
        </w:r>
        <w:r w:rsidR="00991AA3">
          <w:rPr>
            <w:webHidden/>
          </w:rPr>
          <w:fldChar w:fldCharType="end"/>
        </w:r>
      </w:hyperlink>
    </w:p>
    <w:p w14:paraId="5B2E08B1" w14:textId="77777777" w:rsidR="00991AA3" w:rsidRDefault="00FF658E">
      <w:pPr>
        <w:pStyle w:val="TOC3"/>
        <w:rPr>
          <w:rFonts w:asciiTheme="minorHAnsi" w:eastAsiaTheme="minorEastAsia" w:hAnsiTheme="minorHAnsi" w:cstheme="minorBidi"/>
          <w:sz w:val="22"/>
          <w:szCs w:val="22"/>
          <w:lang w:eastAsia="en-NZ"/>
        </w:rPr>
      </w:pPr>
      <w:hyperlink w:anchor="_Toc450294972" w:history="1">
        <w:r w:rsidR="00991AA3" w:rsidRPr="00992898">
          <w:rPr>
            <w:rStyle w:val="Hyperlink"/>
          </w:rPr>
          <w:t>Cryptographic Standards Reference Sources</w:t>
        </w:r>
        <w:r w:rsidR="00991AA3">
          <w:rPr>
            <w:webHidden/>
          </w:rPr>
          <w:tab/>
        </w:r>
        <w:r w:rsidR="00991AA3">
          <w:rPr>
            <w:webHidden/>
          </w:rPr>
          <w:fldChar w:fldCharType="begin"/>
        </w:r>
        <w:r w:rsidR="00991AA3">
          <w:rPr>
            <w:webHidden/>
          </w:rPr>
          <w:instrText xml:space="preserve"> PAGEREF _Toc450294972 \h </w:instrText>
        </w:r>
        <w:r w:rsidR="00991AA3">
          <w:rPr>
            <w:webHidden/>
          </w:rPr>
        </w:r>
        <w:r w:rsidR="00991AA3">
          <w:rPr>
            <w:webHidden/>
          </w:rPr>
          <w:fldChar w:fldCharType="separate"/>
        </w:r>
        <w:r w:rsidR="00991AA3">
          <w:rPr>
            <w:webHidden/>
          </w:rPr>
          <w:t>23</w:t>
        </w:r>
        <w:r w:rsidR="00991AA3">
          <w:rPr>
            <w:webHidden/>
          </w:rPr>
          <w:fldChar w:fldCharType="end"/>
        </w:r>
      </w:hyperlink>
    </w:p>
    <w:p w14:paraId="10106225" w14:textId="77777777" w:rsidR="00991AA3" w:rsidRDefault="00FF658E">
      <w:pPr>
        <w:pStyle w:val="TOC1"/>
        <w:rPr>
          <w:rFonts w:asciiTheme="minorHAnsi" w:eastAsiaTheme="minorEastAsia" w:hAnsiTheme="minorHAnsi" w:cstheme="minorBidi"/>
          <w:b w:val="0"/>
          <w:noProof/>
          <w:color w:val="auto"/>
          <w:sz w:val="22"/>
          <w:szCs w:val="22"/>
          <w:lang w:eastAsia="en-NZ"/>
        </w:rPr>
      </w:pPr>
      <w:hyperlink w:anchor="_Toc450294973" w:history="1">
        <w:r w:rsidR="00991AA3" w:rsidRPr="00992898">
          <w:rPr>
            <w:rStyle w:val="Hyperlink"/>
            <w:noProof/>
          </w:rPr>
          <w:t>Appendix D – Disclaimer</w:t>
        </w:r>
        <w:r w:rsidR="00991AA3">
          <w:rPr>
            <w:noProof/>
            <w:webHidden/>
          </w:rPr>
          <w:tab/>
        </w:r>
        <w:r w:rsidR="00991AA3">
          <w:rPr>
            <w:noProof/>
            <w:webHidden/>
          </w:rPr>
          <w:fldChar w:fldCharType="begin"/>
        </w:r>
        <w:r w:rsidR="00991AA3">
          <w:rPr>
            <w:noProof/>
            <w:webHidden/>
          </w:rPr>
          <w:instrText xml:space="preserve"> PAGEREF _Toc450294973 \h </w:instrText>
        </w:r>
        <w:r w:rsidR="00991AA3">
          <w:rPr>
            <w:noProof/>
            <w:webHidden/>
          </w:rPr>
        </w:r>
        <w:r w:rsidR="00991AA3">
          <w:rPr>
            <w:noProof/>
            <w:webHidden/>
          </w:rPr>
          <w:fldChar w:fldCharType="separate"/>
        </w:r>
        <w:r w:rsidR="00991AA3">
          <w:rPr>
            <w:noProof/>
            <w:webHidden/>
          </w:rPr>
          <w:t>25</w:t>
        </w:r>
        <w:r w:rsidR="00991AA3">
          <w:rPr>
            <w:noProof/>
            <w:webHidden/>
          </w:rPr>
          <w:fldChar w:fldCharType="end"/>
        </w:r>
      </w:hyperlink>
    </w:p>
    <w:p w14:paraId="5F91D1DF" w14:textId="77777777" w:rsidR="00991AA3" w:rsidRDefault="00FF658E">
      <w:pPr>
        <w:pStyle w:val="TOC2"/>
        <w:rPr>
          <w:rFonts w:asciiTheme="minorHAnsi" w:eastAsiaTheme="minorEastAsia" w:hAnsiTheme="minorHAnsi" w:cstheme="minorBidi"/>
          <w:sz w:val="22"/>
          <w:szCs w:val="22"/>
          <w:lang w:eastAsia="en-NZ"/>
        </w:rPr>
      </w:pPr>
      <w:hyperlink w:anchor="_Toc450294974" w:history="1">
        <w:r w:rsidR="00264019">
          <w:rPr>
            <w:rStyle w:val="Hyperlink"/>
          </w:rPr>
          <w:t>Framework</w:t>
        </w:r>
        <w:r w:rsidR="00991AA3" w:rsidRPr="00992898">
          <w:rPr>
            <w:rStyle w:val="Hyperlink"/>
          </w:rPr>
          <w:t xml:space="preserve"> Accreditation Disclaimer</w:t>
        </w:r>
        <w:r w:rsidR="00991AA3">
          <w:rPr>
            <w:webHidden/>
          </w:rPr>
          <w:tab/>
        </w:r>
        <w:r w:rsidR="00991AA3">
          <w:rPr>
            <w:webHidden/>
          </w:rPr>
          <w:fldChar w:fldCharType="begin"/>
        </w:r>
        <w:r w:rsidR="00991AA3">
          <w:rPr>
            <w:webHidden/>
          </w:rPr>
          <w:instrText xml:space="preserve"> PAGEREF _Toc450294974 \h </w:instrText>
        </w:r>
        <w:r w:rsidR="00991AA3">
          <w:rPr>
            <w:webHidden/>
          </w:rPr>
        </w:r>
        <w:r w:rsidR="00991AA3">
          <w:rPr>
            <w:webHidden/>
          </w:rPr>
          <w:fldChar w:fldCharType="separate"/>
        </w:r>
        <w:r w:rsidR="00991AA3">
          <w:rPr>
            <w:webHidden/>
          </w:rPr>
          <w:t>25</w:t>
        </w:r>
        <w:r w:rsidR="00991AA3">
          <w:rPr>
            <w:webHidden/>
          </w:rPr>
          <w:fldChar w:fldCharType="end"/>
        </w:r>
      </w:hyperlink>
    </w:p>
    <w:p w14:paraId="782D4D32" w14:textId="77777777" w:rsidR="00590CA4" w:rsidRDefault="00DF18B9" w:rsidP="002562AE">
      <w:pPr>
        <w:rPr>
          <w:rFonts w:cs="Arial"/>
          <w:bCs/>
          <w:szCs w:val="32"/>
        </w:rPr>
      </w:pPr>
      <w:r>
        <w:fldChar w:fldCharType="end"/>
      </w:r>
      <w:r w:rsidR="00590CA4">
        <w:br w:type="page"/>
      </w:r>
    </w:p>
    <w:p w14:paraId="7CF77AA9" w14:textId="77777777" w:rsidR="003161E9" w:rsidRDefault="003161E9" w:rsidP="00D21522">
      <w:pPr>
        <w:pStyle w:val="Heading1"/>
      </w:pPr>
      <w:bookmarkStart w:id="0" w:name="_Toc450294957"/>
      <w:r w:rsidRPr="00590CA4">
        <w:lastRenderedPageBreak/>
        <w:t xml:space="preserve">Policy </w:t>
      </w:r>
      <w:r w:rsidR="00C349D0">
        <w:t>O</w:t>
      </w:r>
      <w:r w:rsidRPr="00590CA4">
        <w:t>verview</w:t>
      </w:r>
      <w:bookmarkEnd w:id="0"/>
    </w:p>
    <w:p w14:paraId="3D299D35" w14:textId="77777777" w:rsidR="00590CA4" w:rsidRPr="00DB7B66" w:rsidRDefault="00590CA4" w:rsidP="00DB7B66">
      <w:pPr>
        <w:pStyle w:val="Heading2"/>
      </w:pPr>
      <w:bookmarkStart w:id="1" w:name="_Toc450294958"/>
      <w:r w:rsidRPr="00DB7B66">
        <w:t>Application</w:t>
      </w:r>
      <w:bookmarkEnd w:id="1"/>
    </w:p>
    <w:p w14:paraId="0080BED1" w14:textId="77777777" w:rsidR="007A4288" w:rsidRPr="005936C0" w:rsidRDefault="007A4288" w:rsidP="007A4288">
      <w:pPr>
        <w:pStyle w:val="Numberedpara2level1"/>
        <w:keepLines/>
      </w:pPr>
      <w:r>
        <w:t xml:space="preserve">This policy is to be read in conjunction with the New Zealand </w:t>
      </w:r>
      <w:r w:rsidR="00264019">
        <w:t xml:space="preserve">(NZ) </w:t>
      </w:r>
      <w:r>
        <w:t>Government Public Key Infrastr</w:t>
      </w:r>
      <w:r w:rsidR="00264019">
        <w:t>ucture Framework (</w:t>
      </w:r>
      <w:r>
        <w:t>PKIF)</w:t>
      </w:r>
      <w:r w:rsidR="00264019">
        <w:t>, referred herewith in this policy as ‘the Framework’</w:t>
      </w:r>
      <w:r>
        <w:t>.</w:t>
      </w:r>
    </w:p>
    <w:p w14:paraId="6625131E" w14:textId="77777777" w:rsidR="00590CA4" w:rsidRDefault="00590CA4" w:rsidP="003161E9">
      <w:pPr>
        <w:pStyle w:val="Numberedpara2level1"/>
      </w:pPr>
      <w:r>
        <w:t>This policy applies to:</w:t>
      </w:r>
    </w:p>
    <w:p w14:paraId="375B52C5" w14:textId="77777777" w:rsidR="00590CA4" w:rsidRDefault="00114B9D" w:rsidP="003161E9">
      <w:pPr>
        <w:pStyle w:val="Numberedpara2level2a"/>
      </w:pPr>
      <w:r>
        <w:t>New Zealand All of Government (AoG) Telecommunication</w:t>
      </w:r>
      <w:r w:rsidR="00F010F7">
        <w:t>s</w:t>
      </w:r>
      <w:r>
        <w:t xml:space="preserve"> as a Service (</w:t>
      </w:r>
      <w:r w:rsidR="007A4288">
        <w:t>TaaS</w:t>
      </w:r>
      <w:r>
        <w:t>)</w:t>
      </w:r>
      <w:r w:rsidR="007A4288">
        <w:t xml:space="preserve"> Service Providers participating in the </w:t>
      </w:r>
      <w:r w:rsidR="00264019">
        <w:t>Framework</w:t>
      </w:r>
      <w:r w:rsidR="007A4288">
        <w:t>;</w:t>
      </w:r>
    </w:p>
    <w:p w14:paraId="458331F2" w14:textId="77777777" w:rsidR="007A4288" w:rsidRDefault="007A4288" w:rsidP="003161E9">
      <w:pPr>
        <w:pStyle w:val="Numberedpara2level2a"/>
      </w:pPr>
      <w:r>
        <w:t xml:space="preserve">Non-TaaS Service Providers looking to participate in the </w:t>
      </w:r>
      <w:r w:rsidR="00264019">
        <w:t>Framework</w:t>
      </w:r>
      <w:r>
        <w:t>;</w:t>
      </w:r>
    </w:p>
    <w:p w14:paraId="551FFDB5" w14:textId="77777777" w:rsidR="00A35CFA" w:rsidRDefault="00A35CFA" w:rsidP="00A35CFA">
      <w:pPr>
        <w:pStyle w:val="Numberedpara2level3i"/>
      </w:pPr>
      <w:r>
        <w:t>Non-TaaS service providers wishing to participate in t</w:t>
      </w:r>
      <w:r w:rsidRPr="00C956FD">
        <w:t xml:space="preserve">he </w:t>
      </w:r>
      <w:r w:rsidR="00264019">
        <w:t>Framework</w:t>
      </w:r>
      <w:r w:rsidRPr="00C956FD">
        <w:t xml:space="preserve"> </w:t>
      </w:r>
      <w:r>
        <w:t>should contact the TaaS Lead Agency to discuss their specific requirements and solution.</w:t>
      </w:r>
    </w:p>
    <w:p w14:paraId="4754FF11" w14:textId="77777777" w:rsidR="00A35CFA" w:rsidRPr="00C956FD" w:rsidRDefault="00A35CFA" w:rsidP="00A35CFA">
      <w:pPr>
        <w:pStyle w:val="Numberedpara2level3i"/>
      </w:pPr>
      <w:r>
        <w:t>Non-TaaS service providers should expect to comply with the obligations set out in this policy, as well as additional assurance requirements equivalent to those of the NZ Government ICT Common Capability service providers.</w:t>
      </w:r>
    </w:p>
    <w:p w14:paraId="22CA01C0" w14:textId="77777777" w:rsidR="007A4288" w:rsidRDefault="007A4288" w:rsidP="003161E9">
      <w:pPr>
        <w:pStyle w:val="Numberedpara2level2a"/>
      </w:pPr>
      <w:r>
        <w:t xml:space="preserve">Agencies looking to participate in the </w:t>
      </w:r>
      <w:r w:rsidR="00264019">
        <w:t>Framework</w:t>
      </w:r>
      <w:r>
        <w:t>.</w:t>
      </w:r>
    </w:p>
    <w:p w14:paraId="3AB1DCAC" w14:textId="77777777" w:rsidR="00A35CFA" w:rsidRDefault="00A35CFA" w:rsidP="00A35CFA">
      <w:pPr>
        <w:pStyle w:val="Numberedpara2level3i"/>
      </w:pPr>
      <w:r>
        <w:t xml:space="preserve">Agencies wishing to participate in the </w:t>
      </w:r>
      <w:r w:rsidR="00264019">
        <w:t>Framework</w:t>
      </w:r>
      <w:r w:rsidRPr="00C956FD">
        <w:t xml:space="preserve"> </w:t>
      </w:r>
      <w:r>
        <w:t>should contact the TaaS Lead Agency to discuss their specific requirements and solution.</w:t>
      </w:r>
    </w:p>
    <w:p w14:paraId="546B759F" w14:textId="77777777" w:rsidR="00590CA4" w:rsidRDefault="00590CA4" w:rsidP="00DB7B66">
      <w:pPr>
        <w:pStyle w:val="Heading2"/>
      </w:pPr>
      <w:bookmarkStart w:id="2" w:name="_Toc450294959"/>
      <w:r>
        <w:t xml:space="preserve">Delegated </w:t>
      </w:r>
      <w:r w:rsidR="00C349D0">
        <w:t>A</w:t>
      </w:r>
      <w:r>
        <w:t>uthorities</w:t>
      </w:r>
      <w:bookmarkEnd w:id="2"/>
    </w:p>
    <w:p w14:paraId="398C2503" w14:textId="77777777" w:rsidR="00590CA4" w:rsidRDefault="00590CA4" w:rsidP="003161E9">
      <w:pPr>
        <w:pStyle w:val="Numberedpara2level1"/>
      </w:pPr>
      <w:r>
        <w:t>The delegated authorities that apply are</w:t>
      </w:r>
      <w:r w:rsidRPr="00922F34">
        <w:t xml:space="preserve"> </w:t>
      </w:r>
      <w:r>
        <w:fldChar w:fldCharType="begin"/>
      </w:r>
      <w:r>
        <w:instrText xml:space="preserve"> MacroButton NoMacro </w:instrText>
      </w:r>
      <w:r w:rsidRPr="008E7CCF">
        <w:rPr>
          <w:highlight w:val="yellow"/>
        </w:rPr>
        <w:instrText>&lt;insert</w:instrText>
      </w:r>
      <w:r>
        <w:rPr>
          <w:highlight w:val="yellow"/>
        </w:rPr>
        <w:instrText xml:space="preserve"> text</w:instrText>
      </w:r>
      <w:r w:rsidRPr="008E7CCF">
        <w:rPr>
          <w:highlight w:val="yellow"/>
        </w:rPr>
        <w:instrText>&gt;</w:instrText>
      </w:r>
      <w:r>
        <w:fldChar w:fldCharType="end"/>
      </w:r>
    </w:p>
    <w:p w14:paraId="5074AC2C" w14:textId="77777777" w:rsidR="00C349D0" w:rsidRDefault="00C349D0" w:rsidP="00C349D0">
      <w:pPr>
        <w:pStyle w:val="Numberedpara2level1"/>
      </w:pPr>
      <w:r>
        <w:t>The Telecommunications as a Service (TaaS) Lead Agency will not grant security Accreditation</w:t>
      </w:r>
      <w:r>
        <w:rPr>
          <w:rStyle w:val="FootnoteReference"/>
        </w:rPr>
        <w:footnoteReference w:id="1"/>
      </w:r>
      <w:r>
        <w:t xml:space="preserve"> to a Service Provider that seeks through its documentation to avoid or exclude liability for breaches of its Core Obligations as specified in this policy.</w:t>
      </w:r>
    </w:p>
    <w:p w14:paraId="26FDE3C9" w14:textId="77777777" w:rsidR="002E5A67" w:rsidRDefault="002E5A67" w:rsidP="00DB7B66">
      <w:pPr>
        <w:pStyle w:val="Heading2"/>
      </w:pPr>
      <w:bookmarkStart w:id="3" w:name="_Toc450294960"/>
      <w:r>
        <w:t>Definitions</w:t>
      </w:r>
      <w:bookmarkEnd w:id="3"/>
    </w:p>
    <w:p w14:paraId="75185AA7" w14:textId="77777777" w:rsidR="002E5A67" w:rsidRDefault="002E5A67" w:rsidP="003161E9">
      <w:pPr>
        <w:pStyle w:val="Numberedpara2level1"/>
      </w:pPr>
      <w:r>
        <w:t>The following definitions apply when interpreting this policy:</w:t>
      </w:r>
    </w:p>
    <w:p w14:paraId="425AA131" w14:textId="77777777" w:rsidR="00264019" w:rsidRPr="00264019" w:rsidRDefault="00264019" w:rsidP="007A4288">
      <w:pPr>
        <w:pStyle w:val="Bullet"/>
      </w:pPr>
      <w:r w:rsidRPr="00720AA8">
        <w:rPr>
          <w:b/>
        </w:rPr>
        <w:t>NZ PKI Framework (NZ PKIF)</w:t>
      </w:r>
      <w:r>
        <w:t xml:space="preserve"> – the framework of policies, obligations, structure, governance, operation and standards that describe the totality and boundaries of the New Zealand Government Public Key Infrastructure and associated Framework (NZ Govt PKIF). Referred henceforth in this policy as ‘the Framework’. </w:t>
      </w:r>
    </w:p>
    <w:p w14:paraId="29E6BDA1" w14:textId="77777777" w:rsidR="002E5A67" w:rsidRDefault="00F010F7" w:rsidP="007A4288">
      <w:pPr>
        <w:pStyle w:val="Bullet"/>
      </w:pPr>
      <w:r w:rsidRPr="00F010F7">
        <w:rPr>
          <w:b/>
        </w:rPr>
        <w:t>Telecommunication</w:t>
      </w:r>
      <w:r>
        <w:rPr>
          <w:b/>
        </w:rPr>
        <w:t>s</w:t>
      </w:r>
      <w:r w:rsidRPr="00F010F7">
        <w:rPr>
          <w:b/>
        </w:rPr>
        <w:t xml:space="preserve"> as a Service (</w:t>
      </w:r>
      <w:r w:rsidR="007A4288" w:rsidRPr="00F010F7">
        <w:rPr>
          <w:b/>
        </w:rPr>
        <w:t>TaaS</w:t>
      </w:r>
      <w:r w:rsidRPr="00F010F7">
        <w:rPr>
          <w:b/>
        </w:rPr>
        <w:t>)</w:t>
      </w:r>
      <w:r w:rsidR="007A4288">
        <w:rPr>
          <w:b/>
        </w:rPr>
        <w:t xml:space="preserve"> Service Providers</w:t>
      </w:r>
      <w:r w:rsidR="00DB7B66">
        <w:rPr>
          <w:b/>
        </w:rPr>
        <w:t xml:space="preserve"> </w:t>
      </w:r>
      <w:r w:rsidR="002E5A67">
        <w:t xml:space="preserve">– </w:t>
      </w:r>
      <w:r w:rsidR="007A4288" w:rsidRPr="007A4288">
        <w:t xml:space="preserve">TaaS </w:t>
      </w:r>
      <w:r w:rsidR="007A4288">
        <w:t>Service P</w:t>
      </w:r>
      <w:r w:rsidR="007A4288" w:rsidRPr="007A4288">
        <w:t>roviders are those that have entered into a Lead Agency Agreement (a Government ICT Common Capability (ICT-CC) agreement) for the purchase of the “Authentication – PKI Services” service within the cross-government telecommunications and manag</w:t>
      </w:r>
      <w:r w:rsidR="00720AA8">
        <w:t>ed security services (TaaS).</w:t>
      </w:r>
    </w:p>
    <w:p w14:paraId="14058163" w14:textId="77777777" w:rsidR="00C349D0" w:rsidRPr="00372FA0" w:rsidRDefault="00C349D0" w:rsidP="00C349D0">
      <w:pPr>
        <w:pStyle w:val="Bullet"/>
      </w:pPr>
      <w:r w:rsidRPr="00C349D0">
        <w:rPr>
          <w:b/>
        </w:rPr>
        <w:t xml:space="preserve">Liability </w:t>
      </w:r>
      <w:r>
        <w:t xml:space="preserve">– Liability is the legal obligation to compensate another party when an obligation has been breached.  The source of the obligation can be a contract, a </w:t>
      </w:r>
      <w:r>
        <w:lastRenderedPageBreak/>
        <w:t>common law obligation, a statutory obligation or an equitable obligation.  Liability will follow when an obligation of the kind that is spelt out in this policy is breached.</w:t>
      </w:r>
    </w:p>
    <w:p w14:paraId="324179C6" w14:textId="77777777" w:rsidR="00123E81" w:rsidRDefault="00123E81" w:rsidP="00123E81">
      <w:pPr>
        <w:pStyle w:val="Heading2"/>
      </w:pPr>
      <w:r>
        <w:t>Web Publishing Points</w:t>
      </w:r>
    </w:p>
    <w:p w14:paraId="14E96D5C" w14:textId="27596007" w:rsidR="00264019" w:rsidRDefault="00264019" w:rsidP="00123E81">
      <w:pPr>
        <w:pStyle w:val="Numberedpara2level1"/>
        <w:keepLines/>
      </w:pPr>
      <w:r>
        <w:t xml:space="preserve">The web publishing </w:t>
      </w:r>
      <w:r w:rsidR="00E65F96">
        <w:t xml:space="preserve">and certificate distribution </w:t>
      </w:r>
      <w:r>
        <w:t xml:space="preserve">points are </w:t>
      </w:r>
      <w:r w:rsidR="007F55BA">
        <w:t xml:space="preserve">specified in the PKI </w:t>
      </w:r>
      <w:r>
        <w:t>Framework</w:t>
      </w:r>
      <w:r w:rsidR="007F55BA">
        <w:t xml:space="preserve"> Guide.</w:t>
      </w:r>
    </w:p>
    <w:p w14:paraId="5A152063" w14:textId="77777777" w:rsidR="00264019" w:rsidRPr="00264019" w:rsidRDefault="00264019" w:rsidP="00264019">
      <w:pPr>
        <w:pStyle w:val="ListParagraph"/>
        <w:numPr>
          <w:ilvl w:val="0"/>
          <w:numId w:val="38"/>
        </w:numPr>
        <w:spacing w:before="0" w:after="0"/>
        <w:ind w:left="993" w:hanging="426"/>
        <w:rPr>
          <w:rFonts w:eastAsia="Times New Roman"/>
          <w:szCs w:val="22"/>
        </w:rPr>
      </w:pPr>
      <w:commentRangeStart w:id="4"/>
      <w:r w:rsidRPr="00264019">
        <w:rPr>
          <w:rFonts w:eastAsia="Times New Roman"/>
          <w:szCs w:val="22"/>
        </w:rPr>
        <w:t>Certs: http://</w:t>
      </w:r>
      <w:hyperlink r:id="rId8" w:history="1">
        <w:r w:rsidRPr="00264019">
          <w:rPr>
            <w:rFonts w:eastAsia="Times New Roman"/>
            <w:szCs w:val="22"/>
            <w:u w:val="single"/>
          </w:rPr>
          <w:t>cert.pki.govt.nz/pki/Certificates/&lt;CAName&gt;.crt</w:t>
        </w:r>
      </w:hyperlink>
    </w:p>
    <w:p w14:paraId="7788581E" w14:textId="77777777" w:rsidR="00264019" w:rsidRPr="00264019" w:rsidRDefault="00264019" w:rsidP="00264019">
      <w:pPr>
        <w:pStyle w:val="ListParagraph"/>
        <w:numPr>
          <w:ilvl w:val="0"/>
          <w:numId w:val="38"/>
        </w:numPr>
        <w:spacing w:before="0" w:after="0"/>
        <w:ind w:left="993" w:hanging="426"/>
        <w:rPr>
          <w:rFonts w:eastAsia="Times New Roman"/>
          <w:szCs w:val="22"/>
        </w:rPr>
      </w:pPr>
      <w:r w:rsidRPr="00264019">
        <w:rPr>
          <w:rFonts w:eastAsia="Times New Roman"/>
          <w:szCs w:val="22"/>
        </w:rPr>
        <w:t>Policies: https://</w:t>
      </w:r>
      <w:hyperlink r:id="rId9" w:history="1">
        <w:r w:rsidRPr="00264019">
          <w:rPr>
            <w:rFonts w:eastAsia="Times New Roman"/>
            <w:szCs w:val="22"/>
            <w:u w:val="single"/>
          </w:rPr>
          <w:t>www.pki.govt.nz/policy/&lt;policyname&gt;.html</w:t>
        </w:r>
      </w:hyperlink>
    </w:p>
    <w:p w14:paraId="44A97527" w14:textId="77777777" w:rsidR="00264019" w:rsidRPr="00264019" w:rsidRDefault="00264019" w:rsidP="00264019">
      <w:pPr>
        <w:pStyle w:val="ListParagraph"/>
        <w:numPr>
          <w:ilvl w:val="0"/>
          <w:numId w:val="38"/>
        </w:numPr>
        <w:spacing w:before="0" w:after="0"/>
        <w:ind w:left="993" w:hanging="426"/>
        <w:rPr>
          <w:rFonts w:eastAsia="Times New Roman"/>
          <w:szCs w:val="22"/>
        </w:rPr>
      </w:pPr>
      <w:r w:rsidRPr="00264019">
        <w:rPr>
          <w:rFonts w:eastAsia="Times New Roman"/>
          <w:szCs w:val="22"/>
        </w:rPr>
        <w:t xml:space="preserve">CRL: </w:t>
      </w:r>
      <w:hyperlink r:id="rId10" w:history="1">
        <w:r w:rsidRPr="00264019">
          <w:rPr>
            <w:rFonts w:eastAsia="Times New Roman"/>
            <w:szCs w:val="22"/>
            <w:u w:val="single"/>
          </w:rPr>
          <w:t>http://crl.pki.govt.nz/crl/&lt;CAName&gt;.crl</w:t>
        </w:r>
      </w:hyperlink>
      <w:r w:rsidRPr="00264019">
        <w:rPr>
          <w:rFonts w:eastAsia="Times New Roman"/>
          <w:szCs w:val="22"/>
          <w:lang w:val="en-AU"/>
        </w:rPr>
        <w:t xml:space="preserve"> </w:t>
      </w:r>
    </w:p>
    <w:p w14:paraId="3400358E" w14:textId="77777777" w:rsidR="00264019" w:rsidRPr="00264019" w:rsidRDefault="00264019" w:rsidP="00264019">
      <w:pPr>
        <w:pStyle w:val="ListParagraph"/>
        <w:numPr>
          <w:ilvl w:val="0"/>
          <w:numId w:val="38"/>
        </w:numPr>
        <w:spacing w:before="0" w:after="0"/>
        <w:ind w:left="993" w:hanging="426"/>
        <w:rPr>
          <w:rFonts w:eastAsia="Times New Roman"/>
          <w:szCs w:val="22"/>
        </w:rPr>
      </w:pPr>
      <w:r w:rsidRPr="00264019">
        <w:rPr>
          <w:rFonts w:eastAsia="Times New Roman"/>
          <w:szCs w:val="22"/>
        </w:rPr>
        <w:t xml:space="preserve">OCSP: </w:t>
      </w:r>
      <w:hyperlink r:id="rId11" w:history="1">
        <w:r w:rsidRPr="00264019">
          <w:rPr>
            <w:rFonts w:eastAsia="Times New Roman"/>
            <w:szCs w:val="22"/>
            <w:u w:val="single"/>
          </w:rPr>
          <w:t>http://ocsp.pki.govt.nz/</w:t>
        </w:r>
      </w:hyperlink>
      <w:r w:rsidRPr="00264019">
        <w:rPr>
          <w:rFonts w:eastAsia="Times New Roman"/>
          <w:szCs w:val="22"/>
          <w:lang w:val="en-AU"/>
        </w:rPr>
        <w:t xml:space="preserve"> </w:t>
      </w:r>
    </w:p>
    <w:p w14:paraId="07136101" w14:textId="77777777" w:rsidR="00264019" w:rsidRPr="00264019" w:rsidRDefault="00264019" w:rsidP="00264019">
      <w:pPr>
        <w:pStyle w:val="ListParagraph"/>
        <w:numPr>
          <w:ilvl w:val="0"/>
          <w:numId w:val="38"/>
        </w:numPr>
        <w:spacing w:before="0" w:after="0"/>
        <w:ind w:left="993" w:hanging="426"/>
        <w:rPr>
          <w:rFonts w:eastAsia="Times New Roman"/>
          <w:szCs w:val="22"/>
        </w:rPr>
      </w:pPr>
      <w:r w:rsidRPr="00264019">
        <w:rPr>
          <w:rFonts w:eastAsia="Times New Roman"/>
          <w:szCs w:val="22"/>
        </w:rPr>
        <w:t>LDAP: dir.pki.govt.nz</w:t>
      </w:r>
      <w:commentRangeEnd w:id="4"/>
      <w:r w:rsidR="007F55BA">
        <w:rPr>
          <w:rStyle w:val="CommentReference"/>
        </w:rPr>
        <w:commentReference w:id="4"/>
      </w:r>
    </w:p>
    <w:p w14:paraId="0D7D23BB" w14:textId="77777777" w:rsidR="00991AA3" w:rsidRPr="00123E81" w:rsidRDefault="00264019" w:rsidP="00264019">
      <w:pPr>
        <w:pStyle w:val="Numberedpara2level1"/>
        <w:keepLines/>
      </w:pPr>
      <w:r>
        <w:t xml:space="preserve"> </w:t>
      </w:r>
      <w:r w:rsidR="00991AA3">
        <w:br w:type="page"/>
      </w:r>
    </w:p>
    <w:p w14:paraId="14D07189" w14:textId="77777777" w:rsidR="003161E9" w:rsidRDefault="003161E9" w:rsidP="003161E9">
      <w:pPr>
        <w:pStyle w:val="Heading1"/>
      </w:pPr>
      <w:bookmarkStart w:id="5" w:name="_Toc450294961"/>
      <w:r>
        <w:lastRenderedPageBreak/>
        <w:t>Policy detail</w:t>
      </w:r>
      <w:bookmarkEnd w:id="5"/>
    </w:p>
    <w:p w14:paraId="1BA05BE1" w14:textId="77777777" w:rsidR="00590CA4" w:rsidRPr="00590CA4" w:rsidRDefault="00C349D0" w:rsidP="003161E9">
      <w:pPr>
        <w:pStyle w:val="Numberedpara2heading"/>
      </w:pPr>
      <w:r>
        <w:t>General Service Provider Obligations</w:t>
      </w:r>
    </w:p>
    <w:p w14:paraId="71F188AC" w14:textId="77777777" w:rsidR="00C349D0" w:rsidRDefault="00C349D0" w:rsidP="003161E9">
      <w:pPr>
        <w:pStyle w:val="Numberedpara2subheading"/>
      </w:pPr>
      <w:r>
        <w:t>TaaS Service Providers MUST:</w:t>
      </w:r>
    </w:p>
    <w:p w14:paraId="5A1528B1" w14:textId="77777777" w:rsidR="00C349D0" w:rsidRPr="00C349D0" w:rsidRDefault="00C349D0" w:rsidP="00220791">
      <w:pPr>
        <w:pStyle w:val="Numberedpara2level1"/>
      </w:pPr>
      <w:r w:rsidRPr="00C349D0">
        <w:t xml:space="preserve">Meet all relevant evaluation requirements as set out in this </w:t>
      </w:r>
      <w:r w:rsidR="00264019">
        <w:t>Framework</w:t>
      </w:r>
      <w:r w:rsidRPr="00C349D0">
        <w:t xml:space="preserve">, including undertaking an assessment of all PKI-related systems following the </w:t>
      </w:r>
      <w:commentRangeStart w:id="6"/>
      <w:r w:rsidRPr="00C349D0">
        <w:rPr>
          <w:highlight w:val="yellow"/>
        </w:rPr>
        <w:t>ICT Shared Capability Security Certification Process Guidance</w:t>
      </w:r>
      <w:r w:rsidRPr="00C349D0">
        <w:t xml:space="preserve"> </w:t>
      </w:r>
      <w:commentRangeEnd w:id="6"/>
      <w:r w:rsidRPr="00C349D0">
        <w:rPr>
          <w:sz w:val="16"/>
          <w:szCs w:val="16"/>
        </w:rPr>
        <w:commentReference w:id="6"/>
      </w:r>
      <w:r w:rsidRPr="00C349D0">
        <w:t>using appropriate independent ICT-CC Security and Related Services (SRS) Panel resources.</w:t>
      </w:r>
    </w:p>
    <w:p w14:paraId="78C6F207" w14:textId="77777777" w:rsidR="00C349D0" w:rsidRPr="00C349D0" w:rsidRDefault="00C349D0" w:rsidP="00220791">
      <w:pPr>
        <w:pStyle w:val="Numberedpara2level1"/>
        <w:rPr>
          <w:rFonts w:eastAsia="Calibri"/>
        </w:rPr>
      </w:pPr>
      <w:r w:rsidRPr="00C349D0">
        <w:rPr>
          <w:rFonts w:eastAsia="Calibri"/>
        </w:rPr>
        <w:t>Undertake a NZ Government Privacy Impact Assessment (PIA) for all PKI-related systems that collect, process, store or disclose personal information;</w:t>
      </w:r>
    </w:p>
    <w:p w14:paraId="033FEDAF" w14:textId="77777777" w:rsidR="00C349D0" w:rsidRPr="00C349D0" w:rsidRDefault="00C349D0" w:rsidP="00220791">
      <w:pPr>
        <w:pStyle w:val="Numberedpara2level1"/>
        <w:rPr>
          <w:rFonts w:eastAsia="Calibri"/>
        </w:rPr>
      </w:pPr>
      <w:r w:rsidRPr="00C349D0">
        <w:rPr>
          <w:rFonts w:eastAsia="Calibri"/>
        </w:rPr>
        <w:t>Be physically located within New Zealand and provide services from within New Zealand;</w:t>
      </w:r>
    </w:p>
    <w:p w14:paraId="468DFEDB" w14:textId="77777777" w:rsidR="00C349D0" w:rsidRPr="00C349D0" w:rsidRDefault="00C349D0" w:rsidP="00220791">
      <w:pPr>
        <w:pStyle w:val="Numberedpara2level1"/>
        <w:rPr>
          <w:rFonts w:eastAsia="Calibri"/>
        </w:rPr>
      </w:pPr>
      <w:r w:rsidRPr="00C349D0">
        <w:rPr>
          <w:rFonts w:eastAsia="Calibri"/>
        </w:rPr>
        <w:t>Employ staff able to achieve NZ Government appropriate security clearance in the establishment and management of PKI services;</w:t>
      </w:r>
    </w:p>
    <w:p w14:paraId="5076FED0" w14:textId="77777777" w:rsidR="00C349D0" w:rsidRPr="00C349D0" w:rsidRDefault="00C349D0" w:rsidP="00220791">
      <w:pPr>
        <w:pStyle w:val="Numberedpara2level1"/>
        <w:rPr>
          <w:rFonts w:eastAsia="Calibri"/>
        </w:rPr>
      </w:pPr>
      <w:r w:rsidRPr="00C349D0">
        <w:rPr>
          <w:rFonts w:eastAsia="Calibri"/>
        </w:rPr>
        <w:t>Develop, maintain and provide PKI services in accordance with their Approved Documents;</w:t>
      </w:r>
    </w:p>
    <w:p w14:paraId="001A4796" w14:textId="77777777" w:rsidR="00C349D0" w:rsidRPr="00C349D0" w:rsidRDefault="00C349D0" w:rsidP="00220791">
      <w:pPr>
        <w:pStyle w:val="Numberedpara2level1"/>
        <w:rPr>
          <w:rFonts w:eastAsia="Calibri"/>
        </w:rPr>
      </w:pPr>
      <w:r w:rsidRPr="00C349D0">
        <w:rPr>
          <w:rFonts w:eastAsia="Calibri"/>
        </w:rPr>
        <w:t>Deliver and manage government PKI services over trusted networks, primarily using GNet (through TaaS), or equivalent that meets NZISM RESTRICTED protection requirements. Further details regarding protection of management traffic is below.</w:t>
      </w:r>
    </w:p>
    <w:p w14:paraId="0B38E6B0" w14:textId="77777777" w:rsidR="00C349D0" w:rsidRPr="00C349D0" w:rsidRDefault="00C349D0" w:rsidP="00220791">
      <w:pPr>
        <w:pStyle w:val="Numberedpara2level1"/>
        <w:rPr>
          <w:rFonts w:eastAsia="Calibri"/>
        </w:rPr>
      </w:pPr>
      <w:r w:rsidRPr="00C349D0">
        <w:rPr>
          <w:rFonts w:eastAsia="Calibri"/>
        </w:rPr>
        <w:t xml:space="preserve">Document their compliance with the Core Obligations in their legal documentation such as Certificate Policy (CP), Certificate Practice Statement (CPS), Subscriber and Relying Party Agreements (where relevant), or into other Approved Documents submitted for approval by the TaaS Lead Agency; </w:t>
      </w:r>
    </w:p>
    <w:p w14:paraId="20F6B353" w14:textId="77777777" w:rsidR="00C349D0" w:rsidRPr="00C349D0" w:rsidRDefault="00C349D0" w:rsidP="00220791">
      <w:pPr>
        <w:pStyle w:val="Numberedpara2level1"/>
        <w:rPr>
          <w:rFonts w:eastAsia="Calibri"/>
        </w:rPr>
      </w:pPr>
      <w:r w:rsidRPr="00C349D0">
        <w:rPr>
          <w:rFonts w:eastAsia="Calibri"/>
        </w:rPr>
        <w:t>Comply with the Accreditation and documentation requirements of this Framework; and</w:t>
      </w:r>
    </w:p>
    <w:p w14:paraId="334A40A6" w14:textId="77777777" w:rsidR="00C349D0" w:rsidRPr="00C349D0" w:rsidRDefault="00C349D0" w:rsidP="00220791">
      <w:pPr>
        <w:pStyle w:val="Numberedpara2level1"/>
        <w:rPr>
          <w:rFonts w:eastAsia="Calibri"/>
        </w:rPr>
      </w:pPr>
      <w:r w:rsidRPr="00C349D0">
        <w:rPr>
          <w:rFonts w:eastAsia="Calibri"/>
        </w:rPr>
        <w:t>Perform an annual Compliance Audit and report findings to TaaS Lead Agency, in order to maintain NZ Government Accreditation.</w:t>
      </w:r>
    </w:p>
    <w:p w14:paraId="429EF22A" w14:textId="77777777" w:rsidR="00A35CFA" w:rsidRDefault="00BA7FBD" w:rsidP="00A35CFA">
      <w:pPr>
        <w:pStyle w:val="Numberedpara2heading"/>
        <w:ind w:left="142"/>
      </w:pPr>
      <w:r>
        <w:t>Certificate Authority</w:t>
      </w:r>
      <w:r w:rsidR="00A35CFA">
        <w:t xml:space="preserve"> Obligations</w:t>
      </w:r>
    </w:p>
    <w:tbl>
      <w:tblPr>
        <w:tblStyle w:val="DIATable"/>
        <w:tblW w:w="0" w:type="auto"/>
        <w:tblInd w:w="250" w:type="dxa"/>
        <w:tblLook w:val="04A0" w:firstRow="1" w:lastRow="0" w:firstColumn="1" w:lastColumn="0" w:noHBand="0" w:noVBand="1"/>
      </w:tblPr>
      <w:tblGrid>
        <w:gridCol w:w="8575"/>
      </w:tblGrid>
      <w:tr w:rsidR="00BA7FBD" w:rsidRPr="00BA7FBD" w14:paraId="7DA43787" w14:textId="77777777" w:rsidTr="00CB06C5">
        <w:trPr>
          <w:cnfStyle w:val="100000000000" w:firstRow="1" w:lastRow="0" w:firstColumn="0" w:lastColumn="0" w:oddVBand="0" w:evenVBand="0" w:oddHBand="0" w:evenHBand="0" w:firstRowFirstColumn="0" w:firstRowLastColumn="0" w:lastRowFirstColumn="0" w:lastRowLastColumn="0"/>
        </w:trPr>
        <w:tc>
          <w:tcPr>
            <w:tcW w:w="8575" w:type="dxa"/>
          </w:tcPr>
          <w:p w14:paraId="66BD0CE2" w14:textId="77777777" w:rsidR="00BA7FBD" w:rsidRPr="00BA7FBD" w:rsidRDefault="00BA7FBD" w:rsidP="00BA7FBD">
            <w:pPr>
              <w:keepLines/>
              <w:spacing w:before="80" w:after="80"/>
              <w:rPr>
                <w:rFonts w:eastAsia="Calibri"/>
              </w:rPr>
            </w:pPr>
            <w:r>
              <w:rPr>
                <w:rFonts w:eastAsia="Calibri"/>
              </w:rPr>
              <w:t xml:space="preserve">Standards </w:t>
            </w:r>
          </w:p>
        </w:tc>
      </w:tr>
      <w:tr w:rsidR="00BA7FBD" w:rsidRPr="00BA7FBD" w14:paraId="50D69C3C" w14:textId="77777777" w:rsidTr="00CB06C5">
        <w:tc>
          <w:tcPr>
            <w:tcW w:w="8575" w:type="dxa"/>
          </w:tcPr>
          <w:p w14:paraId="1FF338CC" w14:textId="77777777" w:rsidR="00BA7FBD" w:rsidRPr="00BA7FBD" w:rsidRDefault="00BA7FBD" w:rsidP="00BA7FBD">
            <w:pPr>
              <w:pStyle w:val="Numberedpara2subheading"/>
              <w:rPr>
                <w:rFonts w:eastAsia="Calibri"/>
              </w:rPr>
            </w:pPr>
            <w:r w:rsidRPr="00A35CFA">
              <w:t>A Certificate Authority (CA) un</w:t>
            </w:r>
            <w:r>
              <w:t xml:space="preserve">der the </w:t>
            </w:r>
            <w:r w:rsidR="00264019">
              <w:t>Framework</w:t>
            </w:r>
            <w:r>
              <w:t xml:space="preserve"> MUST:</w:t>
            </w:r>
          </w:p>
        </w:tc>
      </w:tr>
      <w:tr w:rsidR="00BA7FBD" w:rsidRPr="00BA7FBD" w14:paraId="00A4939F" w14:textId="77777777" w:rsidTr="00CB06C5">
        <w:tc>
          <w:tcPr>
            <w:tcW w:w="8575" w:type="dxa"/>
          </w:tcPr>
          <w:p w14:paraId="5434977E" w14:textId="77777777" w:rsidR="00BA7FBD" w:rsidRPr="00BA7FBD" w:rsidRDefault="00BA7FBD" w:rsidP="00220791">
            <w:pPr>
              <w:pStyle w:val="Numberedpara2level1"/>
              <w:rPr>
                <w:rFonts w:eastAsia="Calibri"/>
              </w:rPr>
            </w:pPr>
            <w:r w:rsidRPr="00BA7FBD">
              <w:rPr>
                <w:rFonts w:eastAsia="Calibri"/>
              </w:rPr>
              <w:t>Ensure all digital certificates conform to the Request for Comment (RFC) 5280 (RFC-5280) format;</w:t>
            </w:r>
          </w:p>
        </w:tc>
      </w:tr>
      <w:tr w:rsidR="00BA7FBD" w:rsidRPr="00BA7FBD" w14:paraId="0F632B85" w14:textId="77777777" w:rsidTr="00CB06C5">
        <w:tc>
          <w:tcPr>
            <w:tcW w:w="8575" w:type="dxa"/>
          </w:tcPr>
          <w:p w14:paraId="44BFDBE1" w14:textId="77777777" w:rsidR="00BA7FBD" w:rsidRPr="00BA7FBD" w:rsidRDefault="00BA7FBD" w:rsidP="00220791">
            <w:pPr>
              <w:pStyle w:val="Numberedpara2level2a"/>
              <w:rPr>
                <w:rFonts w:eastAsia="Calibri"/>
              </w:rPr>
            </w:pPr>
            <w:r w:rsidRPr="00BA7FBD">
              <w:rPr>
                <w:rFonts w:eastAsia="Calibri"/>
              </w:rPr>
              <w:t>Appendix B lists the Root CA, Subordinate CA and Subscriber Certificate Profiles to be used;</w:t>
            </w:r>
          </w:p>
        </w:tc>
      </w:tr>
      <w:tr w:rsidR="00BA7FBD" w:rsidRPr="00BA7FBD" w14:paraId="32029554" w14:textId="77777777" w:rsidTr="00CB06C5">
        <w:tc>
          <w:tcPr>
            <w:tcW w:w="8575" w:type="dxa"/>
          </w:tcPr>
          <w:p w14:paraId="6A895805" w14:textId="77777777" w:rsidR="00BA7FBD" w:rsidRPr="00BA7FBD" w:rsidRDefault="00BA7FBD" w:rsidP="00220791">
            <w:pPr>
              <w:pStyle w:val="Numberedpara2level2a"/>
              <w:rPr>
                <w:rFonts w:eastAsia="Calibri"/>
              </w:rPr>
            </w:pPr>
            <w:r w:rsidRPr="00BA7FBD">
              <w:rPr>
                <w:rFonts w:eastAsia="Calibri"/>
              </w:rPr>
              <w:t>Any digital certificate extensions that do not conform to RFC-5280 SHOULD be marked non critical</w:t>
            </w:r>
            <w:r>
              <w:rPr>
                <w:rFonts w:eastAsia="Calibri"/>
              </w:rPr>
              <w:t>; and</w:t>
            </w:r>
          </w:p>
        </w:tc>
      </w:tr>
      <w:tr w:rsidR="00BA7FBD" w:rsidRPr="00BA7FBD" w14:paraId="0F34366D" w14:textId="77777777" w:rsidTr="00CB06C5">
        <w:tc>
          <w:tcPr>
            <w:tcW w:w="8575" w:type="dxa"/>
          </w:tcPr>
          <w:p w14:paraId="2827855E" w14:textId="77777777" w:rsidR="00BA7FBD" w:rsidRPr="00BA7FBD" w:rsidRDefault="00BA7FBD" w:rsidP="00220791">
            <w:pPr>
              <w:pStyle w:val="Numberedpara2level2a"/>
              <w:rPr>
                <w:rFonts w:eastAsia="Calibri"/>
              </w:rPr>
            </w:pPr>
            <w:r w:rsidRPr="00BA7FBD">
              <w:rPr>
                <w:rFonts w:eastAsia="Calibri"/>
              </w:rPr>
              <w:t>Digital certificate extensions used to issue special purpose certificates SHOULD be marked critical and only used within the defined context.</w:t>
            </w:r>
          </w:p>
        </w:tc>
      </w:tr>
      <w:tr w:rsidR="00BA7FBD" w:rsidRPr="00BA7FBD" w14:paraId="0AD109F0" w14:textId="77777777" w:rsidTr="00CB06C5">
        <w:tc>
          <w:tcPr>
            <w:tcW w:w="8575" w:type="dxa"/>
          </w:tcPr>
          <w:p w14:paraId="6118ADD1" w14:textId="77777777" w:rsidR="00BA7FBD" w:rsidRPr="00BA7FBD" w:rsidRDefault="00BA7FBD" w:rsidP="00220791">
            <w:pPr>
              <w:pStyle w:val="Numberedpara2level1"/>
              <w:rPr>
                <w:rFonts w:eastAsia="Calibri"/>
              </w:rPr>
            </w:pPr>
            <w:r w:rsidRPr="00BA7FBD">
              <w:rPr>
                <w:rFonts w:eastAsia="Calibri"/>
              </w:rPr>
              <w:lastRenderedPageBreak/>
              <w:t>Ensure all Certificate Revocation Lists (CRLs) conform to the X.509 v2 profiles as described in RFC-5280;</w:t>
            </w:r>
          </w:p>
        </w:tc>
      </w:tr>
      <w:tr w:rsidR="00BA7FBD" w:rsidRPr="00BA7FBD" w14:paraId="3FAC8938" w14:textId="77777777" w:rsidTr="00CB06C5">
        <w:tc>
          <w:tcPr>
            <w:tcW w:w="8575" w:type="dxa"/>
          </w:tcPr>
          <w:p w14:paraId="1076FBF4" w14:textId="77777777" w:rsidR="00BA7FBD" w:rsidRPr="00BA7FBD" w:rsidRDefault="00BA7FBD" w:rsidP="00220791">
            <w:pPr>
              <w:pStyle w:val="Numberedpara2level1"/>
              <w:rPr>
                <w:rFonts w:eastAsia="Calibri"/>
              </w:rPr>
            </w:pPr>
            <w:r w:rsidRPr="00BA7FBD">
              <w:rPr>
                <w:rFonts w:eastAsia="Calibri"/>
              </w:rPr>
              <w:t>Ensure all Online Certificate Status Protocol (OCSP) responses conform to RFC-696</w:t>
            </w:r>
            <w:r w:rsidR="00CB06C5">
              <w:rPr>
                <w:rFonts w:eastAsia="Calibri"/>
              </w:rPr>
              <w:t>0 (where OCSP is supported);</w:t>
            </w:r>
          </w:p>
        </w:tc>
      </w:tr>
      <w:tr w:rsidR="00BA7FBD" w:rsidRPr="00BA7FBD" w14:paraId="31BE1B2D" w14:textId="77777777" w:rsidTr="00CB06C5">
        <w:tc>
          <w:tcPr>
            <w:tcW w:w="8575" w:type="dxa"/>
          </w:tcPr>
          <w:p w14:paraId="5919116B" w14:textId="77777777" w:rsidR="00BA7FBD" w:rsidRPr="00BA7FBD" w:rsidRDefault="00BA7FBD" w:rsidP="00220791">
            <w:pPr>
              <w:pStyle w:val="Numberedpara2level1"/>
              <w:rPr>
                <w:rFonts w:eastAsia="Calibri"/>
              </w:rPr>
            </w:pPr>
            <w:r w:rsidRPr="00BA7FBD">
              <w:rPr>
                <w:rFonts w:eastAsia="Calibri"/>
              </w:rPr>
              <w:t>Ensure all CPS and CPs conform to the document fra</w:t>
            </w:r>
            <w:r w:rsidR="00CB06C5">
              <w:rPr>
                <w:rFonts w:eastAsia="Calibri"/>
              </w:rPr>
              <w:t>mework as described in RFC-3647; and</w:t>
            </w:r>
          </w:p>
        </w:tc>
      </w:tr>
      <w:tr w:rsidR="00BA7FBD" w:rsidRPr="00BA7FBD" w14:paraId="64878A0B" w14:textId="77777777" w:rsidTr="00CB06C5">
        <w:tc>
          <w:tcPr>
            <w:tcW w:w="8575" w:type="dxa"/>
            <w:tcBorders>
              <w:bottom w:val="single" w:sz="6" w:space="0" w:color="1F546B" w:themeColor="text2"/>
            </w:tcBorders>
          </w:tcPr>
          <w:p w14:paraId="65255700" w14:textId="77777777" w:rsidR="00BA7FBD" w:rsidRPr="00BA7FBD" w:rsidRDefault="00BA7FBD" w:rsidP="00220791">
            <w:pPr>
              <w:pStyle w:val="Numberedpara2level1"/>
              <w:rPr>
                <w:rFonts w:eastAsia="Calibri"/>
              </w:rPr>
            </w:pPr>
            <w:r w:rsidRPr="00BA7FBD">
              <w:rPr>
                <w:rFonts w:eastAsia="Calibri"/>
              </w:rPr>
              <w:t>A CA SHOULD ensure all OCSP responses conform to RFC-5019.</w:t>
            </w:r>
          </w:p>
        </w:tc>
      </w:tr>
      <w:tr w:rsidR="00BA7FBD" w:rsidRPr="00BA7FBD" w14:paraId="0CB213BE" w14:textId="77777777" w:rsidTr="00CB06C5">
        <w:tc>
          <w:tcPr>
            <w:tcW w:w="8575" w:type="dxa"/>
            <w:tcBorders>
              <w:top w:val="single" w:sz="6" w:space="0" w:color="1F546B" w:themeColor="text2"/>
              <w:bottom w:val="single" w:sz="6" w:space="0" w:color="1F546B" w:themeColor="text2"/>
            </w:tcBorders>
            <w:shd w:val="clear" w:color="auto" w:fill="1F546B" w:themeFill="text2"/>
          </w:tcPr>
          <w:p w14:paraId="3EC7A92E" w14:textId="77777777" w:rsidR="00BA7FBD" w:rsidRPr="00BA7FBD" w:rsidRDefault="00BA7FBD" w:rsidP="00BA7FBD">
            <w:pPr>
              <w:keepLines/>
              <w:spacing w:before="80" w:after="80"/>
              <w:rPr>
                <w:rFonts w:eastAsia="Calibri"/>
                <w:b/>
                <w:color w:val="FFFFFF" w:themeColor="background1"/>
              </w:rPr>
            </w:pPr>
            <w:r w:rsidRPr="00BA7FBD">
              <w:rPr>
                <w:rFonts w:eastAsia="Calibri"/>
                <w:b/>
                <w:color w:val="FFFFFF" w:themeColor="background1"/>
              </w:rPr>
              <w:t>Certification Practice Statement / Certificate Profile</w:t>
            </w:r>
          </w:p>
        </w:tc>
      </w:tr>
      <w:tr w:rsidR="00BA7FBD" w:rsidRPr="00BA7FBD" w14:paraId="351B48A7" w14:textId="77777777" w:rsidTr="00CB06C5">
        <w:tc>
          <w:tcPr>
            <w:tcW w:w="8575" w:type="dxa"/>
            <w:tcBorders>
              <w:top w:val="single" w:sz="6" w:space="0" w:color="1F546B" w:themeColor="text2"/>
            </w:tcBorders>
          </w:tcPr>
          <w:p w14:paraId="26AC252F" w14:textId="77777777" w:rsidR="00BA7FBD" w:rsidRPr="00BA7FBD" w:rsidRDefault="00BA7FBD" w:rsidP="00CB06C5">
            <w:pPr>
              <w:pStyle w:val="Numberedpara2subheading"/>
              <w:rPr>
                <w:rFonts w:eastAsia="Calibri"/>
              </w:rPr>
            </w:pPr>
            <w:r w:rsidRPr="00A35CFA">
              <w:t>A CA un</w:t>
            </w:r>
            <w:r>
              <w:t xml:space="preserve">der the </w:t>
            </w:r>
            <w:r w:rsidR="00264019">
              <w:t>Framework</w:t>
            </w:r>
            <w:r>
              <w:t xml:space="preserve"> MUST:</w:t>
            </w:r>
          </w:p>
        </w:tc>
      </w:tr>
      <w:tr w:rsidR="00BA7FBD" w:rsidRPr="00BA7FBD" w14:paraId="239F8CF4" w14:textId="77777777" w:rsidTr="00CB06C5">
        <w:tc>
          <w:tcPr>
            <w:tcW w:w="8575" w:type="dxa"/>
          </w:tcPr>
          <w:p w14:paraId="72BEFA91" w14:textId="77777777" w:rsidR="00BA7FBD" w:rsidRPr="00BA7FBD" w:rsidRDefault="00BA7FBD" w:rsidP="00220791">
            <w:pPr>
              <w:pStyle w:val="Numberedpara2level1"/>
            </w:pPr>
            <w:r>
              <w:t>Perform digital certificate lifecycle operations in a manner which is compliant with its CPS;</w:t>
            </w:r>
          </w:p>
        </w:tc>
      </w:tr>
      <w:tr w:rsidR="00BA7FBD" w:rsidRPr="00BA7FBD" w14:paraId="0841B06E" w14:textId="77777777" w:rsidTr="00CB06C5">
        <w:tc>
          <w:tcPr>
            <w:tcW w:w="8575" w:type="dxa"/>
          </w:tcPr>
          <w:p w14:paraId="3AEF4548" w14:textId="77777777" w:rsidR="00BA7FBD" w:rsidRPr="00BA7FBD" w:rsidRDefault="00BA7FBD" w:rsidP="00220791">
            <w:pPr>
              <w:pStyle w:val="Numberedpara2level1"/>
            </w:pPr>
            <w:r w:rsidRPr="00584104">
              <w:t xml:space="preserve">Display the </w:t>
            </w:r>
            <w:r w:rsidR="00264019">
              <w:t>Framework</w:t>
            </w:r>
            <w:r w:rsidRPr="00584104">
              <w:t xml:space="preserve"> Accreditation Disclaimer (Appendix C) in their CPS and CPs;</w:t>
            </w:r>
          </w:p>
        </w:tc>
      </w:tr>
      <w:tr w:rsidR="00BA7FBD" w:rsidRPr="00BA7FBD" w14:paraId="1285B0C3" w14:textId="77777777" w:rsidTr="00CB06C5">
        <w:tc>
          <w:tcPr>
            <w:tcW w:w="8575" w:type="dxa"/>
          </w:tcPr>
          <w:p w14:paraId="5B1A1432" w14:textId="77777777" w:rsidR="00BA7FBD" w:rsidRPr="00BA7FBD" w:rsidRDefault="00BA7FBD" w:rsidP="00220791">
            <w:pPr>
              <w:pStyle w:val="Numberedpara2level1"/>
            </w:pPr>
            <w:r>
              <w:t xml:space="preserve">Ensure the security objectives identified in the Lead Agency Risk Assessment and the objectives identified in the </w:t>
            </w:r>
            <w:r w:rsidR="00264019">
              <w:t>Framework</w:t>
            </w:r>
            <w:r>
              <w:t xml:space="preserve"> are reflected in the CPS and CPs;</w:t>
            </w:r>
          </w:p>
        </w:tc>
      </w:tr>
      <w:tr w:rsidR="00BA7FBD" w:rsidRPr="00BA7FBD" w14:paraId="40D85A5F" w14:textId="77777777" w:rsidTr="00CB06C5">
        <w:tc>
          <w:tcPr>
            <w:tcW w:w="8575" w:type="dxa"/>
          </w:tcPr>
          <w:p w14:paraId="2DDAE037" w14:textId="77777777" w:rsidR="00BA7FBD" w:rsidRPr="00BA7FBD" w:rsidRDefault="00BA7FBD" w:rsidP="00220791">
            <w:pPr>
              <w:pStyle w:val="Numberedpara2level1"/>
            </w:pPr>
            <w:r>
              <w:t>Ensure the CP under which each digital certificate is issued clearly specifies the Key Usage within the Certificate Profile;</w:t>
            </w:r>
          </w:p>
        </w:tc>
      </w:tr>
      <w:tr w:rsidR="00BA7FBD" w:rsidRPr="00BA7FBD" w14:paraId="45D61BBA" w14:textId="77777777" w:rsidTr="00CB06C5">
        <w:tc>
          <w:tcPr>
            <w:tcW w:w="8575" w:type="dxa"/>
          </w:tcPr>
          <w:p w14:paraId="470FD7C9" w14:textId="77777777" w:rsidR="00BA7FBD" w:rsidRPr="00BA7FBD" w:rsidRDefault="00BA7FBD" w:rsidP="00220791">
            <w:pPr>
              <w:pStyle w:val="Numberedpara2level1"/>
            </w:pPr>
            <w:commentRangeStart w:id="7"/>
            <w:r w:rsidRPr="00584104">
              <w:t>Ensure all CPS and CPs undergo a legal evaluation by an authorised legal assessor from the TaaS Lead Agency</w:t>
            </w:r>
            <w:r w:rsidR="00CB06C5">
              <w:t>;</w:t>
            </w:r>
            <w:r w:rsidRPr="00584104">
              <w:t xml:space="preserve"> and</w:t>
            </w:r>
            <w:commentRangeEnd w:id="7"/>
            <w:r>
              <w:rPr>
                <w:rStyle w:val="CommentReference"/>
              </w:rPr>
              <w:commentReference w:id="7"/>
            </w:r>
          </w:p>
        </w:tc>
      </w:tr>
      <w:tr w:rsidR="00BA7FBD" w:rsidRPr="00BA7FBD" w14:paraId="0F98FF22" w14:textId="77777777" w:rsidTr="00CB06C5">
        <w:tc>
          <w:tcPr>
            <w:tcW w:w="8575" w:type="dxa"/>
          </w:tcPr>
          <w:p w14:paraId="41F28304" w14:textId="77777777" w:rsidR="00BA7FBD" w:rsidRPr="00BA7FBD" w:rsidRDefault="00BA7FBD" w:rsidP="00220791">
            <w:pPr>
              <w:pStyle w:val="Numberedpara2level1"/>
            </w:pPr>
            <w:r>
              <w:t>Make available as much of its published CPS and CPs as necessary to allow a relying party to make an informed decision on trust.</w:t>
            </w:r>
          </w:p>
        </w:tc>
      </w:tr>
      <w:tr w:rsidR="00BA7FBD" w:rsidRPr="00BA7FBD" w14:paraId="07905F0E" w14:textId="77777777" w:rsidTr="00CB06C5">
        <w:tc>
          <w:tcPr>
            <w:tcW w:w="8575" w:type="dxa"/>
          </w:tcPr>
          <w:p w14:paraId="7B80642F" w14:textId="77777777" w:rsidR="00BA7FBD" w:rsidRPr="00BA7FBD" w:rsidRDefault="00BA7FBD" w:rsidP="00CB06C5">
            <w:pPr>
              <w:pStyle w:val="Numberedpara2subheading"/>
              <w:rPr>
                <w:rFonts w:eastAsia="Calibri"/>
              </w:rPr>
            </w:pPr>
            <w:r w:rsidRPr="00A35CFA">
              <w:t>A CA un</w:t>
            </w:r>
            <w:r>
              <w:t xml:space="preserve">der the </w:t>
            </w:r>
            <w:r w:rsidR="00264019">
              <w:t>Framework</w:t>
            </w:r>
            <w:r>
              <w:t xml:space="preserve"> MUST NOT:</w:t>
            </w:r>
          </w:p>
        </w:tc>
      </w:tr>
      <w:tr w:rsidR="00BA7FBD" w:rsidRPr="00BA7FBD" w14:paraId="0AAC88F4" w14:textId="77777777" w:rsidTr="00CB06C5">
        <w:tc>
          <w:tcPr>
            <w:tcW w:w="8575" w:type="dxa"/>
          </w:tcPr>
          <w:p w14:paraId="489B58DA" w14:textId="77777777" w:rsidR="00BA7FBD" w:rsidRPr="00BA7FBD" w:rsidRDefault="00BA7FBD" w:rsidP="00220791">
            <w:pPr>
              <w:pStyle w:val="Numberedpara2level1"/>
            </w:pPr>
            <w:r>
              <w:t>Escrow or backup Subscriber private keys used for non-repudiation; and</w:t>
            </w:r>
          </w:p>
        </w:tc>
      </w:tr>
      <w:tr w:rsidR="00BA7FBD" w:rsidRPr="00BA7FBD" w14:paraId="0405228F" w14:textId="77777777" w:rsidTr="00CB06C5">
        <w:tc>
          <w:tcPr>
            <w:tcW w:w="8575" w:type="dxa"/>
          </w:tcPr>
          <w:p w14:paraId="180E9F62" w14:textId="77777777" w:rsidR="00BA7FBD" w:rsidRPr="00BA7FBD" w:rsidRDefault="00BA7FBD" w:rsidP="00220791">
            <w:pPr>
              <w:pStyle w:val="Numberedpara2level1"/>
            </w:pPr>
            <w:r>
              <w:t>Mark the Key Usage Extension in Subscriber digital certificates as both ‘critical’ and ‘mandatory’.</w:t>
            </w:r>
          </w:p>
        </w:tc>
      </w:tr>
    </w:tbl>
    <w:tbl>
      <w:tblPr>
        <w:tblStyle w:val="DIATable1"/>
        <w:tblW w:w="0" w:type="auto"/>
        <w:tblInd w:w="250" w:type="dxa"/>
        <w:tblLook w:val="04A0" w:firstRow="1" w:lastRow="0" w:firstColumn="1" w:lastColumn="0" w:noHBand="0" w:noVBand="1"/>
      </w:tblPr>
      <w:tblGrid>
        <w:gridCol w:w="8575"/>
      </w:tblGrid>
      <w:tr w:rsidR="00CB06C5" w:rsidRPr="00BA7FBD" w14:paraId="58FAC5B7" w14:textId="77777777" w:rsidTr="00CB06C5">
        <w:trPr>
          <w:cnfStyle w:val="100000000000" w:firstRow="1" w:lastRow="0" w:firstColumn="0" w:lastColumn="0" w:oddVBand="0" w:evenVBand="0" w:oddHBand="0" w:evenHBand="0" w:firstRowFirstColumn="0" w:firstRowLastColumn="0" w:lastRowFirstColumn="0" w:lastRowLastColumn="0"/>
        </w:trPr>
        <w:tc>
          <w:tcPr>
            <w:tcW w:w="8575" w:type="dxa"/>
          </w:tcPr>
          <w:p w14:paraId="540B8504" w14:textId="77777777" w:rsidR="00CB06C5" w:rsidRPr="00CB06C5" w:rsidRDefault="00CB06C5" w:rsidP="00CB06C5">
            <w:pPr>
              <w:keepLines/>
              <w:spacing w:before="80" w:after="80"/>
              <w:rPr>
                <w:rFonts w:eastAsia="Calibri"/>
              </w:rPr>
            </w:pPr>
            <w:r>
              <w:rPr>
                <w:rFonts w:eastAsia="Calibri"/>
              </w:rPr>
              <w:t>Staff and Training</w:t>
            </w:r>
          </w:p>
        </w:tc>
      </w:tr>
      <w:tr w:rsidR="00CB06C5" w:rsidRPr="00BA7FBD" w14:paraId="6FD2E6AE" w14:textId="77777777" w:rsidTr="00CB06C5">
        <w:tc>
          <w:tcPr>
            <w:tcW w:w="8575" w:type="dxa"/>
          </w:tcPr>
          <w:p w14:paraId="277FE076" w14:textId="77777777" w:rsidR="00CB06C5" w:rsidRPr="00BA7FBD" w:rsidRDefault="00CB06C5" w:rsidP="00CB06C5">
            <w:pPr>
              <w:pStyle w:val="Numberedpara2subheading"/>
              <w:rPr>
                <w:rFonts w:eastAsia="Calibri"/>
              </w:rPr>
            </w:pPr>
            <w:r>
              <w:t>A</w:t>
            </w:r>
            <w:r w:rsidRPr="00A35CFA">
              <w:t xml:space="preserve"> CA un</w:t>
            </w:r>
            <w:r>
              <w:t xml:space="preserve">der the </w:t>
            </w:r>
            <w:r w:rsidR="00264019">
              <w:t>Framework</w:t>
            </w:r>
            <w:r>
              <w:t xml:space="preserve"> MUST:</w:t>
            </w:r>
          </w:p>
        </w:tc>
      </w:tr>
      <w:tr w:rsidR="00CB06C5" w:rsidRPr="00BA7FBD" w14:paraId="5ED8B903" w14:textId="77777777" w:rsidTr="00CB06C5">
        <w:tc>
          <w:tcPr>
            <w:tcW w:w="8575" w:type="dxa"/>
          </w:tcPr>
          <w:p w14:paraId="08E89CEC" w14:textId="77777777" w:rsidR="00CB06C5" w:rsidRPr="00CB06C5" w:rsidRDefault="00CB06C5" w:rsidP="00220791">
            <w:pPr>
              <w:pStyle w:val="Numberedpara2level1"/>
            </w:pPr>
            <w:r>
              <w:t>Provide all personnel performing information verification duties with skills-training that covers basic PKI knowledge, authentication and vetting policies and procedures ( including the CPS and CA CP), and PKI system management procedures (such as relevant operations manuals);</w:t>
            </w:r>
          </w:p>
        </w:tc>
      </w:tr>
      <w:tr w:rsidR="00CB06C5" w:rsidRPr="00BA7FBD" w14:paraId="6B94D065" w14:textId="77777777" w:rsidTr="00CB06C5">
        <w:tc>
          <w:tcPr>
            <w:tcW w:w="8575" w:type="dxa"/>
          </w:tcPr>
          <w:p w14:paraId="3B3E9988" w14:textId="77777777" w:rsidR="00CB06C5" w:rsidRPr="00CB06C5" w:rsidRDefault="00CB06C5" w:rsidP="00220791">
            <w:pPr>
              <w:pStyle w:val="Numberedpara2level1"/>
            </w:pPr>
            <w:r>
              <w:t>Maintain records of such training and ensure that personnel maintain a skill level that enables them to perform such duties satisfactorily;</w:t>
            </w:r>
          </w:p>
        </w:tc>
      </w:tr>
      <w:tr w:rsidR="00CB06C5" w:rsidRPr="00BA7FBD" w14:paraId="21F8651F" w14:textId="77777777" w:rsidTr="00CB06C5">
        <w:tc>
          <w:tcPr>
            <w:tcW w:w="8575" w:type="dxa"/>
          </w:tcPr>
          <w:p w14:paraId="470B924D" w14:textId="77777777" w:rsidR="00CB06C5" w:rsidRPr="00CB06C5" w:rsidRDefault="00CB06C5" w:rsidP="00220791">
            <w:pPr>
              <w:pStyle w:val="Numberedpara2level1"/>
            </w:pPr>
            <w:r>
              <w:lastRenderedPageBreak/>
              <w:t>Ensure staff involved in delivery of CA services maintain NZ Government security clearances and checks</w:t>
            </w:r>
            <w:r>
              <w:rPr>
                <w:rStyle w:val="FootnoteReference"/>
              </w:rPr>
              <w:footnoteReference w:id="2"/>
            </w:r>
            <w:r>
              <w:t>, equivalent to at least the level stated in associated CP/CPS, or RESTRICTED if not specified; and</w:t>
            </w:r>
          </w:p>
        </w:tc>
      </w:tr>
      <w:tr w:rsidR="00CB06C5" w:rsidRPr="00BA7FBD" w14:paraId="713D59DE" w14:textId="77777777" w:rsidTr="00CB06C5">
        <w:tc>
          <w:tcPr>
            <w:tcW w:w="8575" w:type="dxa"/>
          </w:tcPr>
          <w:p w14:paraId="514C253C" w14:textId="77777777" w:rsidR="00CB06C5" w:rsidRPr="00CB06C5" w:rsidRDefault="00CB06C5" w:rsidP="00220791">
            <w:pPr>
              <w:pStyle w:val="Numberedpara2level1"/>
            </w:pPr>
            <w:r>
              <w:t>Ensure staff operating a CA at a particular level of assurance have been identified to a higher level of identity proofing (e.g a CA operating at LoA 2 would require staff identified to LoIP 3).</w:t>
            </w:r>
          </w:p>
        </w:tc>
      </w:tr>
    </w:tbl>
    <w:tbl>
      <w:tblPr>
        <w:tblStyle w:val="DIATable"/>
        <w:tblW w:w="0" w:type="auto"/>
        <w:tblInd w:w="250" w:type="dxa"/>
        <w:tblLook w:val="04A0" w:firstRow="1" w:lastRow="0" w:firstColumn="1" w:lastColumn="0" w:noHBand="0" w:noVBand="1"/>
      </w:tblPr>
      <w:tblGrid>
        <w:gridCol w:w="8575"/>
      </w:tblGrid>
      <w:tr w:rsidR="00BA7FBD" w:rsidRPr="00BA7FBD" w14:paraId="71730EB4" w14:textId="77777777" w:rsidTr="00656E2F">
        <w:trPr>
          <w:cnfStyle w:val="100000000000" w:firstRow="1" w:lastRow="0" w:firstColumn="0" w:lastColumn="0" w:oddVBand="0" w:evenVBand="0" w:oddHBand="0" w:evenHBand="0" w:firstRowFirstColumn="0" w:firstRowLastColumn="0" w:lastRowFirstColumn="0" w:lastRowLastColumn="0"/>
        </w:trPr>
        <w:tc>
          <w:tcPr>
            <w:tcW w:w="8575" w:type="dxa"/>
          </w:tcPr>
          <w:p w14:paraId="59AD8924" w14:textId="77777777" w:rsidR="00BA7FBD" w:rsidRPr="00CB06C5" w:rsidRDefault="00CB06C5" w:rsidP="00BA7FBD">
            <w:pPr>
              <w:keepLines/>
              <w:spacing w:before="80" w:after="80"/>
              <w:rPr>
                <w:rFonts w:eastAsia="Calibri"/>
              </w:rPr>
            </w:pPr>
            <w:r w:rsidRPr="00CB06C5">
              <w:rPr>
                <w:rFonts w:eastAsia="Calibri"/>
              </w:rPr>
              <w:t>Certificate Generation</w:t>
            </w:r>
          </w:p>
        </w:tc>
      </w:tr>
      <w:tr w:rsidR="00BA7FBD" w:rsidRPr="00BA7FBD" w14:paraId="5DF7AFCA" w14:textId="77777777" w:rsidTr="00656E2F">
        <w:tc>
          <w:tcPr>
            <w:tcW w:w="8575" w:type="dxa"/>
          </w:tcPr>
          <w:p w14:paraId="66080D6B" w14:textId="77777777" w:rsidR="00BA7FBD" w:rsidRPr="00BA7FBD" w:rsidRDefault="00BA7FBD" w:rsidP="00CB06C5">
            <w:pPr>
              <w:pStyle w:val="Numberedpara2subheading"/>
              <w:rPr>
                <w:rFonts w:eastAsia="Calibri"/>
              </w:rPr>
            </w:pPr>
            <w:r>
              <w:t>When generating a Digital Certificate, a</w:t>
            </w:r>
            <w:r w:rsidRPr="00A35CFA">
              <w:t xml:space="preserve"> CA un</w:t>
            </w:r>
            <w:r>
              <w:t xml:space="preserve">der the </w:t>
            </w:r>
            <w:r w:rsidR="00264019">
              <w:t>Framework</w:t>
            </w:r>
            <w:r>
              <w:t xml:space="preserve"> MUST:</w:t>
            </w:r>
          </w:p>
        </w:tc>
      </w:tr>
      <w:tr w:rsidR="00BA7FBD" w:rsidRPr="00BA7FBD" w14:paraId="17B40779" w14:textId="77777777" w:rsidTr="00656E2F">
        <w:tc>
          <w:tcPr>
            <w:tcW w:w="8575" w:type="dxa"/>
          </w:tcPr>
          <w:p w14:paraId="021FC422" w14:textId="77777777" w:rsidR="00BA7FBD" w:rsidRPr="00CB06C5" w:rsidRDefault="00CB06C5" w:rsidP="00220791">
            <w:pPr>
              <w:pStyle w:val="Numberedpara2level1"/>
            </w:pPr>
            <w:r>
              <w:t>Ensure that the certificate information provided to it by a Registration Authority (RA) has been accurately transcribed into the digital certificate;</w:t>
            </w:r>
          </w:p>
        </w:tc>
      </w:tr>
      <w:tr w:rsidR="00CB06C5" w:rsidRPr="00BA7FBD" w14:paraId="4942362D" w14:textId="77777777" w:rsidTr="00656E2F">
        <w:tc>
          <w:tcPr>
            <w:tcW w:w="8575" w:type="dxa"/>
          </w:tcPr>
          <w:p w14:paraId="708F6C7F" w14:textId="77777777" w:rsidR="00CB06C5" w:rsidRPr="00CB06C5" w:rsidRDefault="00CB06C5" w:rsidP="00220791">
            <w:pPr>
              <w:pStyle w:val="Numberedpara2level1"/>
            </w:pPr>
            <w:r>
              <w:t>Ensure that all other certificate information it generates itself is accurate; and</w:t>
            </w:r>
          </w:p>
        </w:tc>
      </w:tr>
      <w:tr w:rsidR="00BA7FBD" w:rsidRPr="00BA7FBD" w14:paraId="0D430298" w14:textId="77777777" w:rsidTr="00656E2F">
        <w:tc>
          <w:tcPr>
            <w:tcW w:w="8575" w:type="dxa"/>
          </w:tcPr>
          <w:p w14:paraId="0C2547E0" w14:textId="77777777" w:rsidR="00BA7FBD" w:rsidRPr="00CB06C5" w:rsidRDefault="00CB06C5" w:rsidP="00220791">
            <w:pPr>
              <w:pStyle w:val="Numberedpara2level1"/>
            </w:pPr>
            <w:r>
              <w:t>Ensure that the digital certificate contains all the elements required by the Certificate Profile contained in the CP.</w:t>
            </w:r>
          </w:p>
        </w:tc>
      </w:tr>
      <w:tr w:rsidR="00CB06C5" w:rsidRPr="00BA7FBD" w14:paraId="1926BA65" w14:textId="77777777" w:rsidTr="00656E2F">
        <w:tc>
          <w:tcPr>
            <w:tcW w:w="8575" w:type="dxa"/>
            <w:shd w:val="clear" w:color="auto" w:fill="1F546B" w:themeFill="text2"/>
          </w:tcPr>
          <w:p w14:paraId="5EC726C2" w14:textId="77777777" w:rsidR="00CB06C5" w:rsidRPr="00BA7FBD" w:rsidRDefault="00CB06C5" w:rsidP="00CB06C5">
            <w:pPr>
              <w:keepLines/>
              <w:spacing w:before="80" w:after="80"/>
              <w:rPr>
                <w:rFonts w:eastAsia="Calibri"/>
                <w:b/>
                <w:color w:val="FFFFFF" w:themeColor="background1"/>
              </w:rPr>
            </w:pPr>
            <w:r>
              <w:rPr>
                <w:rFonts w:eastAsia="Calibri"/>
                <w:b/>
                <w:color w:val="FFFFFF" w:themeColor="background1"/>
              </w:rPr>
              <w:t>Key Generation</w:t>
            </w:r>
          </w:p>
        </w:tc>
      </w:tr>
      <w:tr w:rsidR="00CB06C5" w:rsidRPr="00BA7FBD" w14:paraId="32800D5D" w14:textId="77777777" w:rsidTr="00656E2F">
        <w:tc>
          <w:tcPr>
            <w:tcW w:w="8575" w:type="dxa"/>
          </w:tcPr>
          <w:p w14:paraId="7DC966F7" w14:textId="77777777" w:rsidR="00CB06C5" w:rsidRPr="00BA7FBD" w:rsidRDefault="00CB06C5" w:rsidP="00CB06C5">
            <w:pPr>
              <w:pStyle w:val="Numberedpara2subheading"/>
              <w:rPr>
                <w:rFonts w:eastAsia="Calibri"/>
              </w:rPr>
            </w:pPr>
            <w:r>
              <w:t>A</w:t>
            </w:r>
            <w:r w:rsidRPr="00A35CFA">
              <w:t xml:space="preserve"> CA un</w:t>
            </w:r>
            <w:r>
              <w:t xml:space="preserve">der the </w:t>
            </w:r>
            <w:r w:rsidR="00264019">
              <w:t>Framework</w:t>
            </w:r>
            <w:r>
              <w:t xml:space="preserve"> MUST:</w:t>
            </w:r>
          </w:p>
        </w:tc>
      </w:tr>
      <w:tr w:rsidR="00CB06C5" w:rsidRPr="00BA7FBD" w14:paraId="4F2F98F0" w14:textId="77777777" w:rsidTr="00656E2F">
        <w:tc>
          <w:tcPr>
            <w:tcW w:w="8575" w:type="dxa"/>
          </w:tcPr>
          <w:p w14:paraId="758D7788" w14:textId="77777777" w:rsidR="00CB06C5" w:rsidRPr="00CB06C5" w:rsidRDefault="00CB06C5" w:rsidP="00220791">
            <w:pPr>
              <w:pStyle w:val="Numberedpara2level1"/>
            </w:pPr>
            <w:r>
              <w:t xml:space="preserve">Ensure </w:t>
            </w:r>
            <w:r w:rsidRPr="00CB06C5">
              <w:t xml:space="preserve">that keys are generated in accordance with the </w:t>
            </w:r>
            <w:r w:rsidR="00264019">
              <w:t>Framework</w:t>
            </w:r>
            <w:r w:rsidRPr="00CB06C5">
              <w:t xml:space="preserve"> Key Generation Ceremony Plan held in a suitable facility;</w:t>
            </w:r>
            <w:r>
              <w:t xml:space="preserve"> and</w:t>
            </w:r>
          </w:p>
        </w:tc>
      </w:tr>
      <w:tr w:rsidR="00CB06C5" w:rsidRPr="00BA7FBD" w14:paraId="71C52A74" w14:textId="77777777" w:rsidTr="00656E2F">
        <w:tc>
          <w:tcPr>
            <w:tcW w:w="8575" w:type="dxa"/>
          </w:tcPr>
          <w:p w14:paraId="700B04D4" w14:textId="77777777" w:rsidR="00CB06C5" w:rsidRDefault="00CB06C5" w:rsidP="00220791">
            <w:pPr>
              <w:pStyle w:val="Numberedpara2level1"/>
            </w:pPr>
            <w:r>
              <w:t xml:space="preserve">Ensure </w:t>
            </w:r>
            <w:r w:rsidRPr="00CB06C5">
              <w:t>that each key pair to be used with a certificate can work.</w:t>
            </w:r>
          </w:p>
        </w:tc>
      </w:tr>
      <w:tr w:rsidR="00CB06C5" w:rsidRPr="00BA7FBD" w14:paraId="318B1533" w14:textId="77777777" w:rsidTr="00656E2F">
        <w:tc>
          <w:tcPr>
            <w:tcW w:w="8575" w:type="dxa"/>
            <w:shd w:val="clear" w:color="auto" w:fill="1F546B" w:themeFill="text2"/>
          </w:tcPr>
          <w:p w14:paraId="33FAA4A5" w14:textId="77777777" w:rsidR="00CB06C5" w:rsidRPr="00BA7FBD" w:rsidRDefault="00CB06C5" w:rsidP="00CB06C5">
            <w:pPr>
              <w:keepLines/>
              <w:spacing w:before="80" w:after="80"/>
              <w:rPr>
                <w:rFonts w:eastAsia="Calibri"/>
                <w:b/>
                <w:color w:val="FFFFFF" w:themeColor="background1"/>
              </w:rPr>
            </w:pPr>
            <w:r>
              <w:rPr>
                <w:rFonts w:eastAsia="Calibri"/>
                <w:b/>
                <w:color w:val="FFFFFF" w:themeColor="background1"/>
              </w:rPr>
              <w:t>Possession of Private Key</w:t>
            </w:r>
          </w:p>
        </w:tc>
      </w:tr>
      <w:tr w:rsidR="00CB06C5" w:rsidRPr="00BA7FBD" w14:paraId="3A76DC05" w14:textId="77777777" w:rsidTr="00656E2F">
        <w:tc>
          <w:tcPr>
            <w:tcW w:w="8575" w:type="dxa"/>
          </w:tcPr>
          <w:p w14:paraId="3FB91567" w14:textId="77777777" w:rsidR="00CB06C5" w:rsidRPr="00BA7FBD" w:rsidRDefault="00CB06C5" w:rsidP="00CB06C5">
            <w:pPr>
              <w:pStyle w:val="Numberedpara2subheading"/>
              <w:rPr>
                <w:rFonts w:eastAsia="Calibri"/>
              </w:rPr>
            </w:pPr>
            <w:r>
              <w:t>A</w:t>
            </w:r>
            <w:r w:rsidRPr="00A35CFA">
              <w:t xml:space="preserve"> CA un</w:t>
            </w:r>
            <w:r>
              <w:t xml:space="preserve">der the </w:t>
            </w:r>
            <w:r w:rsidR="00264019">
              <w:t>Framework</w:t>
            </w:r>
            <w:r>
              <w:t xml:space="preserve"> MUST:</w:t>
            </w:r>
          </w:p>
        </w:tc>
      </w:tr>
      <w:tr w:rsidR="00CB06C5" w:rsidRPr="00BA7FBD" w14:paraId="41209D78" w14:textId="77777777" w:rsidTr="00656E2F">
        <w:tc>
          <w:tcPr>
            <w:tcW w:w="8575" w:type="dxa"/>
          </w:tcPr>
          <w:p w14:paraId="7CE39038" w14:textId="77777777" w:rsidR="00CB06C5" w:rsidRPr="00CB06C5" w:rsidRDefault="00CB06C5" w:rsidP="00220791">
            <w:pPr>
              <w:pStyle w:val="Numberedpara2level1"/>
            </w:pPr>
            <w:r>
              <w:t>T</w:t>
            </w:r>
            <w:r w:rsidRPr="00CB06C5">
              <w:t>ake all reasonable actions to ensure that the Subscriber is in safe control of the activation data and private key(s) corresponding to the public key identified in the digital certificate before the private key can be used</w:t>
            </w:r>
            <w:r>
              <w:t>.</w:t>
            </w:r>
          </w:p>
        </w:tc>
      </w:tr>
      <w:tr w:rsidR="00CB06C5" w:rsidRPr="00BA7FBD" w14:paraId="618D2457" w14:textId="77777777" w:rsidTr="00656E2F">
        <w:tc>
          <w:tcPr>
            <w:tcW w:w="8575" w:type="dxa"/>
            <w:shd w:val="clear" w:color="auto" w:fill="1F546B" w:themeFill="text2"/>
          </w:tcPr>
          <w:p w14:paraId="1B45D871" w14:textId="77777777" w:rsidR="00CB06C5" w:rsidRPr="00BA7FBD" w:rsidRDefault="00CB06C5" w:rsidP="00CB06C5">
            <w:pPr>
              <w:keepLines/>
              <w:spacing w:before="80" w:after="80"/>
              <w:rPr>
                <w:rFonts w:eastAsia="Calibri"/>
                <w:b/>
                <w:color w:val="FFFFFF" w:themeColor="background1"/>
              </w:rPr>
            </w:pPr>
            <w:r>
              <w:rPr>
                <w:rFonts w:eastAsia="Calibri"/>
                <w:b/>
                <w:color w:val="FFFFFF" w:themeColor="background1"/>
              </w:rPr>
              <w:t>Private Key Use</w:t>
            </w:r>
          </w:p>
        </w:tc>
      </w:tr>
      <w:tr w:rsidR="00CB06C5" w:rsidRPr="00BA7FBD" w14:paraId="75F53B8B" w14:textId="77777777" w:rsidTr="00656E2F">
        <w:tc>
          <w:tcPr>
            <w:tcW w:w="8575" w:type="dxa"/>
          </w:tcPr>
          <w:p w14:paraId="7EB80DC5" w14:textId="77777777" w:rsidR="00CB06C5" w:rsidRPr="00BA7FBD" w:rsidRDefault="00CB06C5" w:rsidP="00CB06C5">
            <w:pPr>
              <w:pStyle w:val="Numberedpara2subheading"/>
              <w:rPr>
                <w:rFonts w:eastAsia="Calibri"/>
              </w:rPr>
            </w:pPr>
            <w:r>
              <w:t>A</w:t>
            </w:r>
            <w:r w:rsidRPr="00A35CFA">
              <w:t xml:space="preserve"> CA un</w:t>
            </w:r>
            <w:r>
              <w:t xml:space="preserve">der the </w:t>
            </w:r>
            <w:r w:rsidR="00264019">
              <w:t>Framework</w:t>
            </w:r>
            <w:r>
              <w:t xml:space="preserve"> MUST NOT:</w:t>
            </w:r>
          </w:p>
        </w:tc>
      </w:tr>
      <w:tr w:rsidR="00CB06C5" w:rsidRPr="00BA7FBD" w14:paraId="6643CA36" w14:textId="77777777" w:rsidTr="00656E2F">
        <w:tc>
          <w:tcPr>
            <w:tcW w:w="8575" w:type="dxa"/>
          </w:tcPr>
          <w:p w14:paraId="5BFA42CC" w14:textId="77777777" w:rsidR="00CB06C5" w:rsidRDefault="00CB06C5" w:rsidP="00220791">
            <w:pPr>
              <w:pStyle w:val="Numberedpara2level1"/>
            </w:pPr>
            <w:r w:rsidRPr="00CB06C5">
              <w:t>allow Root CA Private Keys  to be used to sign certificates, except for the following cases</w:t>
            </w:r>
            <w:r>
              <w:t>:</w:t>
            </w:r>
          </w:p>
          <w:p w14:paraId="2AE17D54" w14:textId="77777777" w:rsidR="00CB06C5" w:rsidRDefault="00CB06C5" w:rsidP="001C650C">
            <w:pPr>
              <w:pStyle w:val="ListParagraph"/>
              <w:numPr>
                <w:ilvl w:val="1"/>
                <w:numId w:val="28"/>
              </w:numPr>
            </w:pPr>
            <w:r>
              <w:t>Self-signed certificates to represent the Root CA itself;</w:t>
            </w:r>
          </w:p>
          <w:p w14:paraId="2791C49A" w14:textId="77777777" w:rsidR="00CB06C5" w:rsidRDefault="00CB06C5" w:rsidP="001C650C">
            <w:pPr>
              <w:pStyle w:val="ListParagraph"/>
              <w:numPr>
                <w:ilvl w:val="1"/>
                <w:numId w:val="28"/>
              </w:numPr>
            </w:pPr>
            <w:r>
              <w:t>Certificates for Policy and Issuing CAs (and Cross Certificates);</w:t>
            </w:r>
          </w:p>
          <w:p w14:paraId="1E300D8E" w14:textId="77777777" w:rsidR="00CB06C5" w:rsidRDefault="00CB06C5" w:rsidP="001C650C">
            <w:pPr>
              <w:pStyle w:val="ListParagraph"/>
              <w:numPr>
                <w:ilvl w:val="1"/>
                <w:numId w:val="28"/>
              </w:numPr>
            </w:pPr>
            <w:r>
              <w:t>Certificates for infrastructure purposes (e.g. administrative role certificates, internal CA non-production environment certificates, and OCSP certificates); and</w:t>
            </w:r>
          </w:p>
          <w:p w14:paraId="3484D09C" w14:textId="77777777" w:rsidR="00CB06C5" w:rsidRPr="00CB06C5" w:rsidRDefault="00CB06C5" w:rsidP="001C650C">
            <w:pPr>
              <w:pStyle w:val="ListParagraph"/>
              <w:numPr>
                <w:ilvl w:val="1"/>
                <w:numId w:val="28"/>
              </w:numPr>
            </w:pPr>
            <w:r>
              <w:t>Certificates issued solely for the purpose of testing products with certificates issued by the Root CA.</w:t>
            </w:r>
          </w:p>
        </w:tc>
      </w:tr>
      <w:tr w:rsidR="00CB06C5" w:rsidRPr="00BA7FBD" w14:paraId="1B349D2B" w14:textId="77777777" w:rsidTr="00656E2F">
        <w:tc>
          <w:tcPr>
            <w:tcW w:w="8575" w:type="dxa"/>
            <w:shd w:val="clear" w:color="auto" w:fill="1F546B" w:themeFill="text2"/>
          </w:tcPr>
          <w:p w14:paraId="51B155C7" w14:textId="77777777" w:rsidR="00CB06C5" w:rsidRPr="00BA7FBD" w:rsidRDefault="00CB06C5" w:rsidP="00CB06C5">
            <w:pPr>
              <w:keepLines/>
              <w:spacing w:before="80" w:after="80"/>
              <w:rPr>
                <w:rFonts w:eastAsia="Calibri"/>
                <w:b/>
                <w:color w:val="FFFFFF" w:themeColor="background1"/>
              </w:rPr>
            </w:pPr>
            <w:r>
              <w:rPr>
                <w:rFonts w:eastAsia="Calibri"/>
                <w:b/>
                <w:color w:val="FFFFFF" w:themeColor="background1"/>
              </w:rPr>
              <w:lastRenderedPageBreak/>
              <w:t>Certificate Repository</w:t>
            </w:r>
          </w:p>
        </w:tc>
      </w:tr>
      <w:tr w:rsidR="00CB06C5" w:rsidRPr="00BA7FBD" w14:paraId="2383FB2C" w14:textId="77777777" w:rsidTr="00656E2F">
        <w:tc>
          <w:tcPr>
            <w:tcW w:w="8575" w:type="dxa"/>
          </w:tcPr>
          <w:p w14:paraId="4C7E4759" w14:textId="77777777" w:rsidR="00CB06C5" w:rsidRPr="00BA7FBD" w:rsidRDefault="00CB06C5" w:rsidP="00CB06C5">
            <w:pPr>
              <w:pStyle w:val="Numberedpara2subheading"/>
              <w:rPr>
                <w:rFonts w:eastAsia="Calibri"/>
              </w:rPr>
            </w:pPr>
            <w:r>
              <w:t>A</w:t>
            </w:r>
            <w:r w:rsidRPr="00A35CFA">
              <w:t xml:space="preserve"> CA un</w:t>
            </w:r>
            <w:r>
              <w:t xml:space="preserve">der the </w:t>
            </w:r>
            <w:r w:rsidR="00264019">
              <w:t>Framework</w:t>
            </w:r>
            <w:r>
              <w:t xml:space="preserve"> MUST:</w:t>
            </w:r>
          </w:p>
        </w:tc>
      </w:tr>
      <w:tr w:rsidR="00CB06C5" w:rsidRPr="00BA7FBD" w14:paraId="6AB83E6B" w14:textId="77777777" w:rsidTr="00656E2F">
        <w:tc>
          <w:tcPr>
            <w:tcW w:w="8575" w:type="dxa"/>
          </w:tcPr>
          <w:p w14:paraId="194798A9" w14:textId="77777777" w:rsidR="00CB06C5" w:rsidRPr="00CB06C5" w:rsidRDefault="00CB06C5" w:rsidP="00220791">
            <w:pPr>
              <w:pStyle w:val="Numberedpara2level1"/>
            </w:pPr>
            <w:r>
              <w:t>Generate, maintain and make available a list of revoked digital certificates</w:t>
            </w:r>
            <w:r>
              <w:rPr>
                <w:rStyle w:val="FootnoteReference"/>
              </w:rPr>
              <w:footnoteReference w:id="3"/>
            </w:r>
            <w:r>
              <w:t xml:space="preserve">  in a manner accessible by all potential Relying Parties using standard protocols and technologies to enable them to verify, in a timely manner, the currency of a particular digital certificate;</w:t>
            </w:r>
          </w:p>
        </w:tc>
      </w:tr>
      <w:tr w:rsidR="00CB06C5" w:rsidRPr="00BA7FBD" w14:paraId="54A3119E" w14:textId="77777777" w:rsidTr="00656E2F">
        <w:tc>
          <w:tcPr>
            <w:tcW w:w="8575" w:type="dxa"/>
          </w:tcPr>
          <w:p w14:paraId="393F8376" w14:textId="77777777" w:rsidR="00CB06C5" w:rsidRPr="00CB06C5" w:rsidRDefault="00CB06C5" w:rsidP="00220791">
            <w:pPr>
              <w:pStyle w:val="Numberedpara2level1"/>
            </w:pPr>
            <w:r>
              <w:t>Operate and maintain its CRL and, if supported, OCSP capabilities with resources sufficient to provide a response time of ten seconds or less under normal operating conditions; and</w:t>
            </w:r>
          </w:p>
        </w:tc>
      </w:tr>
      <w:tr w:rsidR="00CB06C5" w:rsidRPr="00BA7FBD" w14:paraId="6DA64F8A" w14:textId="77777777" w:rsidTr="00656E2F">
        <w:tc>
          <w:tcPr>
            <w:tcW w:w="8575" w:type="dxa"/>
          </w:tcPr>
          <w:p w14:paraId="0EE7CCBE" w14:textId="77777777" w:rsidR="00CB06C5" w:rsidRPr="00CB06C5" w:rsidRDefault="00CB06C5" w:rsidP="00220791">
            <w:pPr>
              <w:pStyle w:val="Numberedpara2level1"/>
            </w:pPr>
            <w:r>
              <w:t>Ensure the location where certificates and CRLs are published has controlled and auditable write access, so that only valid certificates and CRLs issued by approved PKI entities can be published by an authorised person or process.</w:t>
            </w:r>
          </w:p>
        </w:tc>
      </w:tr>
      <w:tr w:rsidR="002367D3" w:rsidRPr="00BA7FBD" w14:paraId="4644DB19" w14:textId="77777777" w:rsidTr="00656E2F">
        <w:tc>
          <w:tcPr>
            <w:tcW w:w="8575" w:type="dxa"/>
            <w:shd w:val="clear" w:color="auto" w:fill="1F546B" w:themeFill="text2"/>
          </w:tcPr>
          <w:p w14:paraId="20465C04" w14:textId="77777777" w:rsidR="002367D3" w:rsidRPr="00BA7FBD" w:rsidRDefault="002367D3" w:rsidP="002367D3">
            <w:pPr>
              <w:keepLines/>
              <w:spacing w:before="80" w:after="80"/>
              <w:rPr>
                <w:rFonts w:eastAsia="Calibri"/>
                <w:b/>
                <w:color w:val="FFFFFF" w:themeColor="background1"/>
              </w:rPr>
            </w:pPr>
            <w:r>
              <w:rPr>
                <w:rFonts w:eastAsia="Calibri"/>
                <w:b/>
                <w:color w:val="FFFFFF" w:themeColor="background1"/>
              </w:rPr>
              <w:t>Certificate Revocation</w:t>
            </w:r>
          </w:p>
        </w:tc>
      </w:tr>
      <w:tr w:rsidR="002367D3" w:rsidRPr="00BA7FBD" w14:paraId="4B5013E2" w14:textId="77777777" w:rsidTr="00656E2F">
        <w:tc>
          <w:tcPr>
            <w:tcW w:w="8575" w:type="dxa"/>
          </w:tcPr>
          <w:p w14:paraId="5A961929" w14:textId="77777777" w:rsidR="002367D3" w:rsidRPr="00BA7FBD" w:rsidRDefault="002367D3" w:rsidP="002367D3">
            <w:pPr>
              <w:pStyle w:val="Numberedpara2subheading"/>
              <w:rPr>
                <w:rFonts w:eastAsia="Calibri"/>
              </w:rPr>
            </w:pPr>
            <w:r>
              <w:t>A</w:t>
            </w:r>
            <w:r w:rsidRPr="00A35CFA">
              <w:t xml:space="preserve"> CA un</w:t>
            </w:r>
            <w:r>
              <w:t xml:space="preserve">der the </w:t>
            </w:r>
            <w:r w:rsidR="00264019">
              <w:t>Framework</w:t>
            </w:r>
            <w:r>
              <w:t xml:space="preserve"> MUST:</w:t>
            </w:r>
          </w:p>
        </w:tc>
      </w:tr>
      <w:tr w:rsidR="002367D3" w:rsidRPr="00BA7FBD" w14:paraId="5816AB43" w14:textId="77777777" w:rsidTr="00656E2F">
        <w:tc>
          <w:tcPr>
            <w:tcW w:w="8575" w:type="dxa"/>
          </w:tcPr>
          <w:p w14:paraId="5A17A4B5" w14:textId="77777777" w:rsidR="002367D3" w:rsidRPr="002367D3" w:rsidRDefault="002367D3" w:rsidP="00220791">
            <w:pPr>
              <w:pStyle w:val="Numberedpara2level1"/>
            </w:pPr>
            <w:r>
              <w:t>Provide a process for Subscribers to request routine revocation of their own certificates. The process MUST be described in the CPS and relevant CP;</w:t>
            </w:r>
          </w:p>
        </w:tc>
      </w:tr>
      <w:tr w:rsidR="002367D3" w:rsidRPr="00BA7FBD" w14:paraId="5766BDEB" w14:textId="77777777" w:rsidTr="00656E2F">
        <w:tc>
          <w:tcPr>
            <w:tcW w:w="8575" w:type="dxa"/>
          </w:tcPr>
          <w:p w14:paraId="78B51EAD" w14:textId="77777777" w:rsidR="002367D3" w:rsidRPr="002367D3" w:rsidRDefault="002367D3" w:rsidP="00220791">
            <w:pPr>
              <w:pStyle w:val="Numberedpara2level1"/>
            </w:pPr>
            <w:r>
              <w:t>Provide Subscribers and Relying Parties with clear process for reporting suspected Private Key compromise, certificate misuse, or other types of fraud or inappropriate conduct relating to certificates. The CA MUST publically disclose the instructions through a readily accessible online means accessible by Subscribers and Relying Parties;</w:t>
            </w:r>
          </w:p>
        </w:tc>
      </w:tr>
      <w:tr w:rsidR="002367D3" w:rsidRPr="00BA7FBD" w14:paraId="1D8615C9" w14:textId="77777777" w:rsidTr="00656E2F">
        <w:tc>
          <w:tcPr>
            <w:tcW w:w="8575" w:type="dxa"/>
          </w:tcPr>
          <w:p w14:paraId="1B90CFF1" w14:textId="77777777" w:rsidR="002367D3" w:rsidRPr="002367D3" w:rsidRDefault="002367D3" w:rsidP="00220791">
            <w:pPr>
              <w:pStyle w:val="Numberedpara2level1"/>
            </w:pPr>
            <w:r>
              <w:t>Ensure the prompt revocation of a digital certificate in accordance with the requirements of the CP under which it was issued and in accordance with the requirements outlined in the CA Requirements section for the specific accreditation Level of Assurance; and</w:t>
            </w:r>
          </w:p>
        </w:tc>
      </w:tr>
      <w:tr w:rsidR="002367D3" w:rsidRPr="00BA7FBD" w14:paraId="2E494876" w14:textId="77777777" w:rsidTr="00656E2F">
        <w:tc>
          <w:tcPr>
            <w:tcW w:w="8575" w:type="dxa"/>
          </w:tcPr>
          <w:p w14:paraId="3BFE9391" w14:textId="77777777" w:rsidR="002367D3" w:rsidRDefault="002367D3" w:rsidP="00220791">
            <w:pPr>
              <w:pStyle w:val="Numberedpara2level1"/>
            </w:pPr>
            <w:r>
              <w:lastRenderedPageBreak/>
              <w:t>Revoke a certificate if one or more of the following occurs:</w:t>
            </w:r>
          </w:p>
          <w:p w14:paraId="306FE975" w14:textId="77777777" w:rsidR="002367D3" w:rsidRDefault="002367D3" w:rsidP="001C650C">
            <w:pPr>
              <w:pStyle w:val="ListParagraph"/>
              <w:keepLines/>
              <w:numPr>
                <w:ilvl w:val="1"/>
                <w:numId w:val="29"/>
              </w:numPr>
            </w:pPr>
            <w:r>
              <w:t>The Subscriber notifies the CA that the original certificate request was not authorised and does not retrospectively grant authorisation;</w:t>
            </w:r>
          </w:p>
          <w:p w14:paraId="505C07CB" w14:textId="77777777" w:rsidR="002367D3" w:rsidRDefault="002367D3" w:rsidP="001C650C">
            <w:pPr>
              <w:pStyle w:val="ListParagraph"/>
              <w:keepLines/>
              <w:numPr>
                <w:ilvl w:val="1"/>
                <w:numId w:val="29"/>
              </w:numPr>
            </w:pPr>
            <w:r>
              <w:t>The PKIF Lead Agency or Subscriber notifies the CA that a problem with a subscribing agencies certificate(s) and/or key(s) has been reported by an authorised body (eg. NCSC, NZ-CERT);</w:t>
            </w:r>
          </w:p>
          <w:p w14:paraId="75A3CBDD" w14:textId="77777777" w:rsidR="002367D3" w:rsidRDefault="002367D3" w:rsidP="001C650C">
            <w:pPr>
              <w:pStyle w:val="ListParagraph"/>
              <w:keepLines/>
              <w:numPr>
                <w:ilvl w:val="1"/>
                <w:numId w:val="29"/>
              </w:numPr>
            </w:pPr>
            <w:r>
              <w:t>The CA obtains evidence that the Subscriber’s private key corresponding to the public key in the certificate suffered a key compromise or no longer complies with the requirements outlined in the CP or CPS;</w:t>
            </w:r>
          </w:p>
          <w:p w14:paraId="27D0C450" w14:textId="77777777" w:rsidR="002367D3" w:rsidRDefault="002367D3" w:rsidP="001C650C">
            <w:pPr>
              <w:pStyle w:val="ListParagraph"/>
              <w:keepLines/>
              <w:numPr>
                <w:ilvl w:val="1"/>
                <w:numId w:val="29"/>
              </w:numPr>
            </w:pPr>
            <w:r>
              <w:t>The CA obtains credible evidence any certificate it has issued has been mishandled or misused;</w:t>
            </w:r>
          </w:p>
          <w:p w14:paraId="0F08019D" w14:textId="77777777" w:rsidR="002367D3" w:rsidRDefault="002367D3" w:rsidP="001C650C">
            <w:pPr>
              <w:pStyle w:val="ListParagraph"/>
              <w:keepLines/>
              <w:numPr>
                <w:ilvl w:val="1"/>
                <w:numId w:val="29"/>
              </w:numPr>
            </w:pPr>
            <w:r>
              <w:t>The CA is made aware that a Subscriber has violated one or more of its material obligations under the Subscriber Agreement or other contractual or terms of use agreements that apply;</w:t>
            </w:r>
          </w:p>
          <w:p w14:paraId="4132A1A0" w14:textId="77777777" w:rsidR="002367D3" w:rsidRDefault="002367D3" w:rsidP="001C650C">
            <w:pPr>
              <w:pStyle w:val="ListParagraph"/>
              <w:keepLines/>
              <w:numPr>
                <w:ilvl w:val="1"/>
                <w:numId w:val="29"/>
              </w:numPr>
            </w:pPr>
            <w:r>
              <w:t>The CA is made aware that the certificate was not issued in accordance with its CP or CPS;</w:t>
            </w:r>
          </w:p>
          <w:p w14:paraId="4E6F5CCD" w14:textId="77777777" w:rsidR="002367D3" w:rsidRDefault="002367D3" w:rsidP="001C650C">
            <w:pPr>
              <w:pStyle w:val="ListParagraph"/>
              <w:keepLines/>
              <w:numPr>
                <w:ilvl w:val="1"/>
                <w:numId w:val="29"/>
              </w:numPr>
            </w:pPr>
            <w:r>
              <w:t>The CA determines that any of the information appearing in the certificate is inaccurate or misleading;</w:t>
            </w:r>
          </w:p>
          <w:p w14:paraId="214810F9" w14:textId="77777777" w:rsidR="002367D3" w:rsidRDefault="002367D3" w:rsidP="001C650C">
            <w:pPr>
              <w:pStyle w:val="ListParagraph"/>
              <w:keepLines/>
              <w:numPr>
                <w:ilvl w:val="1"/>
                <w:numId w:val="29"/>
              </w:numPr>
            </w:pPr>
            <w:r>
              <w:t>The CA ceases operations for any reason and has not made arrangements for another CA to provide revocation support for the certificate; and</w:t>
            </w:r>
          </w:p>
          <w:p w14:paraId="64BFD488" w14:textId="77777777" w:rsidR="002367D3" w:rsidRPr="002367D3" w:rsidRDefault="002367D3" w:rsidP="001C650C">
            <w:pPr>
              <w:pStyle w:val="ListParagraph"/>
              <w:keepLines/>
              <w:numPr>
                <w:ilvl w:val="1"/>
                <w:numId w:val="29"/>
              </w:numPr>
            </w:pPr>
            <w:r>
              <w:t>The CA obtains credible evidence of a possible compromise of a Subordinate CA’s private key.</w:t>
            </w:r>
          </w:p>
        </w:tc>
      </w:tr>
      <w:tr w:rsidR="002367D3" w:rsidRPr="00BA7FBD" w14:paraId="27DE98E4" w14:textId="77777777" w:rsidTr="00656E2F">
        <w:tc>
          <w:tcPr>
            <w:tcW w:w="8575" w:type="dxa"/>
            <w:shd w:val="clear" w:color="auto" w:fill="1F546B" w:themeFill="text2"/>
          </w:tcPr>
          <w:p w14:paraId="4C6DB5A7" w14:textId="77777777" w:rsidR="002367D3" w:rsidRPr="00BA7FBD" w:rsidRDefault="002367D3" w:rsidP="002367D3">
            <w:pPr>
              <w:keepLines/>
              <w:spacing w:before="80" w:after="80"/>
              <w:rPr>
                <w:rFonts w:eastAsia="Calibri"/>
                <w:b/>
                <w:color w:val="FFFFFF" w:themeColor="background1"/>
              </w:rPr>
            </w:pPr>
            <w:r>
              <w:rPr>
                <w:rFonts w:eastAsia="Calibri"/>
                <w:b/>
                <w:color w:val="FFFFFF" w:themeColor="background1"/>
              </w:rPr>
              <w:t>Key Archive and Recovery</w:t>
            </w:r>
          </w:p>
        </w:tc>
      </w:tr>
      <w:tr w:rsidR="002367D3" w:rsidRPr="00BA7FBD" w14:paraId="013AC486" w14:textId="77777777" w:rsidTr="00656E2F">
        <w:tc>
          <w:tcPr>
            <w:tcW w:w="8575" w:type="dxa"/>
          </w:tcPr>
          <w:p w14:paraId="219C38C6" w14:textId="77777777" w:rsidR="002367D3" w:rsidRPr="00BA7FBD" w:rsidRDefault="002367D3" w:rsidP="002367D3">
            <w:pPr>
              <w:pStyle w:val="Numberedpara2subheading"/>
              <w:rPr>
                <w:rFonts w:eastAsia="Calibri"/>
              </w:rPr>
            </w:pPr>
            <w:r>
              <w:t>A Key Archive</w:t>
            </w:r>
            <w:r w:rsidRPr="00A35CFA">
              <w:t xml:space="preserve"> </w:t>
            </w:r>
            <w:r>
              <w:t xml:space="preserve">operated by a CA </w:t>
            </w:r>
            <w:r w:rsidRPr="00A35CFA">
              <w:t>un</w:t>
            </w:r>
            <w:r>
              <w:t xml:space="preserve">der the </w:t>
            </w:r>
            <w:r w:rsidR="00264019">
              <w:t>Framework</w:t>
            </w:r>
            <w:r>
              <w:t xml:space="preserve"> MUST:</w:t>
            </w:r>
          </w:p>
        </w:tc>
      </w:tr>
      <w:tr w:rsidR="002367D3" w:rsidRPr="002367D3" w14:paraId="6710B865" w14:textId="77777777" w:rsidTr="00656E2F">
        <w:tc>
          <w:tcPr>
            <w:tcW w:w="8575" w:type="dxa"/>
          </w:tcPr>
          <w:p w14:paraId="4691EBD2" w14:textId="77777777" w:rsidR="002367D3" w:rsidRPr="002367D3" w:rsidRDefault="002367D3" w:rsidP="00220791">
            <w:pPr>
              <w:pStyle w:val="Numberedpara2level1"/>
            </w:pPr>
            <w:r>
              <w:t>Be protected commensurate with the protection afforded to the CA and MUST implement network filtering, identity segmentation and security controls corresponding to the CAs LOA;</w:t>
            </w:r>
          </w:p>
        </w:tc>
      </w:tr>
      <w:tr w:rsidR="002367D3" w:rsidRPr="002367D3" w14:paraId="2BB9E865" w14:textId="77777777" w:rsidTr="00656E2F">
        <w:tc>
          <w:tcPr>
            <w:tcW w:w="8575" w:type="dxa"/>
          </w:tcPr>
          <w:p w14:paraId="077EEF95" w14:textId="77777777" w:rsidR="002367D3" w:rsidRPr="002367D3" w:rsidRDefault="002367D3" w:rsidP="00220791">
            <w:pPr>
              <w:pStyle w:val="Numberedpara2level1"/>
            </w:pPr>
            <w:r>
              <w:t>Ensure all private keys within the Key Archive Store are encrypted to mitigate attacks where the store is stolen and accessed offline;</w:t>
            </w:r>
          </w:p>
        </w:tc>
      </w:tr>
      <w:tr w:rsidR="002367D3" w:rsidRPr="002367D3" w14:paraId="4466BB75" w14:textId="77777777" w:rsidTr="00656E2F">
        <w:tc>
          <w:tcPr>
            <w:tcW w:w="8575" w:type="dxa"/>
          </w:tcPr>
          <w:p w14:paraId="16152630" w14:textId="77777777" w:rsidR="002367D3" w:rsidRPr="002367D3" w:rsidRDefault="002367D3" w:rsidP="00220791">
            <w:pPr>
              <w:pStyle w:val="Numberedpara2level1"/>
            </w:pPr>
            <w:r>
              <w:t>Log, audit and alert any instance of key recovery, so it can be reviewed by the appropriate authority;</w:t>
            </w:r>
          </w:p>
        </w:tc>
      </w:tr>
      <w:tr w:rsidR="002367D3" w:rsidRPr="002367D3" w14:paraId="067EF024" w14:textId="77777777" w:rsidTr="00656E2F">
        <w:tc>
          <w:tcPr>
            <w:tcW w:w="8575" w:type="dxa"/>
          </w:tcPr>
          <w:p w14:paraId="34323DF0" w14:textId="77777777" w:rsidR="002367D3" w:rsidRDefault="002367D3" w:rsidP="00220791">
            <w:pPr>
              <w:pStyle w:val="Numberedpara2level1"/>
            </w:pPr>
            <w:r>
              <w:t>Only archive encryption keys to enable recovery of encrypted data. Keys used for digital signature or authentication MUST NOT be archived.</w:t>
            </w:r>
          </w:p>
        </w:tc>
      </w:tr>
      <w:tr w:rsidR="002367D3" w:rsidRPr="00BA7FBD" w14:paraId="00086DCE" w14:textId="77777777" w:rsidTr="00656E2F">
        <w:tc>
          <w:tcPr>
            <w:tcW w:w="8575" w:type="dxa"/>
            <w:shd w:val="clear" w:color="auto" w:fill="1F546B" w:themeFill="text2"/>
          </w:tcPr>
          <w:p w14:paraId="4ECF4149" w14:textId="77777777" w:rsidR="002367D3" w:rsidRPr="00BA7FBD" w:rsidRDefault="002367D3" w:rsidP="002367D3">
            <w:pPr>
              <w:keepLines/>
              <w:spacing w:before="80" w:after="80"/>
              <w:rPr>
                <w:rFonts w:eastAsia="Calibri"/>
                <w:b/>
                <w:color w:val="FFFFFF" w:themeColor="background1"/>
              </w:rPr>
            </w:pPr>
            <w:r>
              <w:rPr>
                <w:rFonts w:eastAsia="Calibri"/>
                <w:b/>
                <w:color w:val="FFFFFF" w:themeColor="background1"/>
              </w:rPr>
              <w:t>Certificate Authority Termination</w:t>
            </w:r>
          </w:p>
        </w:tc>
      </w:tr>
      <w:tr w:rsidR="002367D3" w:rsidRPr="00BA7FBD" w14:paraId="060832B6" w14:textId="77777777" w:rsidTr="00656E2F">
        <w:tc>
          <w:tcPr>
            <w:tcW w:w="8575" w:type="dxa"/>
          </w:tcPr>
          <w:p w14:paraId="5E693AF8" w14:textId="77777777" w:rsidR="002367D3" w:rsidRPr="00BA7FBD" w:rsidRDefault="002367D3" w:rsidP="002367D3">
            <w:pPr>
              <w:pStyle w:val="Numberedpara2subheading"/>
              <w:rPr>
                <w:rFonts w:eastAsia="Calibri"/>
              </w:rPr>
            </w:pPr>
            <w:r w:rsidRPr="002367D3">
              <w:t xml:space="preserve">In the event that a </w:t>
            </w:r>
            <w:r w:rsidR="00264019">
              <w:t>Framework</w:t>
            </w:r>
            <w:r w:rsidRPr="002367D3">
              <w:t xml:space="preserve"> accredited CA terminates its operations, whether voluntary or involuntary, </w:t>
            </w:r>
            <w:r>
              <w:t>the CA</w:t>
            </w:r>
            <w:r w:rsidRPr="002367D3">
              <w:t xml:space="preserve"> MUST NOT:</w:t>
            </w:r>
          </w:p>
        </w:tc>
      </w:tr>
      <w:tr w:rsidR="002367D3" w:rsidRPr="00BA7FBD" w14:paraId="7E5A3700" w14:textId="77777777" w:rsidTr="00656E2F">
        <w:tc>
          <w:tcPr>
            <w:tcW w:w="8575" w:type="dxa"/>
          </w:tcPr>
          <w:p w14:paraId="038E1F7A" w14:textId="77777777" w:rsidR="002367D3" w:rsidRPr="002367D3" w:rsidRDefault="002367D3" w:rsidP="00220791">
            <w:pPr>
              <w:pStyle w:val="Numberedpara2level1"/>
            </w:pPr>
            <w:r>
              <w:t>Enter into any new contracts with customers, or renew existing contracts; or</w:t>
            </w:r>
          </w:p>
        </w:tc>
      </w:tr>
      <w:tr w:rsidR="002367D3" w:rsidRPr="00BA7FBD" w14:paraId="34A57291" w14:textId="77777777" w:rsidTr="00656E2F">
        <w:tc>
          <w:tcPr>
            <w:tcW w:w="8575" w:type="dxa"/>
          </w:tcPr>
          <w:p w14:paraId="65FCF73B" w14:textId="77777777" w:rsidR="002367D3" w:rsidRDefault="002367D3" w:rsidP="00220791">
            <w:pPr>
              <w:pStyle w:val="Numberedpara2level1"/>
            </w:pPr>
            <w:r>
              <w:t>Enter into any new Subscriber Agreements, or renew existing Subscriber Agreements.</w:t>
            </w:r>
          </w:p>
        </w:tc>
      </w:tr>
      <w:tr w:rsidR="002367D3" w:rsidRPr="00BA7FBD" w14:paraId="21FAFCA7" w14:textId="77777777" w:rsidTr="00656E2F">
        <w:tc>
          <w:tcPr>
            <w:tcW w:w="8575" w:type="dxa"/>
          </w:tcPr>
          <w:p w14:paraId="4A29003D" w14:textId="77777777" w:rsidR="002367D3" w:rsidRPr="002367D3" w:rsidRDefault="002367D3" w:rsidP="00656E2F">
            <w:pPr>
              <w:pStyle w:val="Numberedpara2subheading"/>
            </w:pPr>
            <w:r w:rsidRPr="002367D3">
              <w:t xml:space="preserve">In the event that a </w:t>
            </w:r>
            <w:r w:rsidR="00264019">
              <w:t>Framework</w:t>
            </w:r>
            <w:r w:rsidRPr="002367D3">
              <w:t xml:space="preserve"> accredited CA terminates its operations, whether voluntary or involuntary, the CA MUST:</w:t>
            </w:r>
          </w:p>
        </w:tc>
      </w:tr>
      <w:tr w:rsidR="002367D3" w:rsidRPr="00BA7FBD" w14:paraId="127888D8" w14:textId="77777777" w:rsidTr="00656E2F">
        <w:tc>
          <w:tcPr>
            <w:tcW w:w="8575" w:type="dxa"/>
          </w:tcPr>
          <w:p w14:paraId="34BB5A00" w14:textId="77777777" w:rsidR="002367D3" w:rsidRPr="00656E2F" w:rsidRDefault="00656E2F" w:rsidP="00220791">
            <w:pPr>
              <w:pStyle w:val="Numberedpara2level1"/>
            </w:pPr>
            <w:r>
              <w:lastRenderedPageBreak/>
              <w:t xml:space="preserve">Make arrangements to novate existing PKI services to another </w:t>
            </w:r>
            <w:r w:rsidR="00264019">
              <w:t>Framework</w:t>
            </w:r>
            <w:r>
              <w:t xml:space="preserve"> accredited CA, or terminate all Subscriber agreements that were entered into in accordance with the relevant CP;</w:t>
            </w:r>
          </w:p>
        </w:tc>
      </w:tr>
      <w:tr w:rsidR="00656E2F" w:rsidRPr="00BA7FBD" w14:paraId="2320880F" w14:textId="77777777" w:rsidTr="00656E2F">
        <w:tc>
          <w:tcPr>
            <w:tcW w:w="8575" w:type="dxa"/>
          </w:tcPr>
          <w:p w14:paraId="35268DF4" w14:textId="77777777" w:rsidR="00656E2F" w:rsidRPr="00656E2F" w:rsidRDefault="00656E2F" w:rsidP="00220791">
            <w:pPr>
              <w:pStyle w:val="Numberedpara2level1"/>
            </w:pPr>
            <w:r>
              <w:t>Give notice to the TaaS Lead Agency and all associated parties (e.g. Subscribers, Relying Parties) advising them of its intention to terminate its contracts with them. The termination to be effective in accordance with the terms of the TaaS contract;</w:t>
            </w:r>
          </w:p>
        </w:tc>
      </w:tr>
      <w:tr w:rsidR="00656E2F" w:rsidRPr="00BA7FBD" w14:paraId="3A405377" w14:textId="77777777" w:rsidTr="00656E2F">
        <w:tc>
          <w:tcPr>
            <w:tcW w:w="8575" w:type="dxa"/>
          </w:tcPr>
          <w:p w14:paraId="321066B1" w14:textId="77777777" w:rsidR="00656E2F" w:rsidRPr="00656E2F" w:rsidRDefault="00656E2F" w:rsidP="00220791">
            <w:pPr>
              <w:pStyle w:val="Numberedpara2level1"/>
            </w:pPr>
            <w:r>
              <w:t>Continue to provide the services, in particular the maintenance of a CRL or other listing of revoked digital certificates, in accordance with the contractual arrangements it has with agencies, and any relevant Approved Documents that include arrangements to accommodate significant interruptions in the provision of the service, until new arrangements have been put in place by alternative service provider(s); and</w:t>
            </w:r>
          </w:p>
        </w:tc>
      </w:tr>
      <w:tr w:rsidR="002367D3" w:rsidRPr="00BA7FBD" w14:paraId="2AAC5A11" w14:textId="77777777" w:rsidTr="00656E2F">
        <w:tc>
          <w:tcPr>
            <w:tcW w:w="8575" w:type="dxa"/>
          </w:tcPr>
          <w:p w14:paraId="50CEDACA" w14:textId="77777777" w:rsidR="002367D3" w:rsidRDefault="00656E2F" w:rsidP="00220791">
            <w:pPr>
              <w:pStyle w:val="Numberedpara2level1"/>
            </w:pPr>
            <w:r>
              <w:t xml:space="preserve">Co-operate with the TaaS Lead Agency and other Service Providers, to achieve a seamless and secure migration of the agencies and Subscribers to an alternative </w:t>
            </w:r>
            <w:r w:rsidR="00264019">
              <w:t>Framework</w:t>
            </w:r>
            <w:r>
              <w:t xml:space="preserve"> accredited CA.</w:t>
            </w:r>
          </w:p>
        </w:tc>
      </w:tr>
      <w:tr w:rsidR="00656E2F" w:rsidRPr="00BA7FBD" w14:paraId="1A1336BB" w14:textId="77777777" w:rsidTr="00656E2F">
        <w:tc>
          <w:tcPr>
            <w:tcW w:w="8575" w:type="dxa"/>
            <w:shd w:val="clear" w:color="auto" w:fill="1F546B" w:themeFill="text2"/>
          </w:tcPr>
          <w:p w14:paraId="3107FA1F" w14:textId="77777777" w:rsidR="00656E2F" w:rsidRPr="00BA7FBD" w:rsidRDefault="00656E2F" w:rsidP="00656E2F">
            <w:pPr>
              <w:keepLines/>
              <w:spacing w:before="80" w:after="80"/>
              <w:rPr>
                <w:rFonts w:eastAsia="Calibri"/>
                <w:b/>
                <w:color w:val="FFFFFF" w:themeColor="background1"/>
              </w:rPr>
            </w:pPr>
            <w:r>
              <w:rPr>
                <w:rFonts w:eastAsia="Calibri"/>
                <w:b/>
                <w:color w:val="FFFFFF" w:themeColor="background1"/>
              </w:rPr>
              <w:t>Logging</w:t>
            </w:r>
          </w:p>
        </w:tc>
      </w:tr>
      <w:tr w:rsidR="00656E2F" w:rsidRPr="00BA7FBD" w14:paraId="7573D2C6" w14:textId="77777777" w:rsidTr="00656E2F">
        <w:tc>
          <w:tcPr>
            <w:tcW w:w="8575" w:type="dxa"/>
          </w:tcPr>
          <w:p w14:paraId="6E2751A3" w14:textId="77777777" w:rsidR="00656E2F" w:rsidRPr="00BA7FBD" w:rsidRDefault="00656E2F" w:rsidP="00656E2F">
            <w:pPr>
              <w:pStyle w:val="Numberedpara2subheading"/>
              <w:rPr>
                <w:rFonts w:eastAsia="Calibri"/>
              </w:rPr>
            </w:pPr>
            <w:r w:rsidRPr="00656E2F">
              <w:t>The CA MUST record at least the following events</w:t>
            </w:r>
            <w:r>
              <w:t>:</w:t>
            </w:r>
          </w:p>
        </w:tc>
      </w:tr>
      <w:tr w:rsidR="00656E2F" w:rsidRPr="00BA7FBD" w14:paraId="792A7760" w14:textId="77777777" w:rsidTr="00656E2F">
        <w:tc>
          <w:tcPr>
            <w:tcW w:w="8575" w:type="dxa"/>
          </w:tcPr>
          <w:p w14:paraId="7769D9CE" w14:textId="77777777" w:rsidR="00656E2F" w:rsidRDefault="00656E2F" w:rsidP="00220791">
            <w:pPr>
              <w:pStyle w:val="Numberedpara2level1"/>
            </w:pPr>
            <w:r>
              <w:t>CA key lifecycle management events, including:</w:t>
            </w:r>
          </w:p>
          <w:p w14:paraId="32D5B8FC" w14:textId="77777777" w:rsidR="00656E2F" w:rsidRDefault="00656E2F" w:rsidP="001C650C">
            <w:pPr>
              <w:pStyle w:val="ListParagraph"/>
              <w:keepLines/>
              <w:numPr>
                <w:ilvl w:val="1"/>
                <w:numId w:val="30"/>
              </w:numPr>
            </w:pPr>
            <w:r>
              <w:t>Key generation, backup, storage, recovery, archival and destruction; and,</w:t>
            </w:r>
          </w:p>
          <w:p w14:paraId="4C266CD8" w14:textId="77777777" w:rsidR="00656E2F" w:rsidRPr="00656E2F" w:rsidRDefault="00656E2F" w:rsidP="001C650C">
            <w:pPr>
              <w:pStyle w:val="ListParagraph"/>
              <w:keepLines/>
              <w:numPr>
                <w:ilvl w:val="1"/>
                <w:numId w:val="30"/>
              </w:numPr>
            </w:pPr>
            <w:r>
              <w:t>Cryptographic device lifecycle management events.</w:t>
            </w:r>
          </w:p>
        </w:tc>
      </w:tr>
      <w:tr w:rsidR="00656E2F" w:rsidRPr="00BA7FBD" w14:paraId="5DB9178C" w14:textId="77777777" w:rsidTr="00656E2F">
        <w:tc>
          <w:tcPr>
            <w:tcW w:w="8575" w:type="dxa"/>
          </w:tcPr>
          <w:p w14:paraId="6D32A711" w14:textId="77777777" w:rsidR="00656E2F" w:rsidRDefault="00656E2F" w:rsidP="00220791">
            <w:pPr>
              <w:pStyle w:val="Numberedpara2level1"/>
            </w:pPr>
            <w:r>
              <w:t>CA and Subscriber certificate lifecycle management events, including:</w:t>
            </w:r>
          </w:p>
          <w:p w14:paraId="4B40277E" w14:textId="77777777" w:rsidR="00656E2F" w:rsidRDefault="00656E2F" w:rsidP="001C650C">
            <w:pPr>
              <w:pStyle w:val="ListParagraph"/>
              <w:keepLines/>
              <w:numPr>
                <w:ilvl w:val="1"/>
                <w:numId w:val="30"/>
              </w:numPr>
            </w:pPr>
            <w:r>
              <w:t>Certificate requests, renewal requests, re key requests, revocation requests and revocation actions;</w:t>
            </w:r>
          </w:p>
          <w:p w14:paraId="7737F166" w14:textId="77777777" w:rsidR="00656E2F" w:rsidRDefault="00656E2F" w:rsidP="001C650C">
            <w:pPr>
              <w:pStyle w:val="ListParagraph"/>
              <w:keepLines/>
              <w:numPr>
                <w:ilvl w:val="1"/>
                <w:numId w:val="30"/>
              </w:numPr>
            </w:pPr>
            <w:r>
              <w:t>Acceptance and rejection of certificate requests; and,</w:t>
            </w:r>
          </w:p>
          <w:p w14:paraId="3834D416" w14:textId="77777777" w:rsidR="00656E2F" w:rsidRPr="00656E2F" w:rsidRDefault="00656E2F" w:rsidP="001C650C">
            <w:pPr>
              <w:pStyle w:val="ListParagraph"/>
              <w:keepLines/>
              <w:numPr>
                <w:ilvl w:val="1"/>
                <w:numId w:val="30"/>
              </w:numPr>
            </w:pPr>
            <w:r>
              <w:t>Issuance of certificates.</w:t>
            </w:r>
          </w:p>
        </w:tc>
      </w:tr>
      <w:tr w:rsidR="00656E2F" w:rsidRPr="00BA7FBD" w14:paraId="63E6B8CA" w14:textId="77777777" w:rsidTr="00656E2F">
        <w:tc>
          <w:tcPr>
            <w:tcW w:w="8575" w:type="dxa"/>
          </w:tcPr>
          <w:p w14:paraId="20C9419C" w14:textId="77777777" w:rsidR="00656E2F" w:rsidRPr="00656E2F" w:rsidRDefault="00656E2F" w:rsidP="00220791">
            <w:pPr>
              <w:pStyle w:val="Numberedpara2level1"/>
            </w:pPr>
            <w:r>
              <w:t>Generation of CRLs and if supported, OCSP entries;</w:t>
            </w:r>
          </w:p>
        </w:tc>
      </w:tr>
      <w:tr w:rsidR="00656E2F" w:rsidRPr="00BA7FBD" w14:paraId="3F0C02F1" w14:textId="77777777" w:rsidTr="00656E2F">
        <w:tc>
          <w:tcPr>
            <w:tcW w:w="8575" w:type="dxa"/>
          </w:tcPr>
          <w:p w14:paraId="254C034A" w14:textId="77777777" w:rsidR="00656E2F" w:rsidRDefault="00656E2F" w:rsidP="00220791">
            <w:pPr>
              <w:pStyle w:val="Numberedpara2level1"/>
            </w:pPr>
            <w:r>
              <w:t>Security events, including:</w:t>
            </w:r>
          </w:p>
          <w:p w14:paraId="7026E28E" w14:textId="77777777" w:rsidR="00656E2F" w:rsidRDefault="00656E2F" w:rsidP="001C650C">
            <w:pPr>
              <w:pStyle w:val="ListParagraph"/>
              <w:keepLines/>
              <w:numPr>
                <w:ilvl w:val="1"/>
                <w:numId w:val="30"/>
              </w:numPr>
            </w:pPr>
            <w:r>
              <w:t>Successful and unsuccessful PKI system access attempts;</w:t>
            </w:r>
          </w:p>
          <w:p w14:paraId="1ECE5607" w14:textId="77777777" w:rsidR="00656E2F" w:rsidRDefault="00656E2F" w:rsidP="001C650C">
            <w:pPr>
              <w:pStyle w:val="ListParagraph"/>
              <w:keepLines/>
              <w:numPr>
                <w:ilvl w:val="1"/>
                <w:numId w:val="30"/>
              </w:numPr>
            </w:pPr>
            <w:r>
              <w:t>Successful and unsuccessful PKI system denial of service, or other cyber attack attempts;</w:t>
            </w:r>
          </w:p>
          <w:p w14:paraId="6CC70882" w14:textId="77777777" w:rsidR="00656E2F" w:rsidRDefault="00656E2F" w:rsidP="001C650C">
            <w:pPr>
              <w:pStyle w:val="ListParagraph"/>
              <w:keepLines/>
              <w:numPr>
                <w:ilvl w:val="1"/>
                <w:numId w:val="30"/>
              </w:numPr>
            </w:pPr>
            <w:r>
              <w:t>Changes to rights assigned to PKI services privileged accounts, or associated infrastructure system administrator accounts;</w:t>
            </w:r>
          </w:p>
          <w:p w14:paraId="2A9E4562" w14:textId="77777777" w:rsidR="00656E2F" w:rsidRDefault="00656E2F" w:rsidP="001C650C">
            <w:pPr>
              <w:pStyle w:val="ListParagraph"/>
              <w:keepLines/>
              <w:numPr>
                <w:ilvl w:val="1"/>
                <w:numId w:val="30"/>
              </w:numPr>
            </w:pPr>
            <w:r>
              <w:t>System outages, hardware failures and other anomalies;</w:t>
            </w:r>
          </w:p>
          <w:p w14:paraId="14D898A5" w14:textId="77777777" w:rsidR="00656E2F" w:rsidRDefault="00656E2F" w:rsidP="001C650C">
            <w:pPr>
              <w:pStyle w:val="ListParagraph"/>
              <w:keepLines/>
              <w:numPr>
                <w:ilvl w:val="1"/>
                <w:numId w:val="30"/>
              </w:numPr>
            </w:pPr>
            <w:r>
              <w:t xml:space="preserve">Firewall and router activities; </w:t>
            </w:r>
          </w:p>
          <w:p w14:paraId="5464B5D3" w14:textId="77777777" w:rsidR="00656E2F" w:rsidRDefault="00656E2F" w:rsidP="001C650C">
            <w:pPr>
              <w:pStyle w:val="ListParagraph"/>
              <w:keepLines/>
              <w:numPr>
                <w:ilvl w:val="1"/>
                <w:numId w:val="30"/>
              </w:numPr>
            </w:pPr>
            <w:r>
              <w:t>All PKI service reports issued by NCSC or NZ-CERT and associated actions; and,</w:t>
            </w:r>
          </w:p>
          <w:p w14:paraId="36A04F39" w14:textId="77777777" w:rsidR="00656E2F" w:rsidRDefault="00656E2F" w:rsidP="001C650C">
            <w:pPr>
              <w:pStyle w:val="ListParagraph"/>
              <w:keepLines/>
              <w:numPr>
                <w:ilvl w:val="1"/>
                <w:numId w:val="30"/>
              </w:numPr>
            </w:pPr>
            <w:r>
              <w:t>Entries to and exits from the CA facility.</w:t>
            </w:r>
          </w:p>
        </w:tc>
      </w:tr>
      <w:tr w:rsidR="00656E2F" w:rsidRPr="00BA7FBD" w14:paraId="1B85A5DE" w14:textId="77777777" w:rsidTr="00656E2F">
        <w:tc>
          <w:tcPr>
            <w:tcW w:w="8575" w:type="dxa"/>
          </w:tcPr>
          <w:p w14:paraId="4AD9AB18" w14:textId="77777777" w:rsidR="00656E2F" w:rsidRDefault="00656E2F" w:rsidP="00220791">
            <w:pPr>
              <w:pStyle w:val="Numberedpara2level1"/>
            </w:pPr>
            <w:r w:rsidRPr="00656E2F">
              <w:t xml:space="preserve">Logs MUST be retained for a minimum of seven </w:t>
            </w:r>
            <w:r>
              <w:t>years after action is completed</w:t>
            </w:r>
            <w:r>
              <w:rPr>
                <w:rStyle w:val="FootnoteReference"/>
              </w:rPr>
              <w:footnoteReference w:id="4"/>
            </w:r>
            <w:r w:rsidRPr="00656E2F">
              <w:t>.</w:t>
            </w:r>
          </w:p>
        </w:tc>
      </w:tr>
    </w:tbl>
    <w:p w14:paraId="7138E992" w14:textId="77777777" w:rsidR="00BA7FBD" w:rsidRDefault="00BA7FBD" w:rsidP="00A35CFA">
      <w:pPr>
        <w:pStyle w:val="Numberedpara2heading"/>
        <w:ind w:left="142"/>
      </w:pPr>
    </w:p>
    <w:p w14:paraId="2F658186" w14:textId="77777777" w:rsidR="00656E2F" w:rsidRDefault="00656E2F" w:rsidP="00656E2F">
      <w:pPr>
        <w:pStyle w:val="Numberedpara2heading"/>
        <w:ind w:left="142"/>
      </w:pPr>
      <w:r>
        <w:t>Registration Authority Obligations</w:t>
      </w:r>
    </w:p>
    <w:tbl>
      <w:tblPr>
        <w:tblStyle w:val="DIATable"/>
        <w:tblW w:w="0" w:type="auto"/>
        <w:tblInd w:w="250" w:type="dxa"/>
        <w:tblLook w:val="04A0" w:firstRow="1" w:lastRow="0" w:firstColumn="1" w:lastColumn="0" w:noHBand="0" w:noVBand="1"/>
      </w:tblPr>
      <w:tblGrid>
        <w:gridCol w:w="8575"/>
      </w:tblGrid>
      <w:tr w:rsidR="00656E2F" w:rsidRPr="00BA7FBD" w14:paraId="3B94AA71" w14:textId="77777777" w:rsidTr="00220791">
        <w:trPr>
          <w:cnfStyle w:val="100000000000" w:firstRow="1" w:lastRow="0" w:firstColumn="0" w:lastColumn="0" w:oddVBand="0" w:evenVBand="0" w:oddHBand="0" w:evenHBand="0" w:firstRowFirstColumn="0" w:firstRowLastColumn="0" w:lastRowFirstColumn="0" w:lastRowLastColumn="0"/>
        </w:trPr>
        <w:tc>
          <w:tcPr>
            <w:tcW w:w="8575" w:type="dxa"/>
          </w:tcPr>
          <w:p w14:paraId="6426B257" w14:textId="77777777" w:rsidR="00656E2F" w:rsidRPr="00BA7FBD" w:rsidRDefault="00656E2F" w:rsidP="00656E2F">
            <w:pPr>
              <w:keepLines/>
              <w:spacing w:before="80" w:after="80"/>
              <w:rPr>
                <w:rFonts w:eastAsia="Calibri"/>
              </w:rPr>
            </w:pPr>
            <w:r>
              <w:rPr>
                <w:rFonts w:eastAsia="Calibri"/>
              </w:rPr>
              <w:t xml:space="preserve">Identity Proofing </w:t>
            </w:r>
          </w:p>
        </w:tc>
      </w:tr>
      <w:tr w:rsidR="00656E2F" w:rsidRPr="00BA7FBD" w14:paraId="4064D912" w14:textId="77777777" w:rsidTr="00220791">
        <w:tc>
          <w:tcPr>
            <w:tcW w:w="8575" w:type="dxa"/>
          </w:tcPr>
          <w:p w14:paraId="515B8E09" w14:textId="77777777" w:rsidR="00656E2F" w:rsidRPr="00BA7FBD" w:rsidRDefault="00656E2F" w:rsidP="00656E2F">
            <w:pPr>
              <w:pStyle w:val="Numberedpara2subheading"/>
              <w:rPr>
                <w:rFonts w:eastAsia="Calibri"/>
              </w:rPr>
            </w:pPr>
            <w:r w:rsidRPr="00A35CFA">
              <w:t xml:space="preserve">A </w:t>
            </w:r>
            <w:r>
              <w:t>Registration</w:t>
            </w:r>
            <w:r w:rsidRPr="00A35CFA">
              <w:t xml:space="preserve"> Authority (</w:t>
            </w:r>
            <w:r>
              <w:t>R</w:t>
            </w:r>
            <w:r w:rsidRPr="00A35CFA">
              <w:t>A) un</w:t>
            </w:r>
            <w:r>
              <w:t xml:space="preserve">der the </w:t>
            </w:r>
            <w:r w:rsidR="00264019">
              <w:t>Framework</w:t>
            </w:r>
            <w:r>
              <w:t xml:space="preserve"> MUST:</w:t>
            </w:r>
          </w:p>
        </w:tc>
      </w:tr>
      <w:tr w:rsidR="00656E2F" w:rsidRPr="00BA7FBD" w14:paraId="25EA3A92" w14:textId="77777777" w:rsidTr="00220791">
        <w:tc>
          <w:tcPr>
            <w:tcW w:w="8575" w:type="dxa"/>
          </w:tcPr>
          <w:p w14:paraId="77E84D4B" w14:textId="77777777" w:rsidR="00656E2F" w:rsidRPr="00656E2F" w:rsidRDefault="00656E2F" w:rsidP="00220791">
            <w:pPr>
              <w:pStyle w:val="Numberedpara2level1"/>
              <w:rPr>
                <w:rFonts w:eastAsia="Calibri"/>
              </w:rPr>
            </w:pPr>
            <w:r w:rsidRPr="00656E2F">
              <w:rPr>
                <w:rFonts w:eastAsia="Calibri"/>
              </w:rPr>
              <w:t>Take all reasonable actions to verify  the accuracy and sufficiency  of recipients identity documentation, including any client application forms and supporting documentation received;</w:t>
            </w:r>
          </w:p>
        </w:tc>
      </w:tr>
      <w:tr w:rsidR="00656E2F" w:rsidRPr="00BA7FBD" w14:paraId="14DFB3E6" w14:textId="77777777" w:rsidTr="00220791">
        <w:tc>
          <w:tcPr>
            <w:tcW w:w="8575" w:type="dxa"/>
          </w:tcPr>
          <w:p w14:paraId="25D5C47D" w14:textId="77777777" w:rsidR="00656E2F" w:rsidRPr="00656E2F" w:rsidRDefault="00656E2F" w:rsidP="00220791">
            <w:pPr>
              <w:pStyle w:val="Numberedpara2level1"/>
              <w:rPr>
                <w:rFonts w:eastAsia="Calibri"/>
              </w:rPr>
            </w:pPr>
            <w:r w:rsidRPr="00656E2F">
              <w:rPr>
                <w:rFonts w:eastAsia="Calibri"/>
              </w:rPr>
              <w:t>Ensure the accurate recording and secure transmission of all relevant certificate information to the relevant CA;</w:t>
            </w:r>
          </w:p>
        </w:tc>
      </w:tr>
      <w:tr w:rsidR="00656E2F" w:rsidRPr="00BA7FBD" w14:paraId="1379ED4A" w14:textId="77777777" w:rsidTr="00220791">
        <w:tc>
          <w:tcPr>
            <w:tcW w:w="8575" w:type="dxa"/>
          </w:tcPr>
          <w:p w14:paraId="650532C7" w14:textId="77777777" w:rsidR="00656E2F" w:rsidRPr="00656E2F" w:rsidRDefault="00656E2F" w:rsidP="00220791">
            <w:pPr>
              <w:pStyle w:val="Numberedpara2level1"/>
              <w:rPr>
                <w:rFonts w:eastAsia="Calibri"/>
              </w:rPr>
            </w:pPr>
            <w:r w:rsidRPr="00656E2F">
              <w:rPr>
                <w:rFonts w:eastAsia="Calibri"/>
              </w:rPr>
              <w:t>Ensure the secure storage of all retained Applicant and Subscriber information in accordance with the requirements of its Approved Documents; and</w:t>
            </w:r>
          </w:p>
        </w:tc>
      </w:tr>
      <w:tr w:rsidR="00656E2F" w:rsidRPr="00BA7FBD" w14:paraId="1BF097C9" w14:textId="77777777" w:rsidTr="00220791">
        <w:tc>
          <w:tcPr>
            <w:tcW w:w="8575" w:type="dxa"/>
          </w:tcPr>
          <w:p w14:paraId="4790E010" w14:textId="77777777" w:rsidR="00656E2F" w:rsidRPr="00656E2F" w:rsidRDefault="00656E2F" w:rsidP="00220791">
            <w:pPr>
              <w:pStyle w:val="Numberedpara2level1"/>
              <w:rPr>
                <w:rFonts w:eastAsia="Calibri"/>
              </w:rPr>
            </w:pPr>
            <w:r w:rsidRPr="00656E2F">
              <w:rPr>
                <w:rFonts w:eastAsia="Calibri"/>
              </w:rPr>
              <w:t>In the event that an error is identified in the identity proofing process that gives rise to uncertainty as to the identity of a particular Subscriber, promptly notify the CA that generates the digital certificate of the error and request the revocation of the digital certificate.</w:t>
            </w:r>
          </w:p>
        </w:tc>
      </w:tr>
      <w:tr w:rsidR="00656E2F" w:rsidRPr="00656E2F" w14:paraId="1157C37A" w14:textId="77777777" w:rsidTr="00220791">
        <w:tc>
          <w:tcPr>
            <w:tcW w:w="8575" w:type="dxa"/>
            <w:shd w:val="clear" w:color="auto" w:fill="1F546B" w:themeFill="text2"/>
          </w:tcPr>
          <w:p w14:paraId="77FBC8EA" w14:textId="77777777" w:rsidR="00656E2F" w:rsidRPr="00656E2F" w:rsidRDefault="00656E2F" w:rsidP="00656E2F">
            <w:pPr>
              <w:keepLines/>
              <w:spacing w:before="80" w:after="80"/>
              <w:rPr>
                <w:rFonts w:eastAsia="Calibri"/>
                <w:b/>
                <w:color w:val="FFFFFF" w:themeColor="background1"/>
              </w:rPr>
            </w:pPr>
            <w:r>
              <w:rPr>
                <w:rFonts w:eastAsia="Calibri"/>
                <w:b/>
                <w:color w:val="FFFFFF" w:themeColor="background1"/>
              </w:rPr>
              <w:t xml:space="preserve">Levels of </w:t>
            </w:r>
            <w:r w:rsidRPr="00656E2F">
              <w:rPr>
                <w:rFonts w:eastAsia="Calibri"/>
                <w:b/>
                <w:color w:val="FFFFFF" w:themeColor="background1"/>
              </w:rPr>
              <w:t xml:space="preserve">Identity Proofing </w:t>
            </w:r>
          </w:p>
        </w:tc>
      </w:tr>
      <w:tr w:rsidR="00656E2F" w:rsidRPr="00BA7FBD" w14:paraId="786A814A" w14:textId="77777777" w:rsidTr="00220791">
        <w:tc>
          <w:tcPr>
            <w:tcW w:w="8575" w:type="dxa"/>
          </w:tcPr>
          <w:p w14:paraId="6EF2EC92" w14:textId="77777777" w:rsidR="00656E2F" w:rsidRPr="00BA7FBD" w:rsidRDefault="00656E2F" w:rsidP="00656E2F">
            <w:pPr>
              <w:pStyle w:val="Numberedpara2subheading"/>
              <w:rPr>
                <w:rFonts w:eastAsia="Calibri"/>
              </w:rPr>
            </w:pPr>
            <w:r w:rsidRPr="00A35CFA">
              <w:t xml:space="preserve">A </w:t>
            </w:r>
            <w:r>
              <w:t>Registration</w:t>
            </w:r>
            <w:r w:rsidRPr="00A35CFA">
              <w:t xml:space="preserve"> Authority (</w:t>
            </w:r>
            <w:r>
              <w:t>R</w:t>
            </w:r>
            <w:r w:rsidRPr="00A35CFA">
              <w:t>A) un</w:t>
            </w:r>
            <w:r>
              <w:t xml:space="preserve">der the </w:t>
            </w:r>
            <w:r w:rsidR="00264019">
              <w:t>Framework</w:t>
            </w:r>
            <w:r>
              <w:t xml:space="preserve"> MUST:</w:t>
            </w:r>
          </w:p>
        </w:tc>
      </w:tr>
      <w:tr w:rsidR="00656E2F" w:rsidRPr="00BA7FBD" w14:paraId="72503F26" w14:textId="77777777" w:rsidTr="00220791">
        <w:tc>
          <w:tcPr>
            <w:tcW w:w="8575" w:type="dxa"/>
          </w:tcPr>
          <w:p w14:paraId="28EEF596" w14:textId="77777777" w:rsidR="00656E2F" w:rsidRPr="00656E2F" w:rsidRDefault="00220791" w:rsidP="00220791">
            <w:pPr>
              <w:pStyle w:val="Numberedpara2level1"/>
              <w:rPr>
                <w:rFonts w:eastAsia="Calibri"/>
              </w:rPr>
            </w:pPr>
            <w:r>
              <w:rPr>
                <w:rFonts w:eastAsia="Calibri"/>
              </w:rPr>
              <w:t xml:space="preserve">Ensure the </w:t>
            </w:r>
            <w:r w:rsidRPr="00220791">
              <w:rPr>
                <w:rFonts w:eastAsia="Calibri"/>
              </w:rPr>
              <w:t>characteristics and minimum criteria</w:t>
            </w:r>
            <w:r>
              <w:rPr>
                <w:rFonts w:eastAsia="Calibri"/>
              </w:rPr>
              <w:t xml:space="preserve"> for identity proofing set out in Appendix A are met at the appropriate level before asserting an identity at that level</w:t>
            </w:r>
            <w:r w:rsidR="00656E2F" w:rsidRPr="00656E2F">
              <w:rPr>
                <w:rFonts w:eastAsia="Calibri"/>
              </w:rPr>
              <w:t>;</w:t>
            </w:r>
          </w:p>
        </w:tc>
      </w:tr>
      <w:tr w:rsidR="00220791" w:rsidRPr="00656E2F" w14:paraId="37E7DE20" w14:textId="77777777" w:rsidTr="00220791">
        <w:tc>
          <w:tcPr>
            <w:tcW w:w="8575" w:type="dxa"/>
            <w:shd w:val="clear" w:color="auto" w:fill="1F546B" w:themeFill="text2"/>
          </w:tcPr>
          <w:p w14:paraId="0B9395D6" w14:textId="77777777" w:rsidR="00220791" w:rsidRPr="00656E2F" w:rsidRDefault="00220791" w:rsidP="00220791">
            <w:pPr>
              <w:keepLines/>
              <w:spacing w:before="80" w:after="80"/>
              <w:rPr>
                <w:rFonts w:eastAsia="Calibri"/>
                <w:b/>
                <w:color w:val="FFFFFF" w:themeColor="background1"/>
              </w:rPr>
            </w:pPr>
            <w:r>
              <w:rPr>
                <w:rFonts w:eastAsia="Calibri"/>
                <w:b/>
                <w:color w:val="FFFFFF" w:themeColor="background1"/>
              </w:rPr>
              <w:t>Staff Training</w:t>
            </w:r>
            <w:r w:rsidRPr="00656E2F">
              <w:rPr>
                <w:rFonts w:eastAsia="Calibri"/>
                <w:b/>
                <w:color w:val="FFFFFF" w:themeColor="background1"/>
              </w:rPr>
              <w:t xml:space="preserve"> </w:t>
            </w:r>
          </w:p>
        </w:tc>
      </w:tr>
      <w:tr w:rsidR="00220791" w:rsidRPr="00BA7FBD" w14:paraId="45F2FAA7" w14:textId="77777777" w:rsidTr="00220791">
        <w:tc>
          <w:tcPr>
            <w:tcW w:w="8575" w:type="dxa"/>
          </w:tcPr>
          <w:p w14:paraId="554151FB" w14:textId="77777777" w:rsidR="00220791" w:rsidRPr="00BA7FBD" w:rsidRDefault="00220791" w:rsidP="00220791">
            <w:pPr>
              <w:pStyle w:val="Numberedpara2subheading"/>
              <w:rPr>
                <w:rFonts w:eastAsia="Calibri"/>
              </w:rPr>
            </w:pPr>
            <w:r w:rsidRPr="00A35CFA">
              <w:t xml:space="preserve">A </w:t>
            </w:r>
            <w:r>
              <w:t>Registration</w:t>
            </w:r>
            <w:r w:rsidRPr="00A35CFA">
              <w:t xml:space="preserve"> Authority (</w:t>
            </w:r>
            <w:r>
              <w:t>R</w:t>
            </w:r>
            <w:r w:rsidRPr="00A35CFA">
              <w:t>A) un</w:t>
            </w:r>
            <w:r>
              <w:t xml:space="preserve">der the </w:t>
            </w:r>
            <w:r w:rsidR="00264019">
              <w:t>Framework</w:t>
            </w:r>
            <w:r>
              <w:t xml:space="preserve"> MUST:</w:t>
            </w:r>
          </w:p>
        </w:tc>
      </w:tr>
      <w:tr w:rsidR="00220791" w:rsidRPr="00BA7FBD" w14:paraId="696CEE90" w14:textId="77777777" w:rsidTr="00220791">
        <w:tc>
          <w:tcPr>
            <w:tcW w:w="8575" w:type="dxa"/>
          </w:tcPr>
          <w:p w14:paraId="1586A4CC" w14:textId="77777777" w:rsidR="00220791" w:rsidRPr="00220791" w:rsidRDefault="00220791" w:rsidP="00220791">
            <w:pPr>
              <w:pStyle w:val="Numberedpara2level1"/>
              <w:rPr>
                <w:rFonts w:eastAsia="Calibri"/>
              </w:rPr>
            </w:pPr>
            <w:r>
              <w:rPr>
                <w:rFonts w:eastAsia="Calibri"/>
              </w:rPr>
              <w:t>P</w:t>
            </w:r>
            <w:r w:rsidRPr="00220791">
              <w:rPr>
                <w:rFonts w:eastAsia="Calibri"/>
              </w:rPr>
              <w:t>rovide all personnel performing identity verification duties with skills-training that covers basic PKI knowledge, authentication and vetting policies and procedures (including CPS and CA CP), and PKI system management procedures (such as RA Operations Manual).</w:t>
            </w:r>
          </w:p>
        </w:tc>
      </w:tr>
      <w:tr w:rsidR="00220791" w:rsidRPr="00BA7FBD" w14:paraId="5ADCF308" w14:textId="77777777" w:rsidTr="00220791">
        <w:tc>
          <w:tcPr>
            <w:tcW w:w="8575" w:type="dxa"/>
          </w:tcPr>
          <w:p w14:paraId="1308FCF5" w14:textId="77777777" w:rsidR="00220791" w:rsidRPr="00220791" w:rsidRDefault="00220791" w:rsidP="00220791">
            <w:pPr>
              <w:pStyle w:val="Numberedpara2level1"/>
              <w:rPr>
                <w:rFonts w:eastAsia="Calibri"/>
              </w:rPr>
            </w:pPr>
            <w:r w:rsidRPr="00220791">
              <w:rPr>
                <w:rFonts w:eastAsia="Calibri"/>
              </w:rPr>
              <w:t>Ensure staff involved in delivery of CA services maintain NZ Government security clearances and checks</w:t>
            </w:r>
            <w:r>
              <w:rPr>
                <w:rStyle w:val="FootnoteReference"/>
                <w:rFonts w:eastAsia="Calibri"/>
              </w:rPr>
              <w:footnoteReference w:id="5"/>
            </w:r>
            <w:r w:rsidRPr="00220791">
              <w:rPr>
                <w:rFonts w:eastAsia="Calibri"/>
              </w:rPr>
              <w:t>, equivalent to the level stated in associated CP/CPS; or IN-CONFIDENCE if not otherwise specified.</w:t>
            </w:r>
          </w:p>
        </w:tc>
      </w:tr>
      <w:tr w:rsidR="00220791" w:rsidRPr="00656E2F" w14:paraId="4B68DB7A" w14:textId="77777777" w:rsidTr="00220791">
        <w:tc>
          <w:tcPr>
            <w:tcW w:w="8575" w:type="dxa"/>
            <w:shd w:val="clear" w:color="auto" w:fill="1F546B" w:themeFill="text2"/>
          </w:tcPr>
          <w:p w14:paraId="6964644D" w14:textId="77777777" w:rsidR="00220791" w:rsidRPr="00656E2F" w:rsidRDefault="00220791" w:rsidP="00220791">
            <w:pPr>
              <w:keepLines/>
              <w:spacing w:before="80" w:after="80"/>
              <w:rPr>
                <w:rFonts w:eastAsia="Calibri"/>
                <w:b/>
                <w:color w:val="FFFFFF" w:themeColor="background1"/>
              </w:rPr>
            </w:pPr>
            <w:r>
              <w:rPr>
                <w:rFonts w:eastAsia="Calibri"/>
                <w:b/>
                <w:color w:val="FFFFFF" w:themeColor="background1"/>
              </w:rPr>
              <w:t>RA Termination</w:t>
            </w:r>
            <w:r w:rsidRPr="00656E2F">
              <w:rPr>
                <w:rFonts w:eastAsia="Calibri"/>
                <w:b/>
                <w:color w:val="FFFFFF" w:themeColor="background1"/>
              </w:rPr>
              <w:t xml:space="preserve"> </w:t>
            </w:r>
          </w:p>
        </w:tc>
      </w:tr>
      <w:tr w:rsidR="00220791" w:rsidRPr="00BA7FBD" w14:paraId="19DE5325" w14:textId="77777777" w:rsidTr="00220791">
        <w:tc>
          <w:tcPr>
            <w:tcW w:w="8575" w:type="dxa"/>
          </w:tcPr>
          <w:p w14:paraId="10B8BAAE" w14:textId="77777777" w:rsidR="00220791" w:rsidRPr="00BA7FBD" w:rsidRDefault="00220791" w:rsidP="00220791">
            <w:pPr>
              <w:pStyle w:val="Numberedpara2subheading"/>
              <w:rPr>
                <w:rFonts w:eastAsia="Calibri"/>
              </w:rPr>
            </w:pPr>
            <w:r w:rsidRPr="00220791">
              <w:t xml:space="preserve">In the event that a </w:t>
            </w:r>
            <w:r w:rsidR="00264019">
              <w:t>Framework</w:t>
            </w:r>
            <w:r w:rsidRPr="00220791">
              <w:t xml:space="preserve"> Accredited RA terminates its services, whether voluntary or involuntary, it MUST NOT</w:t>
            </w:r>
            <w:r>
              <w:t>:</w:t>
            </w:r>
          </w:p>
        </w:tc>
      </w:tr>
      <w:tr w:rsidR="00220791" w:rsidRPr="00BA7FBD" w14:paraId="07D78328" w14:textId="77777777" w:rsidTr="00220791">
        <w:tc>
          <w:tcPr>
            <w:tcW w:w="8575" w:type="dxa"/>
          </w:tcPr>
          <w:p w14:paraId="0128732F" w14:textId="77777777" w:rsidR="00220791" w:rsidRPr="00220791" w:rsidRDefault="00220791" w:rsidP="00220791">
            <w:pPr>
              <w:pStyle w:val="Numberedpara2level1"/>
              <w:rPr>
                <w:rFonts w:eastAsia="Calibri"/>
              </w:rPr>
            </w:pPr>
            <w:r>
              <w:rPr>
                <w:rFonts w:eastAsia="Calibri"/>
              </w:rPr>
              <w:t>C</w:t>
            </w:r>
            <w:r w:rsidRPr="00220791">
              <w:rPr>
                <w:rFonts w:eastAsia="Calibri"/>
              </w:rPr>
              <w:t>onduct any new registration activities for Applicants or Subscribers</w:t>
            </w:r>
            <w:r>
              <w:rPr>
                <w:rFonts w:eastAsia="Calibri"/>
              </w:rPr>
              <w:t>.</w:t>
            </w:r>
          </w:p>
        </w:tc>
      </w:tr>
      <w:tr w:rsidR="00220791" w:rsidRPr="00BA7FBD" w14:paraId="380B5095" w14:textId="77777777" w:rsidTr="00220791">
        <w:tc>
          <w:tcPr>
            <w:tcW w:w="8575" w:type="dxa"/>
          </w:tcPr>
          <w:p w14:paraId="71CF4808" w14:textId="77777777" w:rsidR="00220791" w:rsidRPr="00BA7FBD" w:rsidRDefault="00220791" w:rsidP="00220791">
            <w:pPr>
              <w:pStyle w:val="Numberedpara2subheading"/>
              <w:rPr>
                <w:rFonts w:eastAsia="Calibri"/>
              </w:rPr>
            </w:pPr>
            <w:r w:rsidRPr="00220791">
              <w:lastRenderedPageBreak/>
              <w:t xml:space="preserve">In the event that a </w:t>
            </w:r>
            <w:r w:rsidR="00264019">
              <w:t>Framework</w:t>
            </w:r>
            <w:r w:rsidRPr="00220791">
              <w:t xml:space="preserve"> Accredited RA terminates its services, whether voluntary or involuntary, it MUST</w:t>
            </w:r>
            <w:r>
              <w:t>:</w:t>
            </w:r>
          </w:p>
        </w:tc>
      </w:tr>
      <w:tr w:rsidR="00220791" w:rsidRPr="00BA7FBD" w14:paraId="3945F407" w14:textId="77777777" w:rsidTr="00220791">
        <w:tc>
          <w:tcPr>
            <w:tcW w:w="8575" w:type="dxa"/>
          </w:tcPr>
          <w:p w14:paraId="251F3521" w14:textId="77777777" w:rsidR="00220791" w:rsidRPr="00220791" w:rsidRDefault="00220791" w:rsidP="00220791">
            <w:pPr>
              <w:pStyle w:val="Numberedpara2level1"/>
              <w:rPr>
                <w:rFonts w:eastAsia="Calibri"/>
              </w:rPr>
            </w:pPr>
            <w:r>
              <w:rPr>
                <w:rFonts w:eastAsia="Calibri"/>
              </w:rPr>
              <w:t>G</w:t>
            </w:r>
            <w:r w:rsidRPr="00220791">
              <w:rPr>
                <w:rFonts w:eastAsia="Calibri"/>
              </w:rPr>
              <w:t>ive notice to the TaaS Lead Agency and all CAs with whom it has a relationship in accordance with the terms of the TaaS contract.</w:t>
            </w:r>
          </w:p>
        </w:tc>
      </w:tr>
    </w:tbl>
    <w:p w14:paraId="4BAF7D7E" w14:textId="77777777" w:rsidR="00220791" w:rsidRDefault="00220791" w:rsidP="00220791">
      <w:pPr>
        <w:pStyle w:val="Numberedpara2heading"/>
        <w:ind w:left="142"/>
      </w:pPr>
      <w:r>
        <w:t>Subscriber Obligations</w:t>
      </w:r>
    </w:p>
    <w:tbl>
      <w:tblPr>
        <w:tblStyle w:val="DIATable"/>
        <w:tblW w:w="0" w:type="auto"/>
        <w:tblInd w:w="250" w:type="dxa"/>
        <w:tblLook w:val="04A0" w:firstRow="1" w:lastRow="0" w:firstColumn="1" w:lastColumn="0" w:noHBand="0" w:noVBand="1"/>
      </w:tblPr>
      <w:tblGrid>
        <w:gridCol w:w="8575"/>
      </w:tblGrid>
      <w:tr w:rsidR="00220791" w:rsidRPr="00BA7FBD" w14:paraId="6DA1689F" w14:textId="77777777" w:rsidTr="00220791">
        <w:trPr>
          <w:cnfStyle w:val="100000000000" w:firstRow="1" w:lastRow="0" w:firstColumn="0" w:lastColumn="0" w:oddVBand="0" w:evenVBand="0" w:oddHBand="0" w:evenHBand="0" w:firstRowFirstColumn="0" w:firstRowLastColumn="0" w:lastRowFirstColumn="0" w:lastRowLastColumn="0"/>
        </w:trPr>
        <w:tc>
          <w:tcPr>
            <w:tcW w:w="8575" w:type="dxa"/>
          </w:tcPr>
          <w:p w14:paraId="266E3985" w14:textId="77777777" w:rsidR="00220791" w:rsidRPr="00BA7FBD" w:rsidRDefault="00220791" w:rsidP="00220791">
            <w:pPr>
              <w:keepLines/>
              <w:spacing w:before="80" w:after="80"/>
              <w:rPr>
                <w:rFonts w:eastAsia="Calibri"/>
              </w:rPr>
            </w:pPr>
            <w:r>
              <w:rPr>
                <w:rFonts w:eastAsia="Calibri"/>
              </w:rPr>
              <w:t xml:space="preserve">General Provisions </w:t>
            </w:r>
          </w:p>
        </w:tc>
      </w:tr>
      <w:tr w:rsidR="00220791" w:rsidRPr="00BA7FBD" w14:paraId="4481033D" w14:textId="77777777" w:rsidTr="00220791">
        <w:tc>
          <w:tcPr>
            <w:tcW w:w="8575" w:type="dxa"/>
          </w:tcPr>
          <w:p w14:paraId="64379CA3" w14:textId="77777777" w:rsidR="00220791" w:rsidRPr="00BA7FBD" w:rsidRDefault="00220791" w:rsidP="00220791">
            <w:pPr>
              <w:pStyle w:val="Numberedpara2subheading"/>
              <w:rPr>
                <w:rFonts w:eastAsia="Calibri"/>
              </w:rPr>
            </w:pPr>
            <w:r w:rsidRPr="00A35CFA">
              <w:t xml:space="preserve">A </w:t>
            </w:r>
            <w:r>
              <w:t>Subscriber</w:t>
            </w:r>
            <w:r w:rsidRPr="00A35CFA">
              <w:t xml:space="preserve"> un</w:t>
            </w:r>
            <w:r>
              <w:t xml:space="preserve">der the </w:t>
            </w:r>
            <w:r w:rsidR="00264019">
              <w:t>Framework</w:t>
            </w:r>
            <w:r>
              <w:t xml:space="preserve"> MUST:</w:t>
            </w:r>
          </w:p>
        </w:tc>
      </w:tr>
      <w:tr w:rsidR="00220791" w:rsidRPr="00BA7FBD" w14:paraId="7B60113F" w14:textId="77777777" w:rsidTr="00220791">
        <w:tc>
          <w:tcPr>
            <w:tcW w:w="8575" w:type="dxa"/>
          </w:tcPr>
          <w:p w14:paraId="246615D3" w14:textId="77777777" w:rsidR="00220791" w:rsidRPr="00220791" w:rsidRDefault="00220791" w:rsidP="00220791">
            <w:pPr>
              <w:pStyle w:val="Numberedpara2level1"/>
              <w:rPr>
                <w:rFonts w:eastAsia="Calibri"/>
              </w:rPr>
            </w:pPr>
            <w:r w:rsidRPr="00220791">
              <w:rPr>
                <w:rFonts w:eastAsia="Calibri"/>
              </w:rPr>
              <w:t xml:space="preserve">Ensure that all information provided, and any representations made to a </w:t>
            </w:r>
            <w:r w:rsidR="00264019">
              <w:rPr>
                <w:rFonts w:eastAsia="Calibri"/>
              </w:rPr>
              <w:t>Framework</w:t>
            </w:r>
            <w:r w:rsidRPr="00220791">
              <w:rPr>
                <w:rFonts w:eastAsia="Calibri"/>
              </w:rPr>
              <w:t xml:space="preserve"> Accredited RA are complete and accurate;</w:t>
            </w:r>
          </w:p>
        </w:tc>
      </w:tr>
      <w:tr w:rsidR="00220791" w:rsidRPr="00BA7FBD" w14:paraId="3FDB16D5" w14:textId="77777777" w:rsidTr="00220791">
        <w:tc>
          <w:tcPr>
            <w:tcW w:w="8575" w:type="dxa"/>
          </w:tcPr>
          <w:p w14:paraId="2F8296AC" w14:textId="77777777" w:rsidR="00220791" w:rsidRPr="00220791" w:rsidRDefault="00220791" w:rsidP="00220791">
            <w:pPr>
              <w:pStyle w:val="Numberedpara2level1"/>
              <w:rPr>
                <w:rFonts w:eastAsia="Calibri"/>
              </w:rPr>
            </w:pPr>
            <w:r w:rsidRPr="00220791">
              <w:rPr>
                <w:rFonts w:eastAsia="Calibri"/>
              </w:rPr>
              <w:t>Perform any additional requirements as specified in the CP under which the digital certificate was issued;</w:t>
            </w:r>
          </w:p>
        </w:tc>
      </w:tr>
      <w:tr w:rsidR="00220791" w:rsidRPr="00BA7FBD" w14:paraId="69AE45F9" w14:textId="77777777" w:rsidTr="00220791">
        <w:tc>
          <w:tcPr>
            <w:tcW w:w="8575" w:type="dxa"/>
          </w:tcPr>
          <w:p w14:paraId="5307B4C2" w14:textId="77777777" w:rsidR="00220791" w:rsidRPr="00220791" w:rsidRDefault="00220791" w:rsidP="00220791">
            <w:pPr>
              <w:pStyle w:val="Numberedpara2level1"/>
              <w:rPr>
                <w:rFonts w:eastAsia="Calibri"/>
              </w:rPr>
            </w:pPr>
            <w:r w:rsidRPr="00220791">
              <w:rPr>
                <w:rFonts w:eastAsia="Calibri"/>
              </w:rPr>
              <w:t>Take all reasonable measures to protect their private key and activation data from compromise and take all necessary precautions to prevent loss, disclosure, modification or unauthorised use of their private key;</w:t>
            </w:r>
          </w:p>
        </w:tc>
      </w:tr>
      <w:tr w:rsidR="00220791" w:rsidRPr="00BA7FBD" w14:paraId="10775490" w14:textId="77777777" w:rsidTr="00220791">
        <w:tc>
          <w:tcPr>
            <w:tcW w:w="8575" w:type="dxa"/>
          </w:tcPr>
          <w:p w14:paraId="5DBF56F1" w14:textId="77777777" w:rsidR="00220791" w:rsidRPr="00220791" w:rsidRDefault="00220791" w:rsidP="00220791">
            <w:pPr>
              <w:pStyle w:val="Numberedpara2level1"/>
              <w:rPr>
                <w:rFonts w:eastAsia="Calibri"/>
              </w:rPr>
            </w:pPr>
            <w:r w:rsidRPr="00220791">
              <w:rPr>
                <w:rFonts w:eastAsia="Calibri"/>
              </w:rPr>
              <w:t>Promptly notify the relevant CA in the event that they consider or suspect there has been a compromise of their private key; and</w:t>
            </w:r>
          </w:p>
        </w:tc>
      </w:tr>
      <w:tr w:rsidR="00220791" w:rsidRPr="00BA7FBD" w14:paraId="41E05EE8" w14:textId="77777777" w:rsidTr="00220791">
        <w:tc>
          <w:tcPr>
            <w:tcW w:w="8575" w:type="dxa"/>
          </w:tcPr>
          <w:p w14:paraId="4CF3D933" w14:textId="77777777" w:rsidR="00220791" w:rsidRPr="00656E2F" w:rsidRDefault="00220791" w:rsidP="00220791">
            <w:pPr>
              <w:pStyle w:val="Numberedpara2level1"/>
              <w:rPr>
                <w:rFonts w:eastAsia="Calibri"/>
              </w:rPr>
            </w:pPr>
            <w:r w:rsidRPr="00220791">
              <w:rPr>
                <w:rFonts w:eastAsia="Calibri"/>
              </w:rPr>
              <w:t>Promptly notify the relevant RA in the event that they consider the identity information provided by them is or may be incorrect.</w:t>
            </w:r>
          </w:p>
        </w:tc>
      </w:tr>
    </w:tbl>
    <w:p w14:paraId="57A5BAE7" w14:textId="77777777" w:rsidR="00220791" w:rsidRDefault="00220791" w:rsidP="00220791">
      <w:pPr>
        <w:pStyle w:val="Numberedpara2heading"/>
        <w:ind w:left="142"/>
      </w:pPr>
      <w:r>
        <w:t>Relying Party Obligations</w:t>
      </w:r>
    </w:p>
    <w:tbl>
      <w:tblPr>
        <w:tblStyle w:val="DIATable"/>
        <w:tblW w:w="0" w:type="auto"/>
        <w:tblInd w:w="250" w:type="dxa"/>
        <w:tblLook w:val="04A0" w:firstRow="1" w:lastRow="0" w:firstColumn="1" w:lastColumn="0" w:noHBand="0" w:noVBand="1"/>
      </w:tblPr>
      <w:tblGrid>
        <w:gridCol w:w="8575"/>
      </w:tblGrid>
      <w:tr w:rsidR="00220791" w:rsidRPr="00BA7FBD" w14:paraId="7B128BA9" w14:textId="77777777" w:rsidTr="00220791">
        <w:trPr>
          <w:cnfStyle w:val="100000000000" w:firstRow="1" w:lastRow="0" w:firstColumn="0" w:lastColumn="0" w:oddVBand="0" w:evenVBand="0" w:oddHBand="0" w:evenHBand="0" w:firstRowFirstColumn="0" w:firstRowLastColumn="0" w:lastRowFirstColumn="0" w:lastRowLastColumn="0"/>
        </w:trPr>
        <w:tc>
          <w:tcPr>
            <w:tcW w:w="8575" w:type="dxa"/>
          </w:tcPr>
          <w:p w14:paraId="0C001AD8" w14:textId="77777777" w:rsidR="00220791" w:rsidRPr="00BA7FBD" w:rsidRDefault="00220791" w:rsidP="00220791">
            <w:pPr>
              <w:keepLines/>
              <w:spacing w:before="80" w:after="80"/>
              <w:rPr>
                <w:rFonts w:eastAsia="Calibri"/>
              </w:rPr>
            </w:pPr>
            <w:r>
              <w:rPr>
                <w:rFonts w:eastAsia="Calibri"/>
              </w:rPr>
              <w:t xml:space="preserve">General Provisions </w:t>
            </w:r>
          </w:p>
        </w:tc>
      </w:tr>
      <w:tr w:rsidR="00220791" w:rsidRPr="00BA7FBD" w14:paraId="2CAA6AB2" w14:textId="77777777" w:rsidTr="00220791">
        <w:tc>
          <w:tcPr>
            <w:tcW w:w="8575" w:type="dxa"/>
          </w:tcPr>
          <w:p w14:paraId="1184BF45" w14:textId="77777777" w:rsidR="00220791" w:rsidRPr="00BA7FBD" w:rsidRDefault="00220791" w:rsidP="00220791">
            <w:pPr>
              <w:pStyle w:val="Numberedpara2subheading"/>
              <w:rPr>
                <w:rFonts w:eastAsia="Calibri"/>
              </w:rPr>
            </w:pPr>
            <w:r w:rsidRPr="00A35CFA">
              <w:t xml:space="preserve">A </w:t>
            </w:r>
            <w:r>
              <w:t>Relying Party</w:t>
            </w:r>
            <w:r w:rsidRPr="00A35CFA">
              <w:t xml:space="preserve"> un</w:t>
            </w:r>
            <w:r>
              <w:t xml:space="preserve">der the </w:t>
            </w:r>
            <w:r w:rsidR="00264019">
              <w:t>Framework</w:t>
            </w:r>
            <w:r>
              <w:t xml:space="preserve"> SHOULD:</w:t>
            </w:r>
          </w:p>
        </w:tc>
      </w:tr>
      <w:tr w:rsidR="00220791" w:rsidRPr="00BA7FBD" w14:paraId="4DC5762A" w14:textId="77777777" w:rsidTr="00220791">
        <w:tc>
          <w:tcPr>
            <w:tcW w:w="8575" w:type="dxa"/>
          </w:tcPr>
          <w:p w14:paraId="20CC0416" w14:textId="77777777" w:rsidR="00220791" w:rsidRPr="00220791" w:rsidRDefault="00220791" w:rsidP="00220791">
            <w:pPr>
              <w:pStyle w:val="Numberedpara2level1"/>
              <w:rPr>
                <w:rFonts w:eastAsia="Calibri"/>
              </w:rPr>
            </w:pPr>
            <w:r w:rsidRPr="00220791">
              <w:rPr>
                <w:rFonts w:eastAsia="Calibri"/>
              </w:rPr>
              <w:t>Verify that the digital certificate is current and has not been revoked or suspended, in a manner specified in the CPS and CP under which the digital certificate was issued;</w:t>
            </w:r>
          </w:p>
        </w:tc>
      </w:tr>
      <w:tr w:rsidR="00220791" w:rsidRPr="00BA7FBD" w14:paraId="2C8AB228" w14:textId="77777777" w:rsidTr="00220791">
        <w:tc>
          <w:tcPr>
            <w:tcW w:w="8575" w:type="dxa"/>
          </w:tcPr>
          <w:p w14:paraId="2B530F9D" w14:textId="77777777" w:rsidR="00220791" w:rsidRPr="00220791" w:rsidRDefault="00220791" w:rsidP="00220791">
            <w:pPr>
              <w:pStyle w:val="Numberedpara2level1"/>
              <w:rPr>
                <w:rFonts w:eastAsia="Calibri"/>
              </w:rPr>
            </w:pPr>
            <w:r w:rsidRPr="00220791">
              <w:rPr>
                <w:rFonts w:eastAsia="Calibri"/>
              </w:rPr>
              <w:t>Verify that the digital certificate is being used within the limits specified in the CPS and CP under which the digital certificate was issued; and</w:t>
            </w:r>
          </w:p>
        </w:tc>
      </w:tr>
      <w:tr w:rsidR="00220791" w:rsidRPr="00BA7FBD" w14:paraId="699B24F3" w14:textId="77777777" w:rsidTr="00220791">
        <w:tc>
          <w:tcPr>
            <w:tcW w:w="8575" w:type="dxa"/>
          </w:tcPr>
          <w:p w14:paraId="5FE1843E" w14:textId="77777777" w:rsidR="00220791" w:rsidRPr="00220791" w:rsidRDefault="00220791" w:rsidP="00220791">
            <w:pPr>
              <w:pStyle w:val="Numberedpara2level1"/>
              <w:rPr>
                <w:rFonts w:eastAsia="Calibri"/>
              </w:rPr>
            </w:pPr>
            <w:r w:rsidRPr="00220791">
              <w:rPr>
                <w:rFonts w:eastAsia="Calibri"/>
              </w:rPr>
              <w:t>Promptly notify the relevant CA in the event that they consider or suspect there has been a compromise of a Subscriber’s private key</w:t>
            </w:r>
            <w:r>
              <w:rPr>
                <w:rFonts w:eastAsia="Calibri"/>
              </w:rPr>
              <w:t>.</w:t>
            </w:r>
          </w:p>
        </w:tc>
      </w:tr>
    </w:tbl>
    <w:p w14:paraId="7FE563BA" w14:textId="77777777" w:rsidR="00991AA3" w:rsidRDefault="00991AA3" w:rsidP="00991AA3">
      <w:pPr>
        <w:rPr>
          <w:rFonts w:cs="Arial"/>
          <w:color w:val="1F546B"/>
          <w:kern w:val="32"/>
          <w:sz w:val="52"/>
          <w:szCs w:val="32"/>
        </w:rPr>
      </w:pPr>
      <w:bookmarkStart w:id="8" w:name="relateddocuments"/>
      <w:r>
        <w:br w:type="page"/>
      </w:r>
    </w:p>
    <w:p w14:paraId="1E2FD487" w14:textId="77777777" w:rsidR="008055B2" w:rsidRDefault="008055B2" w:rsidP="00991AA3">
      <w:pPr>
        <w:pStyle w:val="Heading1"/>
      </w:pPr>
      <w:bookmarkStart w:id="9" w:name="_Toc450294962"/>
      <w:r>
        <w:lastRenderedPageBreak/>
        <w:t xml:space="preserve">Related </w:t>
      </w:r>
      <w:r w:rsidR="00E47644">
        <w:t>documents</w:t>
      </w:r>
      <w:bookmarkEnd w:id="8"/>
      <w:bookmarkEnd w:id="9"/>
    </w:p>
    <w:p w14:paraId="2BF8FF8F" w14:textId="77777777" w:rsidR="008055B2" w:rsidRDefault="00372FA0" w:rsidP="003161E9">
      <w:pPr>
        <w:pStyle w:val="Numberedpara2level1"/>
      </w:pPr>
      <w:r>
        <w:t xml:space="preserve">The </w:t>
      </w:r>
      <w:r w:rsidRPr="00590CA4">
        <w:t>following</w:t>
      </w:r>
      <w:r>
        <w:t xml:space="preserve"> documents are relevant to this policy:</w:t>
      </w:r>
    </w:p>
    <w:tbl>
      <w:tblPr>
        <w:tblStyle w:val="DIATable"/>
        <w:tblW w:w="0" w:type="auto"/>
        <w:tblLook w:val="04A0" w:firstRow="1" w:lastRow="0" w:firstColumn="1" w:lastColumn="0" w:noHBand="0" w:noVBand="1"/>
      </w:tblPr>
      <w:tblGrid>
        <w:gridCol w:w="3421"/>
        <w:gridCol w:w="5512"/>
      </w:tblGrid>
      <w:tr w:rsidR="001C650C" w:rsidRPr="001C650C" w14:paraId="0CFF637C" w14:textId="77777777" w:rsidTr="009F73AF">
        <w:trPr>
          <w:cnfStyle w:val="100000000000" w:firstRow="1" w:lastRow="0" w:firstColumn="0" w:lastColumn="0" w:oddVBand="0" w:evenVBand="0" w:oddHBand="0" w:evenHBand="0" w:firstRowFirstColumn="0" w:firstRowLastColumn="0" w:lastRowFirstColumn="0" w:lastRowLastColumn="0"/>
        </w:trPr>
        <w:tc>
          <w:tcPr>
            <w:tcW w:w="3421" w:type="dxa"/>
          </w:tcPr>
          <w:p w14:paraId="0A70D37D" w14:textId="77777777" w:rsidR="001C650C" w:rsidRPr="001C650C" w:rsidRDefault="001C650C" w:rsidP="00114B9D">
            <w:r w:rsidRPr="001C650C">
              <w:t>Reference</w:t>
            </w:r>
          </w:p>
        </w:tc>
        <w:tc>
          <w:tcPr>
            <w:tcW w:w="5512" w:type="dxa"/>
          </w:tcPr>
          <w:p w14:paraId="256E2147" w14:textId="77777777" w:rsidR="001C650C" w:rsidRPr="001C650C" w:rsidRDefault="001C650C" w:rsidP="00114B9D">
            <w:r w:rsidRPr="001C650C">
              <w:t>Description</w:t>
            </w:r>
          </w:p>
        </w:tc>
      </w:tr>
      <w:tr w:rsidR="001C650C" w:rsidRPr="001C650C" w14:paraId="5F62621C" w14:textId="77777777" w:rsidTr="009F73AF">
        <w:tc>
          <w:tcPr>
            <w:tcW w:w="3421" w:type="dxa"/>
          </w:tcPr>
          <w:p w14:paraId="3C98327C" w14:textId="77777777" w:rsidR="001C650C" w:rsidRPr="001C650C" w:rsidRDefault="001C650C" w:rsidP="00114B9D">
            <w:r w:rsidRPr="001C650C">
              <w:t>[ACP185]</w:t>
            </w:r>
          </w:p>
        </w:tc>
        <w:tc>
          <w:tcPr>
            <w:tcW w:w="5512" w:type="dxa"/>
          </w:tcPr>
          <w:p w14:paraId="35D59FDB" w14:textId="77777777" w:rsidR="001C650C" w:rsidRPr="001C650C" w:rsidRDefault="001C650C" w:rsidP="00114B9D">
            <w:r w:rsidRPr="001C650C">
              <w:t>Public Key Infrastructures (PKI) Cross-Certification Between Combined Communications-Electronics Board (CCEB) Nations (http://jcs.dtic.mil/j6/cceb/acps/acp185/ACP185.pdf)</w:t>
            </w:r>
          </w:p>
        </w:tc>
      </w:tr>
      <w:tr w:rsidR="001C650C" w:rsidRPr="001C650C" w14:paraId="4287B257" w14:textId="77777777" w:rsidTr="009F73AF">
        <w:tc>
          <w:tcPr>
            <w:tcW w:w="3421" w:type="dxa"/>
          </w:tcPr>
          <w:p w14:paraId="5C5AA5EF" w14:textId="77777777" w:rsidR="001C650C" w:rsidRPr="001C650C" w:rsidRDefault="001C650C" w:rsidP="00114B9D">
            <w:r w:rsidRPr="001C650C">
              <w:t>[ICT-SCSCPG]</w:t>
            </w:r>
          </w:p>
        </w:tc>
        <w:tc>
          <w:tcPr>
            <w:tcW w:w="5512" w:type="dxa"/>
          </w:tcPr>
          <w:p w14:paraId="1C9CB2E5" w14:textId="77777777" w:rsidR="001C650C" w:rsidRPr="001C650C" w:rsidRDefault="001C650C" w:rsidP="00114B9D">
            <w:r w:rsidRPr="001C650C">
              <w:t>The Department of Internal Affairs’ ICT Shared Capability Security Certification Process Guidance</w:t>
            </w:r>
          </w:p>
        </w:tc>
      </w:tr>
      <w:tr w:rsidR="001C650C" w:rsidRPr="001C650C" w14:paraId="3FD59707" w14:textId="77777777" w:rsidTr="009F73AF">
        <w:tc>
          <w:tcPr>
            <w:tcW w:w="3421" w:type="dxa"/>
          </w:tcPr>
          <w:p w14:paraId="6AD18174" w14:textId="77777777" w:rsidR="001C650C" w:rsidRPr="001C650C" w:rsidRDefault="001C650C" w:rsidP="00114B9D">
            <w:r w:rsidRPr="001C650C">
              <w:t>[NZISM]</w:t>
            </w:r>
          </w:p>
        </w:tc>
        <w:tc>
          <w:tcPr>
            <w:tcW w:w="5512" w:type="dxa"/>
          </w:tcPr>
          <w:p w14:paraId="026034C8" w14:textId="77777777" w:rsidR="001C650C" w:rsidRPr="001C650C" w:rsidRDefault="001C650C" w:rsidP="00114B9D">
            <w:r w:rsidRPr="001C650C">
              <w:t>New Zealand Information Security Manual (http://www.gcsb.govt.nz/publications/the-nz-information-security-manual/)</w:t>
            </w:r>
          </w:p>
        </w:tc>
      </w:tr>
      <w:tr w:rsidR="001C650C" w:rsidRPr="001C650C" w14:paraId="04D8E739" w14:textId="77777777" w:rsidTr="009F73AF">
        <w:tc>
          <w:tcPr>
            <w:tcW w:w="3421" w:type="dxa"/>
          </w:tcPr>
          <w:p w14:paraId="000FAE22" w14:textId="77777777" w:rsidR="001C650C" w:rsidRPr="001C650C" w:rsidRDefault="001C650C" w:rsidP="00114B9D">
            <w:r w:rsidRPr="001C650C">
              <w:t>[PRA2005]</w:t>
            </w:r>
          </w:p>
        </w:tc>
        <w:tc>
          <w:tcPr>
            <w:tcW w:w="5512" w:type="dxa"/>
          </w:tcPr>
          <w:p w14:paraId="7497F683" w14:textId="77777777" w:rsidR="001C650C" w:rsidRPr="001C650C" w:rsidRDefault="001C650C" w:rsidP="00114B9D">
            <w:r w:rsidRPr="001C650C">
              <w:t>New Zealand Public Records Act 2005</w:t>
            </w:r>
          </w:p>
        </w:tc>
      </w:tr>
      <w:tr w:rsidR="001C650C" w:rsidRPr="001C650C" w14:paraId="6920C20C" w14:textId="77777777" w:rsidTr="009F73AF">
        <w:tc>
          <w:tcPr>
            <w:tcW w:w="3421" w:type="dxa"/>
          </w:tcPr>
          <w:p w14:paraId="102B188D" w14:textId="77777777" w:rsidR="001C650C" w:rsidRPr="001C650C" w:rsidRDefault="001C650C" w:rsidP="00114B9D">
            <w:r w:rsidRPr="001C650C">
              <w:t>[Priv2013]</w:t>
            </w:r>
          </w:p>
        </w:tc>
        <w:tc>
          <w:tcPr>
            <w:tcW w:w="5512" w:type="dxa"/>
          </w:tcPr>
          <w:p w14:paraId="60599E74" w14:textId="77777777" w:rsidR="001C650C" w:rsidRPr="001C650C" w:rsidRDefault="001C650C" w:rsidP="00114B9D">
            <w:r w:rsidRPr="001C650C">
              <w:t>New Zealand Privacy Act 1993; incorporating the Privacy Amendment Act 2011 and Privacy Amendment Act 2013</w:t>
            </w:r>
          </w:p>
        </w:tc>
      </w:tr>
      <w:tr w:rsidR="001C650C" w:rsidRPr="001C650C" w14:paraId="2BD3944A" w14:textId="77777777" w:rsidTr="009F73AF">
        <w:tc>
          <w:tcPr>
            <w:tcW w:w="3421" w:type="dxa"/>
          </w:tcPr>
          <w:p w14:paraId="28C13481" w14:textId="77777777" w:rsidR="001C650C" w:rsidRPr="001C650C" w:rsidRDefault="001C650C" w:rsidP="00114B9D">
            <w:r w:rsidRPr="001C650C">
              <w:t>[PSR]</w:t>
            </w:r>
          </w:p>
        </w:tc>
        <w:tc>
          <w:tcPr>
            <w:tcW w:w="5512" w:type="dxa"/>
          </w:tcPr>
          <w:p w14:paraId="17081328" w14:textId="77777777" w:rsidR="001C650C" w:rsidRPr="001C650C" w:rsidRDefault="001C650C" w:rsidP="00114B9D">
            <w:r w:rsidRPr="001C650C">
              <w:t>New Zealand Government Protective Security Requirements (https://www.protectivesecurity.govt.nz/)</w:t>
            </w:r>
          </w:p>
        </w:tc>
      </w:tr>
      <w:tr w:rsidR="001C650C" w:rsidRPr="001C650C" w14:paraId="65B70C03" w14:textId="77777777" w:rsidTr="009F73AF">
        <w:tc>
          <w:tcPr>
            <w:tcW w:w="3421" w:type="dxa"/>
          </w:tcPr>
          <w:p w14:paraId="6EEC9B8B" w14:textId="77777777" w:rsidR="001C650C" w:rsidRPr="001C650C" w:rsidRDefault="001C650C" w:rsidP="00114B9D">
            <w:r w:rsidRPr="001C650C">
              <w:t>[RFC3647]</w:t>
            </w:r>
          </w:p>
        </w:tc>
        <w:tc>
          <w:tcPr>
            <w:tcW w:w="5512" w:type="dxa"/>
          </w:tcPr>
          <w:p w14:paraId="06181A56" w14:textId="77777777" w:rsidR="001C650C" w:rsidRPr="001C650C" w:rsidRDefault="001C650C" w:rsidP="00114B9D">
            <w:r w:rsidRPr="001C650C">
              <w:t xml:space="preserve">IETF Request for Comments 3647: Internet X.509 Public Key Infrastructure: Certificate Policy and Certification Practices Framework </w:t>
            </w:r>
          </w:p>
        </w:tc>
      </w:tr>
      <w:tr w:rsidR="001C650C" w:rsidRPr="001C650C" w14:paraId="3255F01E" w14:textId="77777777" w:rsidTr="009F73AF">
        <w:tc>
          <w:tcPr>
            <w:tcW w:w="3421" w:type="dxa"/>
          </w:tcPr>
          <w:p w14:paraId="3A54C6D3" w14:textId="77777777" w:rsidR="001C650C" w:rsidRPr="001C650C" w:rsidRDefault="001C650C" w:rsidP="00114B9D">
            <w:r w:rsidRPr="001C650C">
              <w:t>[RFC5019]</w:t>
            </w:r>
          </w:p>
        </w:tc>
        <w:tc>
          <w:tcPr>
            <w:tcW w:w="5512" w:type="dxa"/>
          </w:tcPr>
          <w:p w14:paraId="615C7088" w14:textId="77777777" w:rsidR="001C650C" w:rsidRPr="001C650C" w:rsidRDefault="001C650C" w:rsidP="00114B9D">
            <w:r w:rsidRPr="001C650C">
              <w:t>IETF Request for Comments 5019: The Lightweight Online Certificate Status Protocol (OCSP) Profile for High-Volume Environments</w:t>
            </w:r>
          </w:p>
        </w:tc>
      </w:tr>
      <w:tr w:rsidR="001C650C" w:rsidRPr="001C650C" w14:paraId="20F16903" w14:textId="77777777" w:rsidTr="009F73AF">
        <w:tc>
          <w:tcPr>
            <w:tcW w:w="3421" w:type="dxa"/>
          </w:tcPr>
          <w:p w14:paraId="25E97927" w14:textId="77777777" w:rsidR="001C650C" w:rsidRPr="001C650C" w:rsidRDefault="001C650C" w:rsidP="00114B9D">
            <w:r w:rsidRPr="001C650C">
              <w:t>[RFC5280]</w:t>
            </w:r>
          </w:p>
        </w:tc>
        <w:tc>
          <w:tcPr>
            <w:tcW w:w="5512" w:type="dxa"/>
          </w:tcPr>
          <w:p w14:paraId="08D9A73C" w14:textId="77777777" w:rsidR="001C650C" w:rsidRPr="001C650C" w:rsidRDefault="001C650C" w:rsidP="00114B9D">
            <w:r w:rsidRPr="001C650C">
              <w:t>IETF Request for Comments 5280: Internet X.509 Public Key Infrastructure Certificate and Certificate Revocation List (CRL) Profile</w:t>
            </w:r>
          </w:p>
        </w:tc>
      </w:tr>
      <w:tr w:rsidR="001C650C" w:rsidRPr="001C650C" w14:paraId="1159FB71" w14:textId="77777777" w:rsidTr="009F73AF">
        <w:tc>
          <w:tcPr>
            <w:tcW w:w="3421" w:type="dxa"/>
          </w:tcPr>
          <w:p w14:paraId="6856651D" w14:textId="77777777" w:rsidR="001C650C" w:rsidRPr="001C650C" w:rsidRDefault="001C650C" w:rsidP="00114B9D">
            <w:r w:rsidRPr="001C650C">
              <w:t>[RFC6960]</w:t>
            </w:r>
          </w:p>
        </w:tc>
        <w:tc>
          <w:tcPr>
            <w:tcW w:w="5512" w:type="dxa"/>
          </w:tcPr>
          <w:p w14:paraId="5571FF3F" w14:textId="77777777" w:rsidR="001C650C" w:rsidRPr="001C650C" w:rsidRDefault="001C650C" w:rsidP="00114B9D">
            <w:r w:rsidRPr="001C650C">
              <w:t>IETF Request for Comments 6960: X.509 Internet Public Key Infrastructure Online Certificate Status Protocol - OCSP</w:t>
            </w:r>
          </w:p>
        </w:tc>
      </w:tr>
      <w:tr w:rsidR="001C650C" w:rsidRPr="001C650C" w14:paraId="72838556" w14:textId="77777777" w:rsidTr="009F73AF">
        <w:tc>
          <w:tcPr>
            <w:tcW w:w="3421" w:type="dxa"/>
          </w:tcPr>
          <w:p w14:paraId="440FD293" w14:textId="77777777" w:rsidR="001C650C" w:rsidRPr="001C650C" w:rsidRDefault="001C650C" w:rsidP="00114B9D">
            <w:r w:rsidRPr="001C650C">
              <w:t>[WebTrust]</w:t>
            </w:r>
          </w:p>
        </w:tc>
        <w:tc>
          <w:tcPr>
            <w:tcW w:w="5512" w:type="dxa"/>
          </w:tcPr>
          <w:p w14:paraId="2E0E37E8" w14:textId="77777777" w:rsidR="001C650C" w:rsidRPr="001C650C" w:rsidRDefault="001C650C" w:rsidP="00114B9D">
            <w:r w:rsidRPr="001C650C">
              <w:t>AICPA/CICA WebTrust Program for Certification Authorities Version v2.0.</w:t>
            </w:r>
          </w:p>
        </w:tc>
      </w:tr>
      <w:tr w:rsidR="001C650C" w:rsidRPr="001C650C" w14:paraId="243F7B6B" w14:textId="77777777" w:rsidTr="009F73AF">
        <w:tc>
          <w:tcPr>
            <w:tcW w:w="3421" w:type="dxa"/>
          </w:tcPr>
          <w:p w14:paraId="3A9F2E14" w14:textId="77777777" w:rsidR="001C650C" w:rsidRPr="001C650C" w:rsidRDefault="001C650C" w:rsidP="00114B9D">
            <w:r w:rsidRPr="001C650C">
              <w:t>[WebTrust Audit Criteria]</w:t>
            </w:r>
          </w:p>
        </w:tc>
        <w:tc>
          <w:tcPr>
            <w:tcW w:w="5512" w:type="dxa"/>
          </w:tcPr>
          <w:p w14:paraId="07B7763B" w14:textId="77777777" w:rsidR="001C650C" w:rsidRPr="001C650C" w:rsidRDefault="001C650C" w:rsidP="00114B9D">
            <w:r w:rsidRPr="001C650C">
              <w:t>WebTrust for Certification Authorities – SSL Baseline Requirements Audit Criteria, V1.1, Jan 2013</w:t>
            </w:r>
          </w:p>
        </w:tc>
      </w:tr>
      <w:tr w:rsidR="001C650C" w:rsidRPr="001C650C" w14:paraId="280CB23C" w14:textId="77777777" w:rsidTr="009F73AF">
        <w:tc>
          <w:tcPr>
            <w:tcW w:w="3421" w:type="dxa"/>
          </w:tcPr>
          <w:p w14:paraId="326E8460" w14:textId="77777777" w:rsidR="001C650C" w:rsidRPr="001C650C" w:rsidRDefault="001C650C" w:rsidP="00114B9D">
            <w:r>
              <w:t>[EAAF]</w:t>
            </w:r>
          </w:p>
        </w:tc>
        <w:tc>
          <w:tcPr>
            <w:tcW w:w="5512" w:type="dxa"/>
          </w:tcPr>
          <w:p w14:paraId="54D91BCF" w14:textId="77777777" w:rsidR="001C650C" w:rsidRPr="001C650C" w:rsidRDefault="001C650C" w:rsidP="00114B9D">
            <w:r w:rsidRPr="001C650C">
              <w:t>ISO/IEC 29115:2011, Entity Authentication Assurance Framework (EAAF)</w:t>
            </w:r>
          </w:p>
        </w:tc>
      </w:tr>
      <w:tr w:rsidR="001C650C" w:rsidRPr="007576A1" w14:paraId="2953FD27" w14:textId="77777777" w:rsidTr="009F73AF">
        <w:tc>
          <w:tcPr>
            <w:tcW w:w="3421" w:type="dxa"/>
          </w:tcPr>
          <w:p w14:paraId="0A1E8011" w14:textId="77777777" w:rsidR="001C650C" w:rsidRPr="001C650C" w:rsidRDefault="001C650C" w:rsidP="00114B9D">
            <w:r>
              <w:t>[EoI]</w:t>
            </w:r>
          </w:p>
        </w:tc>
        <w:tc>
          <w:tcPr>
            <w:tcW w:w="5512" w:type="dxa"/>
          </w:tcPr>
          <w:p w14:paraId="4F23BE9A" w14:textId="77777777" w:rsidR="001C650C" w:rsidRPr="007576A1" w:rsidRDefault="001C650C" w:rsidP="00114B9D">
            <w:r w:rsidRPr="001C650C">
              <w:t xml:space="preserve">ISO/IEC 29003:DRAFT </w:t>
            </w:r>
            <w:r>
              <w:t xml:space="preserve">- </w:t>
            </w:r>
            <w:r w:rsidRPr="001C650C">
              <w:t>Evidence of Identity (EoI)</w:t>
            </w:r>
          </w:p>
        </w:tc>
      </w:tr>
    </w:tbl>
    <w:p w14:paraId="16238787" w14:textId="77777777" w:rsidR="003161E9" w:rsidRPr="007576A1" w:rsidRDefault="003161E9" w:rsidP="001C650C">
      <w:r>
        <w:br w:type="page"/>
      </w:r>
    </w:p>
    <w:p w14:paraId="6C130F05" w14:textId="77777777" w:rsidR="00092DA7" w:rsidRPr="00092DA7" w:rsidRDefault="00220791" w:rsidP="00DB7B66">
      <w:pPr>
        <w:pStyle w:val="Headingappendix"/>
      </w:pPr>
      <w:bookmarkStart w:id="10" w:name="_Toc450294963"/>
      <w:commentRangeStart w:id="11"/>
      <w:r>
        <w:lastRenderedPageBreak/>
        <w:t>– Levels of Identity Proofing</w:t>
      </w:r>
      <w:bookmarkEnd w:id="10"/>
      <w:commentRangeEnd w:id="11"/>
      <w:r w:rsidR="00B2108B">
        <w:rPr>
          <w:rStyle w:val="CommentReference"/>
          <w:rFonts w:cs="Times New Roman"/>
          <w:b w:val="0"/>
          <w:bCs w:val="0"/>
          <w:color w:val="auto"/>
          <w:kern w:val="0"/>
        </w:rPr>
        <w:commentReference w:id="11"/>
      </w:r>
    </w:p>
    <w:p w14:paraId="32342FDF" w14:textId="77777777" w:rsidR="00220791" w:rsidRDefault="00220791" w:rsidP="00220791">
      <w:pPr>
        <w:pStyle w:val="Heading4"/>
      </w:pPr>
      <w:r>
        <w:t>Levels of Identity Proofing</w:t>
      </w:r>
    </w:p>
    <w:p w14:paraId="171D5DFF" w14:textId="77777777" w:rsidR="00220791" w:rsidRDefault="00220791" w:rsidP="00220791">
      <w:r>
        <w:t>This section (and the subsequent table) details the assurance requirements to be met by RAs. Each level defines characteristics and minimum criteria that MUST be met in order to gain and maintain accreditation at a particular level.</w:t>
      </w:r>
    </w:p>
    <w:p w14:paraId="5CABCD43" w14:textId="77777777" w:rsidR="00220791" w:rsidRPr="00D16BEB" w:rsidRDefault="00220791" w:rsidP="00220791">
      <w:pPr>
        <w:rPr>
          <w:b/>
        </w:rPr>
      </w:pPr>
      <w:r w:rsidRPr="00D16BEB">
        <w:rPr>
          <w:b/>
        </w:rPr>
        <w:t>LoIP 1</w:t>
      </w:r>
      <w:r>
        <w:rPr>
          <w:b/>
        </w:rPr>
        <w:t xml:space="preserve"> – Low Confidence</w:t>
      </w:r>
    </w:p>
    <w:p w14:paraId="45EE6412" w14:textId="77777777" w:rsidR="00220791" w:rsidRDefault="00220791" w:rsidP="00220791">
      <w:r>
        <w:t>At this level identity is unique within the intended context. There is little confidence in the accuracy or legitimacy of the claimed identity. Self-claimed or self-asserted identity (including pseudonymity) is possible but not anonymity.</w:t>
      </w:r>
    </w:p>
    <w:p w14:paraId="6581F37C" w14:textId="77777777" w:rsidR="00220791" w:rsidRDefault="00220791" w:rsidP="00220791">
      <w:r>
        <w:t>Identity assertions at this level are appropriate for transactions with minimal consequences to Relying Parties from the registration of a fraudulent identity.</w:t>
      </w:r>
    </w:p>
    <w:p w14:paraId="4566B9EF" w14:textId="77777777" w:rsidR="00220791" w:rsidRPr="00D16BEB" w:rsidRDefault="00220791" w:rsidP="00220791">
      <w:pPr>
        <w:rPr>
          <w:b/>
        </w:rPr>
      </w:pPr>
      <w:r w:rsidRPr="00D16BEB">
        <w:rPr>
          <w:b/>
        </w:rPr>
        <w:t>LoIP 2 – Moderate Confidence</w:t>
      </w:r>
    </w:p>
    <w:p w14:paraId="10F7D028" w14:textId="77777777" w:rsidR="00220791" w:rsidRDefault="00220791" w:rsidP="00220791">
      <w:r>
        <w:t>At this level identity is unique within the intended context, identity has been asserted by some authoritative or corroborative sources and the Subscriber has some link to the identity. There is moderate confidence in the claimed identity.</w:t>
      </w:r>
    </w:p>
    <w:p w14:paraId="0DF94934" w14:textId="77777777" w:rsidR="00220791" w:rsidRDefault="00220791" w:rsidP="00220791">
      <w:r>
        <w:t>Identity assertions at this level are appropriate for transactions with some minor consequences associated with the registration of fraudulent identity.</w:t>
      </w:r>
    </w:p>
    <w:p w14:paraId="2F7A0BFC" w14:textId="77777777" w:rsidR="00220791" w:rsidRPr="00D16BEB" w:rsidRDefault="00220791" w:rsidP="00220791">
      <w:pPr>
        <w:rPr>
          <w:b/>
        </w:rPr>
      </w:pPr>
      <w:r w:rsidRPr="00D16BEB">
        <w:rPr>
          <w:b/>
        </w:rPr>
        <w:t>LoIP 3 – High Confidence</w:t>
      </w:r>
    </w:p>
    <w:p w14:paraId="782A8FF2" w14:textId="77777777" w:rsidR="00220791" w:rsidRDefault="00220791" w:rsidP="00220791">
      <w:r>
        <w:t>At this level identity is unique within the intended context, the identity is recognised by authoritative sources, identity information is verified with authoritative sources through strong processes and the Subscriber is linked to the identity. There is high confidence in the claimed identity.</w:t>
      </w:r>
    </w:p>
    <w:p w14:paraId="13E1291C" w14:textId="77777777" w:rsidR="00220791" w:rsidRDefault="00220791" w:rsidP="00220791">
      <w:r>
        <w:t>Identity assertions at this level are appropriate for transactions with serious consequences associated with registration of fraudulent identity.</w:t>
      </w:r>
    </w:p>
    <w:tbl>
      <w:tblPr>
        <w:tblStyle w:val="DTOTable1"/>
        <w:tblW w:w="4790" w:type="pct"/>
        <w:tblInd w:w="0" w:type="dxa"/>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305"/>
        <w:gridCol w:w="1588"/>
        <w:gridCol w:w="2754"/>
        <w:gridCol w:w="3033"/>
      </w:tblGrid>
      <w:tr w:rsidR="00220791" w14:paraId="5B072446" w14:textId="77777777" w:rsidTr="00220791">
        <w:trPr>
          <w:cnfStyle w:val="100000000000" w:firstRow="1" w:lastRow="0" w:firstColumn="0" w:lastColumn="0" w:oddVBand="0" w:evenVBand="0" w:oddHBand="0" w:evenHBand="0" w:firstRowFirstColumn="0" w:firstRowLastColumn="0" w:lastRowFirstColumn="0" w:lastRowLastColumn="0"/>
          <w:cantSplit/>
          <w:trHeight w:val="113"/>
          <w:tblHeader/>
        </w:trPr>
        <w:tc>
          <w:tcPr>
            <w:tcW w:w="733" w:type="pct"/>
            <w:tcBorders>
              <w:top w:val="single" w:sz="4" w:space="0" w:color="auto"/>
              <w:left w:val="single" w:sz="4" w:space="0" w:color="auto"/>
              <w:bottom w:val="single" w:sz="4" w:space="0" w:color="auto"/>
              <w:right w:val="single" w:sz="4" w:space="0" w:color="auto"/>
            </w:tcBorders>
            <w:hideMark/>
          </w:tcPr>
          <w:p w14:paraId="3FF2C3C1" w14:textId="77777777" w:rsidR="00220791" w:rsidRDefault="00220791" w:rsidP="00220791">
            <w:pPr>
              <w:pStyle w:val="Normal-TableText"/>
              <w:spacing w:line="240" w:lineRule="exact"/>
            </w:pPr>
            <w:r>
              <w:t>Requirement</w:t>
            </w:r>
          </w:p>
        </w:tc>
        <w:tc>
          <w:tcPr>
            <w:tcW w:w="921" w:type="pct"/>
            <w:tcBorders>
              <w:top w:val="single" w:sz="4" w:space="0" w:color="auto"/>
              <w:left w:val="single" w:sz="4" w:space="0" w:color="auto"/>
              <w:bottom w:val="single" w:sz="4" w:space="0" w:color="auto"/>
              <w:right w:val="single" w:sz="4" w:space="0" w:color="auto"/>
            </w:tcBorders>
            <w:hideMark/>
          </w:tcPr>
          <w:p w14:paraId="5F4C9FDF" w14:textId="77777777" w:rsidR="00220791" w:rsidRDefault="00220791" w:rsidP="00220791">
            <w:pPr>
              <w:pStyle w:val="Normal-TableText"/>
              <w:spacing w:line="240" w:lineRule="exact"/>
            </w:pPr>
            <w:r>
              <w:t>LoIP 1</w:t>
            </w:r>
          </w:p>
        </w:tc>
        <w:tc>
          <w:tcPr>
            <w:tcW w:w="1593" w:type="pct"/>
            <w:tcBorders>
              <w:top w:val="single" w:sz="4" w:space="0" w:color="auto"/>
              <w:left w:val="single" w:sz="4" w:space="0" w:color="auto"/>
              <w:bottom w:val="single" w:sz="4" w:space="0" w:color="auto"/>
              <w:right w:val="single" w:sz="4" w:space="0" w:color="auto"/>
            </w:tcBorders>
            <w:hideMark/>
          </w:tcPr>
          <w:p w14:paraId="199E2945" w14:textId="77777777" w:rsidR="00220791" w:rsidRDefault="00220791" w:rsidP="00220791">
            <w:pPr>
              <w:pStyle w:val="Normal-TableText"/>
              <w:spacing w:line="240" w:lineRule="exact"/>
            </w:pPr>
            <w:r>
              <w:t>LoIP 2</w:t>
            </w:r>
          </w:p>
        </w:tc>
        <w:tc>
          <w:tcPr>
            <w:tcW w:w="1753" w:type="pct"/>
            <w:tcBorders>
              <w:top w:val="single" w:sz="4" w:space="0" w:color="auto"/>
              <w:left w:val="single" w:sz="4" w:space="0" w:color="auto"/>
              <w:bottom w:val="single" w:sz="4" w:space="0" w:color="auto"/>
              <w:right w:val="single" w:sz="4" w:space="0" w:color="auto"/>
            </w:tcBorders>
            <w:hideMark/>
          </w:tcPr>
          <w:p w14:paraId="63A20E30" w14:textId="77777777" w:rsidR="00220791" w:rsidRDefault="00220791" w:rsidP="00220791">
            <w:pPr>
              <w:pStyle w:val="Normal-TableText"/>
              <w:spacing w:line="240" w:lineRule="exact"/>
            </w:pPr>
            <w:r>
              <w:t>LoIP 3</w:t>
            </w:r>
          </w:p>
        </w:tc>
      </w:tr>
      <w:tr w:rsidR="00220791" w14:paraId="03F8A440" w14:textId="77777777" w:rsidTr="00220791">
        <w:trPr>
          <w:cantSplit/>
          <w:trHeight w:val="113"/>
        </w:trPr>
        <w:tc>
          <w:tcPr>
            <w:tcW w:w="5000" w:type="pct"/>
            <w:gridSpan w:val="4"/>
            <w:tcBorders>
              <w:top w:val="single" w:sz="4" w:space="0" w:color="auto"/>
              <w:left w:val="single" w:sz="4" w:space="0" w:color="auto"/>
              <w:bottom w:val="single" w:sz="4" w:space="0" w:color="auto"/>
              <w:right w:val="single" w:sz="4" w:space="0" w:color="auto"/>
            </w:tcBorders>
            <w:hideMark/>
          </w:tcPr>
          <w:p w14:paraId="3C076D4B" w14:textId="77777777" w:rsidR="00220791" w:rsidRDefault="00220791" w:rsidP="00220791">
            <w:pPr>
              <w:pStyle w:val="Normal-TableText"/>
              <w:spacing w:line="240" w:lineRule="exact"/>
              <w:rPr>
                <w:rStyle w:val="Strong"/>
              </w:rPr>
            </w:pPr>
            <w:r>
              <w:rPr>
                <w:rStyle w:val="Strong"/>
              </w:rPr>
              <w:t xml:space="preserve">Identity Verification </w:t>
            </w:r>
          </w:p>
        </w:tc>
      </w:tr>
      <w:tr w:rsidR="00220791" w14:paraId="54A25C11" w14:textId="77777777" w:rsidTr="00220791">
        <w:trPr>
          <w:cantSplit/>
          <w:trHeight w:val="113"/>
        </w:trPr>
        <w:tc>
          <w:tcPr>
            <w:tcW w:w="733" w:type="pct"/>
            <w:tcBorders>
              <w:top w:val="single" w:sz="4" w:space="0" w:color="auto"/>
              <w:left w:val="single" w:sz="4" w:space="0" w:color="auto"/>
              <w:bottom w:val="single" w:sz="4" w:space="0" w:color="auto"/>
              <w:right w:val="single" w:sz="4" w:space="0" w:color="auto"/>
            </w:tcBorders>
            <w:hideMark/>
          </w:tcPr>
          <w:p w14:paraId="74C1E218" w14:textId="77777777" w:rsidR="00220791" w:rsidRDefault="00220791" w:rsidP="00220791">
            <w:pPr>
              <w:pStyle w:val="Normal-TableText"/>
              <w:spacing w:line="240" w:lineRule="exact"/>
            </w:pPr>
            <w:r>
              <w:rPr>
                <w:rStyle w:val="Strong"/>
              </w:rPr>
              <w:t>Objective 1</w:t>
            </w:r>
            <w:r>
              <w:t>: Identity is unique</w:t>
            </w:r>
          </w:p>
        </w:tc>
        <w:tc>
          <w:tcPr>
            <w:tcW w:w="4267" w:type="pct"/>
            <w:gridSpan w:val="3"/>
            <w:tcBorders>
              <w:top w:val="single" w:sz="4" w:space="0" w:color="auto"/>
              <w:left w:val="single" w:sz="4" w:space="0" w:color="auto"/>
              <w:bottom w:val="single" w:sz="4" w:space="0" w:color="auto"/>
              <w:right w:val="single" w:sz="4" w:space="0" w:color="auto"/>
            </w:tcBorders>
            <w:hideMark/>
          </w:tcPr>
          <w:p w14:paraId="4D0BB16C" w14:textId="77777777" w:rsidR="00220791" w:rsidRDefault="00220791" w:rsidP="00220791">
            <w:pPr>
              <w:pStyle w:val="Normal-TableText"/>
              <w:spacing w:line="240" w:lineRule="exact"/>
            </w:pPr>
            <w:r>
              <w:t>Records within the context shall be checked for a duplicate entry.</w:t>
            </w:r>
          </w:p>
        </w:tc>
      </w:tr>
      <w:tr w:rsidR="00220791" w14:paraId="5100EB00" w14:textId="77777777" w:rsidTr="00220791">
        <w:trPr>
          <w:cantSplit/>
          <w:trHeight w:val="113"/>
        </w:trPr>
        <w:tc>
          <w:tcPr>
            <w:tcW w:w="733" w:type="pct"/>
            <w:tcBorders>
              <w:top w:val="single" w:sz="4" w:space="0" w:color="auto"/>
              <w:left w:val="single" w:sz="4" w:space="0" w:color="auto"/>
              <w:bottom w:val="single" w:sz="4" w:space="0" w:color="auto"/>
              <w:right w:val="single" w:sz="4" w:space="0" w:color="auto"/>
            </w:tcBorders>
            <w:hideMark/>
          </w:tcPr>
          <w:p w14:paraId="73B2DE3A" w14:textId="77777777" w:rsidR="00220791" w:rsidRDefault="00220791" w:rsidP="00220791">
            <w:pPr>
              <w:pStyle w:val="Normal-TableText"/>
              <w:spacing w:line="240" w:lineRule="exact"/>
            </w:pPr>
            <w:r>
              <w:rPr>
                <w:rStyle w:val="Strong"/>
              </w:rPr>
              <w:t>Objective 2</w:t>
            </w:r>
            <w:r>
              <w:t>: Identity exists</w:t>
            </w:r>
          </w:p>
        </w:tc>
        <w:tc>
          <w:tcPr>
            <w:tcW w:w="921" w:type="pct"/>
            <w:tcBorders>
              <w:top w:val="single" w:sz="4" w:space="0" w:color="auto"/>
              <w:left w:val="single" w:sz="4" w:space="0" w:color="auto"/>
              <w:bottom w:val="single" w:sz="4" w:space="0" w:color="auto"/>
              <w:right w:val="single" w:sz="4" w:space="0" w:color="auto"/>
            </w:tcBorders>
            <w:hideMark/>
          </w:tcPr>
          <w:p w14:paraId="3004400C" w14:textId="77777777" w:rsidR="00220791" w:rsidRDefault="00220791" w:rsidP="00220791">
            <w:pPr>
              <w:pStyle w:val="Normal-TableText"/>
              <w:spacing w:line="240" w:lineRule="exact"/>
            </w:pPr>
            <w:r>
              <w:t>Not checked</w:t>
            </w:r>
          </w:p>
        </w:tc>
        <w:tc>
          <w:tcPr>
            <w:tcW w:w="1593" w:type="pct"/>
            <w:tcBorders>
              <w:top w:val="single" w:sz="4" w:space="0" w:color="auto"/>
              <w:left w:val="single" w:sz="4" w:space="0" w:color="auto"/>
              <w:bottom w:val="single" w:sz="4" w:space="0" w:color="auto"/>
              <w:right w:val="single" w:sz="4" w:space="0" w:color="auto"/>
            </w:tcBorders>
            <w:hideMark/>
          </w:tcPr>
          <w:p w14:paraId="2E19D245" w14:textId="77777777" w:rsidR="00220791" w:rsidRDefault="00220791" w:rsidP="00220791">
            <w:pPr>
              <w:pStyle w:val="Normal-TableText"/>
              <w:spacing w:line="240" w:lineRule="exact"/>
            </w:pPr>
            <w:r>
              <w:t>Proofing party shall get evidence that the identifying attributes exist in corroborative source(s)</w:t>
            </w:r>
          </w:p>
        </w:tc>
        <w:tc>
          <w:tcPr>
            <w:tcW w:w="1753" w:type="pct"/>
            <w:tcBorders>
              <w:top w:val="single" w:sz="4" w:space="0" w:color="auto"/>
              <w:left w:val="single" w:sz="4" w:space="0" w:color="auto"/>
              <w:bottom w:val="single" w:sz="4" w:space="0" w:color="auto"/>
              <w:right w:val="single" w:sz="4" w:space="0" w:color="auto"/>
            </w:tcBorders>
            <w:hideMark/>
          </w:tcPr>
          <w:p w14:paraId="2FA4669A" w14:textId="77777777" w:rsidR="00220791" w:rsidRDefault="00220791" w:rsidP="00220791">
            <w:pPr>
              <w:pStyle w:val="Bullet1"/>
              <w:numPr>
                <w:ilvl w:val="0"/>
                <w:numId w:val="0"/>
              </w:numPr>
              <w:spacing w:after="60" w:line="240" w:lineRule="exact"/>
              <w:ind w:left="22" w:hanging="22"/>
            </w:pPr>
            <w:r>
              <w:t>Proofing party shall get evidence that the identifying attributes exist in authoritative source(s)</w:t>
            </w:r>
          </w:p>
        </w:tc>
      </w:tr>
      <w:tr w:rsidR="00220791" w14:paraId="67D64F45" w14:textId="77777777" w:rsidTr="00220791">
        <w:trPr>
          <w:cantSplit/>
          <w:trHeight w:val="113"/>
        </w:trPr>
        <w:tc>
          <w:tcPr>
            <w:tcW w:w="733" w:type="pct"/>
            <w:tcBorders>
              <w:top w:val="single" w:sz="4" w:space="0" w:color="auto"/>
              <w:left w:val="single" w:sz="4" w:space="0" w:color="auto"/>
              <w:bottom w:val="single" w:sz="4" w:space="0" w:color="auto"/>
              <w:right w:val="single" w:sz="4" w:space="0" w:color="auto"/>
            </w:tcBorders>
            <w:hideMark/>
          </w:tcPr>
          <w:p w14:paraId="2B443CA9" w14:textId="77777777" w:rsidR="00220791" w:rsidRDefault="00220791" w:rsidP="00220791">
            <w:pPr>
              <w:pStyle w:val="Normal-TableText"/>
              <w:spacing w:line="240" w:lineRule="exact"/>
            </w:pPr>
            <w:r>
              <w:lastRenderedPageBreak/>
              <w:br w:type="page"/>
            </w:r>
            <w:r>
              <w:rPr>
                <w:rStyle w:val="Strong"/>
              </w:rPr>
              <w:t>Objective 3</w:t>
            </w:r>
            <w:r>
              <w:t>: Identity is bound to a person</w:t>
            </w:r>
          </w:p>
        </w:tc>
        <w:tc>
          <w:tcPr>
            <w:tcW w:w="921" w:type="pct"/>
            <w:tcBorders>
              <w:top w:val="single" w:sz="4" w:space="0" w:color="auto"/>
              <w:left w:val="single" w:sz="4" w:space="0" w:color="auto"/>
              <w:bottom w:val="single" w:sz="4" w:space="0" w:color="auto"/>
              <w:right w:val="single" w:sz="4" w:space="0" w:color="auto"/>
            </w:tcBorders>
            <w:hideMark/>
          </w:tcPr>
          <w:p w14:paraId="73D7FB2E" w14:textId="77777777" w:rsidR="00220791" w:rsidRDefault="00220791" w:rsidP="00220791">
            <w:pPr>
              <w:pStyle w:val="Normal-TableText"/>
              <w:spacing w:line="240" w:lineRule="exact"/>
            </w:pPr>
            <w:r>
              <w:t>Not checked</w:t>
            </w:r>
          </w:p>
        </w:tc>
        <w:tc>
          <w:tcPr>
            <w:tcW w:w="1593" w:type="pct"/>
            <w:tcBorders>
              <w:top w:val="single" w:sz="4" w:space="0" w:color="auto"/>
              <w:left w:val="single" w:sz="4" w:space="0" w:color="auto"/>
              <w:bottom w:val="single" w:sz="4" w:space="0" w:color="auto"/>
              <w:right w:val="single" w:sz="4" w:space="0" w:color="auto"/>
            </w:tcBorders>
            <w:hideMark/>
          </w:tcPr>
          <w:p w14:paraId="3FCC011B" w14:textId="77777777" w:rsidR="00220791" w:rsidRDefault="00220791" w:rsidP="00220791">
            <w:pPr>
              <w:pStyle w:val="Normal-TableText"/>
              <w:spacing w:line="240" w:lineRule="exact"/>
            </w:pPr>
            <w:r>
              <w:t>The proofing party shall check binding to the identity using one of the following factors:</w:t>
            </w:r>
          </w:p>
          <w:p w14:paraId="10534A25" w14:textId="77777777" w:rsidR="00220791" w:rsidRDefault="00220791" w:rsidP="00220791">
            <w:pPr>
              <w:pStyle w:val="Normal-TableText"/>
              <w:spacing w:line="240" w:lineRule="exact"/>
              <w:ind w:left="23"/>
            </w:pPr>
            <w:r>
              <w:t xml:space="preserve">Something known by the subject that is not public information or reasonably accessible on the evidence of identity; </w:t>
            </w:r>
          </w:p>
          <w:p w14:paraId="66501F0B" w14:textId="77777777" w:rsidR="00220791" w:rsidRPr="000460E4" w:rsidRDefault="00220791" w:rsidP="00220791">
            <w:pPr>
              <w:pStyle w:val="Normal-TableText"/>
              <w:spacing w:line="240" w:lineRule="exact"/>
              <w:rPr>
                <w:b/>
              </w:rPr>
            </w:pPr>
            <w:r>
              <w:rPr>
                <w:b/>
              </w:rPr>
              <w:t>o</w:t>
            </w:r>
            <w:r w:rsidRPr="000460E4">
              <w:rPr>
                <w:b/>
              </w:rPr>
              <w:t>r</w:t>
            </w:r>
          </w:p>
          <w:p w14:paraId="2AC3CC47" w14:textId="77777777" w:rsidR="00220791" w:rsidRDefault="00220791" w:rsidP="00220791">
            <w:pPr>
              <w:pStyle w:val="Normal-TableText"/>
              <w:spacing w:line="240" w:lineRule="exact"/>
              <w:ind w:left="23"/>
            </w:pPr>
            <w:r>
              <w:t>Something the subject is.</w:t>
            </w:r>
          </w:p>
        </w:tc>
        <w:tc>
          <w:tcPr>
            <w:tcW w:w="1753" w:type="pct"/>
            <w:tcBorders>
              <w:top w:val="single" w:sz="4" w:space="0" w:color="auto"/>
              <w:left w:val="single" w:sz="4" w:space="0" w:color="auto"/>
              <w:bottom w:val="single" w:sz="4" w:space="0" w:color="auto"/>
              <w:right w:val="single" w:sz="4" w:space="0" w:color="auto"/>
            </w:tcBorders>
            <w:hideMark/>
          </w:tcPr>
          <w:p w14:paraId="34808D1F" w14:textId="77777777" w:rsidR="00220791" w:rsidRDefault="00220791" w:rsidP="00220791">
            <w:pPr>
              <w:pStyle w:val="Normal-TableText"/>
              <w:spacing w:line="240" w:lineRule="exact"/>
            </w:pPr>
            <w:r>
              <w:t>The proofing party shall check binding to the identity using two or more of the following factors:</w:t>
            </w:r>
          </w:p>
          <w:p w14:paraId="42B2A31F" w14:textId="77777777" w:rsidR="00220791" w:rsidRDefault="00220791" w:rsidP="00220791">
            <w:pPr>
              <w:pStyle w:val="Normal-TableText"/>
              <w:spacing w:line="240" w:lineRule="exact"/>
              <w:ind w:left="23"/>
            </w:pPr>
            <w:r>
              <w:t xml:space="preserve">Something known by the subject that is not public information or reasonably accessible on the evidence of identity; </w:t>
            </w:r>
          </w:p>
          <w:p w14:paraId="5A28B354" w14:textId="77777777" w:rsidR="00220791" w:rsidRPr="000460E4" w:rsidRDefault="00220791" w:rsidP="00220791">
            <w:pPr>
              <w:pStyle w:val="Normal-TableText"/>
              <w:spacing w:line="240" w:lineRule="exact"/>
              <w:rPr>
                <w:b/>
              </w:rPr>
            </w:pPr>
            <w:r>
              <w:rPr>
                <w:b/>
              </w:rPr>
              <w:t>and/o</w:t>
            </w:r>
            <w:r w:rsidRPr="000460E4">
              <w:rPr>
                <w:b/>
              </w:rPr>
              <w:t>r</w:t>
            </w:r>
          </w:p>
          <w:p w14:paraId="667479E6" w14:textId="77777777" w:rsidR="00220791" w:rsidRDefault="00220791" w:rsidP="00220791">
            <w:pPr>
              <w:pStyle w:val="Normal-TableText"/>
              <w:spacing w:line="240" w:lineRule="exact"/>
            </w:pPr>
            <w:r>
              <w:t>Something possessed by the subject;</w:t>
            </w:r>
          </w:p>
          <w:p w14:paraId="1D756B56" w14:textId="77777777" w:rsidR="00220791" w:rsidRPr="000460E4" w:rsidRDefault="00220791" w:rsidP="00220791">
            <w:pPr>
              <w:pStyle w:val="Normal-TableText"/>
              <w:spacing w:line="240" w:lineRule="exact"/>
              <w:rPr>
                <w:b/>
              </w:rPr>
            </w:pPr>
            <w:r>
              <w:rPr>
                <w:b/>
              </w:rPr>
              <w:t>and/o</w:t>
            </w:r>
            <w:r w:rsidRPr="000460E4">
              <w:rPr>
                <w:b/>
              </w:rPr>
              <w:t>r</w:t>
            </w:r>
          </w:p>
          <w:p w14:paraId="3CA3829B" w14:textId="77777777" w:rsidR="00220791" w:rsidRDefault="00220791" w:rsidP="00220791">
            <w:pPr>
              <w:pStyle w:val="Normal-TableText"/>
              <w:spacing w:line="240" w:lineRule="exact"/>
            </w:pPr>
            <w:r>
              <w:t>Something the subject is.</w:t>
            </w:r>
          </w:p>
        </w:tc>
      </w:tr>
      <w:tr w:rsidR="00220791" w14:paraId="61F821C7" w14:textId="77777777" w:rsidTr="00220791">
        <w:trPr>
          <w:cantSplit/>
          <w:trHeight w:val="113"/>
        </w:trPr>
        <w:tc>
          <w:tcPr>
            <w:tcW w:w="733" w:type="pct"/>
            <w:tcBorders>
              <w:top w:val="single" w:sz="4" w:space="0" w:color="auto"/>
              <w:left w:val="single" w:sz="4" w:space="0" w:color="auto"/>
              <w:bottom w:val="single" w:sz="4" w:space="0" w:color="auto"/>
              <w:right w:val="single" w:sz="4" w:space="0" w:color="auto"/>
            </w:tcBorders>
            <w:hideMark/>
          </w:tcPr>
          <w:p w14:paraId="23ABF78A" w14:textId="77777777" w:rsidR="00220791" w:rsidRDefault="00220791" w:rsidP="00220791">
            <w:pPr>
              <w:pStyle w:val="Normal-TableText"/>
              <w:spacing w:line="240" w:lineRule="exact"/>
            </w:pPr>
            <w:r>
              <w:rPr>
                <w:rStyle w:val="Strong"/>
              </w:rPr>
              <w:t>Objective 4</w:t>
            </w:r>
            <w:r>
              <w:t>: Identity’s status</w:t>
            </w:r>
          </w:p>
        </w:tc>
        <w:tc>
          <w:tcPr>
            <w:tcW w:w="921" w:type="pct"/>
            <w:tcBorders>
              <w:top w:val="single" w:sz="4" w:space="0" w:color="auto"/>
              <w:left w:val="single" w:sz="4" w:space="0" w:color="auto"/>
              <w:bottom w:val="single" w:sz="4" w:space="0" w:color="auto"/>
              <w:right w:val="single" w:sz="4" w:space="0" w:color="auto"/>
            </w:tcBorders>
            <w:hideMark/>
          </w:tcPr>
          <w:p w14:paraId="17442B13" w14:textId="77777777" w:rsidR="00220791" w:rsidRDefault="00220791" w:rsidP="00220791">
            <w:pPr>
              <w:pStyle w:val="Normal-TableText"/>
              <w:spacing w:line="240" w:lineRule="exact"/>
            </w:pPr>
            <w:r>
              <w:t>Not checked</w:t>
            </w:r>
          </w:p>
        </w:tc>
        <w:tc>
          <w:tcPr>
            <w:tcW w:w="1593" w:type="pct"/>
            <w:tcBorders>
              <w:top w:val="single" w:sz="4" w:space="0" w:color="auto"/>
              <w:left w:val="single" w:sz="4" w:space="0" w:color="auto"/>
              <w:bottom w:val="single" w:sz="4" w:space="0" w:color="auto"/>
              <w:right w:val="single" w:sz="4" w:space="0" w:color="auto"/>
            </w:tcBorders>
            <w:hideMark/>
          </w:tcPr>
          <w:p w14:paraId="2D352563" w14:textId="77777777" w:rsidR="00220791" w:rsidRDefault="00220791" w:rsidP="00220791">
            <w:pPr>
              <w:pStyle w:val="Normal-TableText"/>
              <w:spacing w:line="240" w:lineRule="exact"/>
            </w:pPr>
            <w:r>
              <w:t>Proofing information should be verified against an authoritative source recording death.</w:t>
            </w:r>
          </w:p>
        </w:tc>
        <w:tc>
          <w:tcPr>
            <w:tcW w:w="1753" w:type="pct"/>
            <w:tcBorders>
              <w:top w:val="single" w:sz="4" w:space="0" w:color="auto"/>
              <w:left w:val="single" w:sz="4" w:space="0" w:color="auto"/>
              <w:bottom w:val="single" w:sz="4" w:space="0" w:color="auto"/>
              <w:right w:val="single" w:sz="4" w:space="0" w:color="auto"/>
            </w:tcBorders>
            <w:hideMark/>
          </w:tcPr>
          <w:p w14:paraId="6AE80441" w14:textId="77777777" w:rsidR="00220791" w:rsidRDefault="00220791" w:rsidP="00220791">
            <w:pPr>
              <w:pStyle w:val="Bullet1"/>
              <w:numPr>
                <w:ilvl w:val="0"/>
                <w:numId w:val="0"/>
              </w:numPr>
              <w:spacing w:after="60" w:line="240" w:lineRule="exact"/>
            </w:pPr>
            <w:r>
              <w:t>Proofing information should be verified against an authoritative source recording death.</w:t>
            </w:r>
          </w:p>
        </w:tc>
      </w:tr>
    </w:tbl>
    <w:p w14:paraId="0734CC5A" w14:textId="77777777" w:rsidR="00220791" w:rsidRDefault="00220791" w:rsidP="00220791">
      <w:r>
        <w:t>The overall LoIP is determined by the minimum LoIP achieved for each objective.</w:t>
      </w:r>
    </w:p>
    <w:p w14:paraId="0F90523E" w14:textId="77777777" w:rsidR="001C650C" w:rsidRPr="00092DA7" w:rsidRDefault="001C650C" w:rsidP="001C650C">
      <w:pPr>
        <w:pStyle w:val="Headingappendix"/>
      </w:pPr>
      <w:bookmarkStart w:id="12" w:name="_Toc450294964"/>
      <w:r>
        <w:lastRenderedPageBreak/>
        <w:t>– Certificate Profiles</w:t>
      </w:r>
      <w:bookmarkEnd w:id="12"/>
    </w:p>
    <w:p w14:paraId="2EAFDB2F" w14:textId="77777777" w:rsidR="001C650C" w:rsidRDefault="001C650C" w:rsidP="001C650C">
      <w:r>
        <w:t>The tables below contain specific certificate information and extensions to ensure operational integrity. The tables do not address all certificate extensions. Other use extensions SHOULD conform to [RFC5280]. Extensions that do not confirm to [RFC5280] SHOULD be marked non-critical. The table uses the following terms:</w:t>
      </w:r>
    </w:p>
    <w:p w14:paraId="2B785891" w14:textId="77777777" w:rsidR="001C650C" w:rsidRDefault="001C650C" w:rsidP="001C650C">
      <w:r>
        <w:t>•</w:t>
      </w:r>
      <w:r>
        <w:tab/>
      </w:r>
      <w:r w:rsidRPr="00305E8D">
        <w:rPr>
          <w:b/>
        </w:rPr>
        <w:t>Required critical</w:t>
      </w:r>
      <w:r>
        <w:t xml:space="preserve"> – the extension shall be present and is always marked critical.</w:t>
      </w:r>
    </w:p>
    <w:p w14:paraId="42EA78E2" w14:textId="77777777" w:rsidR="001C650C" w:rsidRDefault="001C650C" w:rsidP="001C650C">
      <w:r>
        <w:t>•</w:t>
      </w:r>
      <w:r>
        <w:tab/>
      </w:r>
      <w:r w:rsidRPr="00305E8D">
        <w:rPr>
          <w:b/>
        </w:rPr>
        <w:t>Required</w:t>
      </w:r>
      <w:r>
        <w:t xml:space="preserve"> – the extension shall be present and may be marked non-critical.</w:t>
      </w:r>
    </w:p>
    <w:p w14:paraId="382C5782" w14:textId="77777777" w:rsidR="001C650C" w:rsidRDefault="001C650C" w:rsidP="001C650C">
      <w:r>
        <w:t>•</w:t>
      </w:r>
      <w:r>
        <w:tab/>
      </w:r>
      <w:r w:rsidRPr="00305E8D">
        <w:rPr>
          <w:b/>
        </w:rPr>
        <w:t>Optional</w:t>
      </w:r>
      <w:r>
        <w:t xml:space="preserve"> – the extension may be included at a Service Provider’s discretion.</w:t>
      </w:r>
    </w:p>
    <w:p w14:paraId="1825F52A" w14:textId="77777777" w:rsidR="001C650C" w:rsidRDefault="001C650C" w:rsidP="001C650C">
      <w:r>
        <w:t>•</w:t>
      </w:r>
      <w:r>
        <w:tab/>
      </w:r>
      <w:r w:rsidRPr="00305E8D">
        <w:rPr>
          <w:b/>
        </w:rPr>
        <w:t>Not Used</w:t>
      </w:r>
      <w:r>
        <w:t xml:space="preserve"> – the extension shall never be used.</w:t>
      </w:r>
    </w:p>
    <w:p w14:paraId="033B050F" w14:textId="77777777" w:rsidR="001C650C" w:rsidRPr="00305E8D" w:rsidRDefault="001C650C" w:rsidP="001C650C">
      <w:r>
        <w:t>Values in these tables have been based on the requirements outlined in the “</w:t>
      </w:r>
      <w:r w:rsidRPr="00825CBE">
        <w:t xml:space="preserve">Public Key Infrastructures (PKI) Cross-Certification </w:t>
      </w:r>
      <w:proofErr w:type="gramStart"/>
      <w:r w:rsidRPr="00825CBE">
        <w:t>Between</w:t>
      </w:r>
      <w:proofErr w:type="gramEnd"/>
      <w:r w:rsidRPr="00825CBE">
        <w:t xml:space="preserve"> Combined Communications-Electronics Board (CCEB) Nations</w:t>
      </w:r>
      <w:r>
        <w:t>” [ACP185].</w:t>
      </w:r>
    </w:p>
    <w:p w14:paraId="0A3DB7CA" w14:textId="77777777" w:rsidR="001C650C" w:rsidRDefault="001C650C" w:rsidP="00991AA3">
      <w:pPr>
        <w:pStyle w:val="Heading2"/>
      </w:pPr>
      <w:bookmarkStart w:id="13" w:name="_Toc450294965"/>
      <w:r>
        <w:t>Root Certificates</w:t>
      </w:r>
      <w:bookmarkEnd w:id="13"/>
    </w:p>
    <w:tbl>
      <w:tblPr>
        <w:tblStyle w:val="DTOTable1"/>
        <w:tblW w:w="5006" w:type="pct"/>
        <w:tblInd w:w="0" w:type="dxa"/>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551"/>
        <w:gridCol w:w="6521"/>
      </w:tblGrid>
      <w:tr w:rsidR="001C650C" w14:paraId="4FF192D1" w14:textId="77777777" w:rsidTr="00114B9D">
        <w:trPr>
          <w:cnfStyle w:val="100000000000" w:firstRow="1" w:lastRow="0" w:firstColumn="0" w:lastColumn="0" w:oddVBand="0" w:evenVBand="0" w:oddHBand="0" w:evenHBand="0" w:firstRowFirstColumn="0" w:firstRowLastColumn="0" w:lastRowFirstColumn="0" w:lastRowLastColumn="0"/>
          <w:cantSplit/>
          <w:trHeight w:val="113"/>
          <w:tblHeader/>
        </w:trPr>
        <w:tc>
          <w:tcPr>
            <w:tcW w:w="1406" w:type="pct"/>
            <w:tcBorders>
              <w:top w:val="single" w:sz="4" w:space="0" w:color="auto"/>
              <w:left w:val="single" w:sz="4" w:space="0" w:color="auto"/>
              <w:bottom w:val="single" w:sz="4" w:space="0" w:color="auto"/>
              <w:right w:val="single" w:sz="4" w:space="0" w:color="auto"/>
            </w:tcBorders>
            <w:hideMark/>
          </w:tcPr>
          <w:p w14:paraId="7CC081B8" w14:textId="77777777" w:rsidR="001C650C" w:rsidRPr="001B396B" w:rsidRDefault="001C650C" w:rsidP="00114B9D">
            <w:pPr>
              <w:pStyle w:val="Normal-TableText"/>
              <w:tabs>
                <w:tab w:val="right" w:pos="2399"/>
              </w:tabs>
              <w:spacing w:line="240" w:lineRule="exact"/>
            </w:pPr>
            <w:r w:rsidRPr="001B396B">
              <w:rPr>
                <w:rStyle w:val="Strong"/>
              </w:rPr>
              <w:t>F</w:t>
            </w:r>
            <w:r w:rsidRPr="001B396B">
              <w:t>i</w:t>
            </w:r>
            <w:r w:rsidRPr="001B396B">
              <w:rPr>
                <w:rStyle w:val="Strong"/>
              </w:rPr>
              <w:t>e</w:t>
            </w:r>
            <w:r w:rsidRPr="001B396B">
              <w:t>l</w:t>
            </w:r>
            <w:r w:rsidRPr="001B396B">
              <w:rPr>
                <w:rStyle w:val="Strong"/>
              </w:rPr>
              <w:t>d</w:t>
            </w:r>
            <w:r w:rsidRPr="001B396B">
              <w:t xml:space="preserve">/ </w:t>
            </w:r>
            <w:r w:rsidRPr="001B396B">
              <w:rPr>
                <w:rStyle w:val="Strong"/>
              </w:rPr>
              <w:t>E</w:t>
            </w:r>
            <w:r w:rsidRPr="001B396B">
              <w:t>x</w:t>
            </w:r>
            <w:r w:rsidRPr="001B396B">
              <w:rPr>
                <w:rStyle w:val="Strong"/>
              </w:rPr>
              <w:t>ten</w:t>
            </w:r>
            <w:r w:rsidRPr="001B396B">
              <w:t>sion</w:t>
            </w:r>
            <w:r w:rsidRPr="001B396B">
              <w:tab/>
            </w:r>
          </w:p>
        </w:tc>
        <w:tc>
          <w:tcPr>
            <w:tcW w:w="3594" w:type="pct"/>
            <w:tcBorders>
              <w:top w:val="single" w:sz="4" w:space="0" w:color="auto"/>
              <w:left w:val="single" w:sz="4" w:space="0" w:color="auto"/>
              <w:bottom w:val="single" w:sz="4" w:space="0" w:color="auto"/>
              <w:right w:val="single" w:sz="4" w:space="0" w:color="auto"/>
            </w:tcBorders>
            <w:hideMark/>
          </w:tcPr>
          <w:p w14:paraId="003D6FAB" w14:textId="77777777" w:rsidR="001C650C" w:rsidRPr="001B396B" w:rsidRDefault="001C650C" w:rsidP="00114B9D">
            <w:pPr>
              <w:pStyle w:val="Normal-TableText"/>
              <w:spacing w:line="240" w:lineRule="exact"/>
            </w:pPr>
            <w:r w:rsidRPr="001B396B">
              <w:t>Root CA Certificate</w:t>
            </w:r>
          </w:p>
        </w:tc>
      </w:tr>
      <w:tr w:rsidR="001C650C" w14:paraId="479D363B"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019A2F67" w14:textId="77777777" w:rsidR="001C650C" w:rsidRDefault="001C650C" w:rsidP="00114B9D">
            <w:pPr>
              <w:pStyle w:val="Normal-TableText"/>
              <w:spacing w:line="240" w:lineRule="exact"/>
            </w:pPr>
            <w:r>
              <w:t>Version</w:t>
            </w:r>
          </w:p>
        </w:tc>
        <w:tc>
          <w:tcPr>
            <w:tcW w:w="3594" w:type="pct"/>
            <w:tcBorders>
              <w:top w:val="single" w:sz="4" w:space="0" w:color="auto"/>
              <w:left w:val="single" w:sz="4" w:space="0" w:color="auto"/>
              <w:bottom w:val="single" w:sz="4" w:space="0" w:color="auto"/>
              <w:right w:val="single" w:sz="4" w:space="0" w:color="auto"/>
            </w:tcBorders>
            <w:hideMark/>
          </w:tcPr>
          <w:p w14:paraId="13192B42" w14:textId="77777777" w:rsidR="001C650C" w:rsidRDefault="001C650C" w:rsidP="00114B9D">
            <w:pPr>
              <w:pStyle w:val="Normal-TableText"/>
              <w:spacing w:line="240" w:lineRule="exact"/>
            </w:pPr>
            <w:r>
              <w:rPr>
                <w:rStyle w:val="Strong"/>
              </w:rPr>
              <w:t>Required</w:t>
            </w:r>
          </w:p>
        </w:tc>
      </w:tr>
      <w:tr w:rsidR="001C650C" w14:paraId="75BAE98E"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363DB3"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3CE9F077" w14:textId="77777777" w:rsidR="001C650C" w:rsidRDefault="001C650C" w:rsidP="00114B9D">
            <w:pPr>
              <w:pStyle w:val="Normal-TableText"/>
              <w:spacing w:line="240" w:lineRule="exact"/>
            </w:pPr>
            <w:r>
              <w:t>V3 (2)</w:t>
            </w:r>
          </w:p>
        </w:tc>
      </w:tr>
      <w:tr w:rsidR="001C650C" w14:paraId="22B14315"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1E9EF51C" w14:textId="77777777" w:rsidR="001C650C" w:rsidRDefault="001C650C" w:rsidP="00114B9D">
            <w:pPr>
              <w:pStyle w:val="Normal-TableText"/>
              <w:spacing w:line="240" w:lineRule="exact"/>
            </w:pPr>
            <w:r>
              <w:t>Serial Number</w:t>
            </w:r>
          </w:p>
        </w:tc>
        <w:tc>
          <w:tcPr>
            <w:tcW w:w="3594" w:type="pct"/>
            <w:tcBorders>
              <w:top w:val="single" w:sz="4" w:space="0" w:color="auto"/>
              <w:left w:val="single" w:sz="4" w:space="0" w:color="auto"/>
              <w:bottom w:val="single" w:sz="4" w:space="0" w:color="auto"/>
              <w:right w:val="single" w:sz="4" w:space="0" w:color="auto"/>
            </w:tcBorders>
            <w:hideMark/>
          </w:tcPr>
          <w:p w14:paraId="532DE4D9" w14:textId="77777777" w:rsidR="001C650C" w:rsidRDefault="001C650C" w:rsidP="00114B9D">
            <w:pPr>
              <w:pStyle w:val="Normal-TableText"/>
              <w:spacing w:line="240" w:lineRule="exact"/>
            </w:pPr>
            <w:r>
              <w:rPr>
                <w:rStyle w:val="Strong"/>
              </w:rPr>
              <w:t>Required</w:t>
            </w:r>
          </w:p>
        </w:tc>
      </w:tr>
      <w:tr w:rsidR="001C650C" w14:paraId="1946355E"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6745D6"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65EEE7F9" w14:textId="77777777" w:rsidR="001C650C" w:rsidRDefault="001C650C" w:rsidP="00114B9D">
            <w:pPr>
              <w:pStyle w:val="Normal-TableText"/>
              <w:spacing w:line="240" w:lineRule="exact"/>
            </w:pPr>
            <w:r>
              <w:t>Must be unique to an Issuer</w:t>
            </w:r>
          </w:p>
        </w:tc>
      </w:tr>
      <w:tr w:rsidR="001C650C" w14:paraId="36691CDF"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357A1EEE" w14:textId="77777777" w:rsidR="001C650C" w:rsidRDefault="001C650C" w:rsidP="00114B9D">
            <w:pPr>
              <w:pStyle w:val="Normal-TableText"/>
              <w:spacing w:line="240" w:lineRule="exact"/>
            </w:pPr>
            <w:r>
              <w:t>Issuer Signature Algorithm</w:t>
            </w:r>
            <w:r>
              <w:rPr>
                <w:rStyle w:val="FootnoteReference"/>
              </w:rPr>
              <w:footnoteReference w:id="6"/>
            </w:r>
          </w:p>
        </w:tc>
        <w:tc>
          <w:tcPr>
            <w:tcW w:w="3594" w:type="pct"/>
            <w:tcBorders>
              <w:top w:val="single" w:sz="4" w:space="0" w:color="auto"/>
              <w:left w:val="single" w:sz="4" w:space="0" w:color="auto"/>
              <w:bottom w:val="single" w:sz="4" w:space="0" w:color="auto"/>
              <w:right w:val="single" w:sz="4" w:space="0" w:color="auto"/>
            </w:tcBorders>
            <w:hideMark/>
          </w:tcPr>
          <w:p w14:paraId="29016AC0" w14:textId="77777777" w:rsidR="001C650C" w:rsidRDefault="001C650C" w:rsidP="00114B9D">
            <w:pPr>
              <w:pStyle w:val="Normal-TableText"/>
              <w:spacing w:line="240" w:lineRule="exact"/>
            </w:pPr>
            <w:r>
              <w:rPr>
                <w:rStyle w:val="Strong"/>
              </w:rPr>
              <w:t>Required</w:t>
            </w:r>
          </w:p>
        </w:tc>
      </w:tr>
      <w:tr w:rsidR="001C650C" w14:paraId="285F4EA0"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557AC"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0B815853" w14:textId="77777777" w:rsidR="001C650C" w:rsidRDefault="001C650C" w:rsidP="001C650C">
            <w:pPr>
              <w:pStyle w:val="Bullet1"/>
              <w:numPr>
                <w:ilvl w:val="0"/>
                <w:numId w:val="33"/>
              </w:numPr>
              <w:spacing w:after="60" w:line="240" w:lineRule="exact"/>
            </w:pPr>
            <w:r>
              <w:rPr>
                <w:rStyle w:val="Strong"/>
              </w:rPr>
              <w:t>sha256WithRSAEncryption {1 2 840 113549 1 1 11}</w:t>
            </w:r>
          </w:p>
          <w:p w14:paraId="7C261EEC" w14:textId="77777777" w:rsidR="001C650C" w:rsidRDefault="001C650C" w:rsidP="00114B9D">
            <w:pPr>
              <w:pStyle w:val="Normal-TableText"/>
              <w:spacing w:line="240" w:lineRule="exact"/>
            </w:pPr>
            <w:r>
              <w:t>Or</w:t>
            </w:r>
          </w:p>
          <w:p w14:paraId="5D7D3B78" w14:textId="77777777" w:rsidR="001C650C" w:rsidRPr="00CB4E15" w:rsidRDefault="001C650C" w:rsidP="001C650C">
            <w:pPr>
              <w:pStyle w:val="Bullet1"/>
              <w:numPr>
                <w:ilvl w:val="0"/>
                <w:numId w:val="33"/>
              </w:numPr>
              <w:spacing w:after="60" w:line="240" w:lineRule="exact"/>
              <w:rPr>
                <w:b/>
              </w:rPr>
            </w:pPr>
            <w:r w:rsidRPr="00B2108B">
              <w:rPr>
                <w:b/>
                <w:highlight w:val="yellow"/>
              </w:rPr>
              <w:t>ecdsa-with-SHA384 {1 2 840 10045 4 3 3}</w:t>
            </w:r>
          </w:p>
        </w:tc>
      </w:tr>
      <w:tr w:rsidR="001C650C" w14:paraId="6987E56B"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6B581668" w14:textId="77777777" w:rsidR="001C650C" w:rsidRDefault="001C650C" w:rsidP="00114B9D">
            <w:pPr>
              <w:pStyle w:val="Normal-TableText"/>
              <w:spacing w:line="240" w:lineRule="exact"/>
            </w:pPr>
            <w:r>
              <w:t>Issuer Distinguished Name</w:t>
            </w:r>
          </w:p>
        </w:tc>
        <w:tc>
          <w:tcPr>
            <w:tcW w:w="3594" w:type="pct"/>
            <w:tcBorders>
              <w:top w:val="single" w:sz="4" w:space="0" w:color="auto"/>
              <w:left w:val="single" w:sz="4" w:space="0" w:color="auto"/>
              <w:bottom w:val="single" w:sz="4" w:space="0" w:color="auto"/>
              <w:right w:val="single" w:sz="4" w:space="0" w:color="auto"/>
            </w:tcBorders>
            <w:hideMark/>
          </w:tcPr>
          <w:p w14:paraId="2D607C28" w14:textId="77777777" w:rsidR="001C650C" w:rsidRDefault="001C650C" w:rsidP="00114B9D">
            <w:pPr>
              <w:pStyle w:val="Normal-TableText"/>
              <w:spacing w:line="240" w:lineRule="exact"/>
            </w:pPr>
            <w:r>
              <w:rPr>
                <w:rStyle w:val="Strong"/>
              </w:rPr>
              <w:t>Required</w:t>
            </w:r>
          </w:p>
        </w:tc>
      </w:tr>
      <w:tr w:rsidR="001C650C" w14:paraId="6CB84C4B"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792060"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4ADBC8EF" w14:textId="77777777" w:rsidR="001C650C" w:rsidRDefault="001C650C" w:rsidP="00114B9D">
            <w:pPr>
              <w:pStyle w:val="Normal-TableText"/>
              <w:spacing w:line="240" w:lineRule="exact"/>
            </w:pPr>
            <w:r>
              <w:t>Each RDN is a printableString and contains a single attribute type and attribute value tuple</w:t>
            </w:r>
          </w:p>
        </w:tc>
      </w:tr>
      <w:tr w:rsidR="001C650C" w14:paraId="7825E7A1"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7553C06B" w14:textId="77777777" w:rsidR="001C650C" w:rsidRDefault="001C650C" w:rsidP="00114B9D">
            <w:pPr>
              <w:pStyle w:val="Normal-TableText"/>
              <w:keepNext/>
              <w:spacing w:line="240" w:lineRule="exact"/>
            </w:pPr>
            <w:r>
              <w:t>Validity Period</w:t>
            </w:r>
          </w:p>
        </w:tc>
        <w:tc>
          <w:tcPr>
            <w:tcW w:w="3594" w:type="pct"/>
            <w:tcBorders>
              <w:top w:val="single" w:sz="4" w:space="0" w:color="auto"/>
              <w:left w:val="single" w:sz="4" w:space="0" w:color="auto"/>
              <w:bottom w:val="single" w:sz="4" w:space="0" w:color="auto"/>
              <w:right w:val="single" w:sz="4" w:space="0" w:color="auto"/>
            </w:tcBorders>
            <w:hideMark/>
          </w:tcPr>
          <w:p w14:paraId="2909CDB8" w14:textId="77777777" w:rsidR="001C650C" w:rsidRDefault="001C650C" w:rsidP="00114B9D">
            <w:pPr>
              <w:pStyle w:val="Normal-TableText"/>
              <w:keepNext/>
              <w:keepLines/>
              <w:spacing w:line="240" w:lineRule="exact"/>
            </w:pPr>
            <w:r>
              <w:rPr>
                <w:rStyle w:val="Strong"/>
              </w:rPr>
              <w:t>Required</w:t>
            </w:r>
          </w:p>
        </w:tc>
      </w:tr>
      <w:tr w:rsidR="001C650C" w14:paraId="18641B2A"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33F8E2"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21DFD770" w14:textId="77777777" w:rsidR="001C650C" w:rsidRDefault="001C650C" w:rsidP="00114B9D">
            <w:pPr>
              <w:pStyle w:val="Normal-TableText"/>
              <w:keepLines/>
              <w:spacing w:line="240" w:lineRule="exact"/>
            </w:pPr>
            <w:r>
              <w:t>Maximum 10 years from date of issue in UTC format.</w:t>
            </w:r>
          </w:p>
          <w:p w14:paraId="2358954B" w14:textId="77777777" w:rsidR="001C650C" w:rsidRDefault="001C650C" w:rsidP="00114B9D">
            <w:pPr>
              <w:pStyle w:val="Normal-TableText"/>
              <w:keepLines/>
              <w:spacing w:line="240" w:lineRule="exact"/>
            </w:pPr>
            <w:r>
              <w:t>Note: the notBefore component will be the certificate’s issue date. The notAfter component is the day ending the validity period.</w:t>
            </w:r>
          </w:p>
        </w:tc>
      </w:tr>
      <w:tr w:rsidR="001C650C" w14:paraId="650495C3"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5372E795" w14:textId="77777777" w:rsidR="001C650C" w:rsidRDefault="001C650C" w:rsidP="00114B9D">
            <w:pPr>
              <w:pStyle w:val="Normal-TableText"/>
              <w:spacing w:line="240" w:lineRule="exact"/>
            </w:pPr>
            <w:r>
              <w:t>Subject Distinguished Name</w:t>
            </w:r>
          </w:p>
        </w:tc>
        <w:tc>
          <w:tcPr>
            <w:tcW w:w="3594" w:type="pct"/>
            <w:tcBorders>
              <w:top w:val="single" w:sz="4" w:space="0" w:color="auto"/>
              <w:left w:val="single" w:sz="4" w:space="0" w:color="auto"/>
              <w:bottom w:val="single" w:sz="4" w:space="0" w:color="auto"/>
              <w:right w:val="single" w:sz="4" w:space="0" w:color="auto"/>
            </w:tcBorders>
            <w:hideMark/>
          </w:tcPr>
          <w:p w14:paraId="7A2B2A59" w14:textId="77777777" w:rsidR="001C650C" w:rsidRDefault="001C650C" w:rsidP="00114B9D">
            <w:pPr>
              <w:pStyle w:val="Normal-TableText"/>
              <w:spacing w:line="240" w:lineRule="exact"/>
              <w:rPr>
                <w:rStyle w:val="Strong"/>
              </w:rPr>
            </w:pPr>
            <w:r>
              <w:rPr>
                <w:rStyle w:val="Strong"/>
              </w:rPr>
              <w:t>Required</w:t>
            </w:r>
          </w:p>
        </w:tc>
      </w:tr>
      <w:tr w:rsidR="001C650C" w14:paraId="6DDF7AB4"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F2365F"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161CE73B" w14:textId="77777777" w:rsidR="001C650C" w:rsidRDefault="001C650C" w:rsidP="00114B9D">
            <w:pPr>
              <w:pStyle w:val="Normal-TableText"/>
              <w:spacing w:line="240" w:lineRule="exact"/>
            </w:pPr>
            <w:r>
              <w:t>Each RDN is a printableString and contains a single attribute type and attribute value tuple</w:t>
            </w:r>
          </w:p>
        </w:tc>
      </w:tr>
      <w:tr w:rsidR="001C650C" w14:paraId="7DCD5DDE"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3173350A" w14:textId="77777777" w:rsidR="001C650C" w:rsidRDefault="001C650C" w:rsidP="00114B9D">
            <w:pPr>
              <w:pStyle w:val="Normal-TableText"/>
              <w:spacing w:line="240" w:lineRule="exact"/>
            </w:pPr>
            <w:r>
              <w:t>Subject Public Key Information</w:t>
            </w:r>
          </w:p>
        </w:tc>
        <w:tc>
          <w:tcPr>
            <w:tcW w:w="3594" w:type="pct"/>
            <w:tcBorders>
              <w:top w:val="single" w:sz="4" w:space="0" w:color="auto"/>
              <w:left w:val="single" w:sz="4" w:space="0" w:color="auto"/>
              <w:bottom w:val="single" w:sz="4" w:space="0" w:color="auto"/>
              <w:right w:val="single" w:sz="4" w:space="0" w:color="auto"/>
            </w:tcBorders>
            <w:hideMark/>
          </w:tcPr>
          <w:p w14:paraId="2BC69EF8" w14:textId="77777777" w:rsidR="001C650C" w:rsidRDefault="001C650C" w:rsidP="00114B9D">
            <w:pPr>
              <w:pStyle w:val="Normal-TableText"/>
              <w:spacing w:line="240" w:lineRule="exact"/>
              <w:rPr>
                <w:rStyle w:val="Strong"/>
              </w:rPr>
            </w:pPr>
            <w:r>
              <w:rPr>
                <w:rStyle w:val="Strong"/>
              </w:rPr>
              <w:t>Required</w:t>
            </w:r>
          </w:p>
        </w:tc>
      </w:tr>
      <w:tr w:rsidR="001C650C" w14:paraId="76B38F15"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96FC51"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1D5A9435" w14:textId="77777777" w:rsidR="001C650C" w:rsidRDefault="001C650C" w:rsidP="00114B9D">
            <w:pPr>
              <w:pStyle w:val="Normal-TableText"/>
              <w:spacing w:line="240" w:lineRule="exact"/>
            </w:pPr>
            <w:r>
              <w:t>Key size to provide at least 128 bits of security strength or greater for certificates with a maximum validity period of 5 years.</w:t>
            </w:r>
          </w:p>
          <w:p w14:paraId="36F4747F" w14:textId="77777777" w:rsidR="001C650C" w:rsidRDefault="001C650C" w:rsidP="00114B9D">
            <w:pPr>
              <w:pStyle w:val="Normal-TableText"/>
              <w:spacing w:line="240" w:lineRule="exact"/>
            </w:pPr>
            <w:r>
              <w:t>The following encryption algorithms are acceptable:</w:t>
            </w:r>
          </w:p>
          <w:p w14:paraId="5B25EB4D" w14:textId="77777777" w:rsidR="001C650C" w:rsidRDefault="001C650C" w:rsidP="001C650C">
            <w:pPr>
              <w:pStyle w:val="Bullet1"/>
              <w:numPr>
                <w:ilvl w:val="0"/>
                <w:numId w:val="33"/>
              </w:numPr>
              <w:spacing w:after="60" w:line="240" w:lineRule="exact"/>
            </w:pPr>
            <w:r>
              <w:t>RsaEncryption {1 2 840 113549 1 1 1 }</w:t>
            </w:r>
          </w:p>
          <w:p w14:paraId="58C0C788" w14:textId="77777777" w:rsidR="001C650C" w:rsidRDefault="001C650C" w:rsidP="001C650C">
            <w:pPr>
              <w:pStyle w:val="Bullet1"/>
              <w:numPr>
                <w:ilvl w:val="0"/>
                <w:numId w:val="33"/>
              </w:numPr>
              <w:spacing w:after="60" w:line="240" w:lineRule="exact"/>
            </w:pPr>
            <w:r>
              <w:t>Id-ecPublicKey {1 2 840 10045 2 1}</w:t>
            </w:r>
          </w:p>
        </w:tc>
      </w:tr>
      <w:tr w:rsidR="001C650C" w14:paraId="07AA0AC3"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6185214C" w14:textId="77777777" w:rsidR="001C650C" w:rsidRDefault="001C650C" w:rsidP="00114B9D">
            <w:pPr>
              <w:pStyle w:val="Normal-TableText"/>
              <w:spacing w:line="240" w:lineRule="exact"/>
            </w:pPr>
            <w:r>
              <w:t>Issuer Unique Identifier</w:t>
            </w:r>
          </w:p>
        </w:tc>
        <w:tc>
          <w:tcPr>
            <w:tcW w:w="3594" w:type="pct"/>
            <w:tcBorders>
              <w:top w:val="single" w:sz="4" w:space="0" w:color="auto"/>
              <w:left w:val="single" w:sz="4" w:space="0" w:color="auto"/>
              <w:bottom w:val="single" w:sz="4" w:space="0" w:color="auto"/>
              <w:right w:val="single" w:sz="4" w:space="0" w:color="auto"/>
            </w:tcBorders>
            <w:hideMark/>
          </w:tcPr>
          <w:p w14:paraId="4B5B4670" w14:textId="77777777" w:rsidR="001C650C" w:rsidRDefault="001C650C" w:rsidP="00114B9D">
            <w:pPr>
              <w:pStyle w:val="Normal-TableText"/>
              <w:spacing w:line="240" w:lineRule="exact"/>
              <w:rPr>
                <w:rStyle w:val="Strong"/>
              </w:rPr>
            </w:pPr>
            <w:r>
              <w:rPr>
                <w:rStyle w:val="Strong"/>
              </w:rPr>
              <w:t>Not Used</w:t>
            </w:r>
          </w:p>
        </w:tc>
      </w:tr>
      <w:tr w:rsidR="001C650C" w14:paraId="4EB9E6A0"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216B86AD" w14:textId="77777777" w:rsidR="001C650C" w:rsidRDefault="001C650C" w:rsidP="00114B9D">
            <w:pPr>
              <w:pStyle w:val="Normal-TableText"/>
              <w:spacing w:line="240" w:lineRule="exact"/>
            </w:pPr>
            <w:r>
              <w:t>Subject Unique Identifier</w:t>
            </w:r>
          </w:p>
        </w:tc>
        <w:tc>
          <w:tcPr>
            <w:tcW w:w="3594" w:type="pct"/>
            <w:tcBorders>
              <w:top w:val="single" w:sz="4" w:space="0" w:color="auto"/>
              <w:left w:val="single" w:sz="4" w:space="0" w:color="auto"/>
              <w:bottom w:val="single" w:sz="4" w:space="0" w:color="auto"/>
              <w:right w:val="single" w:sz="4" w:space="0" w:color="auto"/>
            </w:tcBorders>
            <w:hideMark/>
          </w:tcPr>
          <w:p w14:paraId="351A584A" w14:textId="77777777" w:rsidR="001C650C" w:rsidRDefault="001C650C" w:rsidP="00114B9D">
            <w:pPr>
              <w:pStyle w:val="Normal-TableText"/>
              <w:spacing w:line="240" w:lineRule="exact"/>
              <w:rPr>
                <w:rStyle w:val="Strong"/>
              </w:rPr>
            </w:pPr>
            <w:r>
              <w:rPr>
                <w:rStyle w:val="Strong"/>
              </w:rPr>
              <w:t>Not Used</w:t>
            </w:r>
          </w:p>
        </w:tc>
      </w:tr>
      <w:tr w:rsidR="001C650C" w14:paraId="3DC18989"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4CD15680" w14:textId="77777777" w:rsidR="001C650C" w:rsidRDefault="001C650C" w:rsidP="00114B9D">
            <w:pPr>
              <w:pStyle w:val="Normal-TableText"/>
              <w:spacing w:line="240" w:lineRule="exact"/>
            </w:pPr>
            <w:r>
              <w:t>Issuer’s Signature</w:t>
            </w:r>
          </w:p>
        </w:tc>
        <w:tc>
          <w:tcPr>
            <w:tcW w:w="3594" w:type="pct"/>
            <w:tcBorders>
              <w:top w:val="single" w:sz="4" w:space="0" w:color="auto"/>
              <w:left w:val="single" w:sz="4" w:space="0" w:color="auto"/>
              <w:bottom w:val="single" w:sz="4" w:space="0" w:color="auto"/>
              <w:right w:val="single" w:sz="4" w:space="0" w:color="auto"/>
            </w:tcBorders>
            <w:hideMark/>
          </w:tcPr>
          <w:p w14:paraId="15F04631" w14:textId="77777777" w:rsidR="001C650C" w:rsidRDefault="001C650C" w:rsidP="00114B9D">
            <w:pPr>
              <w:pStyle w:val="Normal-TableText"/>
              <w:spacing w:line="240" w:lineRule="exact"/>
              <w:rPr>
                <w:rStyle w:val="Strong"/>
              </w:rPr>
            </w:pPr>
            <w:r>
              <w:rPr>
                <w:rStyle w:val="Strong"/>
              </w:rPr>
              <w:t>Required</w:t>
            </w:r>
          </w:p>
        </w:tc>
      </w:tr>
      <w:tr w:rsidR="001C650C" w14:paraId="75CA71BC"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C62E67"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01EEF2E6" w14:textId="77777777" w:rsidR="001C650C" w:rsidRDefault="001C650C" w:rsidP="00114B9D">
            <w:pPr>
              <w:pStyle w:val="Normal-TableText"/>
              <w:spacing w:line="240" w:lineRule="exact"/>
            </w:pPr>
            <w:r>
              <w:t>ASN.1 DER encoded certificate signature value corresponding to</w:t>
            </w:r>
          </w:p>
          <w:p w14:paraId="46E90DFD" w14:textId="77777777" w:rsidR="001C650C" w:rsidRDefault="001C650C" w:rsidP="00114B9D">
            <w:pPr>
              <w:pStyle w:val="Normal-TableText"/>
              <w:spacing w:line="240" w:lineRule="exact"/>
            </w:pPr>
            <w:r>
              <w:t>Issuer signature algorithm</w:t>
            </w:r>
          </w:p>
        </w:tc>
      </w:tr>
      <w:tr w:rsidR="001C650C" w14:paraId="007C59CC"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727A2D6F" w14:textId="77777777" w:rsidR="001C650C" w:rsidRDefault="001C650C" w:rsidP="00114B9D">
            <w:pPr>
              <w:pStyle w:val="Normal-TableText"/>
              <w:spacing w:line="240" w:lineRule="exact"/>
            </w:pPr>
            <w:r>
              <w:t>Authority Key Identifier</w:t>
            </w:r>
          </w:p>
        </w:tc>
        <w:tc>
          <w:tcPr>
            <w:tcW w:w="3594" w:type="pct"/>
            <w:tcBorders>
              <w:top w:val="single" w:sz="4" w:space="0" w:color="auto"/>
              <w:left w:val="single" w:sz="4" w:space="0" w:color="auto"/>
              <w:bottom w:val="single" w:sz="4" w:space="0" w:color="auto"/>
              <w:right w:val="single" w:sz="4" w:space="0" w:color="auto"/>
            </w:tcBorders>
            <w:hideMark/>
          </w:tcPr>
          <w:p w14:paraId="542DEA24" w14:textId="77777777" w:rsidR="001C650C" w:rsidRDefault="001C650C" w:rsidP="00114B9D">
            <w:pPr>
              <w:pStyle w:val="Normal-TableText"/>
              <w:spacing w:line="240" w:lineRule="exact"/>
              <w:rPr>
                <w:rStyle w:val="Strong"/>
              </w:rPr>
            </w:pPr>
            <w:r>
              <w:rPr>
                <w:rStyle w:val="Strong"/>
              </w:rPr>
              <w:t>Optional</w:t>
            </w:r>
          </w:p>
        </w:tc>
      </w:tr>
      <w:tr w:rsidR="001C650C" w14:paraId="3912F659"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8D9E1B"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7CF75815" w14:textId="77777777" w:rsidR="001C650C" w:rsidRDefault="001C650C" w:rsidP="00114B9D">
            <w:pPr>
              <w:pStyle w:val="Normal-TableText"/>
              <w:spacing w:line="240" w:lineRule="exact"/>
            </w:pPr>
            <w:r>
              <w:t>keyID, Octet String</w:t>
            </w:r>
          </w:p>
          <w:p w14:paraId="37FB26F9" w14:textId="77777777" w:rsidR="001C650C" w:rsidRDefault="001C650C" w:rsidP="00114B9D">
            <w:pPr>
              <w:pStyle w:val="Normal-TableText"/>
              <w:spacing w:line="240" w:lineRule="exact"/>
            </w:pPr>
            <w:r>
              <w:t>Recommended that that the octet string contain the 20 byte SHA–1 hash of the binary DER encoding of the subject CA’s public key information</w:t>
            </w:r>
          </w:p>
        </w:tc>
      </w:tr>
      <w:tr w:rsidR="001C650C" w14:paraId="266B4FD1"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8190A5"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3096DB64" w14:textId="77777777" w:rsidR="001C650C" w:rsidRDefault="001C650C" w:rsidP="00114B9D">
            <w:pPr>
              <w:pStyle w:val="Normal-TableText"/>
              <w:spacing w:line="240" w:lineRule="exact"/>
              <w:rPr>
                <w:rStyle w:val="Strong"/>
              </w:rPr>
            </w:pPr>
            <w:r>
              <w:rPr>
                <w:rStyle w:val="Strong"/>
              </w:rPr>
              <w:t>Not Used</w:t>
            </w:r>
          </w:p>
        </w:tc>
      </w:tr>
      <w:tr w:rsidR="001C650C" w14:paraId="37CB83A7"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1B926"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5788D7CC" w14:textId="77777777" w:rsidR="001C650C" w:rsidRDefault="001C650C" w:rsidP="00114B9D">
            <w:pPr>
              <w:pStyle w:val="Normal-TableText"/>
              <w:spacing w:line="240" w:lineRule="exact"/>
            </w:pPr>
            <w:r>
              <w:t>Issuer DN, Serial Number tuple</w:t>
            </w:r>
          </w:p>
        </w:tc>
      </w:tr>
      <w:tr w:rsidR="001C650C" w14:paraId="7BBFED6C"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15866FA4" w14:textId="77777777" w:rsidR="001C650C" w:rsidRDefault="001C650C" w:rsidP="00114B9D">
            <w:pPr>
              <w:pStyle w:val="Normal-TableText"/>
              <w:spacing w:line="240" w:lineRule="exact"/>
            </w:pPr>
            <w:r>
              <w:t>Subject Key Identifier</w:t>
            </w:r>
          </w:p>
        </w:tc>
        <w:tc>
          <w:tcPr>
            <w:tcW w:w="3594" w:type="pct"/>
            <w:tcBorders>
              <w:top w:val="single" w:sz="4" w:space="0" w:color="auto"/>
              <w:left w:val="single" w:sz="4" w:space="0" w:color="auto"/>
              <w:bottom w:val="single" w:sz="4" w:space="0" w:color="auto"/>
              <w:right w:val="single" w:sz="4" w:space="0" w:color="auto"/>
            </w:tcBorders>
            <w:hideMark/>
          </w:tcPr>
          <w:p w14:paraId="6175B57A" w14:textId="77777777" w:rsidR="001C650C" w:rsidRDefault="001C650C" w:rsidP="00114B9D">
            <w:pPr>
              <w:pStyle w:val="Normal-TableText"/>
              <w:spacing w:line="240" w:lineRule="exact"/>
              <w:rPr>
                <w:rStyle w:val="Strong"/>
              </w:rPr>
            </w:pPr>
            <w:r>
              <w:rPr>
                <w:rStyle w:val="Strong"/>
              </w:rPr>
              <w:t>Required</w:t>
            </w:r>
          </w:p>
        </w:tc>
      </w:tr>
      <w:tr w:rsidR="001C650C" w14:paraId="15097F0E"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043BDA"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7678D828" w14:textId="77777777" w:rsidR="001C650C" w:rsidRDefault="001C650C" w:rsidP="00114B9D">
            <w:pPr>
              <w:pStyle w:val="Normal-TableText"/>
              <w:spacing w:line="240" w:lineRule="exact"/>
            </w:pPr>
            <w:r>
              <w:t xml:space="preserve">Recommended that the octet string contain the </w:t>
            </w:r>
            <w:r w:rsidRPr="00CD0572">
              <w:t>20 byte SHA–1 hash</w:t>
            </w:r>
            <w:r>
              <w:t xml:space="preserve"> of the binary DER encoding of the subject CA’s public key information</w:t>
            </w:r>
          </w:p>
        </w:tc>
      </w:tr>
      <w:tr w:rsidR="001C650C" w14:paraId="57A9E48C"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285BEDC4" w14:textId="77777777" w:rsidR="001C650C" w:rsidRDefault="001C650C" w:rsidP="00114B9D">
            <w:pPr>
              <w:pStyle w:val="Normal-TableText"/>
              <w:spacing w:line="240" w:lineRule="exact"/>
            </w:pPr>
            <w:r>
              <w:t>Key Usage</w:t>
            </w:r>
          </w:p>
        </w:tc>
        <w:tc>
          <w:tcPr>
            <w:tcW w:w="3594" w:type="pct"/>
            <w:tcBorders>
              <w:top w:val="single" w:sz="4" w:space="0" w:color="auto"/>
              <w:left w:val="single" w:sz="4" w:space="0" w:color="auto"/>
              <w:bottom w:val="single" w:sz="4" w:space="0" w:color="auto"/>
              <w:right w:val="single" w:sz="4" w:space="0" w:color="auto"/>
            </w:tcBorders>
            <w:hideMark/>
          </w:tcPr>
          <w:p w14:paraId="69BD3C16" w14:textId="77777777" w:rsidR="001C650C" w:rsidRDefault="001C650C" w:rsidP="00114B9D">
            <w:pPr>
              <w:pStyle w:val="Normal-TableText"/>
              <w:spacing w:line="240" w:lineRule="exact"/>
              <w:rPr>
                <w:rStyle w:val="Strong"/>
              </w:rPr>
            </w:pPr>
            <w:r>
              <w:rPr>
                <w:rStyle w:val="Strong"/>
              </w:rPr>
              <w:t>Required</w:t>
            </w:r>
          </w:p>
          <w:p w14:paraId="1BB70790" w14:textId="77777777" w:rsidR="001C650C" w:rsidRDefault="001C650C" w:rsidP="00114B9D">
            <w:pPr>
              <w:pStyle w:val="Normal-TableText"/>
              <w:spacing w:line="240" w:lineRule="exact"/>
            </w:pPr>
            <w:r>
              <w:rPr>
                <w:rStyle w:val="Strong"/>
              </w:rPr>
              <w:t>Critical</w:t>
            </w:r>
          </w:p>
        </w:tc>
      </w:tr>
      <w:tr w:rsidR="001C650C" w14:paraId="7B506999"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B1A268"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58B03790" w14:textId="77777777" w:rsidR="001C650C" w:rsidRDefault="001C650C" w:rsidP="00114B9D">
            <w:pPr>
              <w:pStyle w:val="Normal-TableText"/>
              <w:spacing w:line="240" w:lineRule="exact"/>
            </w:pPr>
            <w:r>
              <w:t>keyCertSign, CRLSign</w:t>
            </w:r>
          </w:p>
        </w:tc>
      </w:tr>
      <w:tr w:rsidR="001C650C" w14:paraId="2F6DE4C1"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56F00E10" w14:textId="77777777" w:rsidR="001C650C" w:rsidRDefault="001C650C" w:rsidP="00114B9D">
            <w:pPr>
              <w:pStyle w:val="Normal-TableText"/>
              <w:spacing w:line="240" w:lineRule="exact"/>
            </w:pPr>
            <w:r>
              <w:t>Basic Constraints</w:t>
            </w:r>
          </w:p>
        </w:tc>
        <w:tc>
          <w:tcPr>
            <w:tcW w:w="3594" w:type="pct"/>
            <w:tcBorders>
              <w:top w:val="single" w:sz="4" w:space="0" w:color="auto"/>
              <w:left w:val="single" w:sz="4" w:space="0" w:color="auto"/>
              <w:bottom w:val="single" w:sz="4" w:space="0" w:color="auto"/>
              <w:right w:val="single" w:sz="4" w:space="0" w:color="auto"/>
            </w:tcBorders>
            <w:hideMark/>
          </w:tcPr>
          <w:p w14:paraId="525862D7" w14:textId="77777777" w:rsidR="001C650C" w:rsidRDefault="001C650C" w:rsidP="00114B9D">
            <w:pPr>
              <w:pStyle w:val="Normal-TableText"/>
              <w:spacing w:line="240" w:lineRule="exact"/>
              <w:rPr>
                <w:rStyle w:val="Strong"/>
              </w:rPr>
            </w:pPr>
            <w:r>
              <w:rPr>
                <w:rStyle w:val="Strong"/>
              </w:rPr>
              <w:t>Required</w:t>
            </w:r>
          </w:p>
          <w:p w14:paraId="23D4A295" w14:textId="77777777" w:rsidR="001C650C" w:rsidRDefault="001C650C" w:rsidP="00114B9D">
            <w:pPr>
              <w:pStyle w:val="Normal-TableText"/>
              <w:spacing w:line="240" w:lineRule="exact"/>
            </w:pPr>
            <w:r>
              <w:rPr>
                <w:rStyle w:val="Strong"/>
              </w:rPr>
              <w:t>Critical</w:t>
            </w:r>
          </w:p>
        </w:tc>
      </w:tr>
      <w:tr w:rsidR="001C650C" w14:paraId="5CD9E424"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ED838D"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23DC7DFC" w14:textId="77777777" w:rsidR="001C650C" w:rsidRDefault="001C650C" w:rsidP="00114B9D">
            <w:pPr>
              <w:pStyle w:val="Normal-TableText"/>
              <w:spacing w:line="240" w:lineRule="exact"/>
            </w:pPr>
            <w:r>
              <w:t>cA True; path length constraint absent or value per PKI hierarchy</w:t>
            </w:r>
          </w:p>
        </w:tc>
      </w:tr>
      <w:tr w:rsidR="001C650C" w14:paraId="7FCA86DE"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2E1230BD" w14:textId="77777777" w:rsidR="001C650C" w:rsidRDefault="001C650C" w:rsidP="00114B9D">
            <w:pPr>
              <w:pStyle w:val="Normal-TableText"/>
              <w:spacing w:line="240" w:lineRule="exact"/>
            </w:pPr>
            <w:r>
              <w:t>Extended Key Usage</w:t>
            </w:r>
          </w:p>
        </w:tc>
        <w:tc>
          <w:tcPr>
            <w:tcW w:w="3594" w:type="pct"/>
            <w:tcBorders>
              <w:top w:val="single" w:sz="4" w:space="0" w:color="auto"/>
              <w:left w:val="single" w:sz="4" w:space="0" w:color="auto"/>
              <w:bottom w:val="single" w:sz="4" w:space="0" w:color="auto"/>
              <w:right w:val="single" w:sz="4" w:space="0" w:color="auto"/>
            </w:tcBorders>
            <w:hideMark/>
          </w:tcPr>
          <w:p w14:paraId="0AE49F93" w14:textId="77777777" w:rsidR="001C650C" w:rsidRDefault="001C650C" w:rsidP="00114B9D">
            <w:pPr>
              <w:pStyle w:val="Normal-TableText"/>
              <w:spacing w:line="240" w:lineRule="exact"/>
              <w:rPr>
                <w:rStyle w:val="Strong"/>
              </w:rPr>
            </w:pPr>
            <w:r>
              <w:rPr>
                <w:rStyle w:val="Strong"/>
              </w:rPr>
              <w:t>Not Used</w:t>
            </w:r>
          </w:p>
        </w:tc>
      </w:tr>
      <w:tr w:rsidR="001C650C" w14:paraId="5FB7D111"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17A4E2E5" w14:textId="77777777" w:rsidR="001C650C" w:rsidRDefault="001C650C" w:rsidP="00114B9D">
            <w:pPr>
              <w:pStyle w:val="Normal-TableText"/>
              <w:spacing w:line="240" w:lineRule="exact"/>
            </w:pPr>
            <w:r>
              <w:t>Private Key Usage Period</w:t>
            </w:r>
          </w:p>
        </w:tc>
        <w:tc>
          <w:tcPr>
            <w:tcW w:w="3594" w:type="pct"/>
            <w:tcBorders>
              <w:top w:val="single" w:sz="4" w:space="0" w:color="auto"/>
              <w:left w:val="single" w:sz="4" w:space="0" w:color="auto"/>
              <w:bottom w:val="single" w:sz="4" w:space="0" w:color="auto"/>
              <w:right w:val="single" w:sz="4" w:space="0" w:color="auto"/>
            </w:tcBorders>
            <w:hideMark/>
          </w:tcPr>
          <w:p w14:paraId="2BA12291" w14:textId="77777777" w:rsidR="001C650C" w:rsidRDefault="001C650C" w:rsidP="00114B9D">
            <w:pPr>
              <w:pStyle w:val="Normal-TableText"/>
              <w:spacing w:line="240" w:lineRule="exact"/>
              <w:rPr>
                <w:rStyle w:val="Strong"/>
              </w:rPr>
            </w:pPr>
            <w:r>
              <w:rPr>
                <w:rStyle w:val="Strong"/>
              </w:rPr>
              <w:t>Not Used</w:t>
            </w:r>
          </w:p>
        </w:tc>
      </w:tr>
      <w:tr w:rsidR="001C650C" w14:paraId="1DC0E47E"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29DC6274" w14:textId="77777777" w:rsidR="001C650C" w:rsidRDefault="001C650C" w:rsidP="00114B9D">
            <w:pPr>
              <w:pStyle w:val="Normal-TableText"/>
              <w:spacing w:line="240" w:lineRule="exact"/>
            </w:pPr>
            <w:r>
              <w:t>Certificate Policies</w:t>
            </w:r>
          </w:p>
        </w:tc>
        <w:tc>
          <w:tcPr>
            <w:tcW w:w="3594" w:type="pct"/>
            <w:tcBorders>
              <w:top w:val="single" w:sz="4" w:space="0" w:color="auto"/>
              <w:left w:val="single" w:sz="4" w:space="0" w:color="auto"/>
              <w:bottom w:val="single" w:sz="4" w:space="0" w:color="auto"/>
              <w:right w:val="single" w:sz="4" w:space="0" w:color="auto"/>
            </w:tcBorders>
            <w:hideMark/>
          </w:tcPr>
          <w:p w14:paraId="06B9B77D" w14:textId="77777777" w:rsidR="001C650C" w:rsidRDefault="001C650C" w:rsidP="00114B9D">
            <w:pPr>
              <w:pStyle w:val="Normal-TableText"/>
              <w:spacing w:line="240" w:lineRule="exact"/>
              <w:rPr>
                <w:rStyle w:val="Strong"/>
              </w:rPr>
            </w:pPr>
            <w:r>
              <w:rPr>
                <w:rStyle w:val="Strong"/>
              </w:rPr>
              <w:t>Required</w:t>
            </w:r>
          </w:p>
        </w:tc>
      </w:tr>
      <w:tr w:rsidR="001C650C" w14:paraId="1E4D9670"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0A8474"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0A87FEFB" w14:textId="77777777" w:rsidR="001C650C" w:rsidRDefault="001C650C" w:rsidP="00114B9D">
            <w:pPr>
              <w:pStyle w:val="Normal-TableText"/>
              <w:spacing w:line="240" w:lineRule="exact"/>
              <w:rPr>
                <w:rFonts w:ascii="Cambria" w:hAnsi="Cambria"/>
                <w:sz w:val="22"/>
              </w:rPr>
            </w:pPr>
            <w:r>
              <w:t>Sequence of one or more policy information terms, each of which consists of an object identifier OID and optionally id-qt-cps | id- qt-unotice qualifiers</w:t>
            </w:r>
          </w:p>
        </w:tc>
      </w:tr>
      <w:tr w:rsidR="001C650C" w14:paraId="1ACB444C" w14:textId="77777777" w:rsidTr="00114B9D">
        <w:trPr>
          <w:cantSplit/>
          <w:trHeight w:val="113"/>
          <w:tblHeader/>
        </w:trPr>
        <w:tc>
          <w:tcPr>
            <w:tcW w:w="1406" w:type="pct"/>
            <w:tcBorders>
              <w:top w:val="single" w:sz="4" w:space="0" w:color="auto"/>
              <w:left w:val="single" w:sz="4" w:space="0" w:color="auto"/>
              <w:bottom w:val="single" w:sz="4" w:space="0" w:color="auto"/>
              <w:right w:val="single" w:sz="4" w:space="0" w:color="auto"/>
            </w:tcBorders>
            <w:hideMark/>
          </w:tcPr>
          <w:p w14:paraId="21910375" w14:textId="77777777" w:rsidR="001C650C" w:rsidRDefault="001C650C" w:rsidP="00114B9D">
            <w:pPr>
              <w:pStyle w:val="Normal-TableText"/>
              <w:spacing w:line="240" w:lineRule="exact"/>
            </w:pPr>
            <w:r>
              <w:rPr>
                <w:rStyle w:val="Strong"/>
              </w:rPr>
              <w:t>F</w:t>
            </w:r>
            <w:r>
              <w:t>i</w:t>
            </w:r>
            <w:r>
              <w:rPr>
                <w:rStyle w:val="Strong"/>
              </w:rPr>
              <w:t>e</w:t>
            </w:r>
            <w:r>
              <w:t>l</w:t>
            </w:r>
            <w:r>
              <w:rPr>
                <w:rStyle w:val="Strong"/>
              </w:rPr>
              <w:t>d</w:t>
            </w:r>
            <w:r>
              <w:t xml:space="preserve">/ </w:t>
            </w:r>
            <w:r>
              <w:rPr>
                <w:rStyle w:val="Strong"/>
              </w:rPr>
              <w:t>E</w:t>
            </w:r>
            <w:r>
              <w:t>x</w:t>
            </w:r>
            <w:r>
              <w:rPr>
                <w:rStyle w:val="Strong"/>
              </w:rPr>
              <w:t>ten</w:t>
            </w:r>
            <w:r>
              <w:t>sion</w:t>
            </w:r>
          </w:p>
        </w:tc>
        <w:tc>
          <w:tcPr>
            <w:tcW w:w="3594" w:type="pct"/>
            <w:tcBorders>
              <w:top w:val="single" w:sz="4" w:space="0" w:color="auto"/>
              <w:left w:val="single" w:sz="4" w:space="0" w:color="auto"/>
              <w:bottom w:val="single" w:sz="4" w:space="0" w:color="auto"/>
              <w:right w:val="single" w:sz="4" w:space="0" w:color="auto"/>
            </w:tcBorders>
            <w:hideMark/>
          </w:tcPr>
          <w:p w14:paraId="533E5EE4" w14:textId="77777777" w:rsidR="001C650C" w:rsidRDefault="001C650C" w:rsidP="00114B9D">
            <w:pPr>
              <w:pStyle w:val="Normal-TableText"/>
              <w:spacing w:line="240" w:lineRule="exact"/>
            </w:pPr>
            <w:r>
              <w:t>Root CA Certificate</w:t>
            </w:r>
          </w:p>
        </w:tc>
      </w:tr>
      <w:tr w:rsidR="001C650C" w14:paraId="2C5ECE4A"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0307C791" w14:textId="77777777" w:rsidR="001C650C" w:rsidRDefault="001C650C" w:rsidP="00114B9D">
            <w:pPr>
              <w:pStyle w:val="Normal-TableText"/>
              <w:spacing w:line="240" w:lineRule="exact"/>
              <w:rPr>
                <w:rFonts w:ascii="Cambria" w:hAnsi="Cambria"/>
                <w:sz w:val="22"/>
              </w:rPr>
            </w:pPr>
            <w:r>
              <w:t>Policy Mappings</w:t>
            </w:r>
          </w:p>
        </w:tc>
        <w:tc>
          <w:tcPr>
            <w:tcW w:w="3594" w:type="pct"/>
            <w:tcBorders>
              <w:top w:val="single" w:sz="4" w:space="0" w:color="auto"/>
              <w:left w:val="single" w:sz="4" w:space="0" w:color="auto"/>
              <w:bottom w:val="single" w:sz="4" w:space="0" w:color="auto"/>
              <w:right w:val="single" w:sz="4" w:space="0" w:color="auto"/>
            </w:tcBorders>
            <w:hideMark/>
          </w:tcPr>
          <w:p w14:paraId="5C7FC2BE" w14:textId="77777777" w:rsidR="001C650C" w:rsidRDefault="001C650C" w:rsidP="00114B9D">
            <w:pPr>
              <w:pStyle w:val="Normal-TableText"/>
              <w:spacing w:line="240" w:lineRule="exact"/>
              <w:rPr>
                <w:rStyle w:val="Strong"/>
                <w:b w:val="0"/>
              </w:rPr>
            </w:pPr>
            <w:r>
              <w:rPr>
                <w:rStyle w:val="Strong"/>
              </w:rPr>
              <w:t>Optional</w:t>
            </w:r>
          </w:p>
        </w:tc>
      </w:tr>
      <w:tr w:rsidR="001C650C" w14:paraId="7755D433"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1CC081" w14:textId="77777777" w:rsidR="001C650C" w:rsidRDefault="001C650C" w:rsidP="00114B9D">
            <w:pPr>
              <w:spacing w:before="0" w:after="0" w:line="240" w:lineRule="auto"/>
              <w:rPr>
                <w:rFonts w:ascii="Cambria" w:hAnsi="Cambria"/>
                <w:sz w:val="22"/>
                <w:szCs w:val="20"/>
              </w:rPr>
            </w:pPr>
          </w:p>
        </w:tc>
        <w:tc>
          <w:tcPr>
            <w:tcW w:w="3594" w:type="pct"/>
            <w:tcBorders>
              <w:top w:val="single" w:sz="4" w:space="0" w:color="auto"/>
              <w:left w:val="single" w:sz="4" w:space="0" w:color="auto"/>
              <w:bottom w:val="single" w:sz="4" w:space="0" w:color="auto"/>
              <w:right w:val="single" w:sz="4" w:space="0" w:color="auto"/>
            </w:tcBorders>
            <w:hideMark/>
          </w:tcPr>
          <w:p w14:paraId="0611E39E" w14:textId="77777777" w:rsidR="001C650C" w:rsidRDefault="001C650C" w:rsidP="00114B9D">
            <w:pPr>
              <w:pStyle w:val="Normal-TableText"/>
              <w:spacing w:line="240" w:lineRule="exact"/>
              <w:rPr>
                <w:rFonts w:ascii="Cambria" w:hAnsi="Cambria"/>
                <w:sz w:val="22"/>
              </w:rPr>
            </w:pPr>
            <w:r>
              <w:t>Sequence of one or more pairs of OIDs; each pair includes an issuerDomainPolicy and a subjectDomainPolicy</w:t>
            </w:r>
          </w:p>
        </w:tc>
      </w:tr>
      <w:tr w:rsidR="001C650C" w14:paraId="0788F8EA"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32BAA463" w14:textId="77777777" w:rsidR="001C650C" w:rsidRDefault="001C650C" w:rsidP="00114B9D">
            <w:pPr>
              <w:pStyle w:val="Normal-TableText"/>
              <w:spacing w:line="240" w:lineRule="exact"/>
              <w:rPr>
                <w:rFonts w:ascii="Cambria" w:hAnsi="Cambria"/>
                <w:sz w:val="22"/>
              </w:rPr>
            </w:pPr>
            <w:r>
              <w:t>Subject Alternative Name</w:t>
            </w:r>
          </w:p>
        </w:tc>
        <w:tc>
          <w:tcPr>
            <w:tcW w:w="3594" w:type="pct"/>
            <w:tcBorders>
              <w:top w:val="single" w:sz="4" w:space="0" w:color="auto"/>
              <w:left w:val="single" w:sz="4" w:space="0" w:color="auto"/>
              <w:bottom w:val="single" w:sz="4" w:space="0" w:color="auto"/>
              <w:right w:val="single" w:sz="4" w:space="0" w:color="auto"/>
            </w:tcBorders>
            <w:hideMark/>
          </w:tcPr>
          <w:p w14:paraId="3D41272F" w14:textId="77777777" w:rsidR="001C650C" w:rsidRDefault="001C650C" w:rsidP="00114B9D">
            <w:pPr>
              <w:pStyle w:val="Normal-TableText"/>
              <w:spacing w:line="240" w:lineRule="exact"/>
              <w:rPr>
                <w:rStyle w:val="Strong"/>
              </w:rPr>
            </w:pPr>
            <w:r>
              <w:rPr>
                <w:rStyle w:val="Strong"/>
              </w:rPr>
              <w:t>Not Used</w:t>
            </w:r>
          </w:p>
        </w:tc>
      </w:tr>
      <w:tr w:rsidR="001C650C" w14:paraId="31A32CEC"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2CC1DD62" w14:textId="77777777" w:rsidR="001C650C" w:rsidRDefault="001C650C" w:rsidP="00114B9D">
            <w:pPr>
              <w:pStyle w:val="Normal-TableText"/>
              <w:spacing w:line="240" w:lineRule="exact"/>
              <w:rPr>
                <w:rFonts w:ascii="Cambria" w:hAnsi="Cambria"/>
                <w:sz w:val="22"/>
              </w:rPr>
            </w:pPr>
            <w:r>
              <w:t>Issuer Alternative Name</w:t>
            </w:r>
          </w:p>
        </w:tc>
        <w:tc>
          <w:tcPr>
            <w:tcW w:w="3594" w:type="pct"/>
            <w:tcBorders>
              <w:top w:val="single" w:sz="4" w:space="0" w:color="auto"/>
              <w:left w:val="single" w:sz="4" w:space="0" w:color="auto"/>
              <w:bottom w:val="single" w:sz="4" w:space="0" w:color="auto"/>
              <w:right w:val="single" w:sz="4" w:space="0" w:color="auto"/>
            </w:tcBorders>
            <w:hideMark/>
          </w:tcPr>
          <w:p w14:paraId="2456D12B" w14:textId="77777777" w:rsidR="001C650C" w:rsidRDefault="001C650C" w:rsidP="00114B9D">
            <w:pPr>
              <w:pStyle w:val="Normal-TableText"/>
              <w:spacing w:line="240" w:lineRule="exact"/>
              <w:rPr>
                <w:rStyle w:val="Strong"/>
              </w:rPr>
            </w:pPr>
            <w:r>
              <w:rPr>
                <w:rStyle w:val="Strong"/>
              </w:rPr>
              <w:t>Not Used</w:t>
            </w:r>
          </w:p>
        </w:tc>
      </w:tr>
      <w:tr w:rsidR="001C650C" w14:paraId="2F4B5236"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5BFF2C74" w14:textId="77777777" w:rsidR="001C650C" w:rsidRDefault="001C650C" w:rsidP="00114B9D">
            <w:pPr>
              <w:pStyle w:val="Normal-TableText"/>
              <w:spacing w:line="240" w:lineRule="exact"/>
            </w:pPr>
            <w:r>
              <w:t>Subject Directory</w:t>
            </w:r>
          </w:p>
          <w:p w14:paraId="67594C5C" w14:textId="77777777" w:rsidR="001C650C" w:rsidRDefault="001C650C" w:rsidP="00114B9D">
            <w:pPr>
              <w:pStyle w:val="Normal-TableText"/>
              <w:spacing w:line="240" w:lineRule="exact"/>
              <w:rPr>
                <w:rFonts w:ascii="Cambria" w:hAnsi="Cambria"/>
                <w:sz w:val="22"/>
              </w:rPr>
            </w:pPr>
            <w:r>
              <w:t>Attributes</w:t>
            </w:r>
          </w:p>
        </w:tc>
        <w:tc>
          <w:tcPr>
            <w:tcW w:w="3594" w:type="pct"/>
            <w:tcBorders>
              <w:top w:val="single" w:sz="4" w:space="0" w:color="auto"/>
              <w:left w:val="single" w:sz="4" w:space="0" w:color="auto"/>
              <w:bottom w:val="single" w:sz="4" w:space="0" w:color="auto"/>
              <w:right w:val="single" w:sz="4" w:space="0" w:color="auto"/>
            </w:tcBorders>
            <w:hideMark/>
          </w:tcPr>
          <w:p w14:paraId="67D346AD" w14:textId="77777777" w:rsidR="001C650C" w:rsidRDefault="001C650C" w:rsidP="00114B9D">
            <w:pPr>
              <w:pStyle w:val="Normal-TableText"/>
              <w:spacing w:line="240" w:lineRule="exact"/>
              <w:rPr>
                <w:rStyle w:val="Strong"/>
              </w:rPr>
            </w:pPr>
            <w:r>
              <w:rPr>
                <w:rStyle w:val="Strong"/>
              </w:rPr>
              <w:t>Not Used</w:t>
            </w:r>
          </w:p>
        </w:tc>
      </w:tr>
      <w:tr w:rsidR="001C650C" w14:paraId="44523301"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779DA2A7" w14:textId="77777777" w:rsidR="001C650C" w:rsidRDefault="001C650C" w:rsidP="00114B9D">
            <w:pPr>
              <w:pStyle w:val="Normal-TableText"/>
              <w:spacing w:line="240" w:lineRule="exact"/>
              <w:rPr>
                <w:rFonts w:ascii="Cambria" w:hAnsi="Cambria"/>
                <w:sz w:val="22"/>
              </w:rPr>
            </w:pPr>
            <w:r>
              <w:t>Name Constraints</w:t>
            </w:r>
          </w:p>
        </w:tc>
        <w:tc>
          <w:tcPr>
            <w:tcW w:w="3594" w:type="pct"/>
            <w:tcBorders>
              <w:top w:val="single" w:sz="4" w:space="0" w:color="auto"/>
              <w:left w:val="single" w:sz="4" w:space="0" w:color="auto"/>
              <w:bottom w:val="single" w:sz="4" w:space="0" w:color="auto"/>
              <w:right w:val="single" w:sz="4" w:space="0" w:color="auto"/>
            </w:tcBorders>
            <w:hideMark/>
          </w:tcPr>
          <w:p w14:paraId="7575D3FB" w14:textId="77777777" w:rsidR="001C650C" w:rsidRDefault="001C650C" w:rsidP="00114B9D">
            <w:pPr>
              <w:pStyle w:val="Normal-TableText"/>
              <w:spacing w:line="240" w:lineRule="exact"/>
              <w:rPr>
                <w:rStyle w:val="Strong"/>
              </w:rPr>
            </w:pPr>
            <w:r>
              <w:rPr>
                <w:rStyle w:val="Strong"/>
              </w:rPr>
              <w:t>Optional</w:t>
            </w:r>
          </w:p>
        </w:tc>
      </w:tr>
      <w:tr w:rsidR="001C650C" w14:paraId="086B1B1F"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7B79B8" w14:textId="77777777" w:rsidR="001C650C" w:rsidRDefault="001C650C" w:rsidP="00114B9D">
            <w:pPr>
              <w:spacing w:before="0" w:after="0" w:line="240" w:lineRule="auto"/>
              <w:rPr>
                <w:rFonts w:ascii="Cambria" w:hAnsi="Cambria"/>
                <w:sz w:val="22"/>
                <w:szCs w:val="20"/>
              </w:rPr>
            </w:pPr>
          </w:p>
        </w:tc>
        <w:tc>
          <w:tcPr>
            <w:tcW w:w="3594" w:type="pct"/>
            <w:tcBorders>
              <w:top w:val="single" w:sz="4" w:space="0" w:color="auto"/>
              <w:left w:val="single" w:sz="4" w:space="0" w:color="auto"/>
              <w:bottom w:val="single" w:sz="4" w:space="0" w:color="auto"/>
              <w:right w:val="single" w:sz="4" w:space="0" w:color="auto"/>
            </w:tcBorders>
            <w:hideMark/>
          </w:tcPr>
          <w:p w14:paraId="3BF93ED7" w14:textId="77777777" w:rsidR="001C650C" w:rsidRDefault="001C650C" w:rsidP="00114B9D">
            <w:pPr>
              <w:pStyle w:val="Normal-TableText"/>
              <w:spacing w:line="240" w:lineRule="exact"/>
            </w:pPr>
            <w:r>
              <w:t>AoG Root will not include Name Constraints.</w:t>
            </w:r>
          </w:p>
          <w:p w14:paraId="63ECA461" w14:textId="77777777" w:rsidR="001C650C" w:rsidRDefault="001C650C" w:rsidP="00114B9D">
            <w:pPr>
              <w:pStyle w:val="Normal-TableText"/>
              <w:spacing w:line="240" w:lineRule="exact"/>
              <w:rPr>
                <w:rFonts w:ascii="Cambria" w:hAnsi="Cambria"/>
                <w:sz w:val="22"/>
              </w:rPr>
            </w:pPr>
            <w:r>
              <w:t>If included, it shall contain permittedSubtrees or excludedSubtrees field. Recommend that if asserted it be marked critical.</w:t>
            </w:r>
          </w:p>
        </w:tc>
      </w:tr>
      <w:tr w:rsidR="001C650C" w14:paraId="592A6085"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0FFC2DBC" w14:textId="77777777" w:rsidR="001C650C" w:rsidRDefault="001C650C" w:rsidP="00114B9D">
            <w:pPr>
              <w:pStyle w:val="Normal-TableText"/>
              <w:spacing w:line="240" w:lineRule="exact"/>
              <w:rPr>
                <w:rFonts w:ascii="Cambria" w:hAnsi="Cambria"/>
                <w:sz w:val="22"/>
              </w:rPr>
            </w:pPr>
            <w:r>
              <w:t>Policy Constraints</w:t>
            </w:r>
          </w:p>
        </w:tc>
        <w:tc>
          <w:tcPr>
            <w:tcW w:w="3594" w:type="pct"/>
            <w:tcBorders>
              <w:top w:val="single" w:sz="4" w:space="0" w:color="auto"/>
              <w:left w:val="single" w:sz="4" w:space="0" w:color="auto"/>
              <w:bottom w:val="single" w:sz="4" w:space="0" w:color="auto"/>
              <w:right w:val="single" w:sz="4" w:space="0" w:color="auto"/>
            </w:tcBorders>
            <w:hideMark/>
          </w:tcPr>
          <w:p w14:paraId="587344FC" w14:textId="77777777" w:rsidR="001C650C" w:rsidRDefault="001C650C" w:rsidP="00114B9D">
            <w:pPr>
              <w:pStyle w:val="Normal-TableText"/>
              <w:spacing w:line="240" w:lineRule="exact"/>
              <w:rPr>
                <w:rStyle w:val="Strong"/>
              </w:rPr>
            </w:pPr>
            <w:r>
              <w:rPr>
                <w:rStyle w:val="Strong"/>
              </w:rPr>
              <w:t>Optional</w:t>
            </w:r>
          </w:p>
        </w:tc>
      </w:tr>
      <w:tr w:rsidR="001C650C" w14:paraId="7666737D"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C5BA83" w14:textId="77777777" w:rsidR="001C650C" w:rsidRDefault="001C650C" w:rsidP="00114B9D">
            <w:pPr>
              <w:spacing w:before="0" w:after="0" w:line="240" w:lineRule="auto"/>
              <w:rPr>
                <w:rFonts w:ascii="Cambria" w:hAnsi="Cambria"/>
                <w:sz w:val="22"/>
                <w:szCs w:val="20"/>
              </w:rPr>
            </w:pPr>
          </w:p>
        </w:tc>
        <w:tc>
          <w:tcPr>
            <w:tcW w:w="3594" w:type="pct"/>
            <w:tcBorders>
              <w:top w:val="single" w:sz="4" w:space="0" w:color="auto"/>
              <w:left w:val="single" w:sz="4" w:space="0" w:color="auto"/>
              <w:bottom w:val="single" w:sz="4" w:space="0" w:color="auto"/>
              <w:right w:val="single" w:sz="4" w:space="0" w:color="auto"/>
            </w:tcBorders>
            <w:hideMark/>
          </w:tcPr>
          <w:p w14:paraId="41911885" w14:textId="77777777" w:rsidR="001C650C" w:rsidRDefault="001C650C" w:rsidP="00114B9D">
            <w:pPr>
              <w:pStyle w:val="Normal-TableText"/>
              <w:spacing w:line="240" w:lineRule="exact"/>
              <w:rPr>
                <w:rFonts w:ascii="Cambria" w:hAnsi="Cambria"/>
                <w:sz w:val="22"/>
              </w:rPr>
            </w:pPr>
            <w:r>
              <w:t>inhibitPolicyMapping with skipcerts=0</w:t>
            </w:r>
          </w:p>
        </w:tc>
      </w:tr>
      <w:tr w:rsidR="001C650C" w14:paraId="0DE6E9FD"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5369860F" w14:textId="77777777" w:rsidR="001C650C" w:rsidRDefault="001C650C" w:rsidP="00114B9D">
            <w:pPr>
              <w:pStyle w:val="Normal-TableText"/>
              <w:spacing w:line="240" w:lineRule="exact"/>
              <w:rPr>
                <w:rFonts w:ascii="Cambria" w:hAnsi="Cambria"/>
                <w:sz w:val="22"/>
              </w:rPr>
            </w:pPr>
            <w:r>
              <w:br w:type="page"/>
              <w:t>Authority Information Access</w:t>
            </w:r>
          </w:p>
        </w:tc>
        <w:tc>
          <w:tcPr>
            <w:tcW w:w="3594" w:type="pct"/>
            <w:tcBorders>
              <w:top w:val="single" w:sz="4" w:space="0" w:color="auto"/>
              <w:left w:val="single" w:sz="4" w:space="0" w:color="auto"/>
              <w:bottom w:val="single" w:sz="4" w:space="0" w:color="auto"/>
              <w:right w:val="single" w:sz="4" w:space="0" w:color="auto"/>
            </w:tcBorders>
            <w:hideMark/>
          </w:tcPr>
          <w:p w14:paraId="1248CCD6" w14:textId="77777777" w:rsidR="001C650C" w:rsidRDefault="001C650C" w:rsidP="00114B9D">
            <w:pPr>
              <w:pStyle w:val="Normal-TableText"/>
              <w:spacing w:line="240" w:lineRule="exact"/>
              <w:rPr>
                <w:rStyle w:val="Strong"/>
              </w:rPr>
            </w:pPr>
            <w:r>
              <w:rPr>
                <w:rStyle w:val="Strong"/>
              </w:rPr>
              <w:t>Required</w:t>
            </w:r>
          </w:p>
        </w:tc>
      </w:tr>
      <w:tr w:rsidR="001C650C" w14:paraId="0788F932"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AB43E2" w14:textId="77777777" w:rsidR="001C650C" w:rsidRDefault="001C650C" w:rsidP="00114B9D">
            <w:pPr>
              <w:spacing w:before="0" w:after="0" w:line="240" w:lineRule="auto"/>
              <w:rPr>
                <w:rFonts w:ascii="Cambria" w:hAnsi="Cambria"/>
                <w:sz w:val="22"/>
                <w:szCs w:val="20"/>
              </w:rPr>
            </w:pPr>
          </w:p>
        </w:tc>
        <w:tc>
          <w:tcPr>
            <w:tcW w:w="3594" w:type="pct"/>
            <w:tcBorders>
              <w:top w:val="single" w:sz="4" w:space="0" w:color="auto"/>
              <w:left w:val="single" w:sz="4" w:space="0" w:color="auto"/>
              <w:bottom w:val="single" w:sz="4" w:space="0" w:color="auto"/>
              <w:right w:val="single" w:sz="4" w:space="0" w:color="auto"/>
            </w:tcBorders>
            <w:hideMark/>
          </w:tcPr>
          <w:p w14:paraId="3B581F0D" w14:textId="77777777" w:rsidR="001C650C" w:rsidRDefault="001C650C" w:rsidP="00114B9D">
            <w:pPr>
              <w:pStyle w:val="Normal-TableText"/>
              <w:spacing w:line="240" w:lineRule="exact"/>
            </w:pPr>
            <w:r>
              <w:t>id-ad-caIssuers</w:t>
            </w:r>
          </w:p>
          <w:p w14:paraId="3EAC0991" w14:textId="77777777" w:rsidR="001C650C" w:rsidRDefault="001C650C" w:rsidP="00114B9D">
            <w:pPr>
              <w:pStyle w:val="Normal-TableText"/>
              <w:spacing w:line="240" w:lineRule="exact"/>
            </w:pPr>
            <w:r>
              <w:t>Primary HTTP URI mandatory</w:t>
            </w:r>
          </w:p>
          <w:p w14:paraId="68F7E354" w14:textId="77777777" w:rsidR="001C650C" w:rsidRDefault="001C650C" w:rsidP="00114B9D">
            <w:pPr>
              <w:pStyle w:val="Normal-TableText"/>
              <w:spacing w:line="240" w:lineRule="exact"/>
            </w:pPr>
            <w:r>
              <w:t>Secondary LDAP URI</w:t>
            </w:r>
          </w:p>
          <w:p w14:paraId="08D8FDB0" w14:textId="77777777" w:rsidR="001C650C" w:rsidRDefault="001C650C" w:rsidP="00114B9D">
            <w:pPr>
              <w:pStyle w:val="Normal-TableText"/>
              <w:spacing w:line="240" w:lineRule="exact"/>
              <w:rPr>
                <w:rFonts w:ascii="Cambria" w:hAnsi="Cambria"/>
                <w:sz w:val="22"/>
              </w:rPr>
            </w:pPr>
            <w:r>
              <w:t>optional</w:t>
            </w:r>
          </w:p>
        </w:tc>
      </w:tr>
      <w:tr w:rsidR="001C650C" w14:paraId="79F4DA5E"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CCA5BE" w14:textId="77777777" w:rsidR="001C650C" w:rsidRDefault="001C650C" w:rsidP="00114B9D">
            <w:pPr>
              <w:spacing w:before="0" w:after="0" w:line="240" w:lineRule="auto"/>
              <w:rPr>
                <w:rFonts w:ascii="Cambria" w:hAnsi="Cambria"/>
                <w:sz w:val="22"/>
                <w:szCs w:val="20"/>
              </w:rPr>
            </w:pPr>
          </w:p>
        </w:tc>
        <w:tc>
          <w:tcPr>
            <w:tcW w:w="3594" w:type="pct"/>
            <w:tcBorders>
              <w:top w:val="single" w:sz="4" w:space="0" w:color="auto"/>
              <w:left w:val="single" w:sz="4" w:space="0" w:color="auto"/>
              <w:bottom w:val="single" w:sz="4" w:space="0" w:color="auto"/>
              <w:right w:val="single" w:sz="4" w:space="0" w:color="auto"/>
            </w:tcBorders>
            <w:hideMark/>
          </w:tcPr>
          <w:p w14:paraId="41FF34CD" w14:textId="77777777" w:rsidR="001C650C" w:rsidRDefault="001C650C" w:rsidP="00114B9D">
            <w:pPr>
              <w:pStyle w:val="Normal-TableText"/>
              <w:spacing w:line="240" w:lineRule="exact"/>
            </w:pPr>
            <w:r>
              <w:t>id-ad-ocsp</w:t>
            </w:r>
          </w:p>
          <w:p w14:paraId="769980F3" w14:textId="77777777" w:rsidR="001C650C" w:rsidRDefault="001C650C" w:rsidP="00114B9D">
            <w:pPr>
              <w:pStyle w:val="Normal-TableText"/>
              <w:spacing w:line="240" w:lineRule="exact"/>
              <w:rPr>
                <w:rFonts w:ascii="Cambria" w:hAnsi="Cambria"/>
                <w:sz w:val="22"/>
              </w:rPr>
            </w:pPr>
            <w:r>
              <w:t>Optional</w:t>
            </w:r>
          </w:p>
        </w:tc>
      </w:tr>
      <w:tr w:rsidR="001C650C" w14:paraId="51726C47"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416A3E29" w14:textId="77777777" w:rsidR="001C650C" w:rsidRDefault="001C650C" w:rsidP="00114B9D">
            <w:pPr>
              <w:pStyle w:val="Normal-TableText"/>
              <w:spacing w:line="240" w:lineRule="exact"/>
              <w:rPr>
                <w:rFonts w:ascii="Cambria" w:hAnsi="Cambria"/>
                <w:sz w:val="22"/>
              </w:rPr>
            </w:pPr>
            <w:r>
              <w:t>CRL Distribution Points</w:t>
            </w:r>
          </w:p>
        </w:tc>
        <w:tc>
          <w:tcPr>
            <w:tcW w:w="3594" w:type="pct"/>
            <w:tcBorders>
              <w:top w:val="single" w:sz="4" w:space="0" w:color="auto"/>
              <w:left w:val="single" w:sz="4" w:space="0" w:color="auto"/>
              <w:bottom w:val="single" w:sz="4" w:space="0" w:color="auto"/>
              <w:right w:val="single" w:sz="4" w:space="0" w:color="auto"/>
            </w:tcBorders>
            <w:hideMark/>
          </w:tcPr>
          <w:p w14:paraId="23DF8808" w14:textId="77777777" w:rsidR="001C650C" w:rsidRDefault="001C650C" w:rsidP="00114B9D">
            <w:pPr>
              <w:pStyle w:val="Normal-TableText"/>
              <w:spacing w:line="240" w:lineRule="exact"/>
              <w:rPr>
                <w:rStyle w:val="Strong"/>
              </w:rPr>
            </w:pPr>
            <w:r w:rsidRPr="00CD0572">
              <w:rPr>
                <w:rStyle w:val="Strong"/>
              </w:rPr>
              <w:t>Optional</w:t>
            </w:r>
          </w:p>
        </w:tc>
      </w:tr>
      <w:tr w:rsidR="001C650C" w14:paraId="1E1F6703"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B0C3AC" w14:textId="77777777" w:rsidR="001C650C" w:rsidRDefault="001C650C" w:rsidP="00114B9D">
            <w:pPr>
              <w:spacing w:before="0" w:after="0" w:line="240" w:lineRule="auto"/>
              <w:rPr>
                <w:rFonts w:ascii="Cambria" w:hAnsi="Cambria"/>
                <w:sz w:val="22"/>
                <w:szCs w:val="20"/>
              </w:rPr>
            </w:pPr>
          </w:p>
        </w:tc>
        <w:tc>
          <w:tcPr>
            <w:tcW w:w="3594" w:type="pct"/>
            <w:tcBorders>
              <w:top w:val="single" w:sz="4" w:space="0" w:color="auto"/>
              <w:left w:val="single" w:sz="4" w:space="0" w:color="auto"/>
              <w:bottom w:val="single" w:sz="4" w:space="0" w:color="auto"/>
              <w:right w:val="single" w:sz="4" w:space="0" w:color="auto"/>
            </w:tcBorders>
            <w:hideMark/>
          </w:tcPr>
          <w:p w14:paraId="714F7C31" w14:textId="77777777" w:rsidR="001C650C" w:rsidRDefault="001C650C" w:rsidP="00114B9D">
            <w:pPr>
              <w:pStyle w:val="Normal-TableText"/>
              <w:spacing w:line="240" w:lineRule="exact"/>
            </w:pPr>
            <w:r>
              <w:t>Primary HTTP URI mandatory</w:t>
            </w:r>
          </w:p>
          <w:p w14:paraId="115C546C" w14:textId="77777777" w:rsidR="001C650C" w:rsidRDefault="001C650C" w:rsidP="00114B9D">
            <w:pPr>
              <w:pStyle w:val="Normal-TableText"/>
              <w:spacing w:line="240" w:lineRule="exact"/>
              <w:rPr>
                <w:rFonts w:ascii="Cambria" w:hAnsi="Cambria"/>
                <w:sz w:val="22"/>
              </w:rPr>
            </w:pPr>
            <w:r>
              <w:t>Secondary LDAP URI optional</w:t>
            </w:r>
          </w:p>
        </w:tc>
      </w:tr>
      <w:tr w:rsidR="001C650C" w14:paraId="323BADF8"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35BFA546" w14:textId="77777777" w:rsidR="001C650C" w:rsidRDefault="001C650C" w:rsidP="00114B9D">
            <w:pPr>
              <w:pStyle w:val="Normal-TableText"/>
              <w:spacing w:line="240" w:lineRule="exact"/>
              <w:rPr>
                <w:rFonts w:ascii="Cambria" w:hAnsi="Cambria"/>
                <w:sz w:val="22"/>
              </w:rPr>
            </w:pPr>
            <w:r>
              <w:t>Subject Information Access</w:t>
            </w:r>
          </w:p>
        </w:tc>
        <w:tc>
          <w:tcPr>
            <w:tcW w:w="3594" w:type="pct"/>
            <w:tcBorders>
              <w:top w:val="single" w:sz="4" w:space="0" w:color="auto"/>
              <w:left w:val="single" w:sz="4" w:space="0" w:color="auto"/>
              <w:bottom w:val="single" w:sz="4" w:space="0" w:color="auto"/>
              <w:right w:val="single" w:sz="4" w:space="0" w:color="auto"/>
            </w:tcBorders>
            <w:hideMark/>
          </w:tcPr>
          <w:p w14:paraId="14343757" w14:textId="77777777" w:rsidR="001C650C" w:rsidRDefault="001C650C" w:rsidP="00114B9D">
            <w:pPr>
              <w:pStyle w:val="Normal-TableText"/>
              <w:spacing w:line="240" w:lineRule="exact"/>
              <w:rPr>
                <w:rStyle w:val="Strong"/>
              </w:rPr>
            </w:pPr>
            <w:r>
              <w:rPr>
                <w:rStyle w:val="Strong"/>
              </w:rPr>
              <w:t>Optional</w:t>
            </w:r>
          </w:p>
        </w:tc>
      </w:tr>
      <w:tr w:rsidR="001C650C" w14:paraId="7F306405"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8DC0C3" w14:textId="77777777" w:rsidR="001C650C" w:rsidRDefault="001C650C" w:rsidP="00114B9D">
            <w:pPr>
              <w:spacing w:before="0" w:after="0" w:line="240" w:lineRule="auto"/>
              <w:rPr>
                <w:rFonts w:ascii="Cambria" w:hAnsi="Cambria"/>
                <w:sz w:val="22"/>
                <w:szCs w:val="20"/>
              </w:rPr>
            </w:pPr>
          </w:p>
        </w:tc>
        <w:tc>
          <w:tcPr>
            <w:tcW w:w="3594" w:type="pct"/>
            <w:tcBorders>
              <w:top w:val="single" w:sz="4" w:space="0" w:color="auto"/>
              <w:left w:val="single" w:sz="4" w:space="0" w:color="auto"/>
              <w:bottom w:val="single" w:sz="4" w:space="0" w:color="auto"/>
              <w:right w:val="single" w:sz="4" w:space="0" w:color="auto"/>
            </w:tcBorders>
            <w:hideMark/>
          </w:tcPr>
          <w:p w14:paraId="7728BF1F" w14:textId="77777777" w:rsidR="001C650C" w:rsidRDefault="001C650C" w:rsidP="00114B9D">
            <w:pPr>
              <w:pStyle w:val="Normal-TableText"/>
              <w:spacing w:line="240" w:lineRule="exact"/>
            </w:pPr>
            <w:r>
              <w:t>Id-ad-carepository</w:t>
            </w:r>
          </w:p>
          <w:p w14:paraId="7138F0A2" w14:textId="77777777" w:rsidR="001C650C" w:rsidRDefault="001C650C" w:rsidP="00114B9D">
            <w:pPr>
              <w:pStyle w:val="Normal-TableText"/>
              <w:spacing w:line="240" w:lineRule="exact"/>
            </w:pPr>
            <w:r>
              <w:t>Primary HTTP URI mandatory if extension is present</w:t>
            </w:r>
          </w:p>
          <w:p w14:paraId="3074781B" w14:textId="77777777" w:rsidR="001C650C" w:rsidRDefault="001C650C" w:rsidP="00114B9D">
            <w:pPr>
              <w:pStyle w:val="Normal-TableText"/>
              <w:spacing w:line="240" w:lineRule="exact"/>
              <w:rPr>
                <w:rFonts w:ascii="Cambria" w:hAnsi="Cambria"/>
                <w:sz w:val="22"/>
              </w:rPr>
            </w:pPr>
            <w:r>
              <w:t>Secondary LDAP URI optional</w:t>
            </w:r>
          </w:p>
        </w:tc>
      </w:tr>
      <w:tr w:rsidR="001C650C" w14:paraId="24283A93"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7E7A0734" w14:textId="77777777" w:rsidR="001C650C" w:rsidRDefault="001C650C" w:rsidP="00114B9D">
            <w:pPr>
              <w:pStyle w:val="Normal-TableText"/>
              <w:spacing w:line="240" w:lineRule="exact"/>
              <w:rPr>
                <w:rFonts w:ascii="Cambria" w:hAnsi="Cambria"/>
                <w:sz w:val="22"/>
              </w:rPr>
            </w:pPr>
            <w:r>
              <w:t>Freshest CRL</w:t>
            </w:r>
          </w:p>
        </w:tc>
        <w:tc>
          <w:tcPr>
            <w:tcW w:w="3594" w:type="pct"/>
            <w:tcBorders>
              <w:top w:val="single" w:sz="4" w:space="0" w:color="auto"/>
              <w:left w:val="single" w:sz="4" w:space="0" w:color="auto"/>
              <w:bottom w:val="single" w:sz="4" w:space="0" w:color="auto"/>
              <w:right w:val="single" w:sz="4" w:space="0" w:color="auto"/>
            </w:tcBorders>
            <w:hideMark/>
          </w:tcPr>
          <w:p w14:paraId="2A734B9B" w14:textId="77777777" w:rsidR="001C650C" w:rsidRDefault="001C650C" w:rsidP="00114B9D">
            <w:pPr>
              <w:pStyle w:val="Normal-TableText"/>
              <w:spacing w:line="240" w:lineRule="exact"/>
              <w:rPr>
                <w:rStyle w:val="Strong"/>
              </w:rPr>
            </w:pPr>
            <w:r>
              <w:rPr>
                <w:rStyle w:val="Strong"/>
              </w:rPr>
              <w:t>Not Used</w:t>
            </w:r>
          </w:p>
        </w:tc>
      </w:tr>
      <w:tr w:rsidR="001C650C" w14:paraId="2277C8D6"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365BD4E5" w14:textId="77777777" w:rsidR="001C650C" w:rsidRDefault="001C650C" w:rsidP="00114B9D">
            <w:pPr>
              <w:pStyle w:val="Normal-TableText"/>
              <w:spacing w:line="240" w:lineRule="exact"/>
              <w:rPr>
                <w:rFonts w:ascii="Cambria" w:hAnsi="Cambria"/>
                <w:sz w:val="22"/>
              </w:rPr>
            </w:pPr>
            <w:r>
              <w:lastRenderedPageBreak/>
              <w:t>Inhibit Any Policy</w:t>
            </w:r>
          </w:p>
        </w:tc>
        <w:tc>
          <w:tcPr>
            <w:tcW w:w="3594" w:type="pct"/>
            <w:tcBorders>
              <w:top w:val="single" w:sz="4" w:space="0" w:color="auto"/>
              <w:left w:val="single" w:sz="4" w:space="0" w:color="auto"/>
              <w:bottom w:val="single" w:sz="4" w:space="0" w:color="auto"/>
              <w:right w:val="single" w:sz="4" w:space="0" w:color="auto"/>
            </w:tcBorders>
            <w:hideMark/>
          </w:tcPr>
          <w:p w14:paraId="7C033792" w14:textId="77777777" w:rsidR="001C650C" w:rsidRDefault="001C650C" w:rsidP="00114B9D">
            <w:pPr>
              <w:pStyle w:val="Normal-TableText"/>
              <w:spacing w:line="240" w:lineRule="exact"/>
              <w:rPr>
                <w:rFonts w:ascii="Cambria" w:hAnsi="Cambria"/>
                <w:sz w:val="22"/>
              </w:rPr>
            </w:pPr>
            <w:r>
              <w:rPr>
                <w:rStyle w:val="Strong"/>
              </w:rPr>
              <w:t>Optional</w:t>
            </w:r>
            <w:r>
              <w:t xml:space="preserve"> </w:t>
            </w:r>
            <w:r>
              <w:rPr>
                <w:rStyle w:val="FootnoteReference"/>
              </w:rPr>
              <w:footnoteReference w:id="7"/>
            </w:r>
          </w:p>
        </w:tc>
      </w:tr>
      <w:tr w:rsidR="001C650C" w14:paraId="3F79D44C"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6089B0" w14:textId="77777777" w:rsidR="001C650C" w:rsidRDefault="001C650C" w:rsidP="00114B9D">
            <w:pPr>
              <w:spacing w:before="0" w:after="0" w:line="240" w:lineRule="auto"/>
              <w:rPr>
                <w:rFonts w:ascii="Cambria" w:hAnsi="Cambria"/>
                <w:sz w:val="22"/>
                <w:szCs w:val="20"/>
              </w:rPr>
            </w:pPr>
          </w:p>
        </w:tc>
        <w:tc>
          <w:tcPr>
            <w:tcW w:w="3594" w:type="pct"/>
            <w:tcBorders>
              <w:top w:val="single" w:sz="4" w:space="0" w:color="auto"/>
              <w:left w:val="single" w:sz="4" w:space="0" w:color="auto"/>
              <w:bottom w:val="single" w:sz="4" w:space="0" w:color="auto"/>
              <w:right w:val="single" w:sz="4" w:space="0" w:color="auto"/>
            </w:tcBorders>
            <w:hideMark/>
          </w:tcPr>
          <w:p w14:paraId="5A8F1DDF" w14:textId="77777777" w:rsidR="001C650C" w:rsidRDefault="001C650C" w:rsidP="00114B9D">
            <w:pPr>
              <w:pStyle w:val="Normal-TableText"/>
              <w:spacing w:line="240" w:lineRule="exact"/>
              <w:rPr>
                <w:rFonts w:ascii="Cambria" w:hAnsi="Cambria"/>
                <w:sz w:val="22"/>
              </w:rPr>
            </w:pPr>
            <w:r>
              <w:t>skipcerts=0</w:t>
            </w:r>
          </w:p>
        </w:tc>
      </w:tr>
    </w:tbl>
    <w:p w14:paraId="3FD22ABF" w14:textId="77777777" w:rsidR="001C650C" w:rsidRDefault="001C650C" w:rsidP="00991AA3">
      <w:pPr>
        <w:pStyle w:val="Heading2"/>
      </w:pPr>
      <w:bookmarkStart w:id="14" w:name="_Toc450294966"/>
      <w:r>
        <w:t>Subordinate Certificates</w:t>
      </w:r>
      <w:bookmarkEnd w:id="14"/>
    </w:p>
    <w:p w14:paraId="7CBEB1A2" w14:textId="77777777" w:rsidR="001C650C" w:rsidRPr="0039289C" w:rsidRDefault="001C650C" w:rsidP="001C650C">
      <w:pPr>
        <w:rPr>
          <w:i/>
        </w:rPr>
      </w:pPr>
      <w:r w:rsidRPr="0039289C">
        <w:rPr>
          <w:i/>
        </w:rPr>
        <w:t>This certificate profile applies to Policy and Issuing Certificate Authority Certificates.</w:t>
      </w:r>
    </w:p>
    <w:tbl>
      <w:tblPr>
        <w:tblStyle w:val="DTOTable1"/>
        <w:tblW w:w="5006" w:type="pct"/>
        <w:tblInd w:w="0" w:type="dxa"/>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551"/>
        <w:gridCol w:w="6521"/>
      </w:tblGrid>
      <w:tr w:rsidR="001C650C" w14:paraId="2AD7D986" w14:textId="77777777" w:rsidTr="00114B9D">
        <w:trPr>
          <w:cnfStyle w:val="100000000000" w:firstRow="1" w:lastRow="0" w:firstColumn="0" w:lastColumn="0" w:oddVBand="0" w:evenVBand="0" w:oddHBand="0" w:evenHBand="0" w:firstRowFirstColumn="0" w:firstRowLastColumn="0" w:lastRowFirstColumn="0" w:lastRowLastColumn="0"/>
          <w:cantSplit/>
          <w:trHeight w:val="113"/>
          <w:tblHeader/>
        </w:trPr>
        <w:tc>
          <w:tcPr>
            <w:tcW w:w="1406" w:type="pct"/>
            <w:tcBorders>
              <w:top w:val="single" w:sz="4" w:space="0" w:color="auto"/>
              <w:left w:val="single" w:sz="4" w:space="0" w:color="auto"/>
              <w:bottom w:val="single" w:sz="4" w:space="0" w:color="auto"/>
              <w:right w:val="single" w:sz="4" w:space="0" w:color="auto"/>
            </w:tcBorders>
            <w:hideMark/>
          </w:tcPr>
          <w:p w14:paraId="3AB1824C" w14:textId="77777777" w:rsidR="001C650C" w:rsidRPr="001B396B" w:rsidRDefault="001C650C" w:rsidP="00114B9D">
            <w:pPr>
              <w:pStyle w:val="Normal-TableText"/>
              <w:tabs>
                <w:tab w:val="right" w:pos="2399"/>
              </w:tabs>
              <w:spacing w:line="240" w:lineRule="exact"/>
            </w:pPr>
            <w:r w:rsidRPr="001B396B">
              <w:rPr>
                <w:rStyle w:val="Strong"/>
              </w:rPr>
              <w:t>F</w:t>
            </w:r>
            <w:r w:rsidRPr="001B396B">
              <w:t>i</w:t>
            </w:r>
            <w:r w:rsidRPr="001B396B">
              <w:rPr>
                <w:rStyle w:val="Strong"/>
              </w:rPr>
              <w:t>e</w:t>
            </w:r>
            <w:r w:rsidRPr="001B396B">
              <w:t>l</w:t>
            </w:r>
            <w:r w:rsidRPr="001B396B">
              <w:rPr>
                <w:rStyle w:val="Strong"/>
              </w:rPr>
              <w:t>d</w:t>
            </w:r>
            <w:r w:rsidRPr="001B396B">
              <w:t xml:space="preserve">/ </w:t>
            </w:r>
            <w:r w:rsidRPr="001B396B">
              <w:rPr>
                <w:rStyle w:val="Strong"/>
              </w:rPr>
              <w:t>E</w:t>
            </w:r>
            <w:r w:rsidRPr="001B396B">
              <w:t>x</w:t>
            </w:r>
            <w:r w:rsidRPr="001B396B">
              <w:rPr>
                <w:rStyle w:val="Strong"/>
              </w:rPr>
              <w:t>ten</w:t>
            </w:r>
            <w:r w:rsidRPr="001B396B">
              <w:t>sion</w:t>
            </w:r>
            <w:r w:rsidRPr="001B396B">
              <w:tab/>
            </w:r>
          </w:p>
        </w:tc>
        <w:tc>
          <w:tcPr>
            <w:tcW w:w="3594" w:type="pct"/>
            <w:tcBorders>
              <w:top w:val="single" w:sz="4" w:space="0" w:color="auto"/>
              <w:left w:val="single" w:sz="4" w:space="0" w:color="auto"/>
              <w:bottom w:val="single" w:sz="4" w:space="0" w:color="auto"/>
              <w:right w:val="single" w:sz="4" w:space="0" w:color="auto"/>
            </w:tcBorders>
            <w:hideMark/>
          </w:tcPr>
          <w:p w14:paraId="46E06D8F" w14:textId="77777777" w:rsidR="001C650C" w:rsidRPr="001B396B" w:rsidRDefault="001C650C" w:rsidP="00114B9D">
            <w:pPr>
              <w:pStyle w:val="Normal-TableText"/>
              <w:spacing w:line="240" w:lineRule="exact"/>
            </w:pPr>
            <w:r w:rsidRPr="001B396B">
              <w:rPr>
                <w:rStyle w:val="Strong"/>
              </w:rPr>
              <w:t xml:space="preserve">Subordinate </w:t>
            </w:r>
            <w:r w:rsidRPr="001B396B">
              <w:t>CA certificate</w:t>
            </w:r>
          </w:p>
        </w:tc>
      </w:tr>
      <w:tr w:rsidR="001C650C" w14:paraId="52960BE0"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35C0A39A" w14:textId="77777777" w:rsidR="001C650C" w:rsidRDefault="001C650C" w:rsidP="00114B9D">
            <w:pPr>
              <w:pStyle w:val="Normal-TableText"/>
              <w:spacing w:line="240" w:lineRule="exact"/>
            </w:pPr>
            <w:r>
              <w:t>Version</w:t>
            </w:r>
          </w:p>
        </w:tc>
        <w:tc>
          <w:tcPr>
            <w:tcW w:w="3594" w:type="pct"/>
            <w:tcBorders>
              <w:top w:val="single" w:sz="4" w:space="0" w:color="auto"/>
              <w:left w:val="single" w:sz="4" w:space="0" w:color="auto"/>
              <w:bottom w:val="single" w:sz="4" w:space="0" w:color="auto"/>
              <w:right w:val="single" w:sz="4" w:space="0" w:color="auto"/>
            </w:tcBorders>
            <w:hideMark/>
          </w:tcPr>
          <w:p w14:paraId="3A510E15" w14:textId="77777777" w:rsidR="001C650C" w:rsidRDefault="001C650C" w:rsidP="00114B9D">
            <w:pPr>
              <w:pStyle w:val="Normal-TableText"/>
              <w:spacing w:line="240" w:lineRule="exact"/>
            </w:pPr>
            <w:r>
              <w:rPr>
                <w:rStyle w:val="Strong"/>
              </w:rPr>
              <w:t>Required</w:t>
            </w:r>
          </w:p>
        </w:tc>
      </w:tr>
      <w:tr w:rsidR="001C650C" w14:paraId="5FA14CFD"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527ED1"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34D80E17" w14:textId="77777777" w:rsidR="001C650C" w:rsidRDefault="001C650C" w:rsidP="00114B9D">
            <w:pPr>
              <w:pStyle w:val="Normal-TableText"/>
              <w:spacing w:line="240" w:lineRule="exact"/>
            </w:pPr>
            <w:r>
              <w:t>V3 (2)</w:t>
            </w:r>
          </w:p>
        </w:tc>
      </w:tr>
      <w:tr w:rsidR="001C650C" w14:paraId="6AE48D31"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4A136E6F" w14:textId="77777777" w:rsidR="001C650C" w:rsidRDefault="001C650C" w:rsidP="00114B9D">
            <w:pPr>
              <w:pStyle w:val="Normal-TableText"/>
              <w:spacing w:line="240" w:lineRule="exact"/>
            </w:pPr>
            <w:r>
              <w:t>Serial Number</w:t>
            </w:r>
          </w:p>
        </w:tc>
        <w:tc>
          <w:tcPr>
            <w:tcW w:w="3594" w:type="pct"/>
            <w:tcBorders>
              <w:top w:val="single" w:sz="4" w:space="0" w:color="auto"/>
              <w:left w:val="single" w:sz="4" w:space="0" w:color="auto"/>
              <w:bottom w:val="single" w:sz="4" w:space="0" w:color="auto"/>
              <w:right w:val="single" w:sz="4" w:space="0" w:color="auto"/>
            </w:tcBorders>
            <w:hideMark/>
          </w:tcPr>
          <w:p w14:paraId="66808112" w14:textId="77777777" w:rsidR="001C650C" w:rsidRDefault="001C650C" w:rsidP="00114B9D">
            <w:pPr>
              <w:pStyle w:val="Normal-TableText"/>
              <w:spacing w:line="240" w:lineRule="exact"/>
            </w:pPr>
            <w:r>
              <w:rPr>
                <w:rStyle w:val="Strong"/>
              </w:rPr>
              <w:t>Required</w:t>
            </w:r>
          </w:p>
        </w:tc>
      </w:tr>
      <w:tr w:rsidR="001C650C" w14:paraId="6E67D36A"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098217"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50D09EC5" w14:textId="77777777" w:rsidR="001C650C" w:rsidRDefault="001C650C" w:rsidP="00114B9D">
            <w:pPr>
              <w:pStyle w:val="Normal-TableText"/>
              <w:spacing w:line="240" w:lineRule="exact"/>
            </w:pPr>
            <w:r>
              <w:t>Must be unique to an Issuer</w:t>
            </w:r>
          </w:p>
        </w:tc>
      </w:tr>
      <w:tr w:rsidR="001C650C" w14:paraId="0DE6CC6C"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20268045" w14:textId="77777777" w:rsidR="001C650C" w:rsidRDefault="001C650C" w:rsidP="00114B9D">
            <w:pPr>
              <w:pStyle w:val="Normal-TableText"/>
              <w:spacing w:line="240" w:lineRule="exact"/>
            </w:pPr>
            <w:r>
              <w:t>Issuer Signature Algorithm</w:t>
            </w:r>
          </w:p>
        </w:tc>
        <w:tc>
          <w:tcPr>
            <w:tcW w:w="3594" w:type="pct"/>
            <w:tcBorders>
              <w:top w:val="single" w:sz="4" w:space="0" w:color="auto"/>
              <w:left w:val="single" w:sz="4" w:space="0" w:color="auto"/>
              <w:bottom w:val="single" w:sz="4" w:space="0" w:color="auto"/>
              <w:right w:val="single" w:sz="4" w:space="0" w:color="auto"/>
            </w:tcBorders>
            <w:hideMark/>
          </w:tcPr>
          <w:p w14:paraId="0013AD2A" w14:textId="77777777" w:rsidR="001C650C" w:rsidRDefault="001C650C" w:rsidP="00114B9D">
            <w:pPr>
              <w:pStyle w:val="Normal-TableText"/>
              <w:spacing w:line="240" w:lineRule="exact"/>
            </w:pPr>
            <w:r>
              <w:rPr>
                <w:rStyle w:val="Strong"/>
              </w:rPr>
              <w:t>Required</w:t>
            </w:r>
          </w:p>
        </w:tc>
      </w:tr>
      <w:tr w:rsidR="001C650C" w14:paraId="4978C5A9"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3D0C7F"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431553A6" w14:textId="77777777" w:rsidR="001C650C" w:rsidRPr="00B2108B" w:rsidRDefault="001C650C" w:rsidP="001C650C">
            <w:pPr>
              <w:pStyle w:val="Bullet1"/>
              <w:numPr>
                <w:ilvl w:val="0"/>
                <w:numId w:val="34"/>
              </w:numPr>
              <w:spacing w:after="60" w:line="240" w:lineRule="exact"/>
              <w:rPr>
                <w:highlight w:val="yellow"/>
              </w:rPr>
            </w:pPr>
            <w:r w:rsidRPr="00B2108B">
              <w:rPr>
                <w:highlight w:val="yellow"/>
              </w:rPr>
              <w:t>ecdsa-with-SHA384 {1 2 840 10045 4 3 3}</w:t>
            </w:r>
          </w:p>
          <w:p w14:paraId="2436E411" w14:textId="77777777" w:rsidR="001C650C" w:rsidRDefault="001C650C" w:rsidP="00114B9D">
            <w:pPr>
              <w:pStyle w:val="Bullet1"/>
              <w:numPr>
                <w:ilvl w:val="0"/>
                <w:numId w:val="0"/>
              </w:numPr>
              <w:spacing w:after="60" w:line="240" w:lineRule="exact"/>
            </w:pPr>
            <w:r>
              <w:t>OR</w:t>
            </w:r>
          </w:p>
          <w:p w14:paraId="68D83511" w14:textId="77777777" w:rsidR="001C650C" w:rsidRPr="00497B3E" w:rsidRDefault="001C650C" w:rsidP="001C650C">
            <w:pPr>
              <w:pStyle w:val="Bullet1"/>
              <w:numPr>
                <w:ilvl w:val="0"/>
                <w:numId w:val="34"/>
              </w:numPr>
              <w:spacing w:after="60" w:line="240" w:lineRule="exact"/>
              <w:rPr>
                <w:bCs/>
              </w:rPr>
            </w:pPr>
            <w:r w:rsidRPr="00D2160F">
              <w:rPr>
                <w:rStyle w:val="Strong"/>
                <w:b w:val="0"/>
              </w:rPr>
              <w:t>sha256WithRSAEncryption {1 2 840 113549 1 1 11}</w:t>
            </w:r>
          </w:p>
        </w:tc>
      </w:tr>
      <w:tr w:rsidR="001C650C" w14:paraId="253BC19D"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3943C13B" w14:textId="77777777" w:rsidR="001C650C" w:rsidRDefault="001C650C" w:rsidP="00114B9D">
            <w:pPr>
              <w:pStyle w:val="Normal-TableText"/>
              <w:spacing w:line="240" w:lineRule="exact"/>
            </w:pPr>
            <w:r>
              <w:t>Issuer Distinguished Name</w:t>
            </w:r>
          </w:p>
        </w:tc>
        <w:tc>
          <w:tcPr>
            <w:tcW w:w="3594" w:type="pct"/>
            <w:tcBorders>
              <w:top w:val="single" w:sz="4" w:space="0" w:color="auto"/>
              <w:left w:val="single" w:sz="4" w:space="0" w:color="auto"/>
              <w:bottom w:val="single" w:sz="4" w:space="0" w:color="auto"/>
              <w:right w:val="single" w:sz="4" w:space="0" w:color="auto"/>
            </w:tcBorders>
            <w:hideMark/>
          </w:tcPr>
          <w:p w14:paraId="7758D04B" w14:textId="77777777" w:rsidR="001C650C" w:rsidRDefault="001C650C" w:rsidP="00114B9D">
            <w:pPr>
              <w:pStyle w:val="Normal-TableText"/>
              <w:spacing w:line="240" w:lineRule="exact"/>
            </w:pPr>
            <w:r>
              <w:rPr>
                <w:rStyle w:val="Strong"/>
              </w:rPr>
              <w:t>Required</w:t>
            </w:r>
          </w:p>
        </w:tc>
      </w:tr>
      <w:tr w:rsidR="001C650C" w14:paraId="67D000B3"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7F5AF6"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30D14850" w14:textId="77777777" w:rsidR="001C650C" w:rsidRDefault="001C650C" w:rsidP="00114B9D">
            <w:pPr>
              <w:pStyle w:val="Normal-TableText"/>
              <w:spacing w:line="240" w:lineRule="exact"/>
            </w:pPr>
            <w:r>
              <w:t>Each RDN is a printableString and contains a single attribute type and attribute value tuple.</w:t>
            </w:r>
          </w:p>
        </w:tc>
      </w:tr>
      <w:tr w:rsidR="001C650C" w14:paraId="37254143"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31B7BDFD" w14:textId="77777777" w:rsidR="001C650C" w:rsidRDefault="001C650C" w:rsidP="00114B9D">
            <w:pPr>
              <w:pStyle w:val="Normal-TableText"/>
              <w:spacing w:line="240" w:lineRule="exact"/>
            </w:pPr>
            <w:r>
              <w:t>Validity Period</w:t>
            </w:r>
          </w:p>
        </w:tc>
        <w:tc>
          <w:tcPr>
            <w:tcW w:w="3594" w:type="pct"/>
            <w:tcBorders>
              <w:top w:val="single" w:sz="4" w:space="0" w:color="auto"/>
              <w:left w:val="single" w:sz="4" w:space="0" w:color="auto"/>
              <w:bottom w:val="single" w:sz="4" w:space="0" w:color="auto"/>
              <w:right w:val="single" w:sz="4" w:space="0" w:color="auto"/>
            </w:tcBorders>
            <w:hideMark/>
          </w:tcPr>
          <w:p w14:paraId="710064BB" w14:textId="77777777" w:rsidR="001C650C" w:rsidRDefault="001C650C" w:rsidP="00114B9D">
            <w:pPr>
              <w:pStyle w:val="Normal-TableText"/>
              <w:spacing w:line="240" w:lineRule="exact"/>
            </w:pPr>
            <w:r>
              <w:rPr>
                <w:rStyle w:val="Strong"/>
              </w:rPr>
              <w:t>Required</w:t>
            </w:r>
          </w:p>
        </w:tc>
      </w:tr>
      <w:tr w:rsidR="001C650C" w14:paraId="35ABFBF8"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456D66"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2182B587" w14:textId="77777777" w:rsidR="001C650C" w:rsidRDefault="001C650C" w:rsidP="00114B9D">
            <w:pPr>
              <w:pStyle w:val="Normal-TableText"/>
              <w:spacing w:line="240" w:lineRule="exact"/>
            </w:pPr>
            <w:r>
              <w:t>Maximum of 5 years from date of issue in UTC format</w:t>
            </w:r>
          </w:p>
          <w:p w14:paraId="2E7ABCDB" w14:textId="77777777" w:rsidR="001C650C" w:rsidRDefault="001C650C" w:rsidP="00114B9D">
            <w:pPr>
              <w:pStyle w:val="Normal-TableText"/>
              <w:spacing w:line="240" w:lineRule="exact"/>
            </w:pPr>
            <w:r>
              <w:t>Note: the notBefore component will be the certificate’s issue date. The notAfter component is the day ending the validity period.</w:t>
            </w:r>
          </w:p>
        </w:tc>
      </w:tr>
      <w:tr w:rsidR="001C650C" w14:paraId="3611DCF6"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21EE2DD7" w14:textId="77777777" w:rsidR="001C650C" w:rsidRDefault="001C650C" w:rsidP="00114B9D">
            <w:pPr>
              <w:pStyle w:val="Normal-TableText"/>
              <w:spacing w:line="240" w:lineRule="exact"/>
            </w:pPr>
            <w:r>
              <w:t>Subject Distinguished Name</w:t>
            </w:r>
          </w:p>
        </w:tc>
        <w:tc>
          <w:tcPr>
            <w:tcW w:w="3594" w:type="pct"/>
            <w:tcBorders>
              <w:top w:val="single" w:sz="4" w:space="0" w:color="auto"/>
              <w:left w:val="single" w:sz="4" w:space="0" w:color="auto"/>
              <w:bottom w:val="single" w:sz="4" w:space="0" w:color="auto"/>
              <w:right w:val="single" w:sz="4" w:space="0" w:color="auto"/>
            </w:tcBorders>
            <w:hideMark/>
          </w:tcPr>
          <w:p w14:paraId="4961554A" w14:textId="77777777" w:rsidR="001C650C" w:rsidRDefault="001C650C" w:rsidP="00114B9D">
            <w:pPr>
              <w:pStyle w:val="Normal-TableText"/>
              <w:spacing w:line="240" w:lineRule="exact"/>
            </w:pPr>
            <w:r>
              <w:rPr>
                <w:rStyle w:val="Strong"/>
              </w:rPr>
              <w:t>Required</w:t>
            </w:r>
          </w:p>
        </w:tc>
      </w:tr>
      <w:tr w:rsidR="001C650C" w14:paraId="4690DAA1"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56A47A"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24F0D7BB" w14:textId="77777777" w:rsidR="001C650C" w:rsidRDefault="001C650C" w:rsidP="00114B9D">
            <w:pPr>
              <w:pStyle w:val="Normal-TableText"/>
              <w:spacing w:line="240" w:lineRule="exact"/>
            </w:pPr>
            <w:r>
              <w:t>Each RDN is a printableString and contains a single attribute type and attribute value tuple.</w:t>
            </w:r>
          </w:p>
        </w:tc>
      </w:tr>
      <w:tr w:rsidR="001C650C" w14:paraId="6D3C6A7A"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3E202715" w14:textId="77777777" w:rsidR="001C650C" w:rsidRDefault="001C650C" w:rsidP="00114B9D">
            <w:pPr>
              <w:pStyle w:val="Normal-TableText"/>
              <w:spacing w:line="240" w:lineRule="exact"/>
            </w:pPr>
            <w:r>
              <w:t>Subject Public Key Information</w:t>
            </w:r>
          </w:p>
        </w:tc>
        <w:tc>
          <w:tcPr>
            <w:tcW w:w="3594" w:type="pct"/>
            <w:tcBorders>
              <w:top w:val="single" w:sz="4" w:space="0" w:color="auto"/>
              <w:left w:val="single" w:sz="4" w:space="0" w:color="auto"/>
              <w:bottom w:val="single" w:sz="4" w:space="0" w:color="auto"/>
              <w:right w:val="single" w:sz="4" w:space="0" w:color="auto"/>
            </w:tcBorders>
            <w:hideMark/>
          </w:tcPr>
          <w:p w14:paraId="72882D3D" w14:textId="77777777" w:rsidR="001C650C" w:rsidRDefault="001C650C" w:rsidP="00114B9D">
            <w:pPr>
              <w:pStyle w:val="Normal-TableText"/>
              <w:spacing w:line="240" w:lineRule="exact"/>
            </w:pPr>
            <w:r>
              <w:rPr>
                <w:rStyle w:val="Strong"/>
              </w:rPr>
              <w:t>Required</w:t>
            </w:r>
          </w:p>
        </w:tc>
      </w:tr>
      <w:tr w:rsidR="001C650C" w14:paraId="6081C9AE"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CDCB1F"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0EF64765" w14:textId="77777777" w:rsidR="001C650C" w:rsidRDefault="001C650C" w:rsidP="00114B9D">
            <w:pPr>
              <w:pStyle w:val="Normal-TableText"/>
              <w:spacing w:line="240" w:lineRule="exact"/>
            </w:pPr>
            <w:r>
              <w:t>Key size to provide at least 128 bits of security strength or greater for certificates with a maximum validity period of 5 years</w:t>
            </w:r>
          </w:p>
          <w:p w14:paraId="191DAD15" w14:textId="77777777" w:rsidR="001C650C" w:rsidRDefault="001C650C" w:rsidP="00114B9D">
            <w:pPr>
              <w:pStyle w:val="Normal-TableText"/>
              <w:spacing w:line="240" w:lineRule="exact"/>
            </w:pPr>
            <w:r>
              <w:t>The following encryption algorithms are acceptable:</w:t>
            </w:r>
          </w:p>
          <w:p w14:paraId="2285CBBB" w14:textId="77777777" w:rsidR="001C650C" w:rsidRDefault="001C650C" w:rsidP="001C650C">
            <w:pPr>
              <w:pStyle w:val="Bullet1"/>
              <w:numPr>
                <w:ilvl w:val="0"/>
                <w:numId w:val="34"/>
              </w:numPr>
              <w:spacing w:after="60" w:line="240" w:lineRule="exact"/>
            </w:pPr>
            <w:r>
              <w:t>RSAEncryption {1 2 840 113549 1 1 1 }</w:t>
            </w:r>
          </w:p>
          <w:p w14:paraId="01E59B41" w14:textId="77777777" w:rsidR="001C650C" w:rsidRDefault="001C650C" w:rsidP="001C650C">
            <w:pPr>
              <w:pStyle w:val="Bullet1"/>
              <w:numPr>
                <w:ilvl w:val="0"/>
                <w:numId w:val="34"/>
              </w:numPr>
              <w:spacing w:after="60" w:line="240" w:lineRule="exact"/>
            </w:pPr>
            <w:r>
              <w:t>id-ecPublicKey {1 2 840 10045 2 1}</w:t>
            </w:r>
          </w:p>
        </w:tc>
      </w:tr>
      <w:tr w:rsidR="001C650C" w14:paraId="2757864D"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6E22F379" w14:textId="77777777" w:rsidR="001C650C" w:rsidRDefault="001C650C" w:rsidP="00114B9D">
            <w:pPr>
              <w:pStyle w:val="Normal-TableText"/>
              <w:spacing w:line="240" w:lineRule="exact"/>
            </w:pPr>
            <w:r>
              <w:t>Issuer Unique Identifier</w:t>
            </w:r>
          </w:p>
        </w:tc>
        <w:tc>
          <w:tcPr>
            <w:tcW w:w="3594" w:type="pct"/>
            <w:tcBorders>
              <w:top w:val="single" w:sz="4" w:space="0" w:color="auto"/>
              <w:left w:val="single" w:sz="4" w:space="0" w:color="auto"/>
              <w:bottom w:val="single" w:sz="4" w:space="0" w:color="auto"/>
              <w:right w:val="single" w:sz="4" w:space="0" w:color="auto"/>
            </w:tcBorders>
            <w:hideMark/>
          </w:tcPr>
          <w:p w14:paraId="4DE362F1" w14:textId="77777777" w:rsidR="001C650C" w:rsidRDefault="001C650C" w:rsidP="00114B9D">
            <w:pPr>
              <w:pStyle w:val="Normal-TableText"/>
              <w:spacing w:line="240" w:lineRule="exact"/>
            </w:pPr>
            <w:r>
              <w:rPr>
                <w:rStyle w:val="Strong"/>
              </w:rPr>
              <w:t>Not Used</w:t>
            </w:r>
          </w:p>
        </w:tc>
      </w:tr>
      <w:tr w:rsidR="001C650C" w14:paraId="21C6D48C"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63C80E23" w14:textId="77777777" w:rsidR="001C650C" w:rsidRDefault="001C650C" w:rsidP="00114B9D">
            <w:pPr>
              <w:pStyle w:val="Normal-TableText"/>
              <w:spacing w:line="240" w:lineRule="exact"/>
            </w:pPr>
            <w:r>
              <w:lastRenderedPageBreak/>
              <w:t>Subject Unique Identifier</w:t>
            </w:r>
          </w:p>
        </w:tc>
        <w:tc>
          <w:tcPr>
            <w:tcW w:w="3594" w:type="pct"/>
            <w:tcBorders>
              <w:top w:val="single" w:sz="4" w:space="0" w:color="auto"/>
              <w:left w:val="single" w:sz="4" w:space="0" w:color="auto"/>
              <w:bottom w:val="single" w:sz="4" w:space="0" w:color="auto"/>
              <w:right w:val="single" w:sz="4" w:space="0" w:color="auto"/>
            </w:tcBorders>
            <w:hideMark/>
          </w:tcPr>
          <w:p w14:paraId="0CD35093" w14:textId="77777777" w:rsidR="001C650C" w:rsidRDefault="001C650C" w:rsidP="00114B9D">
            <w:pPr>
              <w:pStyle w:val="Normal-TableText"/>
              <w:spacing w:line="240" w:lineRule="exact"/>
            </w:pPr>
            <w:r>
              <w:rPr>
                <w:rStyle w:val="Strong"/>
              </w:rPr>
              <w:t>Not Used</w:t>
            </w:r>
          </w:p>
        </w:tc>
      </w:tr>
      <w:tr w:rsidR="001C650C" w14:paraId="3A766427"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63D4BABA" w14:textId="77777777" w:rsidR="001C650C" w:rsidRDefault="001C650C" w:rsidP="00114B9D">
            <w:pPr>
              <w:pStyle w:val="Normal-TableText"/>
              <w:spacing w:line="240" w:lineRule="exact"/>
            </w:pPr>
            <w:r>
              <w:t>Issuer’s Signature</w:t>
            </w:r>
          </w:p>
        </w:tc>
        <w:tc>
          <w:tcPr>
            <w:tcW w:w="3594" w:type="pct"/>
            <w:tcBorders>
              <w:top w:val="single" w:sz="4" w:space="0" w:color="auto"/>
              <w:left w:val="single" w:sz="4" w:space="0" w:color="auto"/>
              <w:bottom w:val="single" w:sz="4" w:space="0" w:color="auto"/>
              <w:right w:val="single" w:sz="4" w:space="0" w:color="auto"/>
            </w:tcBorders>
            <w:hideMark/>
          </w:tcPr>
          <w:p w14:paraId="730C506D" w14:textId="77777777" w:rsidR="001C650C" w:rsidRDefault="001C650C" w:rsidP="00114B9D">
            <w:pPr>
              <w:pStyle w:val="Normal-TableText"/>
              <w:spacing w:line="240" w:lineRule="exact"/>
            </w:pPr>
            <w:r>
              <w:rPr>
                <w:rStyle w:val="Strong"/>
              </w:rPr>
              <w:t>Required</w:t>
            </w:r>
          </w:p>
        </w:tc>
      </w:tr>
      <w:tr w:rsidR="001C650C" w14:paraId="23B3E609"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ECFE10"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20DB9A1C" w14:textId="77777777" w:rsidR="001C650C" w:rsidRDefault="001C650C" w:rsidP="00114B9D">
            <w:pPr>
              <w:pStyle w:val="Normal-TableText"/>
              <w:spacing w:line="240" w:lineRule="exact"/>
            </w:pPr>
            <w:r>
              <w:t>ASN.1 DER encoded certificate signature value corresponding to Issuer signature algorithm.</w:t>
            </w:r>
          </w:p>
        </w:tc>
      </w:tr>
      <w:tr w:rsidR="001C650C" w14:paraId="083848C7"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478CB425" w14:textId="77777777" w:rsidR="001C650C" w:rsidRDefault="001C650C" w:rsidP="00114B9D">
            <w:pPr>
              <w:pStyle w:val="Normal-TableText"/>
              <w:spacing w:line="240" w:lineRule="exact"/>
            </w:pPr>
            <w:r>
              <w:t>Authority Key Identifier</w:t>
            </w:r>
          </w:p>
        </w:tc>
        <w:tc>
          <w:tcPr>
            <w:tcW w:w="3594" w:type="pct"/>
            <w:tcBorders>
              <w:top w:val="single" w:sz="4" w:space="0" w:color="auto"/>
              <w:left w:val="single" w:sz="4" w:space="0" w:color="auto"/>
              <w:bottom w:val="single" w:sz="4" w:space="0" w:color="auto"/>
              <w:right w:val="single" w:sz="4" w:space="0" w:color="auto"/>
            </w:tcBorders>
            <w:hideMark/>
          </w:tcPr>
          <w:p w14:paraId="7BE7D737" w14:textId="77777777" w:rsidR="001C650C" w:rsidRDefault="001C650C" w:rsidP="00114B9D">
            <w:pPr>
              <w:pStyle w:val="Normal-TableText"/>
              <w:spacing w:line="240" w:lineRule="exact"/>
            </w:pPr>
            <w:r>
              <w:rPr>
                <w:rStyle w:val="Strong"/>
              </w:rPr>
              <w:t>Required</w:t>
            </w:r>
          </w:p>
        </w:tc>
      </w:tr>
      <w:tr w:rsidR="001C650C" w14:paraId="7C048900"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4CAE11"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02BEAFBA" w14:textId="77777777" w:rsidR="001C650C" w:rsidRDefault="001C650C" w:rsidP="00114B9D">
            <w:pPr>
              <w:pStyle w:val="Normal-TableText"/>
              <w:spacing w:line="240" w:lineRule="exact"/>
            </w:pPr>
            <w:r>
              <w:t>keyID, Octet String</w:t>
            </w:r>
          </w:p>
          <w:p w14:paraId="68681543" w14:textId="77777777" w:rsidR="001C650C" w:rsidRDefault="001C650C" w:rsidP="00114B9D">
            <w:pPr>
              <w:pStyle w:val="Normal-TableText"/>
              <w:spacing w:line="240" w:lineRule="exact"/>
            </w:pPr>
            <w:r>
              <w:t>Recommended that that the octet string contain the 20 byte SHA–1 hash of the binary DER encoding of the subject CA’s public key information</w:t>
            </w:r>
          </w:p>
        </w:tc>
      </w:tr>
      <w:tr w:rsidR="001C650C" w14:paraId="1DDEBC47"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08B7CA"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4A7FA4B6" w14:textId="77777777" w:rsidR="001C650C" w:rsidRDefault="001C650C" w:rsidP="00114B9D">
            <w:pPr>
              <w:pStyle w:val="Normal-TableText"/>
              <w:spacing w:line="240" w:lineRule="exact"/>
            </w:pPr>
            <w:r>
              <w:rPr>
                <w:rStyle w:val="Strong"/>
              </w:rPr>
              <w:t>Not Used</w:t>
            </w:r>
          </w:p>
        </w:tc>
      </w:tr>
      <w:tr w:rsidR="001C650C" w14:paraId="2523EDE5"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E9A153"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11DEA31B" w14:textId="77777777" w:rsidR="001C650C" w:rsidRDefault="001C650C" w:rsidP="00114B9D">
            <w:pPr>
              <w:pStyle w:val="Normal-TableText"/>
              <w:spacing w:line="240" w:lineRule="exact"/>
            </w:pPr>
            <w:r>
              <w:t>Issuer DN, Serial Number tuple</w:t>
            </w:r>
          </w:p>
        </w:tc>
      </w:tr>
      <w:tr w:rsidR="001C650C" w14:paraId="2111FC65"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6E6A2EAC" w14:textId="77777777" w:rsidR="001C650C" w:rsidRDefault="001C650C" w:rsidP="00114B9D">
            <w:pPr>
              <w:pStyle w:val="Normal-TableText"/>
              <w:spacing w:line="240" w:lineRule="exact"/>
            </w:pPr>
            <w:r>
              <w:t>Subject Key Identifier</w:t>
            </w:r>
          </w:p>
        </w:tc>
        <w:tc>
          <w:tcPr>
            <w:tcW w:w="3594" w:type="pct"/>
            <w:tcBorders>
              <w:top w:val="single" w:sz="4" w:space="0" w:color="auto"/>
              <w:left w:val="single" w:sz="4" w:space="0" w:color="auto"/>
              <w:bottom w:val="single" w:sz="4" w:space="0" w:color="auto"/>
              <w:right w:val="single" w:sz="4" w:space="0" w:color="auto"/>
            </w:tcBorders>
            <w:hideMark/>
          </w:tcPr>
          <w:p w14:paraId="7A8D7D6F" w14:textId="77777777" w:rsidR="001C650C" w:rsidRDefault="001C650C" w:rsidP="00114B9D">
            <w:pPr>
              <w:pStyle w:val="Normal-TableText"/>
              <w:spacing w:line="240" w:lineRule="exact"/>
            </w:pPr>
            <w:r>
              <w:rPr>
                <w:rStyle w:val="Strong"/>
              </w:rPr>
              <w:t>Required</w:t>
            </w:r>
          </w:p>
        </w:tc>
      </w:tr>
      <w:tr w:rsidR="001C650C" w14:paraId="3CDD0E2B"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C65EA"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58AE96D3" w14:textId="77777777" w:rsidR="001C650C" w:rsidRDefault="001C650C" w:rsidP="00114B9D">
            <w:pPr>
              <w:pStyle w:val="Normal-TableText"/>
              <w:spacing w:line="240" w:lineRule="exact"/>
            </w:pPr>
            <w:r>
              <w:t>Recommended that that the octet string contain the 20 byte SHA–1 hash of the binary DER encoding of the subject CA’s public key information.</w:t>
            </w:r>
          </w:p>
        </w:tc>
      </w:tr>
      <w:tr w:rsidR="001C650C" w14:paraId="4530162B"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07756895" w14:textId="77777777" w:rsidR="001C650C" w:rsidRDefault="001C650C" w:rsidP="00114B9D">
            <w:pPr>
              <w:pStyle w:val="Normal-TableText"/>
              <w:spacing w:line="240" w:lineRule="exact"/>
            </w:pPr>
            <w:r>
              <w:t>Key Usage</w:t>
            </w:r>
          </w:p>
        </w:tc>
        <w:tc>
          <w:tcPr>
            <w:tcW w:w="3594" w:type="pct"/>
            <w:tcBorders>
              <w:top w:val="single" w:sz="4" w:space="0" w:color="auto"/>
              <w:left w:val="single" w:sz="4" w:space="0" w:color="auto"/>
              <w:bottom w:val="single" w:sz="4" w:space="0" w:color="auto"/>
              <w:right w:val="single" w:sz="4" w:space="0" w:color="auto"/>
            </w:tcBorders>
            <w:hideMark/>
          </w:tcPr>
          <w:p w14:paraId="3E39D141" w14:textId="77777777" w:rsidR="001C650C" w:rsidRDefault="001C650C" w:rsidP="00114B9D">
            <w:pPr>
              <w:pStyle w:val="Normal-TableText"/>
              <w:spacing w:line="240" w:lineRule="exact"/>
            </w:pPr>
            <w:r>
              <w:rPr>
                <w:rStyle w:val="Strong"/>
              </w:rPr>
              <w:t>Required</w:t>
            </w:r>
          </w:p>
          <w:p w14:paraId="4B1D7C23" w14:textId="77777777" w:rsidR="001C650C" w:rsidRDefault="001C650C" w:rsidP="00114B9D">
            <w:pPr>
              <w:pStyle w:val="Normal-TableText"/>
              <w:spacing w:line="240" w:lineRule="exact"/>
            </w:pPr>
            <w:r>
              <w:rPr>
                <w:rStyle w:val="Strong"/>
              </w:rPr>
              <w:t>Critical</w:t>
            </w:r>
          </w:p>
        </w:tc>
      </w:tr>
      <w:tr w:rsidR="001C650C" w14:paraId="1C7ABB72"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CF4616"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0AC0AB5D" w14:textId="77777777" w:rsidR="001C650C" w:rsidRDefault="001C650C" w:rsidP="00114B9D">
            <w:pPr>
              <w:pStyle w:val="Normal-TableText"/>
              <w:spacing w:line="240" w:lineRule="exact"/>
            </w:pPr>
            <w:r>
              <w:t>keyCertSign, CRLSign and, optionally, others to include digitalSignature and nonRepudiation</w:t>
            </w:r>
          </w:p>
        </w:tc>
      </w:tr>
      <w:tr w:rsidR="001C650C" w14:paraId="1B694DD2"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2B75C1C8" w14:textId="77777777" w:rsidR="001C650C" w:rsidRDefault="001C650C" w:rsidP="00114B9D">
            <w:pPr>
              <w:pStyle w:val="Normal-TableText"/>
              <w:spacing w:line="240" w:lineRule="exact"/>
            </w:pPr>
            <w:r>
              <w:t>Basic Constraints</w:t>
            </w:r>
          </w:p>
        </w:tc>
        <w:tc>
          <w:tcPr>
            <w:tcW w:w="3594" w:type="pct"/>
            <w:tcBorders>
              <w:top w:val="single" w:sz="4" w:space="0" w:color="auto"/>
              <w:left w:val="single" w:sz="4" w:space="0" w:color="auto"/>
              <w:bottom w:val="single" w:sz="4" w:space="0" w:color="auto"/>
              <w:right w:val="single" w:sz="4" w:space="0" w:color="auto"/>
            </w:tcBorders>
            <w:hideMark/>
          </w:tcPr>
          <w:p w14:paraId="5F97E66D" w14:textId="77777777" w:rsidR="001C650C" w:rsidRDefault="001C650C" w:rsidP="00114B9D">
            <w:pPr>
              <w:pStyle w:val="Normal-TableText"/>
              <w:spacing w:line="240" w:lineRule="exact"/>
            </w:pPr>
            <w:r>
              <w:rPr>
                <w:rStyle w:val="Strong"/>
              </w:rPr>
              <w:t>Required</w:t>
            </w:r>
          </w:p>
          <w:p w14:paraId="616FDC75" w14:textId="77777777" w:rsidR="001C650C" w:rsidRDefault="001C650C" w:rsidP="00114B9D">
            <w:pPr>
              <w:pStyle w:val="Normal-TableText"/>
              <w:spacing w:line="240" w:lineRule="exact"/>
            </w:pPr>
            <w:r>
              <w:rPr>
                <w:rStyle w:val="Strong"/>
              </w:rPr>
              <w:t>Critical</w:t>
            </w:r>
          </w:p>
        </w:tc>
      </w:tr>
      <w:tr w:rsidR="001C650C" w14:paraId="3FE251E6"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DB388C"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421522BC" w14:textId="77777777" w:rsidR="001C650C" w:rsidRDefault="001C650C" w:rsidP="00114B9D">
            <w:pPr>
              <w:pStyle w:val="Normal-TableText"/>
              <w:spacing w:line="240" w:lineRule="exact"/>
            </w:pPr>
            <w:r>
              <w:t>cA True; path length constraint 1 [only allow issuing CAs directly off subCA]</w:t>
            </w:r>
          </w:p>
        </w:tc>
      </w:tr>
      <w:tr w:rsidR="001C650C" w14:paraId="4F53082A" w14:textId="77777777" w:rsidTr="00114B9D">
        <w:trPr>
          <w:cantSplit/>
          <w:trHeight w:val="113"/>
        </w:trPr>
        <w:tc>
          <w:tcPr>
            <w:tcW w:w="0" w:type="auto"/>
            <w:vMerge w:val="restart"/>
            <w:tcBorders>
              <w:top w:val="single" w:sz="4" w:space="0" w:color="auto"/>
              <w:left w:val="single" w:sz="4" w:space="0" w:color="auto"/>
              <w:right w:val="single" w:sz="4" w:space="0" w:color="auto"/>
            </w:tcBorders>
          </w:tcPr>
          <w:p w14:paraId="686CC8F5" w14:textId="77777777" w:rsidR="001C650C" w:rsidRDefault="001C650C" w:rsidP="00114B9D">
            <w:pPr>
              <w:spacing w:before="0" w:after="0"/>
              <w:rPr>
                <w:szCs w:val="20"/>
              </w:rPr>
            </w:pPr>
            <w:r>
              <w:rPr>
                <w:szCs w:val="20"/>
              </w:rPr>
              <w:t>Name Constraints</w:t>
            </w:r>
          </w:p>
        </w:tc>
        <w:tc>
          <w:tcPr>
            <w:tcW w:w="3594" w:type="pct"/>
            <w:tcBorders>
              <w:top w:val="single" w:sz="4" w:space="0" w:color="auto"/>
              <w:left w:val="single" w:sz="4" w:space="0" w:color="auto"/>
              <w:bottom w:val="single" w:sz="4" w:space="0" w:color="auto"/>
              <w:right w:val="single" w:sz="4" w:space="0" w:color="auto"/>
            </w:tcBorders>
          </w:tcPr>
          <w:p w14:paraId="30664821" w14:textId="77777777" w:rsidR="001C650C" w:rsidRDefault="001C650C" w:rsidP="00114B9D">
            <w:pPr>
              <w:pStyle w:val="Normal-TableText"/>
              <w:spacing w:line="240" w:lineRule="exact"/>
              <w:rPr>
                <w:rStyle w:val="Strong"/>
              </w:rPr>
            </w:pPr>
            <w:r>
              <w:rPr>
                <w:rStyle w:val="Strong"/>
              </w:rPr>
              <w:t>Required</w:t>
            </w:r>
          </w:p>
          <w:p w14:paraId="5EE9EDC2" w14:textId="77777777" w:rsidR="001C650C" w:rsidRDefault="001C650C" w:rsidP="00114B9D">
            <w:pPr>
              <w:pStyle w:val="Normal-TableText"/>
              <w:spacing w:line="240" w:lineRule="exact"/>
              <w:rPr>
                <w:rStyle w:val="Strong"/>
              </w:rPr>
            </w:pPr>
            <w:r>
              <w:rPr>
                <w:rStyle w:val="Strong"/>
              </w:rPr>
              <w:t>Critical</w:t>
            </w:r>
          </w:p>
        </w:tc>
      </w:tr>
      <w:tr w:rsidR="001C650C" w14:paraId="30BF34DA" w14:textId="77777777" w:rsidTr="00114B9D">
        <w:trPr>
          <w:cantSplit/>
          <w:trHeight w:val="113"/>
        </w:trPr>
        <w:tc>
          <w:tcPr>
            <w:tcW w:w="0" w:type="auto"/>
            <w:vMerge/>
            <w:tcBorders>
              <w:left w:val="single" w:sz="4" w:space="0" w:color="auto"/>
              <w:bottom w:val="single" w:sz="4" w:space="0" w:color="auto"/>
              <w:right w:val="single" w:sz="4" w:space="0" w:color="auto"/>
            </w:tcBorders>
            <w:vAlign w:val="center"/>
          </w:tcPr>
          <w:p w14:paraId="3F6D012F" w14:textId="77777777" w:rsidR="001C650C" w:rsidRDefault="001C650C" w:rsidP="00114B9D">
            <w:pPr>
              <w:spacing w:before="0" w:after="0"/>
              <w:rPr>
                <w:szCs w:val="20"/>
              </w:rPr>
            </w:pPr>
          </w:p>
        </w:tc>
        <w:tc>
          <w:tcPr>
            <w:tcW w:w="3594" w:type="pct"/>
            <w:tcBorders>
              <w:top w:val="single" w:sz="4" w:space="0" w:color="auto"/>
              <w:left w:val="single" w:sz="4" w:space="0" w:color="auto"/>
              <w:bottom w:val="single" w:sz="4" w:space="0" w:color="auto"/>
              <w:right w:val="single" w:sz="4" w:space="0" w:color="auto"/>
            </w:tcBorders>
          </w:tcPr>
          <w:p w14:paraId="53D33E51" w14:textId="77777777" w:rsidR="001C650C" w:rsidRDefault="001C650C" w:rsidP="00114B9D">
            <w:pPr>
              <w:pStyle w:val="Normal-TableText"/>
              <w:spacing w:line="240" w:lineRule="exact"/>
            </w:pPr>
            <w:r>
              <w:t>Subordinate (Policy) CAs will include Name Constraints to limit the domains under which certificates may be issued.</w:t>
            </w:r>
          </w:p>
          <w:p w14:paraId="6A0A85E3" w14:textId="77777777" w:rsidR="001C650C" w:rsidRDefault="001C650C" w:rsidP="00114B9D">
            <w:pPr>
              <w:pStyle w:val="Normal-TableText"/>
              <w:spacing w:line="240" w:lineRule="exact"/>
              <w:rPr>
                <w:rFonts w:ascii="Cambria" w:hAnsi="Cambria"/>
                <w:sz w:val="22"/>
              </w:rPr>
            </w:pPr>
            <w:r>
              <w:t>Name constraints can contain permittedSubtrees and/or excludedSubtrees field.</w:t>
            </w:r>
          </w:p>
        </w:tc>
      </w:tr>
      <w:tr w:rsidR="001C650C" w14:paraId="40374721"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325B4B70" w14:textId="77777777" w:rsidR="001C650C" w:rsidRDefault="001C650C" w:rsidP="00114B9D">
            <w:pPr>
              <w:pStyle w:val="Normal-TableText"/>
              <w:spacing w:line="240" w:lineRule="exact"/>
            </w:pPr>
            <w:r>
              <w:t>Extended Key Usage</w:t>
            </w:r>
          </w:p>
        </w:tc>
        <w:tc>
          <w:tcPr>
            <w:tcW w:w="3594" w:type="pct"/>
            <w:tcBorders>
              <w:top w:val="single" w:sz="4" w:space="0" w:color="auto"/>
              <w:left w:val="single" w:sz="4" w:space="0" w:color="auto"/>
              <w:bottom w:val="single" w:sz="4" w:space="0" w:color="auto"/>
              <w:right w:val="single" w:sz="4" w:space="0" w:color="auto"/>
            </w:tcBorders>
            <w:hideMark/>
          </w:tcPr>
          <w:p w14:paraId="7369E306" w14:textId="77777777" w:rsidR="001C650C" w:rsidRDefault="001C650C" w:rsidP="00114B9D">
            <w:pPr>
              <w:pStyle w:val="Normal-TableText"/>
              <w:spacing w:line="240" w:lineRule="exact"/>
            </w:pPr>
            <w:r>
              <w:rPr>
                <w:rStyle w:val="Strong"/>
              </w:rPr>
              <w:t>Not Used</w:t>
            </w:r>
          </w:p>
        </w:tc>
      </w:tr>
      <w:tr w:rsidR="001C650C" w14:paraId="71006612"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23B090D6" w14:textId="77777777" w:rsidR="001C650C" w:rsidRDefault="001C650C" w:rsidP="00114B9D">
            <w:pPr>
              <w:pStyle w:val="Normal-TableText"/>
              <w:spacing w:line="240" w:lineRule="exact"/>
            </w:pPr>
            <w:r>
              <w:t>Private Key Usage Period</w:t>
            </w:r>
          </w:p>
        </w:tc>
        <w:tc>
          <w:tcPr>
            <w:tcW w:w="3594" w:type="pct"/>
            <w:tcBorders>
              <w:top w:val="single" w:sz="4" w:space="0" w:color="auto"/>
              <w:left w:val="single" w:sz="4" w:space="0" w:color="auto"/>
              <w:bottom w:val="single" w:sz="4" w:space="0" w:color="auto"/>
              <w:right w:val="single" w:sz="4" w:space="0" w:color="auto"/>
            </w:tcBorders>
            <w:hideMark/>
          </w:tcPr>
          <w:p w14:paraId="47B11F09" w14:textId="77777777" w:rsidR="001C650C" w:rsidRDefault="001C650C" w:rsidP="00114B9D">
            <w:pPr>
              <w:pStyle w:val="Normal-TableText"/>
              <w:spacing w:line="240" w:lineRule="exact"/>
            </w:pPr>
            <w:r>
              <w:rPr>
                <w:rStyle w:val="Strong"/>
              </w:rPr>
              <w:t>Not Used</w:t>
            </w:r>
          </w:p>
        </w:tc>
      </w:tr>
      <w:tr w:rsidR="001C650C" w14:paraId="4EBE5EC1"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3758BD85" w14:textId="77777777" w:rsidR="001C650C" w:rsidRDefault="001C650C" w:rsidP="00114B9D">
            <w:pPr>
              <w:pStyle w:val="Normal-TableText"/>
              <w:spacing w:line="240" w:lineRule="exact"/>
            </w:pPr>
            <w:r>
              <w:t>Certificate Policies</w:t>
            </w:r>
          </w:p>
        </w:tc>
        <w:tc>
          <w:tcPr>
            <w:tcW w:w="3594" w:type="pct"/>
            <w:tcBorders>
              <w:top w:val="single" w:sz="4" w:space="0" w:color="auto"/>
              <w:left w:val="single" w:sz="4" w:space="0" w:color="auto"/>
              <w:bottom w:val="single" w:sz="4" w:space="0" w:color="auto"/>
              <w:right w:val="single" w:sz="4" w:space="0" w:color="auto"/>
            </w:tcBorders>
            <w:hideMark/>
          </w:tcPr>
          <w:p w14:paraId="626B7041" w14:textId="77777777" w:rsidR="001C650C" w:rsidRDefault="001C650C" w:rsidP="00114B9D">
            <w:pPr>
              <w:pStyle w:val="Normal-TableText"/>
              <w:spacing w:line="240" w:lineRule="exact"/>
            </w:pPr>
            <w:r>
              <w:rPr>
                <w:rStyle w:val="Strong"/>
              </w:rPr>
              <w:t>Required</w:t>
            </w:r>
          </w:p>
        </w:tc>
      </w:tr>
      <w:tr w:rsidR="001C650C" w14:paraId="5E08AFED"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45F697"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2F11EEF3" w14:textId="77777777" w:rsidR="001C650C" w:rsidRDefault="001C650C" w:rsidP="00114B9D">
            <w:pPr>
              <w:pStyle w:val="Normal-TableText"/>
              <w:spacing w:line="240" w:lineRule="exact"/>
            </w:pPr>
            <w:r>
              <w:t>Sequence of one or more policy information terms, each of which consists of an OID and optionally ID-QT-CPS and ID-QT-UNotice Qualifiers.</w:t>
            </w:r>
          </w:p>
        </w:tc>
      </w:tr>
      <w:tr w:rsidR="001C650C" w14:paraId="0BEFB29D"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0E51F429" w14:textId="77777777" w:rsidR="001C650C" w:rsidRDefault="001C650C" w:rsidP="00114B9D">
            <w:pPr>
              <w:pStyle w:val="Normal-TableText"/>
              <w:spacing w:line="240" w:lineRule="exact"/>
            </w:pPr>
            <w:r>
              <w:t>Subject Alternative Name</w:t>
            </w:r>
          </w:p>
        </w:tc>
        <w:tc>
          <w:tcPr>
            <w:tcW w:w="3594" w:type="pct"/>
            <w:tcBorders>
              <w:top w:val="single" w:sz="4" w:space="0" w:color="auto"/>
              <w:left w:val="single" w:sz="4" w:space="0" w:color="auto"/>
              <w:bottom w:val="single" w:sz="4" w:space="0" w:color="auto"/>
              <w:right w:val="single" w:sz="4" w:space="0" w:color="auto"/>
            </w:tcBorders>
            <w:hideMark/>
          </w:tcPr>
          <w:p w14:paraId="7910934C" w14:textId="77777777" w:rsidR="001C650C" w:rsidRDefault="001C650C" w:rsidP="00114B9D">
            <w:pPr>
              <w:pStyle w:val="Normal-TableText"/>
              <w:spacing w:line="240" w:lineRule="exact"/>
            </w:pPr>
            <w:r>
              <w:rPr>
                <w:rStyle w:val="Strong"/>
              </w:rPr>
              <w:t>Not Used</w:t>
            </w:r>
          </w:p>
        </w:tc>
      </w:tr>
      <w:tr w:rsidR="001C650C" w14:paraId="2875802C"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05A3E903" w14:textId="77777777" w:rsidR="001C650C" w:rsidRDefault="001C650C" w:rsidP="00114B9D">
            <w:pPr>
              <w:pStyle w:val="Normal-TableText"/>
              <w:spacing w:line="240" w:lineRule="exact"/>
            </w:pPr>
            <w:r>
              <w:t>Issuer Alternative Name</w:t>
            </w:r>
          </w:p>
        </w:tc>
        <w:tc>
          <w:tcPr>
            <w:tcW w:w="3594" w:type="pct"/>
            <w:tcBorders>
              <w:top w:val="single" w:sz="4" w:space="0" w:color="auto"/>
              <w:left w:val="single" w:sz="4" w:space="0" w:color="auto"/>
              <w:bottom w:val="single" w:sz="4" w:space="0" w:color="auto"/>
              <w:right w:val="single" w:sz="4" w:space="0" w:color="auto"/>
            </w:tcBorders>
            <w:hideMark/>
          </w:tcPr>
          <w:p w14:paraId="7C2EBF80" w14:textId="77777777" w:rsidR="001C650C" w:rsidRDefault="001C650C" w:rsidP="00114B9D">
            <w:pPr>
              <w:pStyle w:val="Normal-TableText"/>
              <w:spacing w:line="240" w:lineRule="exact"/>
            </w:pPr>
            <w:r>
              <w:rPr>
                <w:rStyle w:val="Strong"/>
              </w:rPr>
              <w:t>Not Used</w:t>
            </w:r>
          </w:p>
        </w:tc>
      </w:tr>
      <w:tr w:rsidR="001C650C" w14:paraId="6C2ECE8F"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3EC2D666" w14:textId="77777777" w:rsidR="001C650C" w:rsidRDefault="001C650C" w:rsidP="00114B9D">
            <w:pPr>
              <w:pStyle w:val="Normal-TableText"/>
              <w:spacing w:line="240" w:lineRule="exact"/>
            </w:pPr>
            <w:r>
              <w:lastRenderedPageBreak/>
              <w:t>Subject Directory Attributes</w:t>
            </w:r>
          </w:p>
        </w:tc>
        <w:tc>
          <w:tcPr>
            <w:tcW w:w="3594" w:type="pct"/>
            <w:tcBorders>
              <w:top w:val="single" w:sz="4" w:space="0" w:color="auto"/>
              <w:left w:val="single" w:sz="4" w:space="0" w:color="auto"/>
              <w:bottom w:val="single" w:sz="4" w:space="0" w:color="auto"/>
              <w:right w:val="single" w:sz="4" w:space="0" w:color="auto"/>
            </w:tcBorders>
            <w:hideMark/>
          </w:tcPr>
          <w:p w14:paraId="53A7ECA8" w14:textId="77777777" w:rsidR="001C650C" w:rsidRDefault="001C650C" w:rsidP="00114B9D">
            <w:pPr>
              <w:pStyle w:val="Normal-TableText"/>
              <w:spacing w:line="240" w:lineRule="exact"/>
            </w:pPr>
            <w:r>
              <w:rPr>
                <w:rStyle w:val="Strong"/>
              </w:rPr>
              <w:t>Not Used</w:t>
            </w:r>
          </w:p>
        </w:tc>
      </w:tr>
      <w:tr w:rsidR="001C650C" w14:paraId="0FA8E155" w14:textId="77777777" w:rsidTr="00114B9D">
        <w:trPr>
          <w:cantSplit/>
          <w:trHeight w:val="113"/>
        </w:trPr>
        <w:tc>
          <w:tcPr>
            <w:tcW w:w="1406" w:type="pct"/>
            <w:vMerge w:val="restart"/>
            <w:tcBorders>
              <w:top w:val="single" w:sz="4" w:space="0" w:color="auto"/>
              <w:left w:val="single" w:sz="4" w:space="0" w:color="auto"/>
              <w:right w:val="single" w:sz="4" w:space="0" w:color="auto"/>
            </w:tcBorders>
            <w:hideMark/>
          </w:tcPr>
          <w:p w14:paraId="5AB72282" w14:textId="77777777" w:rsidR="001C650C" w:rsidRDefault="001C650C" w:rsidP="00114B9D">
            <w:pPr>
              <w:pStyle w:val="Normal-TableText"/>
              <w:spacing w:line="240" w:lineRule="exact"/>
            </w:pPr>
            <w:r>
              <w:t>Authority Information Access</w:t>
            </w:r>
          </w:p>
        </w:tc>
        <w:tc>
          <w:tcPr>
            <w:tcW w:w="3594" w:type="pct"/>
            <w:tcBorders>
              <w:top w:val="single" w:sz="4" w:space="0" w:color="auto"/>
              <w:left w:val="single" w:sz="4" w:space="0" w:color="auto"/>
              <w:bottom w:val="single" w:sz="4" w:space="0" w:color="auto"/>
              <w:right w:val="single" w:sz="4" w:space="0" w:color="auto"/>
            </w:tcBorders>
            <w:hideMark/>
          </w:tcPr>
          <w:p w14:paraId="3EB3B80F" w14:textId="77777777" w:rsidR="001C650C" w:rsidRDefault="001C650C" w:rsidP="00114B9D">
            <w:pPr>
              <w:pStyle w:val="Normal-TableText"/>
              <w:spacing w:line="240" w:lineRule="exact"/>
            </w:pPr>
            <w:r>
              <w:rPr>
                <w:rStyle w:val="Strong"/>
              </w:rPr>
              <w:t>Optional</w:t>
            </w:r>
          </w:p>
        </w:tc>
      </w:tr>
      <w:tr w:rsidR="001C650C" w14:paraId="3A7B06DB" w14:textId="77777777" w:rsidTr="00114B9D">
        <w:trPr>
          <w:cantSplit/>
          <w:trHeight w:val="113"/>
        </w:trPr>
        <w:tc>
          <w:tcPr>
            <w:tcW w:w="0" w:type="auto"/>
            <w:vMerge/>
            <w:tcBorders>
              <w:left w:val="single" w:sz="4" w:space="0" w:color="auto"/>
              <w:right w:val="single" w:sz="4" w:space="0" w:color="auto"/>
            </w:tcBorders>
            <w:vAlign w:val="center"/>
            <w:hideMark/>
          </w:tcPr>
          <w:p w14:paraId="5CD9311A"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133D8744" w14:textId="77777777" w:rsidR="001C650C" w:rsidRDefault="001C650C" w:rsidP="00114B9D">
            <w:pPr>
              <w:pStyle w:val="Normal-TableText"/>
              <w:spacing w:line="240" w:lineRule="exact"/>
            </w:pPr>
            <w:r>
              <w:t>id-ad-caIssuers</w:t>
            </w:r>
          </w:p>
        </w:tc>
      </w:tr>
      <w:tr w:rsidR="001C650C" w14:paraId="5036EDDB" w14:textId="77777777" w:rsidTr="00114B9D">
        <w:trPr>
          <w:cantSplit/>
          <w:trHeight w:val="927"/>
        </w:trPr>
        <w:tc>
          <w:tcPr>
            <w:tcW w:w="0" w:type="auto"/>
            <w:vMerge/>
            <w:tcBorders>
              <w:left w:val="single" w:sz="4" w:space="0" w:color="auto"/>
              <w:right w:val="single" w:sz="4" w:space="0" w:color="auto"/>
            </w:tcBorders>
            <w:vAlign w:val="center"/>
            <w:hideMark/>
          </w:tcPr>
          <w:p w14:paraId="1CC2E085"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right w:val="single" w:sz="4" w:space="0" w:color="auto"/>
            </w:tcBorders>
            <w:hideMark/>
          </w:tcPr>
          <w:p w14:paraId="7B2C0370" w14:textId="77777777" w:rsidR="001C650C" w:rsidRDefault="001C650C" w:rsidP="00114B9D">
            <w:pPr>
              <w:pStyle w:val="Normal-TableText"/>
              <w:spacing w:line="240" w:lineRule="exact"/>
            </w:pPr>
            <w:r>
              <w:t>Primary HTTP URI mandatory</w:t>
            </w:r>
          </w:p>
          <w:p w14:paraId="628CD792" w14:textId="77777777" w:rsidR="001C650C" w:rsidRDefault="001C650C" w:rsidP="00114B9D">
            <w:pPr>
              <w:pStyle w:val="Normal-TableText"/>
              <w:spacing w:line="240" w:lineRule="exact"/>
            </w:pPr>
            <w:r>
              <w:t>Secondary LDAP URI optional</w:t>
            </w:r>
          </w:p>
        </w:tc>
      </w:tr>
      <w:tr w:rsidR="001C650C" w14:paraId="322E71E2" w14:textId="77777777" w:rsidTr="00114B9D">
        <w:trPr>
          <w:cantSplit/>
          <w:trHeight w:val="113"/>
        </w:trPr>
        <w:tc>
          <w:tcPr>
            <w:tcW w:w="0" w:type="auto"/>
            <w:vMerge/>
            <w:tcBorders>
              <w:left w:val="single" w:sz="4" w:space="0" w:color="auto"/>
              <w:right w:val="single" w:sz="4" w:space="0" w:color="auto"/>
            </w:tcBorders>
            <w:vAlign w:val="center"/>
          </w:tcPr>
          <w:p w14:paraId="664FC106" w14:textId="77777777" w:rsidR="001C650C" w:rsidRDefault="001C650C" w:rsidP="00114B9D">
            <w:pPr>
              <w:spacing w:before="0" w:after="0"/>
              <w:rPr>
                <w:szCs w:val="20"/>
              </w:rPr>
            </w:pPr>
          </w:p>
        </w:tc>
        <w:tc>
          <w:tcPr>
            <w:tcW w:w="3594" w:type="pct"/>
            <w:tcBorders>
              <w:top w:val="single" w:sz="4" w:space="0" w:color="auto"/>
              <w:left w:val="single" w:sz="4" w:space="0" w:color="auto"/>
              <w:bottom w:val="single" w:sz="4" w:space="0" w:color="auto"/>
              <w:right w:val="single" w:sz="4" w:space="0" w:color="auto"/>
            </w:tcBorders>
          </w:tcPr>
          <w:p w14:paraId="1CACF48C" w14:textId="77777777" w:rsidR="001C650C" w:rsidRPr="00D2160F" w:rsidRDefault="001C650C" w:rsidP="00114B9D">
            <w:pPr>
              <w:pStyle w:val="Normal-TableText"/>
              <w:spacing w:line="240" w:lineRule="exact"/>
              <w:rPr>
                <w:b/>
              </w:rPr>
            </w:pPr>
            <w:r w:rsidRPr="00D2160F">
              <w:rPr>
                <w:b/>
              </w:rPr>
              <w:t>Required</w:t>
            </w:r>
          </w:p>
        </w:tc>
      </w:tr>
      <w:tr w:rsidR="001C650C" w14:paraId="52C9ECA5" w14:textId="77777777" w:rsidTr="00114B9D">
        <w:trPr>
          <w:cantSplit/>
          <w:trHeight w:val="113"/>
        </w:trPr>
        <w:tc>
          <w:tcPr>
            <w:tcW w:w="0" w:type="auto"/>
            <w:vMerge/>
            <w:tcBorders>
              <w:left w:val="single" w:sz="4" w:space="0" w:color="auto"/>
              <w:bottom w:val="single" w:sz="4" w:space="0" w:color="auto"/>
              <w:right w:val="single" w:sz="4" w:space="0" w:color="auto"/>
            </w:tcBorders>
            <w:vAlign w:val="center"/>
          </w:tcPr>
          <w:p w14:paraId="3AD3A878" w14:textId="77777777" w:rsidR="001C650C" w:rsidRDefault="001C650C" w:rsidP="00114B9D">
            <w:pPr>
              <w:spacing w:before="0" w:after="0"/>
              <w:rPr>
                <w:szCs w:val="20"/>
              </w:rPr>
            </w:pPr>
          </w:p>
        </w:tc>
        <w:tc>
          <w:tcPr>
            <w:tcW w:w="3594" w:type="pct"/>
            <w:tcBorders>
              <w:top w:val="single" w:sz="4" w:space="0" w:color="auto"/>
              <w:left w:val="single" w:sz="4" w:space="0" w:color="auto"/>
              <w:bottom w:val="single" w:sz="4" w:space="0" w:color="auto"/>
              <w:right w:val="single" w:sz="4" w:space="0" w:color="auto"/>
            </w:tcBorders>
          </w:tcPr>
          <w:p w14:paraId="64F2D45D" w14:textId="77777777" w:rsidR="001C650C" w:rsidRDefault="001C650C" w:rsidP="00114B9D">
            <w:pPr>
              <w:pStyle w:val="Normal-TableText"/>
              <w:spacing w:line="240" w:lineRule="exact"/>
            </w:pPr>
            <w:r>
              <w:t>id-ad-ocsp</w:t>
            </w:r>
          </w:p>
        </w:tc>
      </w:tr>
      <w:tr w:rsidR="001C650C" w14:paraId="6D0CF3AB"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27884F42" w14:textId="77777777" w:rsidR="001C650C" w:rsidRDefault="001C650C" w:rsidP="00114B9D">
            <w:pPr>
              <w:pStyle w:val="Normal-TableText"/>
              <w:spacing w:line="240" w:lineRule="exact"/>
            </w:pPr>
            <w:r>
              <w:t>CRL Distribution Points</w:t>
            </w:r>
          </w:p>
        </w:tc>
        <w:tc>
          <w:tcPr>
            <w:tcW w:w="3594" w:type="pct"/>
            <w:tcBorders>
              <w:top w:val="single" w:sz="4" w:space="0" w:color="auto"/>
              <w:left w:val="single" w:sz="4" w:space="0" w:color="auto"/>
              <w:bottom w:val="single" w:sz="4" w:space="0" w:color="auto"/>
              <w:right w:val="single" w:sz="4" w:space="0" w:color="auto"/>
            </w:tcBorders>
            <w:hideMark/>
          </w:tcPr>
          <w:p w14:paraId="33555E3C" w14:textId="77777777" w:rsidR="001C650C" w:rsidRDefault="001C650C" w:rsidP="00114B9D">
            <w:pPr>
              <w:pStyle w:val="Normal-TableText"/>
              <w:spacing w:line="240" w:lineRule="exact"/>
            </w:pPr>
            <w:r>
              <w:rPr>
                <w:rStyle w:val="Strong"/>
              </w:rPr>
              <w:t>Required</w:t>
            </w:r>
          </w:p>
        </w:tc>
      </w:tr>
      <w:tr w:rsidR="001C650C" w14:paraId="2C927B96"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ECD917"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2D510579" w14:textId="77777777" w:rsidR="001C650C" w:rsidRDefault="001C650C" w:rsidP="00114B9D">
            <w:pPr>
              <w:pStyle w:val="Normal-TableText"/>
              <w:spacing w:line="240" w:lineRule="exact"/>
            </w:pPr>
            <w:r>
              <w:t>Primary HTTP URI mandatory</w:t>
            </w:r>
          </w:p>
          <w:p w14:paraId="184BBCB0" w14:textId="77777777" w:rsidR="001C650C" w:rsidRDefault="001C650C" w:rsidP="00114B9D">
            <w:pPr>
              <w:pStyle w:val="Normal-TableText"/>
              <w:spacing w:line="240" w:lineRule="exact"/>
            </w:pPr>
            <w:r>
              <w:t>Secondary LDAP URI optional</w:t>
            </w:r>
          </w:p>
        </w:tc>
      </w:tr>
      <w:tr w:rsidR="001C650C" w14:paraId="0407B4EA"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0A9C068F" w14:textId="77777777" w:rsidR="001C650C" w:rsidRDefault="001C650C" w:rsidP="00114B9D">
            <w:pPr>
              <w:pStyle w:val="Normal-TableText"/>
              <w:spacing w:line="240" w:lineRule="exact"/>
            </w:pPr>
            <w:r>
              <w:t>Subject Information Access</w:t>
            </w:r>
          </w:p>
        </w:tc>
        <w:tc>
          <w:tcPr>
            <w:tcW w:w="3594" w:type="pct"/>
            <w:tcBorders>
              <w:top w:val="single" w:sz="4" w:space="0" w:color="auto"/>
              <w:left w:val="single" w:sz="4" w:space="0" w:color="auto"/>
              <w:bottom w:val="single" w:sz="4" w:space="0" w:color="auto"/>
              <w:right w:val="single" w:sz="4" w:space="0" w:color="auto"/>
            </w:tcBorders>
            <w:hideMark/>
          </w:tcPr>
          <w:p w14:paraId="1EB43FFE" w14:textId="77777777" w:rsidR="001C650C" w:rsidRDefault="001C650C" w:rsidP="00114B9D">
            <w:pPr>
              <w:pStyle w:val="Normal-TableText"/>
              <w:spacing w:line="240" w:lineRule="exact"/>
            </w:pPr>
            <w:r>
              <w:rPr>
                <w:rStyle w:val="Strong"/>
              </w:rPr>
              <w:t>Optional</w:t>
            </w:r>
          </w:p>
        </w:tc>
      </w:tr>
      <w:tr w:rsidR="001C650C" w14:paraId="40E5BA12"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B42CFB"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392E66F6" w14:textId="77777777" w:rsidR="001C650C" w:rsidRDefault="001C650C" w:rsidP="00114B9D">
            <w:pPr>
              <w:pStyle w:val="Normal-TableText"/>
              <w:spacing w:line="240" w:lineRule="exact"/>
            </w:pPr>
            <w:r>
              <w:t>Id-ad-carepository</w:t>
            </w:r>
          </w:p>
          <w:p w14:paraId="4430B3AC" w14:textId="77777777" w:rsidR="001C650C" w:rsidRDefault="001C650C" w:rsidP="00114B9D">
            <w:pPr>
              <w:pStyle w:val="Normal-TableText"/>
              <w:spacing w:line="240" w:lineRule="exact"/>
            </w:pPr>
            <w:r>
              <w:t>Primary HTTP URI mandatory if extension is present</w:t>
            </w:r>
          </w:p>
          <w:p w14:paraId="1B69B231" w14:textId="77777777" w:rsidR="001C650C" w:rsidRDefault="001C650C" w:rsidP="00114B9D">
            <w:pPr>
              <w:pStyle w:val="Normal-TableText"/>
              <w:spacing w:line="240" w:lineRule="exact"/>
            </w:pPr>
            <w:r>
              <w:t>Secondary LDAP URI optional</w:t>
            </w:r>
          </w:p>
        </w:tc>
      </w:tr>
      <w:tr w:rsidR="001C650C" w14:paraId="20E24AF7"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48202E30" w14:textId="77777777" w:rsidR="001C650C" w:rsidRDefault="001C650C" w:rsidP="00114B9D">
            <w:pPr>
              <w:pStyle w:val="Normal-TableText"/>
              <w:spacing w:line="240" w:lineRule="exact"/>
            </w:pPr>
            <w:r>
              <w:t>Freshest CRL</w:t>
            </w:r>
          </w:p>
        </w:tc>
        <w:tc>
          <w:tcPr>
            <w:tcW w:w="3594" w:type="pct"/>
            <w:tcBorders>
              <w:top w:val="single" w:sz="4" w:space="0" w:color="auto"/>
              <w:left w:val="single" w:sz="4" w:space="0" w:color="auto"/>
              <w:bottom w:val="single" w:sz="4" w:space="0" w:color="auto"/>
              <w:right w:val="single" w:sz="4" w:space="0" w:color="auto"/>
            </w:tcBorders>
            <w:hideMark/>
          </w:tcPr>
          <w:p w14:paraId="1598C5A0" w14:textId="77777777" w:rsidR="001C650C" w:rsidRDefault="001C650C" w:rsidP="00114B9D">
            <w:pPr>
              <w:pStyle w:val="Normal-TableText"/>
              <w:spacing w:line="240" w:lineRule="exact"/>
            </w:pPr>
            <w:r>
              <w:rPr>
                <w:rStyle w:val="Strong"/>
              </w:rPr>
              <w:t>Not Used</w:t>
            </w:r>
          </w:p>
        </w:tc>
      </w:tr>
    </w:tbl>
    <w:p w14:paraId="2462B648" w14:textId="77777777" w:rsidR="001C650C" w:rsidRDefault="001C650C" w:rsidP="00991AA3">
      <w:pPr>
        <w:pStyle w:val="Heading2"/>
      </w:pPr>
      <w:bookmarkStart w:id="15" w:name="_Toc450294967"/>
      <w:r>
        <w:t>Subscriber Certificate</w:t>
      </w:r>
      <w:bookmarkEnd w:id="15"/>
    </w:p>
    <w:tbl>
      <w:tblPr>
        <w:tblStyle w:val="DTOTable1"/>
        <w:tblW w:w="5006" w:type="pct"/>
        <w:tblInd w:w="0" w:type="dxa"/>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551"/>
        <w:gridCol w:w="6521"/>
      </w:tblGrid>
      <w:tr w:rsidR="001C650C" w14:paraId="56243062" w14:textId="77777777" w:rsidTr="00114B9D">
        <w:trPr>
          <w:cnfStyle w:val="100000000000" w:firstRow="1" w:lastRow="0" w:firstColumn="0" w:lastColumn="0" w:oddVBand="0" w:evenVBand="0" w:oddHBand="0" w:evenHBand="0" w:firstRowFirstColumn="0" w:firstRowLastColumn="0" w:lastRowFirstColumn="0" w:lastRowLastColumn="0"/>
          <w:cantSplit/>
          <w:trHeight w:val="113"/>
          <w:tblHeader/>
        </w:trPr>
        <w:tc>
          <w:tcPr>
            <w:tcW w:w="1406" w:type="pct"/>
            <w:tcBorders>
              <w:top w:val="single" w:sz="4" w:space="0" w:color="auto"/>
              <w:left w:val="single" w:sz="4" w:space="0" w:color="auto"/>
              <w:bottom w:val="single" w:sz="4" w:space="0" w:color="auto"/>
              <w:right w:val="single" w:sz="4" w:space="0" w:color="auto"/>
            </w:tcBorders>
            <w:hideMark/>
          </w:tcPr>
          <w:p w14:paraId="79F7A5BE" w14:textId="77777777" w:rsidR="001C650C" w:rsidRDefault="001C650C" w:rsidP="00114B9D">
            <w:pPr>
              <w:pStyle w:val="Normal-TableText"/>
              <w:spacing w:line="240" w:lineRule="exact"/>
            </w:pPr>
            <w:r>
              <w:rPr>
                <w:rStyle w:val="Strong"/>
              </w:rPr>
              <w:t>F</w:t>
            </w:r>
            <w:r>
              <w:t>i</w:t>
            </w:r>
            <w:r>
              <w:rPr>
                <w:rStyle w:val="Strong"/>
              </w:rPr>
              <w:t>e</w:t>
            </w:r>
            <w:r>
              <w:t>l</w:t>
            </w:r>
            <w:r>
              <w:rPr>
                <w:rStyle w:val="Strong"/>
              </w:rPr>
              <w:t>d</w:t>
            </w:r>
            <w:r>
              <w:t xml:space="preserve">/ </w:t>
            </w:r>
            <w:r>
              <w:rPr>
                <w:rStyle w:val="Strong"/>
              </w:rPr>
              <w:t>E</w:t>
            </w:r>
            <w:r>
              <w:t>x</w:t>
            </w:r>
            <w:r>
              <w:rPr>
                <w:rStyle w:val="Strong"/>
              </w:rPr>
              <w:t>ten</w:t>
            </w:r>
            <w:r>
              <w:t>sion</w:t>
            </w:r>
          </w:p>
        </w:tc>
        <w:tc>
          <w:tcPr>
            <w:tcW w:w="3594" w:type="pct"/>
            <w:tcBorders>
              <w:top w:val="single" w:sz="4" w:space="0" w:color="auto"/>
              <w:left w:val="single" w:sz="4" w:space="0" w:color="auto"/>
              <w:bottom w:val="single" w:sz="4" w:space="0" w:color="auto"/>
              <w:right w:val="single" w:sz="4" w:space="0" w:color="auto"/>
            </w:tcBorders>
            <w:hideMark/>
          </w:tcPr>
          <w:p w14:paraId="2C9E7611" w14:textId="77777777" w:rsidR="001C650C" w:rsidRDefault="001C650C" w:rsidP="00114B9D">
            <w:pPr>
              <w:pStyle w:val="Normal-TableText"/>
              <w:spacing w:line="240" w:lineRule="exact"/>
              <w:rPr>
                <w:rStyle w:val="Strong"/>
              </w:rPr>
            </w:pPr>
            <w:r>
              <w:rPr>
                <w:rStyle w:val="Strong"/>
              </w:rPr>
              <w:t>Subscriber Certificate</w:t>
            </w:r>
          </w:p>
        </w:tc>
      </w:tr>
      <w:tr w:rsidR="001C650C" w14:paraId="39379A8E"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45610102" w14:textId="77777777" w:rsidR="001C650C" w:rsidRDefault="001C650C" w:rsidP="00114B9D">
            <w:pPr>
              <w:pStyle w:val="Normal-TableText"/>
              <w:spacing w:line="240" w:lineRule="exact"/>
            </w:pPr>
            <w:r>
              <w:t>Version</w:t>
            </w:r>
          </w:p>
        </w:tc>
        <w:tc>
          <w:tcPr>
            <w:tcW w:w="3594" w:type="pct"/>
            <w:tcBorders>
              <w:top w:val="single" w:sz="4" w:space="0" w:color="auto"/>
              <w:left w:val="single" w:sz="4" w:space="0" w:color="auto"/>
              <w:bottom w:val="single" w:sz="4" w:space="0" w:color="auto"/>
              <w:right w:val="single" w:sz="4" w:space="0" w:color="auto"/>
            </w:tcBorders>
            <w:hideMark/>
          </w:tcPr>
          <w:p w14:paraId="357088A9" w14:textId="77777777" w:rsidR="001C650C" w:rsidRDefault="001C650C" w:rsidP="00114B9D">
            <w:pPr>
              <w:pStyle w:val="Normal-TableText"/>
              <w:spacing w:line="240" w:lineRule="exact"/>
            </w:pPr>
            <w:r>
              <w:rPr>
                <w:rStyle w:val="Strong"/>
              </w:rPr>
              <w:t>Required</w:t>
            </w:r>
          </w:p>
        </w:tc>
      </w:tr>
      <w:tr w:rsidR="001C650C" w14:paraId="1B78442C"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31074A"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64F16338" w14:textId="77777777" w:rsidR="001C650C" w:rsidRDefault="001C650C" w:rsidP="00114B9D">
            <w:pPr>
              <w:pStyle w:val="Normal-TableText"/>
              <w:spacing w:line="240" w:lineRule="exact"/>
            </w:pPr>
            <w:r>
              <w:t>V3 (2)</w:t>
            </w:r>
          </w:p>
        </w:tc>
      </w:tr>
      <w:tr w:rsidR="001C650C" w14:paraId="666EA625"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6FDC03E1" w14:textId="77777777" w:rsidR="001C650C" w:rsidRDefault="001C650C" w:rsidP="00114B9D">
            <w:pPr>
              <w:pStyle w:val="Normal-TableText"/>
              <w:spacing w:line="240" w:lineRule="exact"/>
            </w:pPr>
            <w:r>
              <w:t>Serial Number</w:t>
            </w:r>
          </w:p>
        </w:tc>
        <w:tc>
          <w:tcPr>
            <w:tcW w:w="3594" w:type="pct"/>
            <w:tcBorders>
              <w:top w:val="single" w:sz="4" w:space="0" w:color="auto"/>
              <w:left w:val="single" w:sz="4" w:space="0" w:color="auto"/>
              <w:bottom w:val="single" w:sz="4" w:space="0" w:color="auto"/>
              <w:right w:val="single" w:sz="4" w:space="0" w:color="auto"/>
            </w:tcBorders>
            <w:hideMark/>
          </w:tcPr>
          <w:p w14:paraId="668DBBE8" w14:textId="77777777" w:rsidR="001C650C" w:rsidRDefault="001C650C" w:rsidP="00114B9D">
            <w:pPr>
              <w:pStyle w:val="Normal-TableText"/>
              <w:spacing w:line="240" w:lineRule="exact"/>
            </w:pPr>
            <w:r>
              <w:rPr>
                <w:rStyle w:val="Strong"/>
              </w:rPr>
              <w:t>Required</w:t>
            </w:r>
          </w:p>
        </w:tc>
      </w:tr>
      <w:tr w:rsidR="001C650C" w14:paraId="46B3D8EE"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E8C4BD"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25D064B2" w14:textId="77777777" w:rsidR="001C650C" w:rsidRDefault="001C650C" w:rsidP="00114B9D">
            <w:pPr>
              <w:pStyle w:val="Normal-TableText"/>
              <w:spacing w:line="240" w:lineRule="exact"/>
            </w:pPr>
            <w:r>
              <w:t>Must be unique to an Issuer</w:t>
            </w:r>
          </w:p>
        </w:tc>
      </w:tr>
      <w:tr w:rsidR="001C650C" w14:paraId="1975B3DD"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7C95FB3F" w14:textId="77777777" w:rsidR="001C650C" w:rsidRDefault="001C650C" w:rsidP="00114B9D">
            <w:pPr>
              <w:pStyle w:val="Normal-TableText"/>
              <w:spacing w:line="240" w:lineRule="exact"/>
            </w:pPr>
            <w:r>
              <w:t>Issuer Signature Algorithm</w:t>
            </w:r>
          </w:p>
        </w:tc>
        <w:tc>
          <w:tcPr>
            <w:tcW w:w="3594" w:type="pct"/>
            <w:tcBorders>
              <w:top w:val="single" w:sz="4" w:space="0" w:color="auto"/>
              <w:left w:val="single" w:sz="4" w:space="0" w:color="auto"/>
              <w:bottom w:val="single" w:sz="4" w:space="0" w:color="auto"/>
              <w:right w:val="single" w:sz="4" w:space="0" w:color="auto"/>
            </w:tcBorders>
            <w:hideMark/>
          </w:tcPr>
          <w:p w14:paraId="20D4A975" w14:textId="77777777" w:rsidR="001C650C" w:rsidRDefault="001C650C" w:rsidP="00114B9D">
            <w:pPr>
              <w:pStyle w:val="Normal-TableText"/>
              <w:spacing w:line="240" w:lineRule="exact"/>
            </w:pPr>
            <w:r>
              <w:rPr>
                <w:rStyle w:val="Strong"/>
              </w:rPr>
              <w:t>Required</w:t>
            </w:r>
          </w:p>
        </w:tc>
      </w:tr>
      <w:tr w:rsidR="001C650C" w14:paraId="3BBE2DE0"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81EE44"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3A9E7D65" w14:textId="77777777" w:rsidR="001C650C" w:rsidRDefault="001C650C" w:rsidP="001C650C">
            <w:pPr>
              <w:pStyle w:val="Bullet1"/>
              <w:numPr>
                <w:ilvl w:val="0"/>
                <w:numId w:val="35"/>
              </w:numPr>
              <w:spacing w:after="60" w:line="240" w:lineRule="exact"/>
            </w:pPr>
            <w:r>
              <w:t>sha256WithRSAEncryption {1 2 840 113549 1 1 11}</w:t>
            </w:r>
          </w:p>
          <w:p w14:paraId="6D3D6B99" w14:textId="77777777" w:rsidR="001C650C" w:rsidRDefault="001C650C" w:rsidP="00114B9D">
            <w:pPr>
              <w:pStyle w:val="Normal-TableText"/>
              <w:spacing w:line="240" w:lineRule="exact"/>
            </w:pPr>
            <w:r>
              <w:t>Or one of the following signature algorithms:</w:t>
            </w:r>
          </w:p>
          <w:p w14:paraId="6855B99A" w14:textId="77777777" w:rsidR="001C650C" w:rsidRDefault="001C650C" w:rsidP="001C650C">
            <w:pPr>
              <w:pStyle w:val="Bullet1"/>
              <w:numPr>
                <w:ilvl w:val="0"/>
                <w:numId w:val="35"/>
              </w:numPr>
              <w:spacing w:after="60" w:line="240" w:lineRule="exact"/>
            </w:pPr>
            <w:r>
              <w:t>ecdsa-with-</w:t>
            </w:r>
            <w:r w:rsidRPr="00B2108B">
              <w:rPr>
                <w:highlight w:val="yellow"/>
              </w:rPr>
              <w:t>SHA384 {1 2 840 10045 4 3 3}</w:t>
            </w:r>
          </w:p>
        </w:tc>
      </w:tr>
      <w:tr w:rsidR="001C650C" w14:paraId="0BDA4F8A"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09F2B78E" w14:textId="77777777" w:rsidR="001C650C" w:rsidRDefault="001C650C" w:rsidP="00114B9D">
            <w:pPr>
              <w:pStyle w:val="Normal-TableText"/>
              <w:spacing w:line="240" w:lineRule="exact"/>
            </w:pPr>
            <w:r>
              <w:t>Issuer Distinguished Name</w:t>
            </w:r>
          </w:p>
        </w:tc>
        <w:tc>
          <w:tcPr>
            <w:tcW w:w="3594" w:type="pct"/>
            <w:tcBorders>
              <w:top w:val="single" w:sz="4" w:space="0" w:color="auto"/>
              <w:left w:val="single" w:sz="4" w:space="0" w:color="auto"/>
              <w:bottom w:val="single" w:sz="4" w:space="0" w:color="auto"/>
              <w:right w:val="single" w:sz="4" w:space="0" w:color="auto"/>
            </w:tcBorders>
            <w:hideMark/>
          </w:tcPr>
          <w:p w14:paraId="3F787982" w14:textId="77777777" w:rsidR="001C650C" w:rsidRDefault="001C650C" w:rsidP="00114B9D">
            <w:pPr>
              <w:pStyle w:val="Normal-TableText"/>
              <w:spacing w:line="240" w:lineRule="exact"/>
            </w:pPr>
            <w:r>
              <w:rPr>
                <w:rStyle w:val="Strong"/>
              </w:rPr>
              <w:t>Required</w:t>
            </w:r>
          </w:p>
        </w:tc>
      </w:tr>
      <w:tr w:rsidR="001C650C" w14:paraId="6413D4BB"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2A1668"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56AA733D" w14:textId="77777777" w:rsidR="001C650C" w:rsidRDefault="001C650C" w:rsidP="00114B9D">
            <w:pPr>
              <w:pStyle w:val="Normal-TableText"/>
              <w:spacing w:line="240" w:lineRule="exact"/>
            </w:pPr>
            <w:r>
              <w:t>Each RDN is a printableString and contains a single attribute type and attribute value tuple</w:t>
            </w:r>
          </w:p>
        </w:tc>
      </w:tr>
      <w:tr w:rsidR="001C650C" w14:paraId="5011DF2E"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67D50783" w14:textId="77777777" w:rsidR="001C650C" w:rsidRDefault="001C650C" w:rsidP="00114B9D">
            <w:pPr>
              <w:pStyle w:val="Normal-TableText"/>
              <w:spacing w:line="240" w:lineRule="exact"/>
            </w:pPr>
            <w:r>
              <w:t>Validity Period</w:t>
            </w:r>
          </w:p>
        </w:tc>
        <w:tc>
          <w:tcPr>
            <w:tcW w:w="3594" w:type="pct"/>
            <w:tcBorders>
              <w:top w:val="single" w:sz="4" w:space="0" w:color="auto"/>
              <w:left w:val="single" w:sz="4" w:space="0" w:color="auto"/>
              <w:bottom w:val="single" w:sz="4" w:space="0" w:color="auto"/>
              <w:right w:val="single" w:sz="4" w:space="0" w:color="auto"/>
            </w:tcBorders>
            <w:hideMark/>
          </w:tcPr>
          <w:p w14:paraId="728E16E9" w14:textId="77777777" w:rsidR="001C650C" w:rsidRDefault="001C650C" w:rsidP="00114B9D">
            <w:pPr>
              <w:pStyle w:val="Normal-TableText"/>
              <w:spacing w:line="240" w:lineRule="exact"/>
            </w:pPr>
            <w:r>
              <w:rPr>
                <w:rStyle w:val="Strong"/>
              </w:rPr>
              <w:t>Required</w:t>
            </w:r>
          </w:p>
        </w:tc>
      </w:tr>
      <w:tr w:rsidR="001C650C" w14:paraId="1327D9B6"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ABCF56"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523DF819" w14:textId="77777777" w:rsidR="001C650C" w:rsidRDefault="001C650C" w:rsidP="00114B9D">
            <w:pPr>
              <w:pStyle w:val="Normal-TableText"/>
              <w:spacing w:line="240" w:lineRule="exact"/>
            </w:pPr>
            <w:r>
              <w:t>Maximum of 2 years from date of issue in UTC format if enrolled through a manual process.</w:t>
            </w:r>
          </w:p>
          <w:p w14:paraId="2E63B977" w14:textId="77777777" w:rsidR="001C650C" w:rsidRDefault="001C650C" w:rsidP="00114B9D">
            <w:pPr>
              <w:pStyle w:val="Normal-TableText"/>
              <w:spacing w:line="240" w:lineRule="exact"/>
            </w:pPr>
            <w:r>
              <w:t>Maximum of 1 year from date of issue in UTC format if enrolled through an automatic process.</w:t>
            </w:r>
          </w:p>
          <w:p w14:paraId="42CED0AA" w14:textId="77777777" w:rsidR="001C650C" w:rsidRDefault="001C650C" w:rsidP="00114B9D">
            <w:pPr>
              <w:pStyle w:val="Normal-TableText"/>
              <w:spacing w:line="240" w:lineRule="exact"/>
            </w:pPr>
            <w:r>
              <w:t>Note: the notBefore component will be the certificate’s issue date. The notAfter component is the day ending the validity period.</w:t>
            </w:r>
          </w:p>
        </w:tc>
      </w:tr>
      <w:tr w:rsidR="001C650C" w14:paraId="6F85DAE5"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7AD7C752" w14:textId="77777777" w:rsidR="001C650C" w:rsidRDefault="001C650C" w:rsidP="00114B9D">
            <w:pPr>
              <w:pStyle w:val="Normal-TableText"/>
              <w:spacing w:line="240" w:lineRule="exact"/>
            </w:pPr>
            <w:r>
              <w:t>Subject Distinguished Name</w:t>
            </w:r>
          </w:p>
        </w:tc>
        <w:tc>
          <w:tcPr>
            <w:tcW w:w="3594" w:type="pct"/>
            <w:tcBorders>
              <w:top w:val="single" w:sz="4" w:space="0" w:color="auto"/>
              <w:left w:val="single" w:sz="4" w:space="0" w:color="auto"/>
              <w:bottom w:val="single" w:sz="4" w:space="0" w:color="auto"/>
              <w:right w:val="single" w:sz="4" w:space="0" w:color="auto"/>
            </w:tcBorders>
            <w:hideMark/>
          </w:tcPr>
          <w:p w14:paraId="43069B6F" w14:textId="77777777" w:rsidR="001C650C" w:rsidRDefault="001C650C" w:rsidP="00114B9D">
            <w:pPr>
              <w:pStyle w:val="Normal-TableText"/>
              <w:spacing w:line="240" w:lineRule="exact"/>
            </w:pPr>
            <w:r>
              <w:rPr>
                <w:rStyle w:val="Strong"/>
              </w:rPr>
              <w:t>Required</w:t>
            </w:r>
          </w:p>
        </w:tc>
      </w:tr>
      <w:tr w:rsidR="001C650C" w14:paraId="70212F21"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2B80C5"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08F7EFE5" w14:textId="77777777" w:rsidR="001C650C" w:rsidRDefault="001C650C" w:rsidP="00114B9D">
            <w:pPr>
              <w:pStyle w:val="Normal-TableText"/>
              <w:spacing w:line="240" w:lineRule="exact"/>
            </w:pPr>
            <w:r>
              <w:t>Each RDN is a printableString and contains a single attribute type and attribute value tuple</w:t>
            </w:r>
          </w:p>
          <w:p w14:paraId="2ABACE14" w14:textId="77777777" w:rsidR="001C650C" w:rsidRDefault="001C650C" w:rsidP="00114B9D">
            <w:pPr>
              <w:pStyle w:val="Normal-TableText"/>
              <w:spacing w:line="240" w:lineRule="exact"/>
            </w:pPr>
            <w:r>
              <w:t>directoryString is encoded as printableString</w:t>
            </w:r>
          </w:p>
          <w:p w14:paraId="5B809D58" w14:textId="77777777" w:rsidR="001C650C" w:rsidRDefault="001C650C" w:rsidP="00114B9D">
            <w:pPr>
              <w:pStyle w:val="Normal-TableText"/>
              <w:spacing w:line="240" w:lineRule="exact"/>
            </w:pPr>
            <w:r>
              <w:t>cn={ Host URL | Host IP Address | Host Name }</w:t>
            </w:r>
          </w:p>
        </w:tc>
      </w:tr>
      <w:tr w:rsidR="001C650C" w14:paraId="6CC3F42C"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4419EFFC" w14:textId="77777777" w:rsidR="001C650C" w:rsidRDefault="001C650C" w:rsidP="00114B9D">
            <w:pPr>
              <w:pStyle w:val="Normal-TableText"/>
              <w:spacing w:line="240" w:lineRule="exact"/>
            </w:pPr>
            <w:r>
              <w:t>Subject Public Key</w:t>
            </w:r>
          </w:p>
          <w:p w14:paraId="32187F13" w14:textId="77777777" w:rsidR="001C650C" w:rsidRDefault="001C650C" w:rsidP="00114B9D">
            <w:pPr>
              <w:pStyle w:val="Normal-TableText"/>
              <w:spacing w:line="240" w:lineRule="exact"/>
            </w:pPr>
            <w:r>
              <w:t>Information</w:t>
            </w:r>
          </w:p>
        </w:tc>
        <w:tc>
          <w:tcPr>
            <w:tcW w:w="3594" w:type="pct"/>
            <w:tcBorders>
              <w:top w:val="single" w:sz="4" w:space="0" w:color="auto"/>
              <w:left w:val="single" w:sz="4" w:space="0" w:color="auto"/>
              <w:bottom w:val="single" w:sz="4" w:space="0" w:color="auto"/>
              <w:right w:val="single" w:sz="4" w:space="0" w:color="auto"/>
            </w:tcBorders>
            <w:hideMark/>
          </w:tcPr>
          <w:p w14:paraId="70CFBE49" w14:textId="77777777" w:rsidR="001C650C" w:rsidRDefault="001C650C" w:rsidP="00114B9D">
            <w:pPr>
              <w:pStyle w:val="Normal-TableText"/>
              <w:spacing w:line="240" w:lineRule="exact"/>
            </w:pPr>
            <w:r>
              <w:rPr>
                <w:rStyle w:val="Strong"/>
              </w:rPr>
              <w:t>Required</w:t>
            </w:r>
          </w:p>
        </w:tc>
      </w:tr>
      <w:tr w:rsidR="001C650C" w14:paraId="13CF0557"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7B2D5A"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7487A8CA" w14:textId="77777777" w:rsidR="001C650C" w:rsidRDefault="001C650C" w:rsidP="00114B9D">
            <w:pPr>
              <w:pStyle w:val="Normal-TableText"/>
              <w:spacing w:line="240" w:lineRule="exact"/>
            </w:pPr>
            <w:r>
              <w:t>Key size to provide at least 128 bits of security strength or greater for certificates with a maximum validity period of 2 years</w:t>
            </w:r>
          </w:p>
          <w:p w14:paraId="13633815" w14:textId="77777777" w:rsidR="001C650C" w:rsidRDefault="001C650C" w:rsidP="00114B9D">
            <w:pPr>
              <w:pStyle w:val="Normal-TableText"/>
              <w:spacing w:line="240" w:lineRule="exact"/>
            </w:pPr>
            <w:r>
              <w:t>The following encryption algorithms are acceptable:</w:t>
            </w:r>
          </w:p>
          <w:p w14:paraId="606B4A47" w14:textId="77777777" w:rsidR="001C650C" w:rsidRDefault="001C650C" w:rsidP="001C650C">
            <w:pPr>
              <w:pStyle w:val="Bullet1"/>
              <w:numPr>
                <w:ilvl w:val="0"/>
                <w:numId w:val="35"/>
              </w:numPr>
              <w:spacing w:after="60" w:line="240" w:lineRule="exact"/>
            </w:pPr>
            <w:r>
              <w:t>RSAEncryption {1 2 840 113549 1 1 1 }</w:t>
            </w:r>
          </w:p>
          <w:p w14:paraId="0F0D7F08" w14:textId="77777777" w:rsidR="001C650C" w:rsidRDefault="001C650C" w:rsidP="001C650C">
            <w:pPr>
              <w:pStyle w:val="Bullet1"/>
              <w:numPr>
                <w:ilvl w:val="0"/>
                <w:numId w:val="35"/>
              </w:numPr>
              <w:spacing w:after="60" w:line="240" w:lineRule="exact"/>
            </w:pPr>
            <w:r>
              <w:t>id-ecPublicKey {1 2 840 10045 2 1}</w:t>
            </w:r>
          </w:p>
        </w:tc>
      </w:tr>
      <w:tr w:rsidR="001C650C" w14:paraId="1A3A0F91"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080C8D43" w14:textId="77777777" w:rsidR="001C650C" w:rsidRDefault="001C650C" w:rsidP="00114B9D">
            <w:pPr>
              <w:pStyle w:val="Normal-TableText"/>
              <w:spacing w:line="240" w:lineRule="exact"/>
            </w:pPr>
            <w:r>
              <w:t>Issuer Unique Identifier</w:t>
            </w:r>
          </w:p>
        </w:tc>
        <w:tc>
          <w:tcPr>
            <w:tcW w:w="3594" w:type="pct"/>
            <w:tcBorders>
              <w:top w:val="single" w:sz="4" w:space="0" w:color="auto"/>
              <w:left w:val="single" w:sz="4" w:space="0" w:color="auto"/>
              <w:bottom w:val="single" w:sz="4" w:space="0" w:color="auto"/>
              <w:right w:val="single" w:sz="4" w:space="0" w:color="auto"/>
            </w:tcBorders>
            <w:hideMark/>
          </w:tcPr>
          <w:p w14:paraId="6493EEB9" w14:textId="77777777" w:rsidR="001C650C" w:rsidRDefault="001C650C" w:rsidP="00114B9D">
            <w:pPr>
              <w:pStyle w:val="Normal-TableText"/>
              <w:spacing w:line="240" w:lineRule="exact"/>
            </w:pPr>
            <w:r>
              <w:rPr>
                <w:rStyle w:val="Strong"/>
              </w:rPr>
              <w:t>Not Used</w:t>
            </w:r>
          </w:p>
        </w:tc>
      </w:tr>
      <w:tr w:rsidR="001C650C" w14:paraId="54340A79"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4073F7C8" w14:textId="77777777" w:rsidR="001C650C" w:rsidRDefault="001C650C" w:rsidP="00114B9D">
            <w:pPr>
              <w:pStyle w:val="Normal-TableText"/>
              <w:spacing w:line="240" w:lineRule="exact"/>
            </w:pPr>
            <w:r>
              <w:t>Subject Unique Identifier</w:t>
            </w:r>
          </w:p>
        </w:tc>
        <w:tc>
          <w:tcPr>
            <w:tcW w:w="3594" w:type="pct"/>
            <w:tcBorders>
              <w:top w:val="single" w:sz="4" w:space="0" w:color="auto"/>
              <w:left w:val="single" w:sz="4" w:space="0" w:color="auto"/>
              <w:bottom w:val="single" w:sz="4" w:space="0" w:color="auto"/>
              <w:right w:val="single" w:sz="4" w:space="0" w:color="auto"/>
            </w:tcBorders>
            <w:hideMark/>
          </w:tcPr>
          <w:p w14:paraId="3BF57FC9" w14:textId="77777777" w:rsidR="001C650C" w:rsidRDefault="001C650C" w:rsidP="00114B9D">
            <w:pPr>
              <w:pStyle w:val="Normal-TableText"/>
              <w:spacing w:line="240" w:lineRule="exact"/>
            </w:pPr>
            <w:r>
              <w:rPr>
                <w:rStyle w:val="Strong"/>
              </w:rPr>
              <w:t>Not Used</w:t>
            </w:r>
          </w:p>
        </w:tc>
      </w:tr>
      <w:tr w:rsidR="001C650C" w14:paraId="7A20F7ED"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6B82B698" w14:textId="77777777" w:rsidR="001C650C" w:rsidRDefault="001C650C" w:rsidP="00114B9D">
            <w:pPr>
              <w:pStyle w:val="Normal-TableText"/>
              <w:spacing w:line="240" w:lineRule="exact"/>
            </w:pPr>
            <w:r>
              <w:t>Issuer’s Signature</w:t>
            </w:r>
          </w:p>
        </w:tc>
        <w:tc>
          <w:tcPr>
            <w:tcW w:w="3594" w:type="pct"/>
            <w:tcBorders>
              <w:top w:val="single" w:sz="4" w:space="0" w:color="auto"/>
              <w:left w:val="single" w:sz="4" w:space="0" w:color="auto"/>
              <w:bottom w:val="single" w:sz="4" w:space="0" w:color="auto"/>
              <w:right w:val="single" w:sz="4" w:space="0" w:color="auto"/>
            </w:tcBorders>
            <w:hideMark/>
          </w:tcPr>
          <w:p w14:paraId="10A3E1FA" w14:textId="77777777" w:rsidR="001C650C" w:rsidRDefault="001C650C" w:rsidP="00114B9D">
            <w:pPr>
              <w:pStyle w:val="Normal-TableText"/>
              <w:spacing w:line="240" w:lineRule="exact"/>
            </w:pPr>
            <w:r>
              <w:rPr>
                <w:rStyle w:val="Strong"/>
              </w:rPr>
              <w:t>Required</w:t>
            </w:r>
          </w:p>
        </w:tc>
      </w:tr>
      <w:tr w:rsidR="001C650C" w14:paraId="013B7BAA"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44392"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33311746" w14:textId="77777777" w:rsidR="001C650C" w:rsidRDefault="001C650C" w:rsidP="00114B9D">
            <w:pPr>
              <w:pStyle w:val="Normal-TableText"/>
              <w:spacing w:line="240" w:lineRule="exact"/>
            </w:pPr>
            <w:r>
              <w:t>ASN.1 DER encoded certificate signature value corresponding to</w:t>
            </w:r>
          </w:p>
          <w:p w14:paraId="7D56AD18" w14:textId="77777777" w:rsidR="001C650C" w:rsidRDefault="001C650C" w:rsidP="00114B9D">
            <w:pPr>
              <w:pStyle w:val="Normal-TableText"/>
              <w:spacing w:line="240" w:lineRule="exact"/>
            </w:pPr>
            <w:r>
              <w:t>Issuer signature algorithm</w:t>
            </w:r>
          </w:p>
        </w:tc>
      </w:tr>
      <w:tr w:rsidR="001C650C" w14:paraId="5DE204EC"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6203EBAB" w14:textId="77777777" w:rsidR="001C650C" w:rsidRDefault="001C650C" w:rsidP="00114B9D">
            <w:pPr>
              <w:pStyle w:val="Normal-TableText"/>
              <w:spacing w:line="240" w:lineRule="exact"/>
            </w:pPr>
            <w:r>
              <w:t>Authority Key Identifier</w:t>
            </w:r>
          </w:p>
        </w:tc>
        <w:tc>
          <w:tcPr>
            <w:tcW w:w="3594" w:type="pct"/>
            <w:tcBorders>
              <w:top w:val="single" w:sz="4" w:space="0" w:color="auto"/>
              <w:left w:val="single" w:sz="4" w:space="0" w:color="auto"/>
              <w:bottom w:val="single" w:sz="4" w:space="0" w:color="auto"/>
              <w:right w:val="single" w:sz="4" w:space="0" w:color="auto"/>
            </w:tcBorders>
            <w:hideMark/>
          </w:tcPr>
          <w:p w14:paraId="4B74E0D4" w14:textId="77777777" w:rsidR="001C650C" w:rsidRDefault="001C650C" w:rsidP="00114B9D">
            <w:pPr>
              <w:pStyle w:val="Normal-TableText"/>
              <w:spacing w:line="240" w:lineRule="exact"/>
            </w:pPr>
            <w:r>
              <w:rPr>
                <w:rStyle w:val="Strong"/>
              </w:rPr>
              <w:t>Required</w:t>
            </w:r>
          </w:p>
        </w:tc>
      </w:tr>
      <w:tr w:rsidR="001C650C" w14:paraId="1D23A162"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E3BEC1"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3619D6F8" w14:textId="77777777" w:rsidR="001C650C" w:rsidRDefault="001C650C" w:rsidP="00114B9D">
            <w:pPr>
              <w:pStyle w:val="Normal-TableText"/>
              <w:spacing w:line="240" w:lineRule="exact"/>
            </w:pPr>
            <w:r>
              <w:t>keyID, Octet String</w:t>
            </w:r>
          </w:p>
          <w:p w14:paraId="1858AE4E" w14:textId="77777777" w:rsidR="001C650C" w:rsidRDefault="001C650C" w:rsidP="00114B9D">
            <w:pPr>
              <w:pStyle w:val="Normal-TableText"/>
              <w:spacing w:line="240" w:lineRule="exact"/>
            </w:pPr>
            <w:r>
              <w:t>Recommended that that the octet string contain the 20 byte SHA–1 hash of the binary DER encoding of the subject CA’s public key information</w:t>
            </w:r>
          </w:p>
        </w:tc>
      </w:tr>
      <w:tr w:rsidR="001C650C" w14:paraId="0B95614C"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F2E52B"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534EA824" w14:textId="77777777" w:rsidR="001C650C" w:rsidRDefault="001C650C" w:rsidP="00114B9D">
            <w:pPr>
              <w:pStyle w:val="Normal-TableText"/>
              <w:spacing w:line="240" w:lineRule="exact"/>
            </w:pPr>
            <w:r>
              <w:rPr>
                <w:rStyle w:val="Strong"/>
              </w:rPr>
              <w:t>Not Used</w:t>
            </w:r>
          </w:p>
        </w:tc>
      </w:tr>
      <w:tr w:rsidR="001C650C" w14:paraId="301E7DA4"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C24984"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448B53E6" w14:textId="77777777" w:rsidR="001C650C" w:rsidRDefault="001C650C" w:rsidP="00114B9D">
            <w:pPr>
              <w:pStyle w:val="Normal-TableText"/>
              <w:spacing w:line="240" w:lineRule="exact"/>
            </w:pPr>
            <w:r>
              <w:t>Issuer DN, Serial Number tuple</w:t>
            </w:r>
          </w:p>
        </w:tc>
      </w:tr>
      <w:tr w:rsidR="001C650C" w14:paraId="72F16BC3"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1CC6C350" w14:textId="77777777" w:rsidR="001C650C" w:rsidRDefault="001C650C" w:rsidP="00114B9D">
            <w:pPr>
              <w:pStyle w:val="Normal-TableText"/>
              <w:spacing w:line="240" w:lineRule="exact"/>
            </w:pPr>
            <w:r>
              <w:t>Subject Key Identifier</w:t>
            </w:r>
          </w:p>
        </w:tc>
        <w:tc>
          <w:tcPr>
            <w:tcW w:w="3594" w:type="pct"/>
            <w:tcBorders>
              <w:top w:val="single" w:sz="4" w:space="0" w:color="auto"/>
              <w:left w:val="single" w:sz="4" w:space="0" w:color="auto"/>
              <w:bottom w:val="single" w:sz="4" w:space="0" w:color="auto"/>
              <w:right w:val="single" w:sz="4" w:space="0" w:color="auto"/>
            </w:tcBorders>
            <w:hideMark/>
          </w:tcPr>
          <w:p w14:paraId="103F9986" w14:textId="77777777" w:rsidR="001C650C" w:rsidRDefault="001C650C" w:rsidP="00114B9D">
            <w:pPr>
              <w:pStyle w:val="Normal-TableText"/>
              <w:spacing w:line="240" w:lineRule="exact"/>
            </w:pPr>
            <w:r>
              <w:rPr>
                <w:rStyle w:val="Strong"/>
              </w:rPr>
              <w:t>Required</w:t>
            </w:r>
          </w:p>
        </w:tc>
      </w:tr>
      <w:tr w:rsidR="001C650C" w14:paraId="50C744CA"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C01FFC"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0F97E20A" w14:textId="77777777" w:rsidR="001C650C" w:rsidRDefault="001C650C" w:rsidP="00114B9D">
            <w:pPr>
              <w:pStyle w:val="Normal-TableText"/>
              <w:spacing w:line="240" w:lineRule="exact"/>
            </w:pPr>
            <w:r>
              <w:t>Recommended that that the octet string contain the 20 byte SHA–1 hash of the binary DER encoding of the subject CA’s public key information</w:t>
            </w:r>
          </w:p>
        </w:tc>
      </w:tr>
      <w:tr w:rsidR="001C650C" w14:paraId="0E4CD6A5"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07A6EB34" w14:textId="77777777" w:rsidR="001C650C" w:rsidRDefault="001C650C" w:rsidP="00114B9D">
            <w:pPr>
              <w:pStyle w:val="Normal-TableText"/>
              <w:spacing w:line="240" w:lineRule="exact"/>
            </w:pPr>
            <w:r>
              <w:t>Key Usage</w:t>
            </w:r>
          </w:p>
        </w:tc>
        <w:tc>
          <w:tcPr>
            <w:tcW w:w="3594" w:type="pct"/>
            <w:tcBorders>
              <w:top w:val="single" w:sz="4" w:space="0" w:color="auto"/>
              <w:left w:val="single" w:sz="4" w:space="0" w:color="auto"/>
              <w:bottom w:val="single" w:sz="4" w:space="0" w:color="auto"/>
              <w:right w:val="single" w:sz="4" w:space="0" w:color="auto"/>
            </w:tcBorders>
            <w:hideMark/>
          </w:tcPr>
          <w:p w14:paraId="2999D9FF" w14:textId="77777777" w:rsidR="001C650C" w:rsidRDefault="001C650C" w:rsidP="00114B9D">
            <w:pPr>
              <w:pStyle w:val="Normal-TableText"/>
              <w:spacing w:line="240" w:lineRule="exact"/>
            </w:pPr>
            <w:r>
              <w:rPr>
                <w:rStyle w:val="Strong"/>
              </w:rPr>
              <w:t>Required</w:t>
            </w:r>
          </w:p>
        </w:tc>
      </w:tr>
      <w:tr w:rsidR="001C650C" w14:paraId="7F7CFED5"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tcPr>
          <w:p w14:paraId="34D3249A" w14:textId="77777777" w:rsidR="001C650C" w:rsidRDefault="001C650C" w:rsidP="00114B9D">
            <w:pPr>
              <w:pStyle w:val="Normal-TableText"/>
              <w:spacing w:line="240" w:lineRule="exact"/>
            </w:pPr>
          </w:p>
        </w:tc>
        <w:tc>
          <w:tcPr>
            <w:tcW w:w="3594" w:type="pct"/>
            <w:tcBorders>
              <w:top w:val="single" w:sz="4" w:space="0" w:color="auto"/>
              <w:left w:val="single" w:sz="4" w:space="0" w:color="auto"/>
              <w:bottom w:val="single" w:sz="4" w:space="0" w:color="auto"/>
              <w:right w:val="single" w:sz="4" w:space="0" w:color="auto"/>
            </w:tcBorders>
            <w:hideMark/>
          </w:tcPr>
          <w:p w14:paraId="232FE550" w14:textId="77777777" w:rsidR="001C650C" w:rsidRDefault="001C650C" w:rsidP="00114B9D">
            <w:pPr>
              <w:pStyle w:val="Normal-TableText"/>
              <w:spacing w:line="240" w:lineRule="exact"/>
            </w:pPr>
            <w:r>
              <w:rPr>
                <w:rStyle w:val="Strong"/>
              </w:rPr>
              <w:t>Critical</w:t>
            </w:r>
          </w:p>
        </w:tc>
      </w:tr>
      <w:tr w:rsidR="001C650C" w14:paraId="4A20D286"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492A3C"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06E63F8E" w14:textId="77777777" w:rsidR="001C650C" w:rsidRDefault="001C650C" w:rsidP="00114B9D">
            <w:pPr>
              <w:pStyle w:val="Normal-TableText"/>
              <w:spacing w:line="240" w:lineRule="exact"/>
            </w:pPr>
            <w:r>
              <w:t>One or more of: digital signature, non repudiation, key encipherment, data encipherment, key agreement</w:t>
            </w:r>
          </w:p>
        </w:tc>
      </w:tr>
      <w:tr w:rsidR="001C650C" w14:paraId="4195D2B0"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68393166" w14:textId="77777777" w:rsidR="001C650C" w:rsidRDefault="001C650C" w:rsidP="00114B9D">
            <w:pPr>
              <w:pStyle w:val="Normal-TableText"/>
              <w:spacing w:line="240" w:lineRule="exact"/>
            </w:pPr>
            <w:r>
              <w:t>Basic Constraints</w:t>
            </w:r>
          </w:p>
        </w:tc>
        <w:tc>
          <w:tcPr>
            <w:tcW w:w="3594" w:type="pct"/>
            <w:tcBorders>
              <w:top w:val="single" w:sz="4" w:space="0" w:color="auto"/>
              <w:left w:val="single" w:sz="4" w:space="0" w:color="auto"/>
              <w:bottom w:val="single" w:sz="4" w:space="0" w:color="auto"/>
              <w:right w:val="single" w:sz="4" w:space="0" w:color="auto"/>
            </w:tcBorders>
            <w:hideMark/>
          </w:tcPr>
          <w:p w14:paraId="75290445" w14:textId="77777777" w:rsidR="001C650C" w:rsidRDefault="001C650C" w:rsidP="00114B9D">
            <w:pPr>
              <w:pStyle w:val="Normal-TableText"/>
              <w:spacing w:line="240" w:lineRule="exact"/>
            </w:pPr>
            <w:r>
              <w:rPr>
                <w:rStyle w:val="Strong"/>
              </w:rPr>
              <w:t>Not Used</w:t>
            </w:r>
          </w:p>
        </w:tc>
      </w:tr>
      <w:tr w:rsidR="001C650C" w14:paraId="0DD6F3CE"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2BC07B16" w14:textId="77777777" w:rsidR="001C650C" w:rsidRDefault="001C650C" w:rsidP="00114B9D">
            <w:pPr>
              <w:pStyle w:val="Normal-TableText"/>
              <w:spacing w:line="240" w:lineRule="exact"/>
            </w:pPr>
            <w:r>
              <w:t>Extended Key Usage</w:t>
            </w:r>
          </w:p>
        </w:tc>
        <w:tc>
          <w:tcPr>
            <w:tcW w:w="3594" w:type="pct"/>
            <w:tcBorders>
              <w:top w:val="single" w:sz="4" w:space="0" w:color="auto"/>
              <w:left w:val="single" w:sz="4" w:space="0" w:color="auto"/>
              <w:bottom w:val="single" w:sz="4" w:space="0" w:color="auto"/>
              <w:right w:val="single" w:sz="4" w:space="0" w:color="auto"/>
            </w:tcBorders>
            <w:hideMark/>
          </w:tcPr>
          <w:p w14:paraId="123EC9F8" w14:textId="77777777" w:rsidR="001C650C" w:rsidRDefault="001C650C" w:rsidP="00114B9D">
            <w:pPr>
              <w:pStyle w:val="Normal-TableText"/>
              <w:spacing w:line="240" w:lineRule="exact"/>
            </w:pPr>
            <w:r>
              <w:rPr>
                <w:rStyle w:val="Strong"/>
              </w:rPr>
              <w:t>Optional</w:t>
            </w:r>
          </w:p>
        </w:tc>
      </w:tr>
      <w:tr w:rsidR="001C650C" w14:paraId="0947C717"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0A53EEF8" w14:textId="77777777" w:rsidR="001C650C" w:rsidRDefault="001C650C" w:rsidP="00114B9D">
            <w:pPr>
              <w:pStyle w:val="Normal-TableText"/>
              <w:spacing w:line="240" w:lineRule="exact"/>
            </w:pPr>
            <w:r>
              <w:t>Private Key Usage Period</w:t>
            </w:r>
          </w:p>
        </w:tc>
        <w:tc>
          <w:tcPr>
            <w:tcW w:w="3594" w:type="pct"/>
            <w:tcBorders>
              <w:top w:val="single" w:sz="4" w:space="0" w:color="auto"/>
              <w:left w:val="single" w:sz="4" w:space="0" w:color="auto"/>
              <w:bottom w:val="single" w:sz="4" w:space="0" w:color="auto"/>
              <w:right w:val="single" w:sz="4" w:space="0" w:color="auto"/>
            </w:tcBorders>
            <w:hideMark/>
          </w:tcPr>
          <w:p w14:paraId="51035E5C" w14:textId="77777777" w:rsidR="001C650C" w:rsidRDefault="001C650C" w:rsidP="00114B9D">
            <w:pPr>
              <w:pStyle w:val="Normal-TableText"/>
              <w:spacing w:line="240" w:lineRule="exact"/>
            </w:pPr>
            <w:r>
              <w:rPr>
                <w:rStyle w:val="Strong"/>
              </w:rPr>
              <w:t>Not Used</w:t>
            </w:r>
          </w:p>
        </w:tc>
      </w:tr>
      <w:tr w:rsidR="001C650C" w14:paraId="40646C07"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21AD84C4" w14:textId="77777777" w:rsidR="001C650C" w:rsidRDefault="001C650C" w:rsidP="00114B9D">
            <w:pPr>
              <w:pStyle w:val="Normal-TableText"/>
              <w:spacing w:line="240" w:lineRule="exact"/>
            </w:pPr>
            <w:r>
              <w:t>Certificate Policies</w:t>
            </w:r>
          </w:p>
        </w:tc>
        <w:tc>
          <w:tcPr>
            <w:tcW w:w="3594" w:type="pct"/>
            <w:tcBorders>
              <w:top w:val="single" w:sz="4" w:space="0" w:color="auto"/>
              <w:left w:val="single" w:sz="4" w:space="0" w:color="auto"/>
              <w:bottom w:val="single" w:sz="4" w:space="0" w:color="auto"/>
              <w:right w:val="single" w:sz="4" w:space="0" w:color="auto"/>
            </w:tcBorders>
            <w:hideMark/>
          </w:tcPr>
          <w:p w14:paraId="18CB0AA7" w14:textId="77777777" w:rsidR="001C650C" w:rsidRDefault="001C650C" w:rsidP="00114B9D">
            <w:pPr>
              <w:pStyle w:val="Normal-TableText"/>
              <w:spacing w:line="240" w:lineRule="exact"/>
            </w:pPr>
            <w:r>
              <w:rPr>
                <w:rStyle w:val="Strong"/>
              </w:rPr>
              <w:t>Required</w:t>
            </w:r>
          </w:p>
        </w:tc>
      </w:tr>
      <w:tr w:rsidR="001C650C" w14:paraId="69D15B4F"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912DB2"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4792E7BF" w14:textId="77777777" w:rsidR="001C650C" w:rsidRDefault="001C650C" w:rsidP="00114B9D">
            <w:pPr>
              <w:pStyle w:val="Normal-TableText"/>
              <w:spacing w:line="240" w:lineRule="exact"/>
            </w:pPr>
            <w:r>
              <w:t>Sequence of one or more policy information terms, each of which consists of an OID and optional qualifiers</w:t>
            </w:r>
          </w:p>
        </w:tc>
      </w:tr>
      <w:tr w:rsidR="001C650C" w14:paraId="48E6389B"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1FA8C622" w14:textId="77777777" w:rsidR="001C650C" w:rsidRDefault="001C650C" w:rsidP="00114B9D">
            <w:pPr>
              <w:pStyle w:val="Normal-TableText"/>
              <w:spacing w:line="240" w:lineRule="exact"/>
            </w:pPr>
            <w:r>
              <w:t>Policy Mappings</w:t>
            </w:r>
          </w:p>
        </w:tc>
        <w:tc>
          <w:tcPr>
            <w:tcW w:w="3594" w:type="pct"/>
            <w:tcBorders>
              <w:top w:val="single" w:sz="4" w:space="0" w:color="auto"/>
              <w:left w:val="single" w:sz="4" w:space="0" w:color="auto"/>
              <w:bottom w:val="single" w:sz="4" w:space="0" w:color="auto"/>
              <w:right w:val="single" w:sz="4" w:space="0" w:color="auto"/>
            </w:tcBorders>
            <w:hideMark/>
          </w:tcPr>
          <w:p w14:paraId="28C5D76D" w14:textId="77777777" w:rsidR="001C650C" w:rsidRDefault="001C650C" w:rsidP="00114B9D">
            <w:pPr>
              <w:pStyle w:val="Normal-TableText"/>
              <w:spacing w:line="240" w:lineRule="exact"/>
            </w:pPr>
            <w:r>
              <w:rPr>
                <w:rStyle w:val="Strong"/>
              </w:rPr>
              <w:t>Optional</w:t>
            </w:r>
          </w:p>
        </w:tc>
      </w:tr>
      <w:tr w:rsidR="001C650C" w14:paraId="36319F88"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43165B24" w14:textId="77777777" w:rsidR="001C650C" w:rsidRDefault="001C650C" w:rsidP="00114B9D">
            <w:pPr>
              <w:pStyle w:val="Normal-TableText"/>
              <w:spacing w:line="240" w:lineRule="exact"/>
            </w:pPr>
            <w:r>
              <w:t>Subject Alternative Name</w:t>
            </w:r>
          </w:p>
        </w:tc>
        <w:tc>
          <w:tcPr>
            <w:tcW w:w="3594" w:type="pct"/>
            <w:tcBorders>
              <w:top w:val="single" w:sz="4" w:space="0" w:color="auto"/>
              <w:left w:val="single" w:sz="4" w:space="0" w:color="auto"/>
              <w:bottom w:val="single" w:sz="4" w:space="0" w:color="auto"/>
              <w:right w:val="single" w:sz="4" w:space="0" w:color="auto"/>
            </w:tcBorders>
            <w:hideMark/>
          </w:tcPr>
          <w:p w14:paraId="4BB33CD5" w14:textId="77777777" w:rsidR="001C650C" w:rsidRDefault="001C650C" w:rsidP="00114B9D">
            <w:pPr>
              <w:pStyle w:val="Normal-TableText"/>
              <w:spacing w:line="240" w:lineRule="exact"/>
            </w:pPr>
            <w:r>
              <w:rPr>
                <w:rStyle w:val="Strong"/>
              </w:rPr>
              <w:t xml:space="preserve">Optional; </w:t>
            </w:r>
            <w:r>
              <w:t>Recommended RFC 822 Name and UPN</w:t>
            </w:r>
          </w:p>
        </w:tc>
      </w:tr>
      <w:tr w:rsidR="001C650C" w14:paraId="65B0A86C"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28C1EA51" w14:textId="77777777" w:rsidR="001C650C" w:rsidRDefault="001C650C" w:rsidP="00114B9D">
            <w:pPr>
              <w:pStyle w:val="Normal-TableText"/>
              <w:spacing w:line="240" w:lineRule="exact"/>
            </w:pPr>
            <w:r>
              <w:t>Issuer Alternative Name</w:t>
            </w:r>
          </w:p>
        </w:tc>
        <w:tc>
          <w:tcPr>
            <w:tcW w:w="3594" w:type="pct"/>
            <w:tcBorders>
              <w:top w:val="single" w:sz="4" w:space="0" w:color="auto"/>
              <w:left w:val="single" w:sz="4" w:space="0" w:color="auto"/>
              <w:bottom w:val="single" w:sz="4" w:space="0" w:color="auto"/>
              <w:right w:val="single" w:sz="4" w:space="0" w:color="auto"/>
            </w:tcBorders>
            <w:hideMark/>
          </w:tcPr>
          <w:p w14:paraId="3246EAF6" w14:textId="77777777" w:rsidR="001C650C" w:rsidRDefault="001C650C" w:rsidP="00114B9D">
            <w:pPr>
              <w:pStyle w:val="Normal-TableText"/>
              <w:spacing w:line="240" w:lineRule="exact"/>
            </w:pPr>
            <w:r>
              <w:rPr>
                <w:rStyle w:val="Strong"/>
              </w:rPr>
              <w:t>Not Used</w:t>
            </w:r>
          </w:p>
        </w:tc>
      </w:tr>
      <w:tr w:rsidR="001C650C" w14:paraId="233B1438"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453A14E5" w14:textId="77777777" w:rsidR="001C650C" w:rsidRDefault="001C650C" w:rsidP="00114B9D">
            <w:pPr>
              <w:pStyle w:val="Normal-TableText"/>
              <w:spacing w:line="240" w:lineRule="exact"/>
            </w:pPr>
            <w:r>
              <w:t>Subject Directory Attributes</w:t>
            </w:r>
          </w:p>
        </w:tc>
        <w:tc>
          <w:tcPr>
            <w:tcW w:w="3594" w:type="pct"/>
            <w:tcBorders>
              <w:top w:val="single" w:sz="4" w:space="0" w:color="auto"/>
              <w:left w:val="single" w:sz="4" w:space="0" w:color="auto"/>
              <w:bottom w:val="single" w:sz="4" w:space="0" w:color="auto"/>
              <w:right w:val="single" w:sz="4" w:space="0" w:color="auto"/>
            </w:tcBorders>
            <w:hideMark/>
          </w:tcPr>
          <w:p w14:paraId="604070FA" w14:textId="77777777" w:rsidR="001C650C" w:rsidRDefault="001C650C" w:rsidP="00114B9D">
            <w:pPr>
              <w:pStyle w:val="Normal-TableText"/>
              <w:spacing w:line="240" w:lineRule="exact"/>
            </w:pPr>
            <w:r>
              <w:rPr>
                <w:rStyle w:val="Strong"/>
              </w:rPr>
              <w:t>Optional</w:t>
            </w:r>
          </w:p>
        </w:tc>
      </w:tr>
      <w:tr w:rsidR="001C650C" w14:paraId="72F10BD2"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2C836350" w14:textId="77777777" w:rsidR="001C650C" w:rsidRDefault="001C650C" w:rsidP="00114B9D">
            <w:pPr>
              <w:pStyle w:val="Normal-TableText"/>
              <w:spacing w:line="240" w:lineRule="exact"/>
            </w:pPr>
            <w:r>
              <w:t>Name Constraints</w:t>
            </w:r>
          </w:p>
        </w:tc>
        <w:tc>
          <w:tcPr>
            <w:tcW w:w="3594" w:type="pct"/>
            <w:tcBorders>
              <w:top w:val="single" w:sz="4" w:space="0" w:color="auto"/>
              <w:left w:val="single" w:sz="4" w:space="0" w:color="auto"/>
              <w:bottom w:val="single" w:sz="4" w:space="0" w:color="auto"/>
              <w:right w:val="single" w:sz="4" w:space="0" w:color="auto"/>
            </w:tcBorders>
            <w:hideMark/>
          </w:tcPr>
          <w:p w14:paraId="4785CC07" w14:textId="77777777" w:rsidR="001C650C" w:rsidRDefault="001C650C" w:rsidP="00114B9D">
            <w:pPr>
              <w:pStyle w:val="Normal-TableText"/>
              <w:spacing w:line="240" w:lineRule="exact"/>
            </w:pPr>
            <w:r>
              <w:rPr>
                <w:rStyle w:val="Strong"/>
              </w:rPr>
              <w:t>Not Used</w:t>
            </w:r>
          </w:p>
        </w:tc>
      </w:tr>
      <w:tr w:rsidR="001C650C" w14:paraId="0D145111"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245F6AFB" w14:textId="77777777" w:rsidR="001C650C" w:rsidRDefault="001C650C" w:rsidP="00114B9D">
            <w:pPr>
              <w:pStyle w:val="Normal-TableText"/>
              <w:spacing w:line="240" w:lineRule="exact"/>
            </w:pPr>
            <w:r>
              <w:t>Policy Constraints</w:t>
            </w:r>
          </w:p>
        </w:tc>
        <w:tc>
          <w:tcPr>
            <w:tcW w:w="3594" w:type="pct"/>
            <w:tcBorders>
              <w:top w:val="single" w:sz="4" w:space="0" w:color="auto"/>
              <w:left w:val="single" w:sz="4" w:space="0" w:color="auto"/>
              <w:bottom w:val="single" w:sz="4" w:space="0" w:color="auto"/>
              <w:right w:val="single" w:sz="4" w:space="0" w:color="auto"/>
            </w:tcBorders>
            <w:hideMark/>
          </w:tcPr>
          <w:p w14:paraId="7B97E40A" w14:textId="77777777" w:rsidR="001C650C" w:rsidRDefault="001C650C" w:rsidP="00114B9D">
            <w:pPr>
              <w:pStyle w:val="Normal-TableText"/>
              <w:spacing w:line="240" w:lineRule="exact"/>
            </w:pPr>
            <w:r>
              <w:rPr>
                <w:rStyle w:val="Strong"/>
              </w:rPr>
              <w:t>Not Used</w:t>
            </w:r>
          </w:p>
        </w:tc>
      </w:tr>
      <w:tr w:rsidR="001C650C" w14:paraId="7CF94B0E"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5F76AF59" w14:textId="77777777" w:rsidR="001C650C" w:rsidRDefault="001C650C" w:rsidP="00114B9D">
            <w:pPr>
              <w:pStyle w:val="Normal-TableText"/>
              <w:keepNext/>
              <w:spacing w:line="240" w:lineRule="exact"/>
            </w:pPr>
            <w:r>
              <w:t>Authority Information Access</w:t>
            </w:r>
          </w:p>
        </w:tc>
        <w:tc>
          <w:tcPr>
            <w:tcW w:w="3594" w:type="pct"/>
            <w:tcBorders>
              <w:top w:val="single" w:sz="4" w:space="0" w:color="auto"/>
              <w:left w:val="single" w:sz="4" w:space="0" w:color="auto"/>
              <w:bottom w:val="single" w:sz="4" w:space="0" w:color="auto"/>
              <w:right w:val="single" w:sz="4" w:space="0" w:color="auto"/>
            </w:tcBorders>
            <w:hideMark/>
          </w:tcPr>
          <w:p w14:paraId="6731CFAF" w14:textId="77777777" w:rsidR="001C650C" w:rsidRDefault="001C650C" w:rsidP="00114B9D">
            <w:pPr>
              <w:pStyle w:val="Normal-TableText"/>
              <w:keepNext/>
              <w:spacing w:line="240" w:lineRule="exact"/>
            </w:pPr>
            <w:r>
              <w:rPr>
                <w:rStyle w:val="Strong"/>
              </w:rPr>
              <w:t>Required</w:t>
            </w:r>
          </w:p>
        </w:tc>
      </w:tr>
      <w:tr w:rsidR="001C650C" w14:paraId="721AA9A2"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C15A2A"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4EACBD52" w14:textId="77777777" w:rsidR="001C650C" w:rsidRDefault="001C650C" w:rsidP="00114B9D">
            <w:pPr>
              <w:pStyle w:val="Normal-TableText"/>
              <w:spacing w:line="240" w:lineRule="exact"/>
            </w:pPr>
            <w:r>
              <w:t>id-ad-caIssuers</w:t>
            </w:r>
          </w:p>
          <w:p w14:paraId="53E7D83E" w14:textId="77777777" w:rsidR="001C650C" w:rsidRDefault="001C650C" w:rsidP="00114B9D">
            <w:pPr>
              <w:pStyle w:val="Normal-TableText"/>
              <w:spacing w:line="240" w:lineRule="exact"/>
            </w:pPr>
            <w:r>
              <w:t>Primary HTTP URI mandatory</w:t>
            </w:r>
          </w:p>
          <w:p w14:paraId="005FB11F" w14:textId="77777777" w:rsidR="001C650C" w:rsidRDefault="001C650C" w:rsidP="00114B9D">
            <w:pPr>
              <w:pStyle w:val="Normal-TableText"/>
              <w:spacing w:line="240" w:lineRule="exact"/>
            </w:pPr>
            <w:r>
              <w:t>Secondary LDAP URI optional</w:t>
            </w:r>
          </w:p>
        </w:tc>
      </w:tr>
      <w:tr w:rsidR="001C650C" w14:paraId="5C5FD331"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EA8E9D"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586DC7F8" w14:textId="77777777" w:rsidR="001C650C" w:rsidRDefault="001C650C" w:rsidP="00114B9D">
            <w:pPr>
              <w:pStyle w:val="Normal-TableText"/>
              <w:spacing w:line="240" w:lineRule="exact"/>
            </w:pPr>
            <w:r>
              <w:rPr>
                <w:rStyle w:val="Strong"/>
              </w:rPr>
              <w:t>Optional</w:t>
            </w:r>
          </w:p>
          <w:p w14:paraId="069D5202" w14:textId="77777777" w:rsidR="001C650C" w:rsidRPr="005B3C51" w:rsidRDefault="001C650C" w:rsidP="00114B9D">
            <w:pPr>
              <w:pStyle w:val="Normal-TableText"/>
              <w:spacing w:line="240" w:lineRule="exact"/>
            </w:pPr>
            <w:r>
              <w:t>id-ad-ocsp</w:t>
            </w:r>
          </w:p>
        </w:tc>
      </w:tr>
      <w:tr w:rsidR="001C650C" w14:paraId="1EA666F3" w14:textId="77777777" w:rsidTr="00114B9D">
        <w:trPr>
          <w:cantSplit/>
          <w:trHeight w:val="113"/>
        </w:trPr>
        <w:tc>
          <w:tcPr>
            <w:tcW w:w="1406" w:type="pct"/>
            <w:vMerge w:val="restart"/>
            <w:tcBorders>
              <w:top w:val="single" w:sz="4" w:space="0" w:color="auto"/>
              <w:left w:val="single" w:sz="4" w:space="0" w:color="auto"/>
              <w:bottom w:val="single" w:sz="4" w:space="0" w:color="auto"/>
              <w:right w:val="single" w:sz="4" w:space="0" w:color="auto"/>
            </w:tcBorders>
            <w:hideMark/>
          </w:tcPr>
          <w:p w14:paraId="6335EF0B" w14:textId="77777777" w:rsidR="001C650C" w:rsidRDefault="001C650C" w:rsidP="00114B9D">
            <w:pPr>
              <w:pStyle w:val="Normal-TableText"/>
              <w:spacing w:line="240" w:lineRule="exact"/>
            </w:pPr>
            <w:r>
              <w:t>CRL Distribution Points</w:t>
            </w:r>
          </w:p>
        </w:tc>
        <w:tc>
          <w:tcPr>
            <w:tcW w:w="3594" w:type="pct"/>
            <w:tcBorders>
              <w:top w:val="single" w:sz="4" w:space="0" w:color="auto"/>
              <w:left w:val="single" w:sz="4" w:space="0" w:color="auto"/>
              <w:bottom w:val="single" w:sz="4" w:space="0" w:color="auto"/>
              <w:right w:val="single" w:sz="4" w:space="0" w:color="auto"/>
            </w:tcBorders>
            <w:hideMark/>
          </w:tcPr>
          <w:p w14:paraId="27205695" w14:textId="77777777" w:rsidR="001C650C" w:rsidRDefault="001C650C" w:rsidP="00114B9D">
            <w:pPr>
              <w:pStyle w:val="Normal-TableText"/>
              <w:spacing w:line="240" w:lineRule="exact"/>
            </w:pPr>
            <w:r>
              <w:rPr>
                <w:rStyle w:val="Strong"/>
              </w:rPr>
              <w:t>Required</w:t>
            </w:r>
          </w:p>
        </w:tc>
      </w:tr>
      <w:tr w:rsidR="001C650C" w14:paraId="1A909E30" w14:textId="77777777" w:rsidTr="00114B9D">
        <w:trPr>
          <w:cantSplit/>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C8436E" w14:textId="77777777" w:rsidR="001C650C" w:rsidRDefault="001C650C" w:rsidP="00114B9D">
            <w:pPr>
              <w:spacing w:before="0" w:after="0" w:line="240" w:lineRule="auto"/>
              <w:rPr>
                <w:szCs w:val="20"/>
              </w:rPr>
            </w:pPr>
          </w:p>
        </w:tc>
        <w:tc>
          <w:tcPr>
            <w:tcW w:w="3594" w:type="pct"/>
            <w:tcBorders>
              <w:top w:val="single" w:sz="4" w:space="0" w:color="auto"/>
              <w:left w:val="single" w:sz="4" w:space="0" w:color="auto"/>
              <w:bottom w:val="single" w:sz="4" w:space="0" w:color="auto"/>
              <w:right w:val="single" w:sz="4" w:space="0" w:color="auto"/>
            </w:tcBorders>
            <w:hideMark/>
          </w:tcPr>
          <w:p w14:paraId="4DCFB3EB" w14:textId="77777777" w:rsidR="001C650C" w:rsidRDefault="001C650C" w:rsidP="00114B9D">
            <w:pPr>
              <w:pStyle w:val="Normal-TableText"/>
              <w:spacing w:line="240" w:lineRule="exact"/>
            </w:pPr>
            <w:r>
              <w:t>Primary HTTP URI mandatory</w:t>
            </w:r>
          </w:p>
          <w:p w14:paraId="34361A02" w14:textId="77777777" w:rsidR="001C650C" w:rsidRDefault="001C650C" w:rsidP="00114B9D">
            <w:pPr>
              <w:pStyle w:val="Normal-TableText"/>
              <w:spacing w:line="240" w:lineRule="exact"/>
            </w:pPr>
            <w:r>
              <w:t>Secondary LDAP URI optional</w:t>
            </w:r>
          </w:p>
        </w:tc>
      </w:tr>
      <w:tr w:rsidR="001C650C" w14:paraId="550FFDA4"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39115AA6" w14:textId="77777777" w:rsidR="001C650C" w:rsidRDefault="001C650C" w:rsidP="00114B9D">
            <w:pPr>
              <w:pStyle w:val="Normal-TableText"/>
              <w:spacing w:line="240" w:lineRule="exact"/>
            </w:pPr>
            <w:r>
              <w:t>Subject Information Access</w:t>
            </w:r>
          </w:p>
        </w:tc>
        <w:tc>
          <w:tcPr>
            <w:tcW w:w="3594" w:type="pct"/>
            <w:tcBorders>
              <w:top w:val="single" w:sz="4" w:space="0" w:color="auto"/>
              <w:left w:val="single" w:sz="4" w:space="0" w:color="auto"/>
              <w:bottom w:val="single" w:sz="4" w:space="0" w:color="auto"/>
              <w:right w:val="single" w:sz="4" w:space="0" w:color="auto"/>
            </w:tcBorders>
            <w:hideMark/>
          </w:tcPr>
          <w:p w14:paraId="69CF6985" w14:textId="77777777" w:rsidR="001C650C" w:rsidRDefault="001C650C" w:rsidP="00114B9D">
            <w:pPr>
              <w:pStyle w:val="Normal-TableText"/>
              <w:spacing w:line="240" w:lineRule="exact"/>
            </w:pPr>
            <w:r>
              <w:rPr>
                <w:rStyle w:val="Strong"/>
              </w:rPr>
              <w:t>Not Used</w:t>
            </w:r>
          </w:p>
        </w:tc>
      </w:tr>
      <w:tr w:rsidR="001C650C" w14:paraId="1E5109FE"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61824CC0" w14:textId="77777777" w:rsidR="001C650C" w:rsidRDefault="001C650C" w:rsidP="00114B9D">
            <w:pPr>
              <w:pStyle w:val="Normal-TableText"/>
              <w:spacing w:line="240" w:lineRule="exact"/>
            </w:pPr>
            <w:r>
              <w:t>Freshest CRL</w:t>
            </w:r>
          </w:p>
        </w:tc>
        <w:tc>
          <w:tcPr>
            <w:tcW w:w="3594" w:type="pct"/>
            <w:tcBorders>
              <w:top w:val="single" w:sz="4" w:space="0" w:color="auto"/>
              <w:left w:val="single" w:sz="4" w:space="0" w:color="auto"/>
              <w:bottom w:val="single" w:sz="4" w:space="0" w:color="auto"/>
              <w:right w:val="single" w:sz="4" w:space="0" w:color="auto"/>
            </w:tcBorders>
            <w:hideMark/>
          </w:tcPr>
          <w:p w14:paraId="5EC74939" w14:textId="77777777" w:rsidR="001C650C" w:rsidRDefault="001C650C" w:rsidP="00114B9D">
            <w:pPr>
              <w:pStyle w:val="Normal-TableText"/>
              <w:spacing w:line="240" w:lineRule="exact"/>
            </w:pPr>
            <w:r>
              <w:rPr>
                <w:rStyle w:val="Strong"/>
              </w:rPr>
              <w:t>Not Used</w:t>
            </w:r>
          </w:p>
        </w:tc>
      </w:tr>
      <w:tr w:rsidR="001C650C" w14:paraId="46AED322" w14:textId="77777777" w:rsidTr="00114B9D">
        <w:trPr>
          <w:cantSplit/>
          <w:trHeight w:val="113"/>
        </w:trPr>
        <w:tc>
          <w:tcPr>
            <w:tcW w:w="1406" w:type="pct"/>
            <w:tcBorders>
              <w:top w:val="single" w:sz="4" w:space="0" w:color="auto"/>
              <w:left w:val="single" w:sz="4" w:space="0" w:color="auto"/>
              <w:bottom w:val="single" w:sz="4" w:space="0" w:color="auto"/>
              <w:right w:val="single" w:sz="4" w:space="0" w:color="auto"/>
            </w:tcBorders>
            <w:hideMark/>
          </w:tcPr>
          <w:p w14:paraId="25F91989" w14:textId="77777777" w:rsidR="001C650C" w:rsidRDefault="001C650C" w:rsidP="00114B9D">
            <w:pPr>
              <w:pStyle w:val="Normal-TableText"/>
              <w:spacing w:line="240" w:lineRule="exact"/>
            </w:pPr>
            <w:r>
              <w:t>Inhibit Any Policy</w:t>
            </w:r>
          </w:p>
        </w:tc>
        <w:tc>
          <w:tcPr>
            <w:tcW w:w="3594" w:type="pct"/>
            <w:tcBorders>
              <w:top w:val="single" w:sz="4" w:space="0" w:color="auto"/>
              <w:left w:val="single" w:sz="4" w:space="0" w:color="auto"/>
              <w:bottom w:val="single" w:sz="4" w:space="0" w:color="auto"/>
              <w:right w:val="single" w:sz="4" w:space="0" w:color="auto"/>
            </w:tcBorders>
            <w:hideMark/>
          </w:tcPr>
          <w:p w14:paraId="60556274" w14:textId="77777777" w:rsidR="001C650C" w:rsidRDefault="001C650C" w:rsidP="00114B9D">
            <w:pPr>
              <w:pStyle w:val="Normal-TableText"/>
              <w:spacing w:line="240" w:lineRule="exact"/>
            </w:pPr>
            <w:r>
              <w:rPr>
                <w:rStyle w:val="Strong"/>
              </w:rPr>
              <w:t>Not Used</w:t>
            </w:r>
          </w:p>
        </w:tc>
      </w:tr>
    </w:tbl>
    <w:p w14:paraId="3BE694C5" w14:textId="77777777" w:rsidR="001C650C" w:rsidRPr="00092DA7" w:rsidRDefault="001C650C" w:rsidP="001C650C">
      <w:pPr>
        <w:pStyle w:val="Headingappendix"/>
      </w:pPr>
      <w:bookmarkStart w:id="16" w:name="_Toc450294968"/>
      <w:r>
        <w:lastRenderedPageBreak/>
        <w:t>– Cryptographic Standards</w:t>
      </w:r>
      <w:bookmarkEnd w:id="16"/>
    </w:p>
    <w:p w14:paraId="17E6261B" w14:textId="5D808970" w:rsidR="001C650C" w:rsidRDefault="001C650C" w:rsidP="001C650C">
      <w:r>
        <w:t xml:space="preserve">Only the following cryptographic options are to be used for NZ Government PKI Services (including TaaS).  The specification </w:t>
      </w:r>
      <w:r w:rsidR="00FF658E">
        <w:t xml:space="preserve">format </w:t>
      </w:r>
      <w:r>
        <w:t>is based on the SEEMail v3.1 Technical Specification</w:t>
      </w:r>
      <w:r w:rsidR="00FF658E">
        <w:rPr>
          <w:rStyle w:val="FootnoteReference"/>
        </w:rPr>
        <w:footnoteReference w:id="8"/>
      </w:r>
      <w:r w:rsidR="00FF658E">
        <w:t>, though the algorithm strengths are different, but</w:t>
      </w:r>
      <w:r>
        <w:t xml:space="preserve"> </w:t>
      </w:r>
      <w:r w:rsidR="00FF658E">
        <w:t xml:space="preserve">both </w:t>
      </w:r>
      <w:r>
        <w:t xml:space="preserve">approved by DIA </w:t>
      </w:r>
      <w:r w:rsidR="00FF658E">
        <w:t xml:space="preserve">(AoG EA Standards) </w:t>
      </w:r>
      <w:r>
        <w:t xml:space="preserve">and endorsed by GCSB.  </w:t>
      </w:r>
    </w:p>
    <w:p w14:paraId="735099CB" w14:textId="77777777" w:rsidR="001C650C" w:rsidRDefault="001C650C" w:rsidP="001C650C">
      <w:r>
        <w:t>This specification is consistent with the requirements of the NZ Information Security Manual (NZISM) v2.4 dated Nov 2015.</w:t>
      </w:r>
    </w:p>
    <w:p w14:paraId="76290597" w14:textId="77777777" w:rsidR="001C650C" w:rsidRPr="00991AA3" w:rsidRDefault="001C650C" w:rsidP="00991AA3">
      <w:pPr>
        <w:pStyle w:val="Heading2"/>
      </w:pPr>
      <w:bookmarkStart w:id="17" w:name="_Toc450294969"/>
      <w:r w:rsidRPr="00991AA3">
        <w:rPr>
          <w:bCs/>
        </w:rPr>
        <w:t>Hash Function</w:t>
      </w:r>
      <w:bookmarkEnd w:id="17"/>
      <w:r w:rsidRPr="00991AA3">
        <w:t>s</w:t>
      </w:r>
    </w:p>
    <w:p w14:paraId="1EC87402" w14:textId="7098FE28" w:rsidR="001C650C" w:rsidRDefault="001C650C" w:rsidP="001C650C">
      <w:pPr>
        <w:pStyle w:val="ListParagraph"/>
        <w:numPr>
          <w:ilvl w:val="0"/>
          <w:numId w:val="32"/>
        </w:numPr>
        <w:spacing w:before="0" w:after="200" w:line="276" w:lineRule="auto"/>
        <w:contextualSpacing/>
      </w:pPr>
      <w:r>
        <w:t>The default hash function used for signing MUST be SHA-</w:t>
      </w:r>
      <w:r w:rsidR="00FF658E">
        <w:t>256 or better</w:t>
      </w:r>
      <w:r>
        <w:t>.</w:t>
      </w:r>
    </w:p>
    <w:p w14:paraId="14C5CEAF" w14:textId="77777777" w:rsidR="001C650C" w:rsidRDefault="001C650C" w:rsidP="00991AA3">
      <w:pPr>
        <w:pStyle w:val="Heading2"/>
        <w:rPr>
          <w:bCs/>
        </w:rPr>
      </w:pPr>
      <w:bookmarkStart w:id="18" w:name="_Toc450294970"/>
      <w:r w:rsidRPr="00991AA3">
        <w:rPr>
          <w:bCs/>
        </w:rPr>
        <w:t>Asymmetric Encryption Key Algorithms</w:t>
      </w:r>
      <w:bookmarkEnd w:id="18"/>
    </w:p>
    <w:p w14:paraId="419884B6" w14:textId="1A0A0B0C" w:rsidR="00FF658E" w:rsidRPr="00FF658E" w:rsidRDefault="00FF658E" w:rsidP="00FF658E">
      <w:pPr>
        <w:pStyle w:val="Heading3"/>
      </w:pPr>
      <w:r w:rsidRPr="00FF658E">
        <w:t xml:space="preserve">Elliptic Curve Cryptographic (ECC) </w:t>
      </w:r>
      <w:r>
        <w:t>A</w:t>
      </w:r>
      <w:r w:rsidRPr="00FF658E">
        <w:t>lgorithm:</w:t>
      </w:r>
    </w:p>
    <w:p w14:paraId="0396BD0F" w14:textId="0306652E" w:rsidR="001C650C" w:rsidRDefault="001C650C" w:rsidP="001C650C">
      <w:pPr>
        <w:pStyle w:val="ListParagraph"/>
        <w:numPr>
          <w:ilvl w:val="0"/>
          <w:numId w:val="32"/>
        </w:numPr>
        <w:spacing w:before="0" w:after="200" w:line="276" w:lineRule="auto"/>
        <w:contextualSpacing/>
      </w:pPr>
      <w:r>
        <w:t xml:space="preserve">ECDSA Elliptic Curve Cryptographic </w:t>
      </w:r>
      <w:r w:rsidR="00FF658E">
        <w:t xml:space="preserve">(ECC) </w:t>
      </w:r>
      <w:r>
        <w:t xml:space="preserve">algorithm with a key length of </w:t>
      </w:r>
      <w:r w:rsidR="00FF658E">
        <w:t>256</w:t>
      </w:r>
      <w:r>
        <w:t>-bits and P-</w:t>
      </w:r>
      <w:r w:rsidR="00FF658E">
        <w:t>256</w:t>
      </w:r>
      <w:r>
        <w:t xml:space="preserve"> (prime moduli) curve MUST be used for new implementations (</w:t>
      </w:r>
      <w:r w:rsidRPr="0010121A">
        <w:t>SHA-</w:t>
      </w:r>
      <w:r w:rsidR="00FF658E">
        <w:t>256</w:t>
      </w:r>
      <w:r w:rsidRPr="0010121A">
        <w:t xml:space="preserve"> / ECDSA-</w:t>
      </w:r>
      <w:r w:rsidR="00FF658E">
        <w:t>256</w:t>
      </w:r>
      <w:r>
        <w:t>).</w:t>
      </w:r>
    </w:p>
    <w:p w14:paraId="2777292D" w14:textId="69C403FE" w:rsidR="00FF658E" w:rsidRDefault="00FF658E" w:rsidP="00FF658E">
      <w:pPr>
        <w:pStyle w:val="ListParagraph"/>
        <w:numPr>
          <w:ilvl w:val="0"/>
          <w:numId w:val="32"/>
        </w:numPr>
        <w:spacing w:before="0" w:after="200" w:line="276" w:lineRule="auto"/>
        <w:contextualSpacing/>
      </w:pPr>
      <w:r>
        <w:t>The recommended ECC schema is:</w:t>
      </w:r>
    </w:p>
    <w:p w14:paraId="21735C72" w14:textId="1582F8A3" w:rsidR="00FF658E" w:rsidRDefault="00FF658E" w:rsidP="00FF658E">
      <w:pPr>
        <w:pStyle w:val="ListParagraph"/>
        <w:numPr>
          <w:ilvl w:val="1"/>
          <w:numId w:val="32"/>
        </w:numPr>
        <w:spacing w:before="0" w:after="200" w:line="276" w:lineRule="auto"/>
        <w:contextualSpacing/>
      </w:pPr>
      <w:r>
        <w:t xml:space="preserve">Signature Algorithm: </w:t>
      </w:r>
      <w:r w:rsidRPr="005046C4">
        <w:rPr>
          <w:b/>
        </w:rPr>
        <w:t>ECDSA with SHA</w:t>
      </w:r>
      <w:r>
        <w:rPr>
          <w:b/>
        </w:rPr>
        <w:t>256</w:t>
      </w:r>
    </w:p>
    <w:p w14:paraId="61AE449F" w14:textId="2FCF7AD9" w:rsidR="00FF658E" w:rsidRDefault="00FF658E" w:rsidP="00FF658E">
      <w:pPr>
        <w:pStyle w:val="ListParagraph"/>
        <w:numPr>
          <w:ilvl w:val="2"/>
          <w:numId w:val="32"/>
        </w:numPr>
        <w:spacing w:before="0" w:after="200" w:line="276" w:lineRule="auto"/>
        <w:contextualSpacing/>
      </w:pPr>
      <w:r>
        <w:t xml:space="preserve">NIST ASN1ObjectIdentifier: </w:t>
      </w:r>
      <w:r w:rsidR="00B2108B">
        <w:t>{</w:t>
      </w:r>
      <w:commentRangeStart w:id="19"/>
      <w:r>
        <w:t>1.2.840.10045.4.3.3</w:t>
      </w:r>
      <w:commentRangeEnd w:id="19"/>
      <w:r>
        <w:rPr>
          <w:rStyle w:val="CommentReference"/>
        </w:rPr>
        <w:commentReference w:id="19"/>
      </w:r>
      <w:r w:rsidR="00B2108B">
        <w:t>}</w:t>
      </w:r>
    </w:p>
    <w:p w14:paraId="758B8557" w14:textId="36D4A4B8" w:rsidR="00FF658E" w:rsidRDefault="00FF658E" w:rsidP="00FF658E">
      <w:pPr>
        <w:pStyle w:val="ListParagraph"/>
        <w:numPr>
          <w:ilvl w:val="2"/>
          <w:numId w:val="32"/>
        </w:numPr>
        <w:spacing w:before="0" w:after="200" w:line="276" w:lineRule="auto"/>
        <w:contextualSpacing/>
      </w:pPr>
      <w:r>
        <w:t>Description: ECDSA with SHA-256 signature values</w:t>
      </w:r>
    </w:p>
    <w:p w14:paraId="048744EF" w14:textId="77777777" w:rsidR="00FF658E" w:rsidRDefault="00FF658E" w:rsidP="00FF658E">
      <w:pPr>
        <w:pStyle w:val="ListParagraph"/>
        <w:numPr>
          <w:ilvl w:val="2"/>
          <w:numId w:val="32"/>
        </w:numPr>
        <w:spacing w:before="0" w:after="200" w:line="276" w:lineRule="auto"/>
        <w:contextualSpacing/>
      </w:pPr>
      <w:r>
        <w:t xml:space="preserve">RFC: </w:t>
      </w:r>
      <w:hyperlink r:id="rId14" w:history="1">
        <w:r w:rsidRPr="00480F35">
          <w:rPr>
            <w:rStyle w:val="Hyperlink"/>
          </w:rPr>
          <w:t>https://www.ietf.org/rfc/rfc5753.txt</w:t>
        </w:r>
      </w:hyperlink>
      <w:r>
        <w:t xml:space="preserve"> </w:t>
      </w:r>
    </w:p>
    <w:p w14:paraId="546C2EB5" w14:textId="7F877847" w:rsidR="00FF658E" w:rsidRDefault="00FF658E" w:rsidP="00FF658E">
      <w:pPr>
        <w:pStyle w:val="ListParagraph"/>
        <w:numPr>
          <w:ilvl w:val="1"/>
          <w:numId w:val="32"/>
        </w:numPr>
        <w:spacing w:before="0" w:after="200" w:line="276" w:lineRule="auto"/>
        <w:contextualSpacing/>
      </w:pPr>
      <w:r>
        <w:t xml:space="preserve">Key Agreement Algorithm (Hash): </w:t>
      </w:r>
      <w:r w:rsidRPr="005046C4">
        <w:rPr>
          <w:b/>
        </w:rPr>
        <w:t>ECCDH with SHA</w:t>
      </w:r>
      <w:r>
        <w:rPr>
          <w:b/>
        </w:rPr>
        <w:t>256</w:t>
      </w:r>
      <w:r>
        <w:t xml:space="preserve"> (dhSinglePass-cofactorDH-sha256kdf-scheme)</w:t>
      </w:r>
    </w:p>
    <w:p w14:paraId="5548C432" w14:textId="6FC2F3DE" w:rsidR="00FF658E" w:rsidRDefault="00FF658E" w:rsidP="00FF658E">
      <w:pPr>
        <w:pStyle w:val="ListParagraph"/>
        <w:numPr>
          <w:ilvl w:val="2"/>
          <w:numId w:val="32"/>
        </w:numPr>
        <w:spacing w:before="0" w:after="200" w:line="276" w:lineRule="auto"/>
        <w:contextualSpacing/>
      </w:pPr>
      <w:r>
        <w:t xml:space="preserve">NIST ASN1ObjectIdentifier: </w:t>
      </w:r>
      <w:r w:rsidR="00B2108B">
        <w:t>{</w:t>
      </w:r>
      <w:commentRangeStart w:id="20"/>
      <w:r>
        <w:t>1.3.132.1.14.2</w:t>
      </w:r>
      <w:r w:rsidR="00B2108B">
        <w:t>}</w:t>
      </w:r>
      <w:r>
        <w:t xml:space="preserve"> </w:t>
      </w:r>
      <w:commentRangeEnd w:id="20"/>
      <w:r>
        <w:rPr>
          <w:rStyle w:val="CommentReference"/>
        </w:rPr>
        <w:commentReference w:id="20"/>
      </w:r>
    </w:p>
    <w:p w14:paraId="639BA853" w14:textId="3D7F23F4" w:rsidR="00FF658E" w:rsidRDefault="00FF658E" w:rsidP="00FF658E">
      <w:pPr>
        <w:pStyle w:val="ListParagraph"/>
        <w:numPr>
          <w:ilvl w:val="2"/>
          <w:numId w:val="32"/>
        </w:numPr>
        <w:spacing w:before="0" w:after="200" w:line="276" w:lineRule="auto"/>
        <w:contextualSpacing/>
      </w:pPr>
      <w:r>
        <w:t>Description: dhSinglePass-cofactorDH-sha256kdf-scheme</w:t>
      </w:r>
    </w:p>
    <w:p w14:paraId="3714791D" w14:textId="65956326" w:rsidR="00FF658E" w:rsidRDefault="00FF658E" w:rsidP="00FF658E">
      <w:pPr>
        <w:pStyle w:val="ListParagraph"/>
        <w:numPr>
          <w:ilvl w:val="2"/>
          <w:numId w:val="32"/>
        </w:numPr>
        <w:spacing w:before="0" w:after="200" w:line="276" w:lineRule="auto"/>
        <w:contextualSpacing/>
      </w:pPr>
      <w:r>
        <w:t xml:space="preserve">RFC: </w:t>
      </w:r>
      <w:hyperlink r:id="rId15" w:history="1">
        <w:r w:rsidRPr="00480F35">
          <w:rPr>
            <w:rStyle w:val="Hyperlink"/>
          </w:rPr>
          <w:t>https://tools.ietf.org/html/rfc5753.html</w:t>
        </w:r>
      </w:hyperlink>
    </w:p>
    <w:p w14:paraId="30961123" w14:textId="0E56928B" w:rsidR="00FF658E" w:rsidRDefault="00FF658E" w:rsidP="00FF658E">
      <w:pPr>
        <w:pStyle w:val="Heading3"/>
      </w:pPr>
      <w:r>
        <w:t>RSA Algorithm:</w:t>
      </w:r>
    </w:p>
    <w:p w14:paraId="0AEF4156" w14:textId="61E0394C" w:rsidR="00FF658E" w:rsidRDefault="00FF658E" w:rsidP="001C650C">
      <w:pPr>
        <w:pStyle w:val="ListParagraph"/>
        <w:numPr>
          <w:ilvl w:val="0"/>
          <w:numId w:val="32"/>
        </w:numPr>
        <w:spacing w:before="0" w:after="200" w:line="276" w:lineRule="auto"/>
        <w:contextualSpacing/>
      </w:pPr>
      <w:r>
        <w:t>RSA-4096 MUST be used for all new implementations.</w:t>
      </w:r>
    </w:p>
    <w:p w14:paraId="48DFA5BE" w14:textId="0C325025" w:rsidR="001C650C" w:rsidRDefault="001C650C" w:rsidP="001C650C">
      <w:pPr>
        <w:pStyle w:val="ListParagraph"/>
        <w:numPr>
          <w:ilvl w:val="0"/>
          <w:numId w:val="32"/>
        </w:numPr>
        <w:spacing w:before="0" w:after="200" w:line="276" w:lineRule="auto"/>
        <w:contextualSpacing/>
      </w:pPr>
      <w:r>
        <w:t>RSA</w:t>
      </w:r>
      <w:r w:rsidR="00FF658E">
        <w:t>-</w:t>
      </w:r>
      <w:r>
        <w:t xml:space="preserve">2048 SHOULD </w:t>
      </w:r>
      <w:r w:rsidR="00FF658E">
        <w:t xml:space="preserve">only </w:t>
      </w:r>
      <w:r>
        <w:t xml:space="preserve">be supported </w:t>
      </w:r>
      <w:r w:rsidR="00FF658E">
        <w:t>for backwards compatibility</w:t>
      </w:r>
      <w:r>
        <w:t xml:space="preserve">. </w:t>
      </w:r>
    </w:p>
    <w:p w14:paraId="14D3825B" w14:textId="639AA7BA" w:rsidR="00FF658E" w:rsidRDefault="00FF658E" w:rsidP="00FF658E">
      <w:pPr>
        <w:pStyle w:val="ListParagraph"/>
        <w:numPr>
          <w:ilvl w:val="0"/>
          <w:numId w:val="32"/>
        </w:numPr>
        <w:spacing w:before="0" w:after="200" w:line="276" w:lineRule="auto"/>
        <w:contextualSpacing/>
      </w:pPr>
      <w:r>
        <w:t>The recommended RSA schema is:</w:t>
      </w:r>
    </w:p>
    <w:p w14:paraId="113C8898" w14:textId="14EFABD3" w:rsidR="00FF658E" w:rsidRDefault="00FF658E" w:rsidP="00FF658E">
      <w:pPr>
        <w:pStyle w:val="ListParagraph"/>
        <w:numPr>
          <w:ilvl w:val="1"/>
          <w:numId w:val="32"/>
        </w:numPr>
        <w:spacing w:before="0" w:after="200" w:line="276" w:lineRule="auto"/>
        <w:contextualSpacing/>
      </w:pPr>
      <w:r>
        <w:t xml:space="preserve">Signature Algorithm: </w:t>
      </w:r>
      <w:r>
        <w:rPr>
          <w:b/>
        </w:rPr>
        <w:t>RSA</w:t>
      </w:r>
      <w:r w:rsidRPr="005046C4">
        <w:rPr>
          <w:b/>
        </w:rPr>
        <w:t xml:space="preserve"> with SHA</w:t>
      </w:r>
      <w:r>
        <w:rPr>
          <w:b/>
        </w:rPr>
        <w:t>256</w:t>
      </w:r>
    </w:p>
    <w:p w14:paraId="421B4CAA" w14:textId="261BE72C" w:rsidR="00B2108B" w:rsidRPr="00B2108B" w:rsidRDefault="00FF658E" w:rsidP="00B2108B">
      <w:pPr>
        <w:pStyle w:val="ListParagraph"/>
        <w:numPr>
          <w:ilvl w:val="2"/>
          <w:numId w:val="32"/>
        </w:numPr>
      </w:pPr>
      <w:r>
        <w:t xml:space="preserve">NIST ASN1ObjectIdentifier: </w:t>
      </w:r>
      <w:r w:rsidR="00B2108B">
        <w:t>{</w:t>
      </w:r>
      <w:r w:rsidR="00B2108B" w:rsidRPr="00B2108B">
        <w:t>1</w:t>
      </w:r>
      <w:r w:rsidR="00B2108B">
        <w:t>.</w:t>
      </w:r>
      <w:r w:rsidR="00B2108B" w:rsidRPr="00B2108B">
        <w:t>2</w:t>
      </w:r>
      <w:r w:rsidR="00B2108B">
        <w:t>.</w:t>
      </w:r>
      <w:r w:rsidR="00B2108B" w:rsidRPr="00B2108B">
        <w:t>840</w:t>
      </w:r>
      <w:r w:rsidR="00B2108B">
        <w:t>.</w:t>
      </w:r>
      <w:r w:rsidR="00B2108B" w:rsidRPr="00B2108B">
        <w:t>113549</w:t>
      </w:r>
      <w:r w:rsidR="00B2108B">
        <w:t>.</w:t>
      </w:r>
      <w:r w:rsidR="00B2108B" w:rsidRPr="00B2108B">
        <w:t>1</w:t>
      </w:r>
      <w:r w:rsidR="00B2108B">
        <w:t>.</w:t>
      </w:r>
      <w:r w:rsidR="00B2108B" w:rsidRPr="00B2108B">
        <w:t>1</w:t>
      </w:r>
      <w:r w:rsidR="00B2108B">
        <w:t>.</w:t>
      </w:r>
      <w:r w:rsidR="00B2108B" w:rsidRPr="00B2108B">
        <w:t>11}</w:t>
      </w:r>
    </w:p>
    <w:p w14:paraId="6F265507" w14:textId="06BF0578" w:rsidR="00FF658E" w:rsidRDefault="00FF658E" w:rsidP="00FF658E">
      <w:pPr>
        <w:pStyle w:val="ListParagraph"/>
        <w:numPr>
          <w:ilvl w:val="2"/>
          <w:numId w:val="32"/>
        </w:numPr>
        <w:spacing w:before="0" w:after="200" w:line="276" w:lineRule="auto"/>
        <w:contextualSpacing/>
      </w:pPr>
      <w:r>
        <w:t xml:space="preserve">Description: </w:t>
      </w:r>
      <w:r w:rsidR="00B274BE">
        <w:t>RSA</w:t>
      </w:r>
      <w:r>
        <w:t xml:space="preserve"> with SHA-256 signature values</w:t>
      </w:r>
    </w:p>
    <w:p w14:paraId="2C98E0C9" w14:textId="2CA568A8" w:rsidR="00FF658E" w:rsidRDefault="00FF658E" w:rsidP="00FF658E">
      <w:pPr>
        <w:pStyle w:val="ListParagraph"/>
        <w:numPr>
          <w:ilvl w:val="2"/>
          <w:numId w:val="32"/>
        </w:numPr>
        <w:spacing w:before="0" w:after="200" w:line="276" w:lineRule="auto"/>
        <w:contextualSpacing/>
      </w:pPr>
      <w:commentRangeStart w:id="21"/>
      <w:r>
        <w:t xml:space="preserve">RFC: </w:t>
      </w:r>
      <w:hyperlink r:id="rId16" w:history="1">
        <w:r w:rsidR="00B274BE" w:rsidRPr="005508E5">
          <w:rPr>
            <w:rStyle w:val="Hyperlink"/>
          </w:rPr>
          <w:t>https://www.ietf.org/rfc/rfc5753.txt</w:t>
        </w:r>
      </w:hyperlink>
      <w:r>
        <w:t xml:space="preserve"> </w:t>
      </w:r>
      <w:commentRangeEnd w:id="21"/>
      <w:r w:rsidR="00B274BE">
        <w:rPr>
          <w:rStyle w:val="CommentReference"/>
        </w:rPr>
        <w:commentReference w:id="21"/>
      </w:r>
    </w:p>
    <w:p w14:paraId="7FF44094" w14:textId="47D8EB13" w:rsidR="00FF658E" w:rsidRDefault="00FF658E" w:rsidP="00B274BE">
      <w:pPr>
        <w:pStyle w:val="ListParagraph"/>
        <w:numPr>
          <w:ilvl w:val="1"/>
          <w:numId w:val="32"/>
        </w:numPr>
        <w:spacing w:before="0" w:after="200" w:line="276" w:lineRule="auto"/>
        <w:contextualSpacing/>
      </w:pPr>
      <w:r>
        <w:t xml:space="preserve">Key Agreement Algorithm (Hash): </w:t>
      </w:r>
      <w:r>
        <w:rPr>
          <w:b/>
        </w:rPr>
        <w:t>RSA</w:t>
      </w:r>
      <w:r w:rsidRPr="005046C4">
        <w:rPr>
          <w:b/>
        </w:rPr>
        <w:t xml:space="preserve"> with SHA</w:t>
      </w:r>
      <w:r>
        <w:rPr>
          <w:b/>
        </w:rPr>
        <w:t>256</w:t>
      </w:r>
      <w:r>
        <w:t xml:space="preserve"> (</w:t>
      </w:r>
      <w:r w:rsidR="00B2108B">
        <w:t>sha</w:t>
      </w:r>
      <w:r w:rsidR="00B274BE" w:rsidRPr="00B274BE">
        <w:t>256WithRSAEncryption</w:t>
      </w:r>
      <w:r>
        <w:t>)</w:t>
      </w:r>
    </w:p>
    <w:p w14:paraId="585E6B7F" w14:textId="77777777" w:rsidR="00FF658E" w:rsidRDefault="00FF658E" w:rsidP="00FF658E">
      <w:pPr>
        <w:pStyle w:val="ListParagraph"/>
        <w:numPr>
          <w:ilvl w:val="2"/>
          <w:numId w:val="32"/>
        </w:numPr>
        <w:spacing w:before="0" w:after="200" w:line="276" w:lineRule="auto"/>
        <w:contextualSpacing/>
      </w:pPr>
      <w:r>
        <w:t xml:space="preserve">NIST ASN1ObjectIdentifier: </w:t>
      </w:r>
      <w:commentRangeStart w:id="22"/>
      <w:r>
        <w:t xml:space="preserve">1.3.132.1.14.2 </w:t>
      </w:r>
      <w:commentRangeEnd w:id="22"/>
      <w:r>
        <w:rPr>
          <w:rStyle w:val="CommentReference"/>
        </w:rPr>
        <w:commentReference w:id="22"/>
      </w:r>
    </w:p>
    <w:p w14:paraId="394EB92F" w14:textId="77777777" w:rsidR="00FF658E" w:rsidRDefault="00FF658E" w:rsidP="00FF658E">
      <w:pPr>
        <w:pStyle w:val="ListParagraph"/>
        <w:numPr>
          <w:ilvl w:val="2"/>
          <w:numId w:val="32"/>
        </w:numPr>
        <w:spacing w:before="0" w:after="200" w:line="276" w:lineRule="auto"/>
        <w:contextualSpacing/>
      </w:pPr>
      <w:r>
        <w:lastRenderedPageBreak/>
        <w:t xml:space="preserve">Description: </w:t>
      </w:r>
      <w:commentRangeStart w:id="23"/>
      <w:r>
        <w:t>dhSinglePass-cofactorDH-sha256kdf-scheme</w:t>
      </w:r>
      <w:commentRangeEnd w:id="23"/>
      <w:r>
        <w:rPr>
          <w:rStyle w:val="CommentReference"/>
        </w:rPr>
        <w:commentReference w:id="23"/>
      </w:r>
    </w:p>
    <w:p w14:paraId="1C2315F2" w14:textId="77777777" w:rsidR="00FF658E" w:rsidRDefault="00FF658E" w:rsidP="00FF658E">
      <w:pPr>
        <w:pStyle w:val="ListParagraph"/>
        <w:numPr>
          <w:ilvl w:val="2"/>
          <w:numId w:val="32"/>
        </w:numPr>
        <w:spacing w:before="0" w:after="200" w:line="276" w:lineRule="auto"/>
        <w:contextualSpacing/>
      </w:pPr>
      <w:r>
        <w:t xml:space="preserve">RFC: </w:t>
      </w:r>
      <w:hyperlink r:id="rId17" w:history="1">
        <w:r w:rsidRPr="00480F35">
          <w:rPr>
            <w:rStyle w:val="Hyperlink"/>
          </w:rPr>
          <w:t>https://tools.ietf.org/html/rfc5753.html</w:t>
        </w:r>
      </w:hyperlink>
    </w:p>
    <w:p w14:paraId="4B4AD1AD" w14:textId="5B1B0826" w:rsidR="001C650C" w:rsidRDefault="001C650C" w:rsidP="00FF658E">
      <w:pPr>
        <w:pStyle w:val="ListParagraph"/>
        <w:numPr>
          <w:ilvl w:val="0"/>
          <w:numId w:val="32"/>
        </w:numPr>
        <w:spacing w:before="0" w:after="200" w:line="276" w:lineRule="auto"/>
        <w:contextualSpacing/>
      </w:pPr>
      <w:r>
        <w:t xml:space="preserve"> </w:t>
      </w:r>
    </w:p>
    <w:p w14:paraId="105AC1DA" w14:textId="77777777" w:rsidR="001C650C" w:rsidRPr="00991AA3" w:rsidRDefault="001C650C" w:rsidP="00991AA3">
      <w:pPr>
        <w:pStyle w:val="Heading2"/>
        <w:rPr>
          <w:bCs/>
        </w:rPr>
      </w:pPr>
      <w:bookmarkStart w:id="24" w:name="_Toc450294971"/>
      <w:r w:rsidRPr="00991AA3">
        <w:rPr>
          <w:bCs/>
        </w:rPr>
        <w:t>Symmetric Encryption Algorithms</w:t>
      </w:r>
      <w:bookmarkEnd w:id="24"/>
    </w:p>
    <w:p w14:paraId="04CB802C" w14:textId="6809FF80" w:rsidR="001C650C" w:rsidRDefault="00B2108B" w:rsidP="001C650C">
      <w:pPr>
        <w:pStyle w:val="ListParagraph"/>
        <w:numPr>
          <w:ilvl w:val="0"/>
          <w:numId w:val="32"/>
        </w:numPr>
        <w:spacing w:before="0" w:after="200" w:line="276" w:lineRule="auto"/>
        <w:contextualSpacing/>
      </w:pPr>
      <w:r>
        <w:t>AES-256</w:t>
      </w:r>
      <w:r w:rsidR="001C650C">
        <w:t xml:space="preserve"> MUST be used for new implementations. </w:t>
      </w:r>
    </w:p>
    <w:p w14:paraId="0E00BF66" w14:textId="629BC1AA" w:rsidR="001C650C" w:rsidRDefault="001C650C" w:rsidP="001C650C">
      <w:pPr>
        <w:pStyle w:val="ListParagraph"/>
        <w:numPr>
          <w:ilvl w:val="0"/>
          <w:numId w:val="32"/>
        </w:numPr>
        <w:spacing w:before="0" w:after="200" w:line="276" w:lineRule="auto"/>
        <w:contextualSpacing/>
      </w:pPr>
      <w:r>
        <w:t>AES-</w:t>
      </w:r>
      <w:r w:rsidR="00FF658E">
        <w:t xml:space="preserve">256 </w:t>
      </w:r>
      <w:r>
        <w:t>MUST be used for backwards compatibility (eg. Legacy agency business systems).</w:t>
      </w:r>
    </w:p>
    <w:p w14:paraId="641AA509" w14:textId="03F441F7" w:rsidR="00B2108B" w:rsidRDefault="00B2108B" w:rsidP="001C650C">
      <w:pPr>
        <w:pStyle w:val="ListParagraph"/>
        <w:numPr>
          <w:ilvl w:val="0"/>
          <w:numId w:val="32"/>
        </w:numPr>
        <w:spacing w:before="0" w:after="200" w:line="276" w:lineRule="auto"/>
        <w:contextualSpacing/>
      </w:pPr>
      <w:r>
        <w:t>AES-256</w:t>
      </w:r>
      <w:r>
        <w:t xml:space="preserve"> </w:t>
      </w:r>
      <w:r>
        <w:t>MUST NOT be used in any circumstances.</w:t>
      </w:r>
    </w:p>
    <w:p w14:paraId="4DBB745C" w14:textId="77777777" w:rsidR="001C650C" w:rsidRDefault="001C650C" w:rsidP="001C650C">
      <w:pPr>
        <w:pStyle w:val="ListParagraph"/>
        <w:numPr>
          <w:ilvl w:val="0"/>
          <w:numId w:val="32"/>
        </w:numPr>
        <w:spacing w:before="0" w:after="200" w:line="276" w:lineRule="auto"/>
        <w:contextualSpacing/>
      </w:pPr>
      <w:r>
        <w:t>Triple-DES MUST NOT be used in any circumstances.</w:t>
      </w:r>
    </w:p>
    <w:p w14:paraId="2B6BD221" w14:textId="77777777" w:rsidR="001C650C" w:rsidRPr="00095C37" w:rsidRDefault="001C650C" w:rsidP="001C650C">
      <w:pPr>
        <w:pStyle w:val="ListParagraph"/>
        <w:numPr>
          <w:ilvl w:val="0"/>
          <w:numId w:val="32"/>
        </w:numPr>
        <w:spacing w:before="0" w:after="200" w:line="276" w:lineRule="auto"/>
        <w:contextualSpacing/>
        <w:rPr>
          <w:i/>
        </w:rPr>
      </w:pPr>
      <w:r w:rsidRPr="00095C37">
        <w:rPr>
          <w:i/>
        </w:rPr>
        <w:t>Key Encryption using AES256 WRAP MUST follow RFC 5753 when populating KeyWrapAlgorithm parameters.</w:t>
      </w:r>
      <w:bookmarkStart w:id="25" w:name="_GoBack"/>
      <w:bookmarkEnd w:id="25"/>
    </w:p>
    <w:p w14:paraId="6268F442" w14:textId="77777777" w:rsidR="001C650C" w:rsidRDefault="001C650C" w:rsidP="001C650C">
      <w:pPr>
        <w:pStyle w:val="ListParagraph"/>
        <w:numPr>
          <w:ilvl w:val="0"/>
          <w:numId w:val="32"/>
        </w:numPr>
        <w:spacing w:before="0" w:after="200" w:line="276" w:lineRule="auto"/>
        <w:contextualSpacing/>
      </w:pPr>
      <w:r>
        <w:t>The recommended schema is:</w:t>
      </w:r>
    </w:p>
    <w:p w14:paraId="6F6F719F" w14:textId="77777777" w:rsidR="001C650C" w:rsidRDefault="001C650C" w:rsidP="001C650C">
      <w:pPr>
        <w:pStyle w:val="ListParagraph"/>
        <w:numPr>
          <w:ilvl w:val="1"/>
          <w:numId w:val="32"/>
        </w:numPr>
        <w:spacing w:before="0" w:after="200" w:line="276" w:lineRule="auto"/>
        <w:contextualSpacing/>
      </w:pPr>
      <w:r>
        <w:t xml:space="preserve">Content Encryption Algorithm: </w:t>
      </w:r>
      <w:r w:rsidRPr="005046C4">
        <w:rPr>
          <w:b/>
        </w:rPr>
        <w:t>AES256</w:t>
      </w:r>
      <w:r w:rsidRPr="005046C4">
        <w:t xml:space="preserve"> </w:t>
      </w:r>
      <w:r w:rsidRPr="005046C4">
        <w:rPr>
          <w:b/>
        </w:rPr>
        <w:t>(with GCM)</w:t>
      </w:r>
    </w:p>
    <w:p w14:paraId="2166E550" w14:textId="77777777" w:rsidR="001C650C" w:rsidRDefault="001C650C" w:rsidP="001C650C">
      <w:pPr>
        <w:pStyle w:val="ListParagraph"/>
        <w:numPr>
          <w:ilvl w:val="2"/>
          <w:numId w:val="32"/>
        </w:numPr>
        <w:spacing w:before="0" w:after="200" w:line="276" w:lineRule="auto"/>
        <w:contextualSpacing/>
      </w:pPr>
      <w:r>
        <w:t>NIST ASN1ObjectIdentifier: 2.16.840.1.101.3.4.1.46</w:t>
      </w:r>
    </w:p>
    <w:p w14:paraId="0377EDFB" w14:textId="77777777" w:rsidR="001C650C" w:rsidRDefault="001C650C" w:rsidP="001C650C">
      <w:pPr>
        <w:pStyle w:val="ListParagraph"/>
        <w:numPr>
          <w:ilvl w:val="2"/>
          <w:numId w:val="32"/>
        </w:numPr>
        <w:spacing w:before="0" w:after="200" w:line="276" w:lineRule="auto"/>
        <w:contextualSpacing/>
      </w:pPr>
      <w:r>
        <w:t>Description: AES256 in CTR mode with Galois MAC</w:t>
      </w:r>
    </w:p>
    <w:p w14:paraId="2AF16757" w14:textId="77777777" w:rsidR="001C650C" w:rsidRDefault="001C650C" w:rsidP="001C650C">
      <w:pPr>
        <w:pStyle w:val="ListParagraph"/>
        <w:numPr>
          <w:ilvl w:val="2"/>
          <w:numId w:val="32"/>
        </w:numPr>
        <w:spacing w:before="0" w:after="200" w:line="276" w:lineRule="auto"/>
        <w:contextualSpacing/>
      </w:pPr>
      <w:r>
        <w:t xml:space="preserve">RFC: </w:t>
      </w:r>
      <w:hyperlink r:id="rId18" w:history="1">
        <w:r w:rsidRPr="00480F35">
          <w:rPr>
            <w:rStyle w:val="Hyperlink"/>
          </w:rPr>
          <w:t>https://tools.ietf.org/html/rfc5084.html</w:t>
        </w:r>
      </w:hyperlink>
      <w:r>
        <w:t xml:space="preserve"> </w:t>
      </w:r>
    </w:p>
    <w:p w14:paraId="0A162E14" w14:textId="77777777" w:rsidR="001C650C" w:rsidRDefault="001C650C" w:rsidP="001C650C">
      <w:pPr>
        <w:pStyle w:val="ListParagraph"/>
        <w:numPr>
          <w:ilvl w:val="1"/>
          <w:numId w:val="32"/>
        </w:numPr>
        <w:spacing w:before="0" w:after="200" w:line="276" w:lineRule="auto"/>
        <w:contextualSpacing/>
      </w:pPr>
      <w:r>
        <w:t xml:space="preserve">Key Wrap Algorithm: </w:t>
      </w:r>
      <w:r w:rsidRPr="005046C4">
        <w:rPr>
          <w:b/>
        </w:rPr>
        <w:t>AES256 WRAP</w:t>
      </w:r>
    </w:p>
    <w:p w14:paraId="0FF274F5" w14:textId="77777777" w:rsidR="001C650C" w:rsidRDefault="001C650C" w:rsidP="001C650C">
      <w:pPr>
        <w:pStyle w:val="ListParagraph"/>
        <w:numPr>
          <w:ilvl w:val="2"/>
          <w:numId w:val="32"/>
        </w:numPr>
        <w:spacing w:before="0" w:after="200" w:line="276" w:lineRule="auto"/>
        <w:contextualSpacing/>
      </w:pPr>
      <w:r>
        <w:t>NIST ASN1ObjectIdentifier: 2.16.840.1.101.3.4.1.45</w:t>
      </w:r>
    </w:p>
    <w:p w14:paraId="637D9D9D" w14:textId="77777777" w:rsidR="001C650C" w:rsidRDefault="001C650C" w:rsidP="001C650C">
      <w:pPr>
        <w:pStyle w:val="ListParagraph"/>
        <w:numPr>
          <w:ilvl w:val="2"/>
          <w:numId w:val="32"/>
        </w:numPr>
        <w:spacing w:before="0" w:after="200" w:line="276" w:lineRule="auto"/>
        <w:contextualSpacing/>
      </w:pPr>
      <w:r>
        <w:t>Description: Advanced Encryption Standard (AES) Key Wrap Algorithm</w:t>
      </w:r>
    </w:p>
    <w:p w14:paraId="65147C3B" w14:textId="77777777" w:rsidR="001C650C" w:rsidRDefault="001C650C" w:rsidP="001C650C">
      <w:pPr>
        <w:pStyle w:val="ListParagraph"/>
        <w:numPr>
          <w:ilvl w:val="2"/>
          <w:numId w:val="32"/>
        </w:numPr>
        <w:spacing w:before="0" w:after="200" w:line="276" w:lineRule="auto"/>
        <w:contextualSpacing/>
      </w:pPr>
      <w:r>
        <w:t xml:space="preserve">RFC: </w:t>
      </w:r>
      <w:hyperlink r:id="rId19" w:history="1">
        <w:r w:rsidRPr="00480F35">
          <w:rPr>
            <w:rStyle w:val="Hyperlink"/>
          </w:rPr>
          <w:t>https://tools.ietf.org/html/rfc3394.html</w:t>
        </w:r>
      </w:hyperlink>
      <w:r>
        <w:t xml:space="preserve"> </w:t>
      </w:r>
    </w:p>
    <w:p w14:paraId="5DEEC85C" w14:textId="77777777" w:rsidR="001C650C" w:rsidRPr="00991AA3" w:rsidRDefault="001C650C" w:rsidP="00991AA3">
      <w:pPr>
        <w:pStyle w:val="Heading2"/>
        <w:rPr>
          <w:bCs/>
        </w:rPr>
      </w:pPr>
      <w:bookmarkStart w:id="26" w:name="_Toc450294972"/>
      <w:r w:rsidRPr="00991AA3">
        <w:rPr>
          <w:bCs/>
        </w:rPr>
        <w:t>Cryptographic Standards Reference Sources</w:t>
      </w:r>
      <w:bookmarkEnd w:id="26"/>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1"/>
        <w:gridCol w:w="2789"/>
        <w:gridCol w:w="3827"/>
      </w:tblGrid>
      <w:tr w:rsidR="001C650C" w:rsidRPr="00BA67BE" w14:paraId="0F208176" w14:textId="77777777" w:rsidTr="00114B9D">
        <w:trPr>
          <w:trHeight w:val="103"/>
        </w:trPr>
        <w:tc>
          <w:tcPr>
            <w:tcW w:w="3131" w:type="dxa"/>
          </w:tcPr>
          <w:p w14:paraId="2C8964F6" w14:textId="77777777" w:rsidR="001C650C" w:rsidRPr="00BA67BE" w:rsidRDefault="001C650C" w:rsidP="00114B9D">
            <w:r w:rsidRPr="00BA67BE">
              <w:rPr>
                <w:b/>
                <w:bCs/>
              </w:rPr>
              <w:t xml:space="preserve">RFC baselines </w:t>
            </w:r>
          </w:p>
        </w:tc>
        <w:tc>
          <w:tcPr>
            <w:tcW w:w="2789" w:type="dxa"/>
          </w:tcPr>
          <w:p w14:paraId="2DF30EA8" w14:textId="77777777" w:rsidR="001C650C" w:rsidRPr="00BA67BE" w:rsidRDefault="001C650C" w:rsidP="00114B9D">
            <w:r w:rsidRPr="00BA67BE">
              <w:rPr>
                <w:b/>
                <w:bCs/>
              </w:rPr>
              <w:t xml:space="preserve">Standard </w:t>
            </w:r>
          </w:p>
        </w:tc>
        <w:tc>
          <w:tcPr>
            <w:tcW w:w="3827" w:type="dxa"/>
          </w:tcPr>
          <w:p w14:paraId="6085FBFA" w14:textId="77777777" w:rsidR="001C650C" w:rsidRPr="00BA67BE" w:rsidRDefault="001C650C" w:rsidP="00114B9D">
            <w:r w:rsidRPr="00BA67BE">
              <w:rPr>
                <w:b/>
                <w:bCs/>
              </w:rPr>
              <w:t xml:space="preserve">Reference </w:t>
            </w:r>
          </w:p>
        </w:tc>
      </w:tr>
      <w:tr w:rsidR="001C650C" w:rsidRPr="00BA67BE" w14:paraId="21ECF01C" w14:textId="77777777" w:rsidTr="00114B9D">
        <w:trPr>
          <w:trHeight w:val="213"/>
        </w:trPr>
        <w:tc>
          <w:tcPr>
            <w:tcW w:w="3131" w:type="dxa"/>
          </w:tcPr>
          <w:p w14:paraId="6D1344F6" w14:textId="77777777" w:rsidR="001C650C" w:rsidRPr="00BA67BE" w:rsidRDefault="001C650C" w:rsidP="00114B9D">
            <w:r w:rsidRPr="00CB1FDC">
              <w:t xml:space="preserve">Internet X.509 Public Key Infrastructure </w:t>
            </w:r>
            <w:r>
              <w:t xml:space="preserve">(PKI) </w:t>
            </w:r>
            <w:r w:rsidRPr="00CB1FDC">
              <w:t xml:space="preserve">Certificate and </w:t>
            </w:r>
            <w:r w:rsidRPr="00317AA7">
              <w:t>Certificate Revocation List (CRL)</w:t>
            </w:r>
            <w:r w:rsidRPr="00CB1FDC">
              <w:t xml:space="preserve"> Profile</w:t>
            </w:r>
            <w:r w:rsidRPr="00BA67BE">
              <w:t xml:space="preserve"> </w:t>
            </w:r>
          </w:p>
        </w:tc>
        <w:tc>
          <w:tcPr>
            <w:tcW w:w="2789" w:type="dxa"/>
          </w:tcPr>
          <w:p w14:paraId="17497AF2" w14:textId="77777777" w:rsidR="001C650C" w:rsidRDefault="001C650C" w:rsidP="00114B9D">
            <w:pPr>
              <w:spacing w:after="0"/>
            </w:pPr>
            <w:r w:rsidRPr="00BA67BE">
              <w:t>RFC</w:t>
            </w:r>
            <w:r>
              <w:t>-</w:t>
            </w:r>
            <w:r w:rsidRPr="00BA67BE">
              <w:t>5280</w:t>
            </w:r>
            <w:r>
              <w:t xml:space="preserve"> primary/preferred</w:t>
            </w:r>
          </w:p>
          <w:p w14:paraId="78FE46D7" w14:textId="77777777" w:rsidR="001C650C" w:rsidRPr="00BA67BE" w:rsidRDefault="001C650C" w:rsidP="00114B9D">
            <w:pPr>
              <w:spacing w:after="0"/>
            </w:pPr>
            <w:r>
              <w:t xml:space="preserve">and </w:t>
            </w:r>
            <w:r w:rsidRPr="00BA67BE">
              <w:t>RFC</w:t>
            </w:r>
            <w:r>
              <w:t>-</w:t>
            </w:r>
            <w:r w:rsidRPr="00BA67BE">
              <w:t xml:space="preserve">6818 </w:t>
            </w:r>
            <w:r>
              <w:t>supported</w:t>
            </w:r>
          </w:p>
        </w:tc>
        <w:tc>
          <w:tcPr>
            <w:tcW w:w="3827" w:type="dxa"/>
          </w:tcPr>
          <w:p w14:paraId="4DF09766" w14:textId="77777777" w:rsidR="001C650C" w:rsidRPr="00BA67BE" w:rsidRDefault="00FF658E" w:rsidP="00114B9D">
            <w:hyperlink r:id="rId20" w:history="1">
              <w:r w:rsidR="001C650C" w:rsidRPr="00480F35">
                <w:rPr>
                  <w:rStyle w:val="Hyperlink"/>
                </w:rPr>
                <w:t>http://tools.ietf.org/html/rfc5280</w:t>
              </w:r>
            </w:hyperlink>
            <w:r w:rsidR="001C650C">
              <w:t>; and</w:t>
            </w:r>
            <w:r w:rsidR="001C650C" w:rsidRPr="00BA67BE">
              <w:t xml:space="preserve"> </w:t>
            </w:r>
            <w:hyperlink r:id="rId21" w:history="1">
              <w:r w:rsidR="001C650C" w:rsidRPr="00480F35">
                <w:rPr>
                  <w:rStyle w:val="Hyperlink"/>
                </w:rPr>
                <w:t>http://tools.ietf.org/html/rfc6818</w:t>
              </w:r>
            </w:hyperlink>
            <w:r w:rsidR="001C650C">
              <w:t xml:space="preserve"> </w:t>
            </w:r>
            <w:r w:rsidR="001C650C" w:rsidRPr="00BA67BE">
              <w:t xml:space="preserve"> </w:t>
            </w:r>
          </w:p>
        </w:tc>
      </w:tr>
      <w:tr w:rsidR="001C650C" w:rsidRPr="00BA67BE" w14:paraId="7D5D1738" w14:textId="77777777" w:rsidTr="00114B9D">
        <w:trPr>
          <w:trHeight w:val="93"/>
        </w:trPr>
        <w:tc>
          <w:tcPr>
            <w:tcW w:w="3131" w:type="dxa"/>
          </w:tcPr>
          <w:p w14:paraId="19C423A9" w14:textId="77777777" w:rsidR="001C650C" w:rsidRDefault="001C650C" w:rsidP="00114B9D">
            <w:pPr>
              <w:spacing w:after="0"/>
            </w:pPr>
            <w:r>
              <w:t xml:space="preserve">Message Handling - </w:t>
            </w:r>
            <w:r w:rsidRPr="00BA67BE">
              <w:t>Symmetric encryption algorithm</w:t>
            </w:r>
          </w:p>
          <w:p w14:paraId="1498DACC" w14:textId="77777777" w:rsidR="001C650C" w:rsidRPr="00BA67BE" w:rsidRDefault="001C650C" w:rsidP="00114B9D">
            <w:r>
              <w:t>(</w:t>
            </w:r>
            <w:r w:rsidRPr="00BA67BE">
              <w:t>AES-256 MUST be used</w:t>
            </w:r>
            <w:r>
              <w:t>)</w:t>
            </w:r>
          </w:p>
        </w:tc>
        <w:tc>
          <w:tcPr>
            <w:tcW w:w="2789" w:type="dxa"/>
          </w:tcPr>
          <w:p w14:paraId="470E73C3" w14:textId="77777777" w:rsidR="001C650C" w:rsidRPr="00BA67BE" w:rsidRDefault="001C650C" w:rsidP="00114B9D">
            <w:r w:rsidRPr="00BA67BE">
              <w:t>RFC</w:t>
            </w:r>
            <w:r>
              <w:t>-</w:t>
            </w:r>
            <w:r w:rsidRPr="00BA67BE">
              <w:t xml:space="preserve">5751 </w:t>
            </w:r>
          </w:p>
        </w:tc>
        <w:tc>
          <w:tcPr>
            <w:tcW w:w="3827" w:type="dxa"/>
          </w:tcPr>
          <w:p w14:paraId="107BEDC3" w14:textId="77777777" w:rsidR="001C650C" w:rsidRPr="00BA67BE" w:rsidRDefault="00FF658E" w:rsidP="00114B9D">
            <w:hyperlink r:id="rId22" w:history="1">
              <w:r w:rsidR="001C650C" w:rsidRPr="00480F35">
                <w:rPr>
                  <w:rStyle w:val="Hyperlink"/>
                </w:rPr>
                <w:t>http://tools.ietf.org/html/rfc5751</w:t>
              </w:r>
            </w:hyperlink>
            <w:r w:rsidR="001C650C">
              <w:t xml:space="preserve"> </w:t>
            </w:r>
            <w:r w:rsidR="001C650C" w:rsidRPr="00BA67BE">
              <w:t xml:space="preserve"> </w:t>
            </w:r>
          </w:p>
        </w:tc>
      </w:tr>
      <w:tr w:rsidR="001C650C" w:rsidRPr="00BA67BE" w14:paraId="6F7B97DA" w14:textId="77777777" w:rsidTr="00114B9D">
        <w:trPr>
          <w:trHeight w:val="93"/>
        </w:trPr>
        <w:tc>
          <w:tcPr>
            <w:tcW w:w="3131" w:type="dxa"/>
          </w:tcPr>
          <w:p w14:paraId="7750C730" w14:textId="77777777" w:rsidR="001C650C" w:rsidRPr="00BA67BE" w:rsidRDefault="001C650C" w:rsidP="00114B9D">
            <w:r w:rsidRPr="00317AA7">
              <w:t>Advanced Encryption Standard (AES) Key Wrap Algorithm</w:t>
            </w:r>
          </w:p>
        </w:tc>
        <w:tc>
          <w:tcPr>
            <w:tcW w:w="2789" w:type="dxa"/>
          </w:tcPr>
          <w:p w14:paraId="70F6626A" w14:textId="77777777" w:rsidR="001C650C" w:rsidRPr="00BA67BE" w:rsidRDefault="001C650C" w:rsidP="00114B9D">
            <w:r>
              <w:t>RFC-3394</w:t>
            </w:r>
          </w:p>
        </w:tc>
        <w:tc>
          <w:tcPr>
            <w:tcW w:w="3827" w:type="dxa"/>
          </w:tcPr>
          <w:p w14:paraId="372A5E97" w14:textId="77777777" w:rsidR="001C650C" w:rsidRPr="00317AA7" w:rsidRDefault="00FF658E" w:rsidP="00114B9D">
            <w:pPr>
              <w:pStyle w:val="Default"/>
              <w:rPr>
                <w:sz w:val="20"/>
                <w:szCs w:val="20"/>
              </w:rPr>
            </w:pPr>
            <w:hyperlink r:id="rId23" w:history="1">
              <w:r w:rsidR="001C650C" w:rsidRPr="00480F35">
                <w:rPr>
                  <w:rStyle w:val="Hyperlink"/>
                  <w:sz w:val="20"/>
                  <w:szCs w:val="20"/>
                </w:rPr>
                <w:t>http://tools.ietf.org/html/rfc3394.html</w:t>
              </w:r>
            </w:hyperlink>
            <w:r w:rsidR="001C650C">
              <w:rPr>
                <w:sz w:val="20"/>
                <w:szCs w:val="20"/>
              </w:rPr>
              <w:t xml:space="preserve"> </w:t>
            </w:r>
          </w:p>
        </w:tc>
      </w:tr>
      <w:tr w:rsidR="001C650C" w:rsidRPr="00BA67BE" w14:paraId="56F204B9" w14:textId="77777777" w:rsidTr="00114B9D">
        <w:trPr>
          <w:trHeight w:val="93"/>
        </w:trPr>
        <w:tc>
          <w:tcPr>
            <w:tcW w:w="3131" w:type="dxa"/>
          </w:tcPr>
          <w:p w14:paraId="737D6D98" w14:textId="77777777" w:rsidR="001C650C" w:rsidRPr="00BA67BE" w:rsidRDefault="001C650C" w:rsidP="00114B9D">
            <w:r>
              <w:t xml:space="preserve">Certificate Handling </w:t>
            </w:r>
            <w:r>
              <w:br/>
              <w:t xml:space="preserve">(especially Sect 4.2; Gateways behaviour for the handling (cacheing) of </w:t>
            </w:r>
            <w:r>
              <w:lastRenderedPageBreak/>
              <w:t>incoming Certificates and CRL’s).</w:t>
            </w:r>
          </w:p>
        </w:tc>
        <w:tc>
          <w:tcPr>
            <w:tcW w:w="2789" w:type="dxa"/>
          </w:tcPr>
          <w:p w14:paraId="2DE25389" w14:textId="77777777" w:rsidR="001C650C" w:rsidRPr="00BA67BE" w:rsidRDefault="001C650C" w:rsidP="00114B9D">
            <w:r>
              <w:lastRenderedPageBreak/>
              <w:t>RFC-5750</w:t>
            </w:r>
          </w:p>
        </w:tc>
        <w:tc>
          <w:tcPr>
            <w:tcW w:w="3827" w:type="dxa"/>
          </w:tcPr>
          <w:p w14:paraId="5EAB7739" w14:textId="77777777" w:rsidR="001C650C" w:rsidRDefault="00FF658E" w:rsidP="00114B9D">
            <w:hyperlink r:id="rId24" w:history="1">
              <w:r w:rsidR="001C650C" w:rsidRPr="00480F35">
                <w:rPr>
                  <w:rStyle w:val="Hyperlink"/>
                </w:rPr>
                <w:t>http://tools.ietf.org/html/rfc5750</w:t>
              </w:r>
            </w:hyperlink>
          </w:p>
          <w:p w14:paraId="7309B858" w14:textId="77777777" w:rsidR="001C650C" w:rsidRPr="00BA67BE" w:rsidRDefault="001C650C" w:rsidP="00114B9D">
            <w:r>
              <w:t xml:space="preserve"> </w:t>
            </w:r>
          </w:p>
        </w:tc>
      </w:tr>
      <w:tr w:rsidR="001C650C" w:rsidRPr="00BA67BE" w14:paraId="0B1C4BED" w14:textId="77777777" w:rsidTr="00114B9D">
        <w:trPr>
          <w:trHeight w:val="93"/>
        </w:trPr>
        <w:tc>
          <w:tcPr>
            <w:tcW w:w="3131" w:type="dxa"/>
          </w:tcPr>
          <w:p w14:paraId="1DAC17AF" w14:textId="77777777" w:rsidR="001C650C" w:rsidRPr="00BA67BE" w:rsidRDefault="001C650C" w:rsidP="00114B9D">
            <w:r>
              <w:t>AES256 in CTR mode with Galois MAC</w:t>
            </w:r>
          </w:p>
        </w:tc>
        <w:tc>
          <w:tcPr>
            <w:tcW w:w="2789" w:type="dxa"/>
          </w:tcPr>
          <w:p w14:paraId="6E154C52" w14:textId="77777777" w:rsidR="001C650C" w:rsidRPr="00BA67BE" w:rsidRDefault="001C650C" w:rsidP="00114B9D">
            <w:r>
              <w:t>RFC-5084</w:t>
            </w:r>
          </w:p>
        </w:tc>
        <w:tc>
          <w:tcPr>
            <w:tcW w:w="3827" w:type="dxa"/>
          </w:tcPr>
          <w:p w14:paraId="421DC506" w14:textId="77777777" w:rsidR="001C650C" w:rsidRPr="00BA67BE" w:rsidRDefault="00FF658E" w:rsidP="00114B9D">
            <w:hyperlink r:id="rId25" w:history="1">
              <w:r w:rsidR="001C650C" w:rsidRPr="00480F35">
                <w:rPr>
                  <w:rStyle w:val="Hyperlink"/>
                </w:rPr>
                <w:t>https://tools.ietf.org/html/rfc5084.html</w:t>
              </w:r>
            </w:hyperlink>
          </w:p>
        </w:tc>
      </w:tr>
      <w:tr w:rsidR="001C650C" w:rsidRPr="00BA67BE" w14:paraId="6F7241B0" w14:textId="77777777" w:rsidTr="00114B9D">
        <w:trPr>
          <w:trHeight w:val="323"/>
        </w:trPr>
        <w:tc>
          <w:tcPr>
            <w:tcW w:w="3131" w:type="dxa"/>
          </w:tcPr>
          <w:p w14:paraId="57998748" w14:textId="77777777" w:rsidR="001C650C" w:rsidRPr="00BA67BE" w:rsidRDefault="001C650C" w:rsidP="00114B9D">
            <w:r>
              <w:t>Advanced Encryption Standard (AES) Key Wrap Algorithm</w:t>
            </w:r>
          </w:p>
        </w:tc>
        <w:tc>
          <w:tcPr>
            <w:tcW w:w="2789" w:type="dxa"/>
          </w:tcPr>
          <w:p w14:paraId="37E7BA3C" w14:textId="77777777" w:rsidR="001C650C" w:rsidRPr="00BA67BE" w:rsidRDefault="001C650C" w:rsidP="00114B9D">
            <w:r>
              <w:t>RFC-3394</w:t>
            </w:r>
          </w:p>
        </w:tc>
        <w:tc>
          <w:tcPr>
            <w:tcW w:w="3827" w:type="dxa"/>
          </w:tcPr>
          <w:p w14:paraId="4FE06AE9" w14:textId="77777777" w:rsidR="001C650C" w:rsidRPr="00BA67BE" w:rsidRDefault="00FF658E" w:rsidP="00114B9D">
            <w:hyperlink r:id="rId26" w:history="1">
              <w:r w:rsidR="001C650C" w:rsidRPr="00480F35">
                <w:rPr>
                  <w:rStyle w:val="Hyperlink"/>
                </w:rPr>
                <w:t>https://tools.ietf.org/html/rfc3394.html</w:t>
              </w:r>
            </w:hyperlink>
          </w:p>
        </w:tc>
      </w:tr>
      <w:tr w:rsidR="001C650C" w:rsidRPr="00BA67BE" w14:paraId="78D2BA18" w14:textId="77777777" w:rsidTr="00114B9D">
        <w:trPr>
          <w:trHeight w:val="323"/>
        </w:trPr>
        <w:tc>
          <w:tcPr>
            <w:tcW w:w="3131" w:type="dxa"/>
          </w:tcPr>
          <w:p w14:paraId="0D4EDD00" w14:textId="77777777" w:rsidR="001C650C" w:rsidRPr="00BA67BE" w:rsidRDefault="001C650C" w:rsidP="00114B9D">
            <w:r>
              <w:t>Use of Elliptic Curve Cryptography (ECC) public key algorithms in Cryptographic Message Syntax (CMS)</w:t>
            </w:r>
          </w:p>
        </w:tc>
        <w:tc>
          <w:tcPr>
            <w:tcW w:w="2789" w:type="dxa"/>
          </w:tcPr>
          <w:p w14:paraId="2580F762" w14:textId="77777777" w:rsidR="001C650C" w:rsidRPr="00BA67BE" w:rsidRDefault="001C650C" w:rsidP="00114B9D">
            <w:r>
              <w:t>RFC-5753</w:t>
            </w:r>
          </w:p>
        </w:tc>
        <w:tc>
          <w:tcPr>
            <w:tcW w:w="3827" w:type="dxa"/>
          </w:tcPr>
          <w:p w14:paraId="5F9F2EC9" w14:textId="77777777" w:rsidR="001C650C" w:rsidRDefault="00FF658E" w:rsidP="00114B9D">
            <w:hyperlink r:id="rId27" w:history="1">
              <w:r w:rsidR="001C650C" w:rsidRPr="00480F35">
                <w:rPr>
                  <w:rStyle w:val="Hyperlink"/>
                </w:rPr>
                <w:t>https://www.ietf.org/rfc/rfc5753.txt</w:t>
              </w:r>
            </w:hyperlink>
          </w:p>
        </w:tc>
      </w:tr>
      <w:tr w:rsidR="001C650C" w:rsidRPr="00BA67BE" w14:paraId="12449AA5" w14:textId="77777777" w:rsidTr="00114B9D">
        <w:trPr>
          <w:trHeight w:val="99"/>
        </w:trPr>
        <w:tc>
          <w:tcPr>
            <w:tcW w:w="3131" w:type="dxa"/>
          </w:tcPr>
          <w:p w14:paraId="473A2C32" w14:textId="77777777" w:rsidR="001C650C" w:rsidRDefault="001C650C" w:rsidP="00114B9D">
            <w:r>
              <w:t xml:space="preserve">Authentication Using the Elliptic Curve Digital Signature Algorithm (ECDSA) </w:t>
            </w:r>
          </w:p>
          <w:p w14:paraId="1DBE4F36" w14:textId="77777777" w:rsidR="001C650C" w:rsidRPr="00BA67BE" w:rsidRDefault="001C650C" w:rsidP="00114B9D">
            <w:r>
              <w:t>(</w:t>
            </w:r>
            <w:proofErr w:type="gramStart"/>
            <w:r>
              <w:t>ie</w:t>
            </w:r>
            <w:proofErr w:type="gramEnd"/>
            <w:r>
              <w:t xml:space="preserve">. </w:t>
            </w:r>
            <w:r w:rsidRPr="00BA67BE">
              <w:t>Public key MUST be capable of ECDSA384</w:t>
            </w:r>
            <w:r>
              <w:t>)</w:t>
            </w:r>
            <w:r w:rsidRPr="00BA67BE">
              <w:t xml:space="preserve"> </w:t>
            </w:r>
          </w:p>
        </w:tc>
        <w:tc>
          <w:tcPr>
            <w:tcW w:w="2789" w:type="dxa"/>
          </w:tcPr>
          <w:p w14:paraId="28F18450" w14:textId="77777777" w:rsidR="001C650C" w:rsidRPr="00BA67BE" w:rsidRDefault="001C650C" w:rsidP="00114B9D">
            <w:r w:rsidRPr="00BA67BE">
              <w:t>RFC</w:t>
            </w:r>
            <w:r>
              <w:t>-</w:t>
            </w:r>
            <w:r w:rsidRPr="00BA67BE">
              <w:t xml:space="preserve">4754 </w:t>
            </w:r>
          </w:p>
        </w:tc>
        <w:tc>
          <w:tcPr>
            <w:tcW w:w="3827" w:type="dxa"/>
          </w:tcPr>
          <w:p w14:paraId="546DC5A8" w14:textId="77777777" w:rsidR="001C650C" w:rsidRPr="00BA67BE" w:rsidRDefault="00FF658E" w:rsidP="00114B9D">
            <w:hyperlink r:id="rId28" w:history="1">
              <w:r w:rsidR="001C650C" w:rsidRPr="00480F35">
                <w:rPr>
                  <w:rStyle w:val="Hyperlink"/>
                </w:rPr>
                <w:t>http://www.ietf.org/rfc/rfc4754.txt</w:t>
              </w:r>
            </w:hyperlink>
            <w:r w:rsidR="001C650C">
              <w:t xml:space="preserve"> </w:t>
            </w:r>
            <w:r w:rsidR="001C650C" w:rsidRPr="00BA67BE">
              <w:t xml:space="preserve"> </w:t>
            </w:r>
            <w:r w:rsidR="001C650C">
              <w:t xml:space="preserve"> </w:t>
            </w:r>
          </w:p>
        </w:tc>
      </w:tr>
      <w:tr w:rsidR="001C650C" w:rsidRPr="00BA67BE" w14:paraId="524DB1A5" w14:textId="77777777" w:rsidTr="00114B9D">
        <w:trPr>
          <w:trHeight w:val="99"/>
        </w:trPr>
        <w:tc>
          <w:tcPr>
            <w:tcW w:w="3131" w:type="dxa"/>
          </w:tcPr>
          <w:p w14:paraId="6CED72E5" w14:textId="77777777" w:rsidR="001C650C" w:rsidRDefault="001C650C" w:rsidP="00114B9D">
            <w:r w:rsidRPr="0057060C">
              <w:t>Recommendation for Pair-Wise Key-Establishment Schemes Using Discrete Logarithm Cryptography</w:t>
            </w:r>
          </w:p>
        </w:tc>
        <w:tc>
          <w:tcPr>
            <w:tcW w:w="2789" w:type="dxa"/>
          </w:tcPr>
          <w:p w14:paraId="6C5DBBEA" w14:textId="77777777" w:rsidR="001C650C" w:rsidRPr="00BA67BE" w:rsidRDefault="001C650C" w:rsidP="00114B9D">
            <w:r>
              <w:t>NIST SP800-56A-Rev2</w:t>
            </w:r>
          </w:p>
        </w:tc>
        <w:tc>
          <w:tcPr>
            <w:tcW w:w="3827" w:type="dxa"/>
          </w:tcPr>
          <w:p w14:paraId="62FF029B" w14:textId="77777777" w:rsidR="001C650C" w:rsidRDefault="00FF658E" w:rsidP="00114B9D">
            <w:pPr>
              <w:spacing w:after="120"/>
            </w:pPr>
            <w:hyperlink r:id="rId29" w:history="1">
              <w:r w:rsidR="001C650C" w:rsidRPr="00BC31B7">
                <w:rPr>
                  <w:rStyle w:val="Hyperlink"/>
                </w:rPr>
                <w:t>http://dx.doi.org/10.6028/NIST.SP.800-56Ar2</w:t>
              </w:r>
            </w:hyperlink>
            <w:r w:rsidR="001C650C">
              <w:t xml:space="preserve"> </w:t>
            </w:r>
          </w:p>
          <w:p w14:paraId="6C13E539" w14:textId="77777777" w:rsidR="001C650C" w:rsidRDefault="00FF658E" w:rsidP="00114B9D">
            <w:hyperlink r:id="rId30" w:history="1">
              <w:r w:rsidR="001C650C" w:rsidRPr="00BC31B7">
                <w:rPr>
                  <w:rStyle w:val="Hyperlink"/>
                </w:rPr>
                <w:t>http://nvlpubs.nist.gov/nistpubs/SpecialPublications/NIST.SP.800-56Ar2.pdf</w:t>
              </w:r>
            </w:hyperlink>
            <w:r w:rsidR="001C650C">
              <w:t xml:space="preserve"> </w:t>
            </w:r>
          </w:p>
        </w:tc>
      </w:tr>
    </w:tbl>
    <w:p w14:paraId="09A4DD30" w14:textId="77777777" w:rsidR="001C650C" w:rsidRPr="00092DA7" w:rsidRDefault="001C650C" w:rsidP="001C650C">
      <w:pPr>
        <w:pStyle w:val="Headingappendix"/>
      </w:pPr>
      <w:bookmarkStart w:id="27" w:name="_Toc450294973"/>
      <w:r>
        <w:lastRenderedPageBreak/>
        <w:t>– Disclaimer</w:t>
      </w:r>
      <w:bookmarkEnd w:id="27"/>
    </w:p>
    <w:p w14:paraId="14C6308A" w14:textId="77777777" w:rsidR="001C650C" w:rsidRPr="00991AA3" w:rsidRDefault="00264019" w:rsidP="001C650C">
      <w:pPr>
        <w:pStyle w:val="Heading2"/>
        <w:rPr>
          <w:bCs/>
        </w:rPr>
      </w:pPr>
      <w:bookmarkStart w:id="28" w:name="_Toc450294974"/>
      <w:r>
        <w:rPr>
          <w:bCs/>
        </w:rPr>
        <w:t>Framework</w:t>
      </w:r>
      <w:r w:rsidR="001C650C" w:rsidRPr="00991AA3">
        <w:rPr>
          <w:bCs/>
        </w:rPr>
        <w:t xml:space="preserve"> Accreditation Disclaimer</w:t>
      </w:r>
      <w:bookmarkEnd w:id="28"/>
    </w:p>
    <w:tbl>
      <w:tblPr>
        <w:tblW w:w="9517"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7"/>
      </w:tblGrid>
      <w:tr w:rsidR="00991AA3" w14:paraId="6881CBE8" w14:textId="77777777" w:rsidTr="00991AA3">
        <w:trPr>
          <w:trHeight w:val="6314"/>
        </w:trPr>
        <w:tc>
          <w:tcPr>
            <w:tcW w:w="9517" w:type="dxa"/>
          </w:tcPr>
          <w:p w14:paraId="1240D728" w14:textId="77777777" w:rsidR="00991AA3" w:rsidRDefault="00991AA3" w:rsidP="00991AA3">
            <w:pPr>
              <w:ind w:left="187"/>
            </w:pPr>
            <w:r>
              <w:t xml:space="preserve">The Telecommunications as a Service (TaaS) Lead Agency is responsible for ensuring that the accreditation process is conducted with due care and in accordance with published </w:t>
            </w:r>
            <w:r w:rsidR="00264019">
              <w:t>Framework</w:t>
            </w:r>
            <w:r>
              <w:t xml:space="preserve"> Criteria and Policies.</w:t>
            </w:r>
          </w:p>
          <w:p w14:paraId="5C8AD5C6" w14:textId="77777777" w:rsidR="00991AA3" w:rsidRDefault="00991AA3" w:rsidP="00991AA3">
            <w:pPr>
              <w:ind w:left="187"/>
            </w:pPr>
            <w:r>
              <w:t>The TaaS Lead Agency is not liable for any errors and/or omissions in the final Approved Documents, which remain the responsibility of the accredited Service Provider.</w:t>
            </w:r>
          </w:p>
          <w:p w14:paraId="5537E844" w14:textId="77777777" w:rsidR="00991AA3" w:rsidRDefault="00991AA3" w:rsidP="00991AA3">
            <w:pPr>
              <w:ind w:left="187"/>
            </w:pPr>
            <w:r>
              <w:t xml:space="preserve">The New Zealand Government is not responsible and cannot be held liable for any loss of any kind in relation to the use of digital keys and certificates issued by a </w:t>
            </w:r>
            <w:r w:rsidR="00264019">
              <w:t>Framework</w:t>
            </w:r>
            <w:r>
              <w:t xml:space="preserve"> accredited Service Provider. By granting a Service Provider </w:t>
            </w:r>
            <w:r w:rsidR="00264019">
              <w:t>Framework</w:t>
            </w:r>
            <w:r>
              <w:t xml:space="preserve"> Accreditation the TaaS Lead Agency makes no representation and gives no warranty as to the:</w:t>
            </w:r>
          </w:p>
          <w:p w14:paraId="5CD662A6" w14:textId="77777777" w:rsidR="00991AA3" w:rsidRDefault="00991AA3" w:rsidP="00991AA3">
            <w:pPr>
              <w:pStyle w:val="ListParagraph"/>
              <w:numPr>
                <w:ilvl w:val="0"/>
                <w:numId w:val="36"/>
              </w:numPr>
              <w:ind w:left="907"/>
            </w:pPr>
            <w:r>
              <w:t xml:space="preserve">Accuracy of any statements or representations made in, or suitability of, the Approved Documents of a </w:t>
            </w:r>
            <w:r w:rsidR="00264019">
              <w:t>Framework</w:t>
            </w:r>
            <w:r>
              <w:t xml:space="preserve"> accredited Service Provider;</w:t>
            </w:r>
          </w:p>
          <w:p w14:paraId="2793745D" w14:textId="77777777" w:rsidR="00991AA3" w:rsidRDefault="00991AA3" w:rsidP="00991AA3">
            <w:pPr>
              <w:pStyle w:val="ListParagraph"/>
              <w:numPr>
                <w:ilvl w:val="0"/>
                <w:numId w:val="36"/>
              </w:numPr>
              <w:ind w:left="907"/>
            </w:pPr>
            <w:r>
              <w:t xml:space="preserve">Accuracy of any statement or representation made in, or suitability of, the documentation of a Service Provider in a </w:t>
            </w:r>
            <w:r w:rsidR="00264019">
              <w:t>Framework</w:t>
            </w:r>
            <w:r>
              <w:t xml:space="preserve"> recognised PKI domain; or</w:t>
            </w:r>
          </w:p>
          <w:p w14:paraId="5EE3E980" w14:textId="77777777" w:rsidR="00991AA3" w:rsidRDefault="00991AA3" w:rsidP="00991AA3">
            <w:pPr>
              <w:pStyle w:val="ListParagraph"/>
              <w:numPr>
                <w:ilvl w:val="0"/>
                <w:numId w:val="36"/>
              </w:numPr>
              <w:ind w:left="907"/>
            </w:pPr>
            <w:r>
              <w:t>Standard or suitability of any services thereby provided by any Subscriber or Relying Party or application.</w:t>
            </w:r>
          </w:p>
        </w:tc>
      </w:tr>
    </w:tbl>
    <w:p w14:paraId="56787F83" w14:textId="77777777" w:rsidR="009B54D4" w:rsidRPr="00C861C1" w:rsidRDefault="009B54D4" w:rsidP="001C650C">
      <w:pPr>
        <w:pStyle w:val="Heading4"/>
      </w:pPr>
    </w:p>
    <w:sectPr w:rsidR="009B54D4" w:rsidRPr="00C861C1" w:rsidSect="00FF766B">
      <w:headerReference w:type="default" r:id="rId31"/>
      <w:footerReference w:type="default" r:id="rId32"/>
      <w:headerReference w:type="first" r:id="rId33"/>
      <w:footerReference w:type="first" r:id="rId34"/>
      <w:pgSz w:w="11907" w:h="16840" w:code="9"/>
      <w:pgMar w:top="1191" w:right="1418" w:bottom="992" w:left="1418" w:header="425" w:footer="56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addy Druid" w:date="2016-05-08T15:45:00Z" w:initials="DD">
    <w:p w14:paraId="2AC5BE4B" w14:textId="1F1A6B11" w:rsidR="007F55BA" w:rsidRDefault="007F55BA">
      <w:pPr>
        <w:pStyle w:val="CommentText"/>
      </w:pPr>
      <w:r>
        <w:rPr>
          <w:rStyle w:val="CommentReference"/>
        </w:rPr>
        <w:annotationRef/>
      </w:r>
      <w:r>
        <w:t>Delete when happy with cross-over</w:t>
      </w:r>
    </w:p>
  </w:comment>
  <w:comment w:id="6" w:author="Richard Bain" w:date="2016-04-21T09:14:00Z" w:initials="RB">
    <w:p w14:paraId="67C0A492" w14:textId="77777777" w:rsidR="00FF658E" w:rsidRDefault="00FF658E" w:rsidP="00C349D0">
      <w:pPr>
        <w:pStyle w:val="CommentText1"/>
      </w:pPr>
      <w:r>
        <w:rPr>
          <w:rStyle w:val="CommentReference"/>
        </w:rPr>
        <w:annotationRef/>
      </w:r>
      <w:r>
        <w:t>Is this published?</w:t>
      </w:r>
    </w:p>
  </w:comment>
  <w:comment w:id="7" w:author="Richard Bain" w:date="2016-04-28T10:45:00Z" w:initials="RB">
    <w:p w14:paraId="64766907" w14:textId="77777777" w:rsidR="00FF658E" w:rsidRDefault="00FF658E" w:rsidP="00BA7FBD">
      <w:pPr>
        <w:pStyle w:val="CommentText"/>
      </w:pPr>
      <w:r>
        <w:rPr>
          <w:rStyle w:val="CommentReference"/>
        </w:rPr>
        <w:annotationRef/>
      </w:r>
      <w:r>
        <w:t>Is this required?</w:t>
      </w:r>
    </w:p>
  </w:comment>
  <w:comment w:id="11" w:author="Daddy Druid" w:date="2016-05-08T16:02:00Z" w:initials="DD">
    <w:p w14:paraId="1326E334" w14:textId="51BD2FB5" w:rsidR="00B2108B" w:rsidRDefault="00B2108B">
      <w:pPr>
        <w:pStyle w:val="CommentText"/>
      </w:pPr>
      <w:r>
        <w:rPr>
          <w:rStyle w:val="CommentReference"/>
        </w:rPr>
        <w:annotationRef/>
      </w:r>
      <w:r>
        <w:t>Delete this when happy it has been transferred to the Framework Overview doc.</w:t>
      </w:r>
    </w:p>
  </w:comment>
  <w:comment w:id="19" w:author="Daddy Druid" w:date="2016-05-08T14:57:00Z" w:initials="DD">
    <w:p w14:paraId="16BFE663" w14:textId="0F595EDC" w:rsidR="00FF658E" w:rsidRDefault="00FF658E">
      <w:pPr>
        <w:pStyle w:val="CommentText"/>
      </w:pPr>
      <w:r>
        <w:rPr>
          <w:rStyle w:val="CommentReference"/>
        </w:rPr>
        <w:annotationRef/>
      </w:r>
      <w:r>
        <w:t>Check. Is this for 384?</w:t>
      </w:r>
    </w:p>
  </w:comment>
  <w:comment w:id="20" w:author="Daddy Druid" w:date="2016-05-08T14:58:00Z" w:initials="DD">
    <w:p w14:paraId="0B1E2DFD" w14:textId="0007E494" w:rsidR="00FF658E" w:rsidRDefault="00FF658E">
      <w:pPr>
        <w:pStyle w:val="CommentText"/>
      </w:pPr>
      <w:r>
        <w:rPr>
          <w:rStyle w:val="CommentReference"/>
        </w:rPr>
        <w:annotationRef/>
      </w:r>
      <w:r>
        <w:t>Check this is not for 384!</w:t>
      </w:r>
    </w:p>
  </w:comment>
  <w:comment w:id="21" w:author="Daddy Druid" w:date="2016-05-08T15:05:00Z" w:initials="DD">
    <w:p w14:paraId="60ACCE7E" w14:textId="26E0B6EA" w:rsidR="00B274BE" w:rsidRDefault="00B274BE">
      <w:pPr>
        <w:pStyle w:val="CommentText"/>
      </w:pPr>
      <w:r>
        <w:rPr>
          <w:rStyle w:val="CommentReference"/>
        </w:rPr>
        <w:annotationRef/>
      </w:r>
      <w:r>
        <w:t>Wrong!</w:t>
      </w:r>
    </w:p>
  </w:comment>
  <w:comment w:id="22" w:author="Daddy Druid" w:date="2016-05-08T14:58:00Z" w:initials="DD">
    <w:p w14:paraId="6A87BB65" w14:textId="016F119B" w:rsidR="00FF658E" w:rsidRDefault="00FF658E" w:rsidP="00FF658E">
      <w:pPr>
        <w:pStyle w:val="CommentText"/>
      </w:pPr>
      <w:r>
        <w:rPr>
          <w:rStyle w:val="CommentReference"/>
        </w:rPr>
        <w:annotationRef/>
      </w:r>
      <w:r>
        <w:t>Check - this is for ECC and 384!</w:t>
      </w:r>
    </w:p>
  </w:comment>
  <w:comment w:id="23" w:author="Daddy Druid" w:date="2016-05-08T15:02:00Z" w:initials="DD">
    <w:p w14:paraId="1BE1EAF5" w14:textId="4CADB2D9" w:rsidR="00FF658E" w:rsidRDefault="00FF658E">
      <w:pPr>
        <w:pStyle w:val="CommentText"/>
      </w:pPr>
      <w:r>
        <w:rPr>
          <w:rStyle w:val="CommentReference"/>
        </w:rPr>
        <w:annotationRef/>
      </w:r>
      <w:r>
        <w:t>This is wrong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C5BE4B" w15:done="0"/>
  <w15:commentEx w15:paraId="67C0A492" w15:done="0"/>
  <w15:commentEx w15:paraId="64766907" w15:done="0"/>
  <w15:commentEx w15:paraId="1326E334" w15:done="0"/>
  <w15:commentEx w15:paraId="16BFE663" w15:done="0"/>
  <w15:commentEx w15:paraId="0B1E2DFD" w15:done="0"/>
  <w15:commentEx w15:paraId="60ACCE7E" w15:done="0"/>
  <w15:commentEx w15:paraId="6A87BB65" w15:done="0"/>
  <w15:commentEx w15:paraId="1BE1EA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5A262" w14:textId="77777777" w:rsidR="009A17E3" w:rsidRDefault="009A17E3">
      <w:r>
        <w:separator/>
      </w:r>
    </w:p>
  </w:endnote>
  <w:endnote w:type="continuationSeparator" w:id="0">
    <w:p w14:paraId="59EDF2DD" w14:textId="77777777" w:rsidR="009A17E3" w:rsidRDefault="009A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unga">
    <w:panose1 w:val="020B0502040204020203"/>
    <w:charset w:val="01"/>
    <w:family w:val="roman"/>
    <w:notTrueType/>
    <w:pitch w:val="variable"/>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EEB4" w14:textId="77777777" w:rsidR="00FF658E" w:rsidRPr="00FF766B" w:rsidRDefault="00FF658E" w:rsidP="00FF766B">
    <w:pPr>
      <w:pStyle w:val="Footer"/>
      <w:tabs>
        <w:tab w:val="right" w:pos="9071"/>
      </w:tabs>
    </w:pPr>
    <w:r>
      <w:tab/>
      <w:t xml:space="preserve">Page </w:t>
    </w:r>
    <w:r>
      <w:fldChar w:fldCharType="begin"/>
    </w:r>
    <w:r>
      <w:instrText xml:space="preserve"> PAGE  \* Arabic  \* MERGEFORMAT </w:instrText>
    </w:r>
    <w:r>
      <w:fldChar w:fldCharType="separate"/>
    </w:r>
    <w:r w:rsidR="009F73AF">
      <w:rPr>
        <w:noProof/>
      </w:rPr>
      <w:t>24</w:t>
    </w:r>
    <w:r>
      <w:fldChar w:fldCharType="end"/>
    </w:r>
    <w:r>
      <w:t xml:space="preserve"> of </w:t>
    </w:r>
    <w:fldSimple w:instr=" NUMPAGES   \* MERGEFORMAT ">
      <w:r w:rsidR="009F73AF">
        <w:rPr>
          <w:noProof/>
        </w:rPr>
        <w:t>26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4EEA" w14:textId="77777777" w:rsidR="00FF658E" w:rsidRDefault="00FF658E" w:rsidP="008E7CCF">
    <w:pPr>
      <w:pStyle w:val="Footer"/>
      <w:tabs>
        <w:tab w:val="right" w:pos="9071"/>
      </w:tabs>
      <w:ind w:right="-1"/>
    </w:pPr>
    <w:r>
      <w:t>Department of Internal Affairs</w:t>
    </w:r>
    <w:r>
      <w:tab/>
      <w:t xml:space="preserve">Page </w:t>
    </w:r>
    <w:r>
      <w:fldChar w:fldCharType="begin"/>
    </w:r>
    <w:r>
      <w:instrText xml:space="preserve"> PAGE  \* Arabic  \* MERGEFORMAT </w:instrText>
    </w:r>
    <w:r>
      <w:fldChar w:fldCharType="separate"/>
    </w:r>
    <w:r w:rsidR="009F73AF">
      <w:rPr>
        <w:noProof/>
      </w:rPr>
      <w:t>1</w:t>
    </w:r>
    <w:r>
      <w:fldChar w:fldCharType="end"/>
    </w:r>
    <w:r>
      <w:t xml:space="preserve"> of </w:t>
    </w:r>
    <w:fldSimple w:instr=" NUMPAGES   \* MERGEFORMAT ">
      <w:r w:rsidR="009F73AF">
        <w:rPr>
          <w:noProof/>
        </w:rPr>
        <w:t>26</w:t>
      </w:r>
    </w:fldSimple>
  </w:p>
  <w:p w14:paraId="40AB626A" w14:textId="77777777" w:rsidR="00FF658E" w:rsidRPr="008E7CCF" w:rsidRDefault="00FF658E" w:rsidP="008E7CCF">
    <w:pPr>
      <w:pStyle w:val="Footer"/>
      <w:tabs>
        <w:tab w:val="right" w:pos="9071"/>
      </w:tabs>
      <w:ind w:right="-1"/>
    </w:pPr>
    <w:r>
      <w:t>DMS library</w:t>
    </w:r>
    <w:proofErr w:type="gramStart"/>
    <w:r>
      <w:t>:</w:t>
    </w:r>
    <w:r>
      <w:fldChar w:fldCharType="begin"/>
    </w:r>
    <w:r>
      <w:instrText xml:space="preserve"> MacroButton NoMacro </w:instrText>
    </w:r>
    <w:r w:rsidRPr="0012021D">
      <w:rPr>
        <w:highlight w:val="yellow"/>
      </w:rPr>
      <w:instrText>&lt;Insert DMS library&gt;</w:instrText>
    </w:r>
    <w:r>
      <w:instrText xml:space="preserve"> </w:instrText>
    </w:r>
    <w:r>
      <w:fldChar w:fldCharType="end"/>
    </w:r>
    <w:r>
      <w:t>;</w:t>
    </w:r>
    <w:proofErr w:type="gramEnd"/>
    <w:r>
      <w:t xml:space="preserve"> DMS file code:</w:t>
    </w:r>
    <w:r>
      <w:fldChar w:fldCharType="begin"/>
    </w:r>
    <w:r>
      <w:instrText xml:space="preserve"> MacroButton NoMacro </w:instrText>
    </w:r>
    <w:r w:rsidRPr="0012021D">
      <w:rPr>
        <w:highlight w:val="yellow"/>
      </w:rPr>
      <w:instrText>&lt;</w:instrText>
    </w:r>
    <w:r>
      <w:rPr>
        <w:highlight w:val="yellow"/>
      </w:rPr>
      <w:instrText>Insert DMS code</w:instrText>
    </w:r>
    <w:r w:rsidRPr="0012021D">
      <w:rPr>
        <w:highlight w:val="yellow"/>
      </w:rPr>
      <w:instrText>&gt;</w:instrText>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4C0AF" w14:textId="77777777" w:rsidR="009A17E3" w:rsidRDefault="009A17E3">
      <w:r>
        <w:separator/>
      </w:r>
    </w:p>
  </w:footnote>
  <w:footnote w:type="continuationSeparator" w:id="0">
    <w:p w14:paraId="736C34BA" w14:textId="77777777" w:rsidR="009A17E3" w:rsidRDefault="009A17E3">
      <w:r>
        <w:continuationSeparator/>
      </w:r>
    </w:p>
  </w:footnote>
  <w:footnote w:id="1">
    <w:p w14:paraId="659A475A" w14:textId="77777777" w:rsidR="00FF658E" w:rsidRDefault="00FF658E" w:rsidP="00C349D0">
      <w:pPr>
        <w:pStyle w:val="FootnoteText"/>
      </w:pPr>
      <w:r>
        <w:rPr>
          <w:rStyle w:val="FootnoteReference"/>
        </w:rPr>
        <w:footnoteRef/>
      </w:r>
      <w:r>
        <w:t xml:space="preserve"> Refer [NZISM], Section 4.</w:t>
      </w:r>
    </w:p>
  </w:footnote>
  <w:footnote w:id="2">
    <w:p w14:paraId="6AB0358A" w14:textId="77777777" w:rsidR="00FF658E" w:rsidRDefault="00FF658E" w:rsidP="00CB06C5">
      <w:pPr>
        <w:pStyle w:val="FootnoteText"/>
      </w:pPr>
      <w:r>
        <w:rPr>
          <w:rStyle w:val="FootnoteReference"/>
        </w:rPr>
        <w:footnoteRef/>
      </w:r>
      <w:r>
        <w:t xml:space="preserve"> In accordance with </w:t>
      </w:r>
      <w:r w:rsidRPr="00F951EF">
        <w:t xml:space="preserve">Personnel Security Management Protocol </w:t>
      </w:r>
      <w:r>
        <w:t>from the [PSR]</w:t>
      </w:r>
    </w:p>
  </w:footnote>
  <w:footnote w:id="3">
    <w:p w14:paraId="0502D3EA" w14:textId="77777777" w:rsidR="00FF658E" w:rsidRDefault="00FF658E">
      <w:pPr>
        <w:pStyle w:val="FootnoteText"/>
      </w:pPr>
      <w:r>
        <w:rPr>
          <w:rStyle w:val="FootnoteReference"/>
        </w:rPr>
        <w:footnoteRef/>
      </w:r>
      <w:r>
        <w:t xml:space="preserve"> </w:t>
      </w:r>
      <w:r w:rsidRPr="00CB06C5">
        <w:t>Otherwise known as a ‘CRL’, and in accordance with the ITU-T Recommendation [X.500] and [RFC-3647]</w:t>
      </w:r>
    </w:p>
  </w:footnote>
  <w:footnote w:id="4">
    <w:p w14:paraId="5888773F" w14:textId="77777777" w:rsidR="00FF658E" w:rsidRDefault="00FF658E">
      <w:pPr>
        <w:pStyle w:val="FootnoteText"/>
      </w:pPr>
      <w:r>
        <w:rPr>
          <w:rStyle w:val="FootnoteReference"/>
        </w:rPr>
        <w:footnoteRef/>
      </w:r>
      <w:r>
        <w:t xml:space="preserve"> </w:t>
      </w:r>
      <w:r w:rsidRPr="00656E2F">
        <w:t>In accordance with the [PRA2005] and [NZISM]</w:t>
      </w:r>
    </w:p>
  </w:footnote>
  <w:footnote w:id="5">
    <w:p w14:paraId="0653916B" w14:textId="77777777" w:rsidR="00FF658E" w:rsidRDefault="00FF658E" w:rsidP="00220791">
      <w:pPr>
        <w:pStyle w:val="FootnoteText"/>
      </w:pPr>
      <w:r>
        <w:rPr>
          <w:rStyle w:val="FootnoteReference"/>
        </w:rPr>
        <w:footnoteRef/>
      </w:r>
      <w:r>
        <w:t xml:space="preserve"> </w:t>
      </w:r>
      <w:r w:rsidRPr="00220791">
        <w:t>In accordance with Personnel Security Management Protocol from the [PSR]</w:t>
      </w:r>
    </w:p>
  </w:footnote>
  <w:footnote w:id="6">
    <w:p w14:paraId="4EFE6E11" w14:textId="77777777" w:rsidR="00FF658E" w:rsidRDefault="00FF658E" w:rsidP="001C650C">
      <w:pPr>
        <w:pStyle w:val="FootnoteText"/>
      </w:pPr>
      <w:r>
        <w:rPr>
          <w:rStyle w:val="FootnoteReference"/>
        </w:rPr>
        <w:footnoteRef/>
      </w:r>
      <w:r>
        <w:t xml:space="preserve"> Additional encryption algorithms may need to be included to support cross certification requirements between combined communications-electronics board </w:t>
      </w:r>
      <w:r w:rsidRPr="00825CBE">
        <w:t xml:space="preserve">(CCEB) </w:t>
      </w:r>
      <w:r>
        <w:t>nations.</w:t>
      </w:r>
    </w:p>
  </w:footnote>
  <w:footnote w:id="7">
    <w:p w14:paraId="11D164DC" w14:textId="77777777" w:rsidR="00FF658E" w:rsidRDefault="00FF658E" w:rsidP="001C650C">
      <w:pPr>
        <w:pStyle w:val="FootnoteText"/>
        <w:rPr>
          <w:rFonts w:asciiTheme="minorHAnsi" w:hAnsiTheme="minorHAnsi" w:cstheme="minorBidi"/>
          <w:sz w:val="16"/>
          <w:lang w:val="en-AU"/>
        </w:rPr>
      </w:pPr>
      <w:r>
        <w:rPr>
          <w:rStyle w:val="FootnoteReference"/>
        </w:rPr>
        <w:footnoteRef/>
      </w:r>
      <w:r>
        <w:t xml:space="preserve"> </w:t>
      </w:r>
      <w:r>
        <w:tab/>
        <w:t>This is not conformant to RFC-5280.  However is required do overcome potential application compatibility issues.</w:t>
      </w:r>
    </w:p>
  </w:footnote>
  <w:footnote w:id="8">
    <w:p w14:paraId="397FFE80" w14:textId="7C99BFE2" w:rsidR="00FF658E" w:rsidRDefault="00FF658E">
      <w:pPr>
        <w:pStyle w:val="FootnoteText"/>
      </w:pPr>
      <w:r>
        <w:rPr>
          <w:rStyle w:val="FootnoteReference"/>
        </w:rPr>
        <w:footnoteRef/>
      </w:r>
      <w:r>
        <w:t xml:space="preserve">  Version 1.0.6, dated 18</w:t>
      </w:r>
      <w:r w:rsidRPr="00BA67BE">
        <w:rPr>
          <w:vertAlign w:val="superscript"/>
        </w:rPr>
        <w:t>th</w:t>
      </w:r>
      <w:r>
        <w:t xml:space="preserve"> November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18F43" w14:textId="77777777" w:rsidR="00FF658E" w:rsidRDefault="00FF658E">
    <w:pPr>
      <w:pStyle w:val="Header"/>
    </w:pPr>
    <w:r>
      <w:t>Policy: New Zealand Government Public Key Infrastructure Core Obligations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1243A" w14:textId="77777777" w:rsidR="00FF658E" w:rsidRDefault="00FF658E">
    <w:pPr>
      <w:pStyle w:val="Header"/>
    </w:pPr>
    <w:r>
      <w:rPr>
        <w:noProof/>
        <w:lang w:eastAsia="en-NZ"/>
      </w:rPr>
      <w:drawing>
        <wp:anchor distT="0" distB="0" distL="114300" distR="114300" simplePos="0" relativeHeight="251659264" behindDoc="1" locked="0" layoutInCell="1" allowOverlap="1" wp14:anchorId="36DCCC92" wp14:editId="4FA0C45F">
          <wp:simplePos x="0" y="0"/>
          <wp:positionH relativeFrom="page">
            <wp:posOffset>3348355</wp:posOffset>
          </wp:positionH>
          <wp:positionV relativeFrom="page">
            <wp:posOffset>504190</wp:posOffset>
          </wp:positionV>
          <wp:extent cx="3708000" cy="658800"/>
          <wp:effectExtent l="0" t="0" r="6985" b="8255"/>
          <wp:wrapSquare wrapText="right"/>
          <wp:docPr id="4" name="Picture 4" descr="This image is the Internal Affai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RGB-for-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08000" cy="658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92F23C"/>
    <w:lvl w:ilvl="0">
      <w:start w:val="1"/>
      <w:numFmt w:val="decimal"/>
      <w:pStyle w:val="ListNumber5"/>
      <w:lvlText w:val="%1."/>
      <w:lvlJc w:val="left"/>
      <w:pPr>
        <w:tabs>
          <w:tab w:val="num" w:pos="7303"/>
        </w:tabs>
        <w:ind w:left="7303" w:hanging="360"/>
      </w:pPr>
    </w:lvl>
  </w:abstractNum>
  <w:abstractNum w:abstractNumId="1" w15:restartNumberingAfterBreak="0">
    <w:nsid w:val="FFFFFF7D"/>
    <w:multiLevelType w:val="singleLevel"/>
    <w:tmpl w:val="4900E3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35A99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C32224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A0463D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E04D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EAF4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9E0C6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FAD41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E66EE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A46F3"/>
    <w:multiLevelType w:val="multilevel"/>
    <w:tmpl w:val="96662BF2"/>
    <w:lvl w:ilvl="0">
      <w:start w:val="1"/>
      <w:numFmt w:val="decimal"/>
      <w:pStyle w:val="Numberedpara3level1"/>
      <w:lvlText w:val="%1."/>
      <w:lvlJc w:val="left"/>
      <w:pPr>
        <w:ind w:left="567" w:hanging="567"/>
      </w:pPr>
      <w:rPr>
        <w:rFonts w:hint="default"/>
      </w:rPr>
    </w:lvl>
    <w:lvl w:ilvl="1">
      <w:start w:val="1"/>
      <w:numFmt w:val="decimal"/>
      <w:pStyle w:val="Numberedpara3level211"/>
      <w:lvlText w:val="%1.%2"/>
      <w:lvlJc w:val="left"/>
      <w:pPr>
        <w:ind w:left="1247" w:hanging="680"/>
      </w:pPr>
      <w:rPr>
        <w:rFonts w:hint="default"/>
      </w:rPr>
    </w:lvl>
    <w:lvl w:ilvl="2">
      <w:start w:val="1"/>
      <w:numFmt w:val="decimal"/>
      <w:pStyle w:val="Numberedpara3level3111"/>
      <w:lvlText w:val="%1.%2.%3"/>
      <w:lvlJc w:val="left"/>
      <w:pPr>
        <w:tabs>
          <w:tab w:val="num" w:pos="1247"/>
        </w:tabs>
        <w:ind w:left="2155" w:hanging="9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45616C5"/>
    <w:multiLevelType w:val="hybridMultilevel"/>
    <w:tmpl w:val="8CB2EDF6"/>
    <w:lvl w:ilvl="0" w:tplc="1409000F">
      <w:start w:val="1"/>
      <w:numFmt w:val="decimal"/>
      <w:lvlText w:val="%1."/>
      <w:lvlJc w:val="left"/>
      <w:pPr>
        <w:ind w:left="712" w:hanging="570"/>
      </w:pPr>
      <w:rPr>
        <w:rFonts w:hint="default"/>
      </w:rPr>
    </w:lvl>
    <w:lvl w:ilvl="1" w:tplc="E43681A2">
      <w:numFmt w:val="bullet"/>
      <w:lvlText w:val="–"/>
      <w:lvlJc w:val="left"/>
      <w:pPr>
        <w:ind w:left="1432" w:hanging="570"/>
      </w:pPr>
      <w:rPr>
        <w:rFonts w:ascii="Calibri" w:eastAsiaTheme="minorHAnsi" w:hAnsi="Calibri" w:cs="Times New Roman"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2" w15:restartNumberingAfterBreak="0">
    <w:nsid w:val="048801E9"/>
    <w:multiLevelType w:val="multilevel"/>
    <w:tmpl w:val="084A60DC"/>
    <w:lvl w:ilvl="0">
      <w:start w:val="1"/>
      <w:numFmt w:val="decimal"/>
      <w:pStyle w:val="Tablelist123"/>
      <w:lvlText w:val="%1."/>
      <w:lvlJc w:val="left"/>
      <w:pPr>
        <w:tabs>
          <w:tab w:val="num" w:pos="357"/>
        </w:tabs>
        <w:ind w:left="357" w:hanging="357"/>
      </w:pPr>
      <w:rPr>
        <w:rFonts w:ascii="Calibri" w:hAnsi="Calibri" w:hint="default"/>
        <w:caps w:val="0"/>
        <w:strike w:val="0"/>
        <w:dstrike w:val="0"/>
        <w:vanish w:val="0"/>
        <w:sz w:val="22"/>
        <w:vertAlign w:val="baseline"/>
      </w:rPr>
    </w:lvl>
    <w:lvl w:ilvl="1">
      <w:start w:val="1"/>
      <w:numFmt w:val="lowerLetter"/>
      <w:pStyle w:val="Tablelist123level2"/>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none"/>
      <w:pStyle w:val="BodyTextTableLevel3"/>
      <w:isLgl/>
      <w:suff w:val="nothing"/>
      <w:lvlText w:val=""/>
      <w:lvlJc w:val="left"/>
      <w:pPr>
        <w:ind w:left="1428" w:hanging="357"/>
      </w:pPr>
      <w:rPr>
        <w:rFonts w:hint="default"/>
      </w:rPr>
    </w:lvl>
    <w:lvl w:ilvl="4">
      <w:start w:val="1"/>
      <w:numFmt w:val="none"/>
      <w:isLgl/>
      <w:lvlText w:val=""/>
      <w:lvlJc w:val="left"/>
      <w:pPr>
        <w:tabs>
          <w:tab w:val="num" w:pos="1785"/>
        </w:tabs>
        <w:ind w:left="1785" w:hanging="357"/>
      </w:pPr>
      <w:rPr>
        <w:rFonts w:hint="default"/>
      </w:rPr>
    </w:lvl>
    <w:lvl w:ilvl="5">
      <w:start w:val="1"/>
      <w:numFmt w:val="none"/>
      <w:isLgl/>
      <w:lvlText w:val=""/>
      <w:lvlJc w:val="left"/>
      <w:pPr>
        <w:tabs>
          <w:tab w:val="num" w:pos="2142"/>
        </w:tabs>
        <w:ind w:left="2142" w:hanging="357"/>
      </w:pPr>
      <w:rPr>
        <w:rFonts w:hint="default"/>
      </w:rPr>
    </w:lvl>
    <w:lvl w:ilvl="6">
      <w:start w:val="1"/>
      <w:numFmt w:val="none"/>
      <w:isLgl/>
      <w:lvlText w:val=""/>
      <w:lvlJc w:val="left"/>
      <w:pPr>
        <w:tabs>
          <w:tab w:val="num" w:pos="2499"/>
        </w:tabs>
        <w:ind w:left="2499" w:hanging="357"/>
      </w:pPr>
      <w:rPr>
        <w:rFonts w:hint="default"/>
      </w:rPr>
    </w:lvl>
    <w:lvl w:ilvl="7">
      <w:start w:val="1"/>
      <w:numFmt w:val="none"/>
      <w:isLgl/>
      <w:lvlText w:val=""/>
      <w:lvlJc w:val="left"/>
      <w:pPr>
        <w:tabs>
          <w:tab w:val="num" w:pos="2856"/>
        </w:tabs>
        <w:ind w:left="2856" w:hanging="357"/>
      </w:pPr>
      <w:rPr>
        <w:rFonts w:hint="default"/>
      </w:rPr>
    </w:lvl>
    <w:lvl w:ilvl="8">
      <w:start w:val="1"/>
      <w:numFmt w:val="none"/>
      <w:isLgl/>
      <w:lvlText w:val=""/>
      <w:lvlJc w:val="left"/>
      <w:pPr>
        <w:tabs>
          <w:tab w:val="num" w:pos="3213"/>
        </w:tabs>
        <w:ind w:left="3213" w:hanging="357"/>
      </w:pPr>
      <w:rPr>
        <w:rFonts w:hint="default"/>
      </w:rPr>
    </w:lvl>
  </w:abstractNum>
  <w:abstractNum w:abstractNumId="13" w15:restartNumberingAfterBreak="0">
    <w:nsid w:val="0BB84FFD"/>
    <w:multiLevelType w:val="multilevel"/>
    <w:tmpl w:val="4DC84630"/>
    <w:lvl w:ilvl="0">
      <w:start w:val="1"/>
      <w:numFmt w:val="decimal"/>
      <w:pStyle w:val="Numberedpara11headingwithnumber"/>
      <w:lvlText w:val="%1."/>
      <w:lvlJc w:val="left"/>
      <w:pPr>
        <w:ind w:left="567" w:hanging="567"/>
      </w:pPr>
      <w:rPr>
        <w:rFonts w:cs="Tunga" w:hint="default"/>
      </w:rPr>
    </w:lvl>
    <w:lvl w:ilvl="1">
      <w:start w:val="1"/>
      <w:numFmt w:val="decimal"/>
      <w:lvlText w:val="%1.%2"/>
      <w:lvlJc w:val="left"/>
      <w:pPr>
        <w:ind w:left="567" w:hanging="567"/>
      </w:pPr>
      <w:rPr>
        <w:rFonts w:cs="Tunga" w:hint="default"/>
      </w:rPr>
    </w:lvl>
    <w:lvl w:ilvl="2">
      <w:start w:val="1"/>
      <w:numFmt w:val="lowerLetter"/>
      <w:lvlText w:val="(%3)"/>
      <w:lvlJc w:val="left"/>
      <w:pPr>
        <w:ind w:left="924" w:hanging="357"/>
      </w:pPr>
      <w:rPr>
        <w:rFonts w:cs="Tunga" w:hint="default"/>
      </w:rPr>
    </w:lvl>
    <w:lvl w:ilvl="3">
      <w:start w:val="1"/>
      <w:numFmt w:val="lowerRoman"/>
      <w:lvlText w:val="(%4)"/>
      <w:lvlJc w:val="left"/>
      <w:pPr>
        <w:ind w:left="1281" w:hanging="357"/>
      </w:pPr>
      <w:rPr>
        <w:rFonts w:cs="Tunga" w:hint="default"/>
      </w:rPr>
    </w:lvl>
    <w:lvl w:ilvl="4">
      <w:start w:val="1"/>
      <w:numFmt w:val="none"/>
      <w:suff w:val="nothing"/>
      <w:lvlText w:val=""/>
      <w:lvlJc w:val="left"/>
      <w:pPr>
        <w:ind w:left="3544" w:firstLine="0"/>
      </w:pPr>
      <w:rPr>
        <w:rFonts w:cs="Tunga" w:hint="default"/>
      </w:rPr>
    </w:lvl>
    <w:lvl w:ilvl="5">
      <w:start w:val="1"/>
      <w:numFmt w:val="none"/>
      <w:lvlText w:val=""/>
      <w:lvlJc w:val="left"/>
      <w:pPr>
        <w:tabs>
          <w:tab w:val="num" w:pos="1701"/>
        </w:tabs>
        <w:ind w:left="1701" w:firstLine="0"/>
      </w:pPr>
      <w:rPr>
        <w:rFonts w:cs="Tunga" w:hint="default"/>
      </w:rPr>
    </w:lvl>
    <w:lvl w:ilvl="6">
      <w:start w:val="1"/>
      <w:numFmt w:val="none"/>
      <w:lvlText w:val=""/>
      <w:lvlJc w:val="left"/>
      <w:pPr>
        <w:tabs>
          <w:tab w:val="num" w:pos="1701"/>
        </w:tabs>
        <w:ind w:left="1701" w:firstLine="0"/>
      </w:pPr>
      <w:rPr>
        <w:rFonts w:cs="Tunga" w:hint="default"/>
      </w:rPr>
    </w:lvl>
    <w:lvl w:ilvl="7">
      <w:start w:val="1"/>
      <w:numFmt w:val="none"/>
      <w:lvlText w:val=""/>
      <w:lvlJc w:val="left"/>
      <w:pPr>
        <w:tabs>
          <w:tab w:val="num" w:pos="1701"/>
        </w:tabs>
        <w:ind w:left="1701" w:firstLine="0"/>
      </w:pPr>
      <w:rPr>
        <w:rFonts w:cs="Tunga" w:hint="default"/>
      </w:rPr>
    </w:lvl>
    <w:lvl w:ilvl="8">
      <w:start w:val="1"/>
      <w:numFmt w:val="none"/>
      <w:lvlText w:val=""/>
      <w:lvlJc w:val="left"/>
      <w:pPr>
        <w:tabs>
          <w:tab w:val="num" w:pos="1701"/>
        </w:tabs>
        <w:ind w:left="1701" w:firstLine="0"/>
      </w:pPr>
      <w:rPr>
        <w:rFonts w:cs="Tunga" w:hint="default"/>
      </w:rPr>
    </w:lvl>
  </w:abstractNum>
  <w:abstractNum w:abstractNumId="14" w15:restartNumberingAfterBreak="0">
    <w:nsid w:val="0EE05CC9"/>
    <w:multiLevelType w:val="hybridMultilevel"/>
    <w:tmpl w:val="FAE4831A"/>
    <w:lvl w:ilvl="0" w:tplc="1409000F">
      <w:start w:val="1"/>
      <w:numFmt w:val="decimal"/>
      <w:lvlText w:val="%1."/>
      <w:lvlJc w:val="left"/>
      <w:pPr>
        <w:ind w:left="712" w:hanging="570"/>
      </w:pPr>
      <w:rPr>
        <w:rFonts w:hint="default"/>
      </w:rPr>
    </w:lvl>
    <w:lvl w:ilvl="1" w:tplc="E43681A2">
      <w:numFmt w:val="bullet"/>
      <w:lvlText w:val="–"/>
      <w:lvlJc w:val="left"/>
      <w:pPr>
        <w:ind w:left="1432" w:hanging="570"/>
      </w:pPr>
      <w:rPr>
        <w:rFonts w:ascii="Calibri" w:eastAsiaTheme="minorHAnsi" w:hAnsi="Calibri" w:cs="Times New Roman"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5" w15:restartNumberingAfterBreak="0">
    <w:nsid w:val="14DA2ADB"/>
    <w:multiLevelType w:val="hybridMultilevel"/>
    <w:tmpl w:val="FAE4831A"/>
    <w:lvl w:ilvl="0" w:tplc="1409000F">
      <w:start w:val="1"/>
      <w:numFmt w:val="decimal"/>
      <w:lvlText w:val="%1."/>
      <w:lvlJc w:val="left"/>
      <w:pPr>
        <w:ind w:left="712" w:hanging="570"/>
      </w:pPr>
      <w:rPr>
        <w:rFonts w:hint="default"/>
      </w:rPr>
    </w:lvl>
    <w:lvl w:ilvl="1" w:tplc="E43681A2">
      <w:numFmt w:val="bullet"/>
      <w:lvlText w:val="–"/>
      <w:lvlJc w:val="left"/>
      <w:pPr>
        <w:ind w:left="1432" w:hanging="570"/>
      </w:pPr>
      <w:rPr>
        <w:rFonts w:ascii="Calibri" w:eastAsiaTheme="minorHAnsi" w:hAnsi="Calibri" w:cs="Times New Roman"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6" w15:restartNumberingAfterBreak="0">
    <w:nsid w:val="15982522"/>
    <w:multiLevelType w:val="hybridMultilevel"/>
    <w:tmpl w:val="A3EE83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61E2080"/>
    <w:multiLevelType w:val="hybridMultilevel"/>
    <w:tmpl w:val="32D8DBB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89428BA"/>
    <w:multiLevelType w:val="hybridMultilevel"/>
    <w:tmpl w:val="EBBC27CC"/>
    <w:lvl w:ilvl="0" w:tplc="8BF84A90">
      <w:start w:val="1"/>
      <w:numFmt w:val="bullet"/>
      <w:pStyle w:val="ListParagraph"/>
      <w:lvlText w:val=""/>
      <w:lvlJc w:val="left"/>
      <w:pPr>
        <w:ind w:left="1287" w:hanging="360"/>
      </w:pPr>
      <w:rPr>
        <w:rFonts w:ascii="Symbol" w:hAnsi="Symbol" w:hint="default"/>
        <w:sz w:val="18"/>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9" w15:restartNumberingAfterBreak="0">
    <w:nsid w:val="1984256C"/>
    <w:multiLevelType w:val="multilevel"/>
    <w:tmpl w:val="0430E66C"/>
    <w:lvl w:ilvl="0">
      <w:start w:val="1"/>
      <w:numFmt w:val="decimal"/>
      <w:pStyle w:val="Headingnumbered1"/>
      <w:lvlText w:val="%1."/>
      <w:lvlJc w:val="left"/>
      <w:pPr>
        <w:tabs>
          <w:tab w:val="num" w:pos="709"/>
        </w:tabs>
        <w:ind w:left="709" w:hanging="709"/>
      </w:pPr>
      <w:rPr>
        <w:rFonts w:cs="Gill Sans MT" w:hint="default"/>
      </w:rPr>
    </w:lvl>
    <w:lvl w:ilvl="1">
      <w:start w:val="1"/>
      <w:numFmt w:val="decimal"/>
      <w:pStyle w:val="Headingnumbered2"/>
      <w:lvlText w:val="%1.%2"/>
      <w:lvlJc w:val="left"/>
      <w:pPr>
        <w:tabs>
          <w:tab w:val="num" w:pos="709"/>
        </w:tabs>
        <w:ind w:left="709" w:hanging="709"/>
      </w:pPr>
      <w:rPr>
        <w:rFonts w:cs="Gill Sans MT" w:hint="default"/>
      </w:rPr>
    </w:lvl>
    <w:lvl w:ilvl="2">
      <w:start w:val="1"/>
      <w:numFmt w:val="decimal"/>
      <w:pStyle w:val="Headingnumbered3"/>
      <w:lvlText w:val="%3.%2.%1"/>
      <w:lvlJc w:val="left"/>
      <w:pPr>
        <w:tabs>
          <w:tab w:val="num" w:pos="709"/>
        </w:tabs>
        <w:ind w:left="709" w:hanging="709"/>
      </w:pPr>
      <w:rPr>
        <w:rFonts w:cs="Gill Sans MT" w:hint="default"/>
      </w:rPr>
    </w:lvl>
    <w:lvl w:ilvl="3">
      <w:start w:val="1"/>
      <w:numFmt w:val="none"/>
      <w:pStyle w:val="Headingnumbered4"/>
      <w:lvlText w:val="%4"/>
      <w:lvlJc w:val="left"/>
      <w:pPr>
        <w:tabs>
          <w:tab w:val="num" w:pos="0"/>
        </w:tabs>
        <w:ind w:left="0" w:firstLine="0"/>
      </w:pPr>
      <w:rPr>
        <w:rFonts w:ascii="Calibri" w:hAnsi="Calibri" w:cs="Gill Sans MT" w:hint="default"/>
        <w:b/>
        <w:i/>
        <w:caps w:val="0"/>
        <w:strike w:val="0"/>
        <w:dstrike w:val="0"/>
        <w:vanish w:val="0"/>
        <w:color w:val="1F546B" w:themeColor="text2"/>
        <w:sz w:val="24"/>
        <w:vertAlign w:val="baseline"/>
      </w:rPr>
    </w:lvl>
    <w:lvl w:ilvl="4">
      <w:start w:val="1"/>
      <w:numFmt w:val="none"/>
      <w:pStyle w:val="BodyTextIndentLevel3"/>
      <w:suff w:val="nothing"/>
      <w:lvlText w:val=""/>
      <w:lvlJc w:val="left"/>
      <w:pPr>
        <w:ind w:left="1843" w:firstLine="0"/>
      </w:pPr>
      <w:rPr>
        <w:rFonts w:cs="Gill Sans MT" w:hint="default"/>
      </w:rPr>
    </w:lvl>
    <w:lvl w:ilvl="5">
      <w:start w:val="1"/>
      <w:numFmt w:val="none"/>
      <w:lvlText w:val=""/>
      <w:lvlJc w:val="left"/>
      <w:pPr>
        <w:tabs>
          <w:tab w:val="num" w:pos="0"/>
        </w:tabs>
        <w:ind w:left="0" w:firstLine="0"/>
      </w:pPr>
      <w:rPr>
        <w:rFonts w:cs="Gill Sans MT" w:hint="default"/>
      </w:rPr>
    </w:lvl>
    <w:lvl w:ilvl="6">
      <w:start w:val="1"/>
      <w:numFmt w:val="none"/>
      <w:lvlText w:val=""/>
      <w:lvlJc w:val="left"/>
      <w:pPr>
        <w:tabs>
          <w:tab w:val="num" w:pos="0"/>
        </w:tabs>
        <w:ind w:left="0" w:firstLine="0"/>
      </w:pPr>
      <w:rPr>
        <w:rFonts w:cs="Gill Sans MT" w:hint="default"/>
      </w:rPr>
    </w:lvl>
    <w:lvl w:ilvl="7">
      <w:start w:val="1"/>
      <w:numFmt w:val="none"/>
      <w:lvlText w:val=""/>
      <w:lvlJc w:val="left"/>
      <w:pPr>
        <w:tabs>
          <w:tab w:val="num" w:pos="0"/>
        </w:tabs>
        <w:ind w:left="0" w:firstLine="0"/>
      </w:pPr>
      <w:rPr>
        <w:rFonts w:cs="Gill Sans MT" w:hint="default"/>
      </w:rPr>
    </w:lvl>
    <w:lvl w:ilvl="8">
      <w:start w:val="1"/>
      <w:numFmt w:val="none"/>
      <w:lvlText w:val=""/>
      <w:lvlJc w:val="left"/>
      <w:pPr>
        <w:tabs>
          <w:tab w:val="num" w:pos="0"/>
        </w:tabs>
        <w:ind w:left="0" w:firstLine="0"/>
      </w:pPr>
      <w:rPr>
        <w:rFonts w:cs="Gill Sans MT" w:hint="default"/>
      </w:rPr>
    </w:lvl>
  </w:abstractNum>
  <w:abstractNum w:abstractNumId="20" w15:restartNumberingAfterBreak="0">
    <w:nsid w:val="368F5832"/>
    <w:multiLevelType w:val="multilevel"/>
    <w:tmpl w:val="C4C408A8"/>
    <w:lvl w:ilvl="0">
      <w:start w:val="1"/>
      <w:numFmt w:val="upperLetter"/>
      <w:pStyle w:val="Headingappendix"/>
      <w:suff w:val="space"/>
      <w:lvlText w:val="Appendix %1"/>
      <w:lvlJc w:val="left"/>
      <w:pPr>
        <w:ind w:left="0" w:firstLine="0"/>
      </w:pPr>
      <w:rPr>
        <w:rFonts w:hint="default"/>
        <w:color w:val="1F546B"/>
        <w:szCs w:val="20"/>
      </w:rPr>
    </w:lvl>
    <w:lvl w:ilvl="1">
      <w:start w:val="1"/>
      <w:numFmt w:val="none"/>
      <w:lvlText w:val=""/>
      <w:lvlJc w:val="left"/>
      <w:pPr>
        <w:tabs>
          <w:tab w:val="num" w:pos="0"/>
        </w:tabs>
        <w:ind w:left="0" w:firstLine="0"/>
      </w:pPr>
      <w:rPr>
        <w:rFonts w:hint="default"/>
        <w:szCs w:val="20"/>
      </w:rPr>
    </w:lvl>
    <w:lvl w:ilvl="2">
      <w:start w:val="1"/>
      <w:numFmt w:val="none"/>
      <w:lvlText w:val=""/>
      <w:lvlJc w:val="left"/>
      <w:pPr>
        <w:tabs>
          <w:tab w:val="num" w:pos="0"/>
        </w:tabs>
        <w:ind w:left="0" w:firstLine="0"/>
      </w:pPr>
      <w:rPr>
        <w:rFonts w:hint="default"/>
        <w:szCs w:val="20"/>
      </w:rPr>
    </w:lvl>
    <w:lvl w:ilvl="3">
      <w:start w:val="1"/>
      <w:numFmt w:val="none"/>
      <w:lvlText w:val=""/>
      <w:lvlJc w:val="left"/>
      <w:pPr>
        <w:tabs>
          <w:tab w:val="num" w:pos="0"/>
        </w:tabs>
        <w:ind w:left="0" w:firstLine="0"/>
      </w:pPr>
      <w:rPr>
        <w:rFonts w:hint="default"/>
        <w:szCs w:val="20"/>
      </w:rPr>
    </w:lvl>
    <w:lvl w:ilvl="4">
      <w:start w:val="1"/>
      <w:numFmt w:val="none"/>
      <w:lvlText w:val=""/>
      <w:lvlJc w:val="left"/>
      <w:pPr>
        <w:tabs>
          <w:tab w:val="num" w:pos="0"/>
        </w:tabs>
        <w:ind w:left="0" w:firstLine="0"/>
      </w:pPr>
      <w:rPr>
        <w:rFonts w:hint="default"/>
        <w:szCs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1" w15:restartNumberingAfterBreak="0">
    <w:nsid w:val="374F1B62"/>
    <w:multiLevelType w:val="multilevel"/>
    <w:tmpl w:val="48543978"/>
    <w:lvl w:ilvl="0">
      <w:start w:val="1"/>
      <w:numFmt w:val="decimal"/>
      <w:pStyle w:val="Numberedpara2level1"/>
      <w:lvlText w:val="%1."/>
      <w:lvlJc w:val="left"/>
      <w:pPr>
        <w:tabs>
          <w:tab w:val="num" w:pos="567"/>
        </w:tabs>
        <w:ind w:left="567" w:hanging="567"/>
      </w:pPr>
      <w:rPr>
        <w:rFonts w:hint="default"/>
      </w:rPr>
    </w:lvl>
    <w:lvl w:ilvl="1">
      <w:start w:val="1"/>
      <w:numFmt w:val="lowerLetter"/>
      <w:pStyle w:val="Numberedpara2level2a"/>
      <w:lvlText w:val="%2)"/>
      <w:lvlJc w:val="left"/>
      <w:pPr>
        <w:ind w:left="924" w:hanging="357"/>
      </w:pPr>
      <w:rPr>
        <w:rFonts w:hint="default"/>
      </w:rPr>
    </w:lvl>
    <w:lvl w:ilvl="2">
      <w:start w:val="1"/>
      <w:numFmt w:val="lowerRoman"/>
      <w:pStyle w:val="Numberedpara2level3i"/>
      <w:lvlText w:val="%3)"/>
      <w:lvlJc w:val="left"/>
      <w:pPr>
        <w:ind w:left="1298" w:hanging="3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C7A5AA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49185E3F"/>
    <w:multiLevelType w:val="multilevel"/>
    <w:tmpl w:val="F5EABF96"/>
    <w:lvl w:ilvl="0">
      <w:start w:val="1"/>
      <w:numFmt w:val="decimal"/>
      <w:pStyle w:val="Legislationsection"/>
      <w:lvlText w:val="%1"/>
      <w:lvlJc w:val="left"/>
      <w:pPr>
        <w:ind w:left="567" w:hanging="567"/>
      </w:pPr>
      <w:rPr>
        <w:rFonts w:hint="default"/>
        <w:b/>
        <w:i w:val="0"/>
      </w:rPr>
    </w:lvl>
    <w:lvl w:ilvl="1">
      <w:start w:val="1"/>
      <w:numFmt w:val="none"/>
      <w:lvlText w:val="%2"/>
      <w:lvlJc w:val="left"/>
      <w:pPr>
        <w:ind w:left="567" w:firstLine="0"/>
      </w:pPr>
      <w:rPr>
        <w:rFonts w:hint="default"/>
      </w:rPr>
    </w:lvl>
    <w:lvl w:ilvl="2">
      <w:start w:val="1"/>
      <w:numFmt w:val="lowerLetter"/>
      <w:pStyle w:val="Legislationa"/>
      <w:lvlText w:val="(%3)"/>
      <w:lvlJc w:val="left"/>
      <w:pPr>
        <w:ind w:left="1134" w:hanging="567"/>
      </w:pPr>
      <w:rPr>
        <w:rFonts w:hint="default"/>
      </w:rPr>
    </w:lvl>
    <w:lvl w:ilvl="3">
      <w:start w:val="1"/>
      <w:numFmt w:val="lowerRoman"/>
      <w:pStyle w:val="Legislationi"/>
      <w:lvlText w:val="(%4)"/>
      <w:lvlJc w:val="left"/>
      <w:pPr>
        <w:ind w:left="1701"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8D4778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EB644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5FD40A31"/>
    <w:multiLevelType w:val="multilevel"/>
    <w:tmpl w:val="51BAA28C"/>
    <w:lvl w:ilvl="0">
      <w:start w:val="1"/>
      <w:numFmt w:val="bullet"/>
      <w:pStyle w:val="Bullet"/>
      <w:lvlText w:val=""/>
      <w:lvlJc w:val="left"/>
      <w:pPr>
        <w:ind w:left="927" w:hanging="360"/>
      </w:pPr>
      <w:rPr>
        <w:rFonts w:ascii="Symbol" w:hAnsi="Symbol" w:hint="default"/>
        <w:sz w:val="20"/>
      </w:rPr>
    </w:lvl>
    <w:lvl w:ilvl="1">
      <w:start w:val="1"/>
      <w:numFmt w:val="bullet"/>
      <w:pStyle w:val="Bulletlevel2"/>
      <w:lvlText w:val="○"/>
      <w:lvlJc w:val="left"/>
      <w:pPr>
        <w:ind w:left="1281" w:hanging="357"/>
      </w:pPr>
      <w:rPr>
        <w:rFonts w:ascii="Courier New" w:hAnsi="Courier New" w:hint="default"/>
        <w:b/>
        <w:i w:val="0"/>
        <w:sz w:val="18"/>
      </w:rPr>
    </w:lvl>
    <w:lvl w:ilvl="2">
      <w:start w:val="1"/>
      <w:numFmt w:val="bullet"/>
      <w:lvlRestart w:val="0"/>
      <w:pStyle w:val="Bulletlevel3"/>
      <w:lvlText w:val="-"/>
      <w:lvlJc w:val="left"/>
      <w:pPr>
        <w:ind w:left="1639" w:hanging="358"/>
      </w:pPr>
      <w:rPr>
        <w:rFonts w:ascii="Arial" w:hAnsi="Arial" w:hint="default"/>
      </w:rPr>
    </w:lvl>
    <w:lvl w:ilvl="3">
      <w:start w:val="1"/>
      <w:numFmt w:val="none"/>
      <w:lvlRestart w:val="0"/>
      <w:suff w:val="nothing"/>
      <w:lvlText w:val=""/>
      <w:lvlJc w:val="left"/>
      <w:pPr>
        <w:ind w:left="1701" w:firstLine="0"/>
      </w:pPr>
      <w:rPr>
        <w:rFonts w:hint="default"/>
      </w:rPr>
    </w:lvl>
    <w:lvl w:ilvl="4">
      <w:start w:val="1"/>
      <w:numFmt w:val="none"/>
      <w:lvlRestart w:val="0"/>
      <w:lvlText w:val=""/>
      <w:lvlJc w:val="left"/>
      <w:pPr>
        <w:tabs>
          <w:tab w:val="num" w:pos="283"/>
        </w:tabs>
        <w:ind w:left="283" w:firstLine="0"/>
      </w:pPr>
      <w:rPr>
        <w:rFonts w:hint="default"/>
      </w:rPr>
    </w:lvl>
    <w:lvl w:ilvl="5">
      <w:start w:val="1"/>
      <w:numFmt w:val="none"/>
      <w:lvlRestart w:val="0"/>
      <w:lvlText w:val=""/>
      <w:lvlJc w:val="left"/>
      <w:pPr>
        <w:tabs>
          <w:tab w:val="num" w:pos="283"/>
        </w:tabs>
        <w:ind w:left="283" w:firstLine="0"/>
      </w:pPr>
      <w:rPr>
        <w:rFonts w:hint="default"/>
      </w:rPr>
    </w:lvl>
    <w:lvl w:ilvl="6">
      <w:start w:val="1"/>
      <w:numFmt w:val="none"/>
      <w:lvlRestart w:val="0"/>
      <w:lvlText w:val=""/>
      <w:lvlJc w:val="left"/>
      <w:pPr>
        <w:tabs>
          <w:tab w:val="num" w:pos="283"/>
        </w:tabs>
        <w:ind w:left="283" w:firstLine="0"/>
      </w:pPr>
      <w:rPr>
        <w:rFonts w:hint="default"/>
      </w:rPr>
    </w:lvl>
    <w:lvl w:ilvl="7">
      <w:start w:val="1"/>
      <w:numFmt w:val="none"/>
      <w:lvlRestart w:val="0"/>
      <w:lvlText w:val=""/>
      <w:lvlJc w:val="left"/>
      <w:pPr>
        <w:tabs>
          <w:tab w:val="num" w:pos="283"/>
        </w:tabs>
        <w:ind w:left="283" w:firstLine="0"/>
      </w:pPr>
      <w:rPr>
        <w:rFonts w:hint="default"/>
      </w:rPr>
    </w:lvl>
    <w:lvl w:ilvl="8">
      <w:start w:val="1"/>
      <w:numFmt w:val="none"/>
      <w:lvlRestart w:val="0"/>
      <w:lvlText w:val=""/>
      <w:lvlJc w:val="left"/>
      <w:pPr>
        <w:tabs>
          <w:tab w:val="num" w:pos="283"/>
        </w:tabs>
        <w:ind w:left="283" w:firstLine="0"/>
      </w:pPr>
      <w:rPr>
        <w:rFonts w:hint="default"/>
      </w:rPr>
    </w:lvl>
  </w:abstractNum>
  <w:abstractNum w:abstractNumId="27" w15:restartNumberingAfterBreak="0">
    <w:nsid w:val="6629776D"/>
    <w:multiLevelType w:val="hybridMultilevel"/>
    <w:tmpl w:val="9C1C455A"/>
    <w:lvl w:ilvl="0" w:tplc="FB2C7B5A">
      <w:start w:val="1"/>
      <w:numFmt w:val="decimal"/>
      <w:pStyle w:val="Legislationnumber"/>
      <w:lvlText w:val="(%1)"/>
      <w:lvlJc w:val="left"/>
      <w:pPr>
        <w:ind w:left="360" w:hanging="360"/>
      </w:pPr>
      <w:rPr>
        <w:rFonts w:hint="default"/>
        <w:b w:val="0"/>
        <w:i w:val="0"/>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28" w15:restartNumberingAfterBreak="0">
    <w:nsid w:val="67532733"/>
    <w:multiLevelType w:val="multilevel"/>
    <w:tmpl w:val="D400BCB2"/>
    <w:lvl w:ilvl="0">
      <w:start w:val="1"/>
      <w:numFmt w:val="bullet"/>
      <w:pStyle w:val="Tablebullet"/>
      <w:lvlText w:val=""/>
      <w:lvlJc w:val="left"/>
      <w:pPr>
        <w:ind w:left="357" w:hanging="357"/>
      </w:pPr>
      <w:rPr>
        <w:rFonts w:ascii="Symbol" w:hAnsi="Symbol" w:hint="default"/>
        <w:sz w:val="18"/>
      </w:rPr>
    </w:lvl>
    <w:lvl w:ilvl="1">
      <w:start w:val="1"/>
      <w:numFmt w:val="bullet"/>
      <w:pStyle w:val="Tablebulletlevel2"/>
      <w:lvlText w:val="○"/>
      <w:lvlJc w:val="left"/>
      <w:pPr>
        <w:ind w:left="714" w:hanging="357"/>
      </w:pPr>
      <w:rPr>
        <w:rFonts w:ascii="Courier New" w:hAnsi="Courier New" w:hint="default"/>
        <w:b w:val="0"/>
        <w:i w:val="0"/>
        <w:caps w:val="0"/>
        <w:strike w:val="0"/>
        <w:dstrike w:val="0"/>
        <w:vanish w:val="0"/>
        <w:sz w:val="16"/>
        <w:vertAlign w:val="baseline"/>
      </w:rPr>
    </w:lvl>
    <w:lvl w:ilvl="2">
      <w:start w:val="1"/>
      <w:numFmt w:val="bullet"/>
      <w:lvlRestart w:val="0"/>
      <w:pStyle w:val="TableBulletListLevel3"/>
      <w:lvlText w:val="-"/>
      <w:lvlJc w:val="left"/>
      <w:pPr>
        <w:tabs>
          <w:tab w:val="num" w:pos="1106"/>
        </w:tabs>
        <w:ind w:left="1071" w:firstLine="210"/>
      </w:pPr>
      <w:rPr>
        <w:rFonts w:ascii="Arial" w:hAnsi="Arial" w:hint="default"/>
      </w:rPr>
    </w:lvl>
    <w:lvl w:ilvl="3">
      <w:start w:val="1"/>
      <w:numFmt w:val="none"/>
      <w:lvlRestart w:val="0"/>
      <w:suff w:val="nothing"/>
      <w:lvlText w:val=""/>
      <w:lvlJc w:val="left"/>
      <w:pPr>
        <w:ind w:left="1428" w:firstLine="210"/>
      </w:pPr>
      <w:rPr>
        <w:rFonts w:hint="default"/>
      </w:rPr>
    </w:lvl>
    <w:lvl w:ilvl="4">
      <w:start w:val="1"/>
      <w:numFmt w:val="none"/>
      <w:lvlRestart w:val="0"/>
      <w:lvlText w:val=""/>
      <w:lvlJc w:val="left"/>
      <w:pPr>
        <w:tabs>
          <w:tab w:val="num" w:pos="851"/>
        </w:tabs>
        <w:ind w:left="1785" w:firstLine="210"/>
      </w:pPr>
      <w:rPr>
        <w:rFonts w:hint="default"/>
      </w:rPr>
    </w:lvl>
    <w:lvl w:ilvl="5">
      <w:start w:val="1"/>
      <w:numFmt w:val="none"/>
      <w:lvlRestart w:val="0"/>
      <w:lvlText w:val=""/>
      <w:lvlJc w:val="left"/>
      <w:pPr>
        <w:tabs>
          <w:tab w:val="num" w:pos="851"/>
        </w:tabs>
        <w:ind w:left="2142" w:firstLine="210"/>
      </w:pPr>
      <w:rPr>
        <w:rFonts w:hint="default"/>
      </w:rPr>
    </w:lvl>
    <w:lvl w:ilvl="6">
      <w:start w:val="1"/>
      <w:numFmt w:val="none"/>
      <w:lvlRestart w:val="0"/>
      <w:lvlText w:val=""/>
      <w:lvlJc w:val="left"/>
      <w:pPr>
        <w:tabs>
          <w:tab w:val="num" w:pos="851"/>
        </w:tabs>
        <w:ind w:left="2499" w:firstLine="210"/>
      </w:pPr>
      <w:rPr>
        <w:rFonts w:hint="default"/>
      </w:rPr>
    </w:lvl>
    <w:lvl w:ilvl="7">
      <w:start w:val="1"/>
      <w:numFmt w:val="none"/>
      <w:lvlRestart w:val="0"/>
      <w:lvlText w:val=""/>
      <w:lvlJc w:val="left"/>
      <w:pPr>
        <w:tabs>
          <w:tab w:val="num" w:pos="851"/>
        </w:tabs>
        <w:ind w:left="2856" w:firstLine="210"/>
      </w:pPr>
      <w:rPr>
        <w:rFonts w:hint="default"/>
      </w:rPr>
    </w:lvl>
    <w:lvl w:ilvl="8">
      <w:start w:val="1"/>
      <w:numFmt w:val="none"/>
      <w:lvlRestart w:val="0"/>
      <w:lvlText w:val=""/>
      <w:lvlJc w:val="left"/>
      <w:pPr>
        <w:tabs>
          <w:tab w:val="num" w:pos="851"/>
        </w:tabs>
        <w:ind w:left="3213" w:firstLine="210"/>
      </w:pPr>
      <w:rPr>
        <w:rFonts w:hint="default"/>
      </w:rPr>
    </w:lvl>
  </w:abstractNum>
  <w:abstractNum w:abstractNumId="29" w15:restartNumberingAfterBreak="0">
    <w:nsid w:val="6B2A7B0B"/>
    <w:multiLevelType w:val="multilevel"/>
    <w:tmpl w:val="F4B43A18"/>
    <w:lvl w:ilvl="0">
      <w:start w:val="1"/>
      <w:numFmt w:val="decimal"/>
      <w:pStyle w:val="List123"/>
      <w:lvlText w:val="%1."/>
      <w:lvlJc w:val="left"/>
      <w:pPr>
        <w:ind w:left="924" w:hanging="357"/>
      </w:pPr>
      <w:rPr>
        <w:rFonts w:hint="default"/>
      </w:rPr>
    </w:lvl>
    <w:lvl w:ilvl="1">
      <w:start w:val="1"/>
      <w:numFmt w:val="lowerLetter"/>
      <w:pStyle w:val="List123level2"/>
      <w:lvlText w:val="(%2)"/>
      <w:lvlJc w:val="left"/>
      <w:pPr>
        <w:ind w:left="1281" w:hanging="357"/>
      </w:pPr>
      <w:rPr>
        <w:rFonts w:hint="default"/>
      </w:rPr>
    </w:lvl>
    <w:lvl w:ilvl="2">
      <w:start w:val="1"/>
      <w:numFmt w:val="lowerRoman"/>
      <w:pStyle w:val="List123level3"/>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30" w15:restartNumberingAfterBreak="0">
    <w:nsid w:val="6DE824E7"/>
    <w:multiLevelType w:val="multilevel"/>
    <w:tmpl w:val="0380C358"/>
    <w:lvl w:ilvl="0">
      <w:numFmt w:val="none"/>
      <w:pStyle w:val="BodyTextTableLevel1"/>
      <w:suff w:val="nothing"/>
      <w:lvlText w:val=""/>
      <w:lvlJc w:val="left"/>
      <w:pPr>
        <w:ind w:left="425" w:firstLine="0"/>
      </w:pPr>
      <w:rPr>
        <w:rFonts w:hint="default"/>
      </w:rPr>
    </w:lvl>
    <w:lvl w:ilvl="1">
      <w:start w:val="1"/>
      <w:numFmt w:val="none"/>
      <w:pStyle w:val="BodyTextTableLevel2"/>
      <w:suff w:val="nothing"/>
      <w:lvlText w:val="%2%1"/>
      <w:lvlJc w:val="left"/>
      <w:pPr>
        <w:ind w:left="709" w:firstLine="0"/>
      </w:pPr>
      <w:rPr>
        <w:rFonts w:hint="default"/>
      </w:rPr>
    </w:lvl>
    <w:lvl w:ilvl="2">
      <w:start w:val="1"/>
      <w:numFmt w:val="none"/>
      <w:suff w:val="nothing"/>
      <w:lvlText w:val="%3%1"/>
      <w:lvlJc w:val="left"/>
      <w:pPr>
        <w:ind w:left="1134" w:firstLine="0"/>
      </w:pPr>
      <w:rPr>
        <w:rFonts w:hint="default"/>
      </w:rPr>
    </w:lvl>
    <w:lvl w:ilvl="3">
      <w:start w:val="1"/>
      <w:numFmt w:val="none"/>
      <w:isLgl/>
      <w:lvlText w:val=""/>
      <w:lvlJc w:val="left"/>
      <w:pPr>
        <w:tabs>
          <w:tab w:val="num" w:pos="0"/>
        </w:tabs>
        <w:ind w:left="0" w:firstLine="0"/>
      </w:pPr>
      <w:rPr>
        <w:rFonts w:hint="default"/>
      </w:rPr>
    </w:lvl>
    <w:lvl w:ilvl="4">
      <w:start w:val="1"/>
      <w:numFmt w:val="none"/>
      <w:isLgl/>
      <w:lvlText w:val=""/>
      <w:lvlJc w:val="left"/>
      <w:pPr>
        <w:tabs>
          <w:tab w:val="num" w:pos="0"/>
        </w:tabs>
        <w:ind w:left="0" w:firstLine="0"/>
      </w:pPr>
      <w:rPr>
        <w:rFonts w:hint="default"/>
      </w:rPr>
    </w:lvl>
    <w:lvl w:ilvl="5">
      <w:start w:val="1"/>
      <w:numFmt w:val="none"/>
      <w:isLgl/>
      <w:lvlText w:val=""/>
      <w:lvlJc w:val="left"/>
      <w:pPr>
        <w:tabs>
          <w:tab w:val="num" w:pos="0"/>
        </w:tabs>
        <w:ind w:left="0" w:firstLine="0"/>
      </w:pPr>
      <w:rPr>
        <w:rFonts w:hint="default"/>
      </w:rPr>
    </w:lvl>
    <w:lvl w:ilvl="6">
      <w:start w:val="1"/>
      <w:numFmt w:val="none"/>
      <w:isLgl/>
      <w:lvlText w:val=""/>
      <w:lvlJc w:val="left"/>
      <w:pPr>
        <w:tabs>
          <w:tab w:val="num" w:pos="0"/>
        </w:tabs>
        <w:ind w:left="0" w:firstLine="0"/>
      </w:pPr>
      <w:rPr>
        <w:rFonts w:hint="default"/>
      </w:rPr>
    </w:lvl>
    <w:lvl w:ilvl="7">
      <w:start w:val="1"/>
      <w:numFmt w:val="none"/>
      <w:isLgl/>
      <w:lvlText w:val=""/>
      <w:lvlJc w:val="left"/>
      <w:pPr>
        <w:tabs>
          <w:tab w:val="num" w:pos="0"/>
        </w:tabs>
        <w:ind w:left="0" w:firstLine="0"/>
      </w:pPr>
      <w:rPr>
        <w:rFonts w:hint="default"/>
      </w:rPr>
    </w:lvl>
    <w:lvl w:ilvl="8">
      <w:start w:val="1"/>
      <w:numFmt w:val="none"/>
      <w:isLgl/>
      <w:lvlText w:val=""/>
      <w:lvlJc w:val="left"/>
      <w:pPr>
        <w:tabs>
          <w:tab w:val="num" w:pos="0"/>
        </w:tabs>
        <w:ind w:left="0" w:firstLine="0"/>
      </w:pPr>
      <w:rPr>
        <w:rFonts w:hint="default"/>
      </w:rPr>
    </w:lvl>
  </w:abstractNum>
  <w:abstractNum w:abstractNumId="31" w15:restartNumberingAfterBreak="0">
    <w:nsid w:val="702476CA"/>
    <w:multiLevelType w:val="hybridMultilevel"/>
    <w:tmpl w:val="F1FE38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cs="Times New Roman" w:hint="default"/>
      </w:rPr>
    </w:lvl>
    <w:lvl w:ilvl="2">
      <w:start w:val="1"/>
      <w:numFmt w:val="bullet"/>
      <w:pStyle w:val="Bullet3"/>
      <w:lvlText w:val="»"/>
      <w:lvlJc w:val="left"/>
      <w:pPr>
        <w:ind w:left="852" w:hanging="284"/>
      </w:pPr>
      <w:rPr>
        <w:rFonts w:ascii="Arial" w:hAnsi="Arial" w:cs="Times New Roman" w:hint="default"/>
      </w:rPr>
    </w:lvl>
    <w:lvl w:ilvl="3">
      <w:start w:val="1"/>
      <w:numFmt w:val="decimal"/>
      <w:lvlText w:val="(%4)"/>
      <w:lvlJc w:val="left"/>
      <w:pPr>
        <w:ind w:left="1136" w:hanging="284"/>
      </w:pPr>
    </w:lvl>
    <w:lvl w:ilvl="4">
      <w:start w:val="1"/>
      <w:numFmt w:val="lowerLetter"/>
      <w:lvlText w:val="(%5)"/>
      <w:lvlJc w:val="left"/>
      <w:pPr>
        <w:ind w:left="1420" w:hanging="284"/>
      </w:pPr>
    </w:lvl>
    <w:lvl w:ilvl="5">
      <w:start w:val="1"/>
      <w:numFmt w:val="lowerRoman"/>
      <w:lvlText w:val="(%6)"/>
      <w:lvlJc w:val="left"/>
      <w:pPr>
        <w:ind w:left="1704" w:hanging="284"/>
      </w:pPr>
    </w:lvl>
    <w:lvl w:ilvl="6">
      <w:start w:val="1"/>
      <w:numFmt w:val="decimal"/>
      <w:lvlText w:val="%7."/>
      <w:lvlJc w:val="left"/>
      <w:pPr>
        <w:ind w:left="1988" w:hanging="284"/>
      </w:pPr>
    </w:lvl>
    <w:lvl w:ilvl="7">
      <w:start w:val="1"/>
      <w:numFmt w:val="lowerLetter"/>
      <w:lvlText w:val="%8."/>
      <w:lvlJc w:val="left"/>
      <w:pPr>
        <w:ind w:left="2272" w:hanging="284"/>
      </w:pPr>
    </w:lvl>
    <w:lvl w:ilvl="8">
      <w:start w:val="1"/>
      <w:numFmt w:val="lowerRoman"/>
      <w:lvlText w:val="%9."/>
      <w:lvlJc w:val="left"/>
      <w:pPr>
        <w:ind w:left="2556" w:hanging="284"/>
      </w:pPr>
    </w:lvl>
  </w:abstractNum>
  <w:abstractNum w:abstractNumId="33" w15:restartNumberingAfterBreak="0">
    <w:nsid w:val="76585497"/>
    <w:multiLevelType w:val="multilevel"/>
    <w:tmpl w:val="54B65A0C"/>
    <w:lvl w:ilvl="0">
      <w:start w:val="1"/>
      <w:numFmt w:val="upperLetter"/>
      <w:pStyle w:val="ListABC"/>
      <w:lvlText w:val="%1."/>
      <w:lvlJc w:val="left"/>
      <w:pPr>
        <w:ind w:left="924" w:hanging="357"/>
      </w:pPr>
      <w:rPr>
        <w:rFonts w:hint="default"/>
        <w:caps w:val="0"/>
        <w:strike w:val="0"/>
        <w:dstrike w:val="0"/>
        <w:vanish w:val="0"/>
        <w:sz w:val="24"/>
        <w:vertAlign w:val="baseline"/>
      </w:rPr>
    </w:lvl>
    <w:lvl w:ilvl="1">
      <w:start w:val="1"/>
      <w:numFmt w:val="lowerLetter"/>
      <w:pStyle w:val="ListABClevel2"/>
      <w:lvlText w:val="(%2)"/>
      <w:lvlJc w:val="left"/>
      <w:pPr>
        <w:ind w:left="1281" w:hanging="357"/>
      </w:pPr>
      <w:rPr>
        <w:rFonts w:hint="default"/>
      </w:rPr>
    </w:lvl>
    <w:lvl w:ilvl="2">
      <w:start w:val="1"/>
      <w:numFmt w:val="lowerRoman"/>
      <w:pStyle w:val="ListABClevel3"/>
      <w:lvlText w:val="(%3)"/>
      <w:lvlJc w:val="left"/>
      <w:pPr>
        <w:ind w:left="1638" w:hanging="357"/>
      </w:pPr>
      <w:rPr>
        <w:rFonts w:hint="default"/>
      </w:rPr>
    </w:lvl>
    <w:lvl w:ilvl="3">
      <w:start w:val="1"/>
      <w:numFmt w:val="none"/>
      <w:isLgl/>
      <w:suff w:val="nothing"/>
      <w:lvlText w:val=""/>
      <w:lvlJc w:val="left"/>
      <w:pPr>
        <w:ind w:left="1995" w:hanging="357"/>
      </w:pPr>
      <w:rPr>
        <w:rFonts w:hint="default"/>
      </w:rPr>
    </w:lvl>
    <w:lvl w:ilvl="4">
      <w:start w:val="1"/>
      <w:numFmt w:val="none"/>
      <w:isLgl/>
      <w:lvlText w:val=""/>
      <w:lvlJc w:val="left"/>
      <w:pPr>
        <w:tabs>
          <w:tab w:val="num" w:pos="1995"/>
        </w:tabs>
        <w:ind w:left="2352" w:hanging="357"/>
      </w:pPr>
      <w:rPr>
        <w:rFonts w:hint="default"/>
      </w:rPr>
    </w:lvl>
    <w:lvl w:ilvl="5">
      <w:start w:val="1"/>
      <w:numFmt w:val="none"/>
      <w:isLgl/>
      <w:lvlText w:val=""/>
      <w:lvlJc w:val="left"/>
      <w:pPr>
        <w:tabs>
          <w:tab w:val="num" w:pos="2352"/>
        </w:tabs>
        <w:ind w:left="2709" w:hanging="357"/>
      </w:pPr>
      <w:rPr>
        <w:rFonts w:hint="default"/>
      </w:rPr>
    </w:lvl>
    <w:lvl w:ilvl="6">
      <w:start w:val="1"/>
      <w:numFmt w:val="none"/>
      <w:isLgl/>
      <w:lvlText w:val=""/>
      <w:lvlJc w:val="left"/>
      <w:pPr>
        <w:tabs>
          <w:tab w:val="num" w:pos="2709"/>
        </w:tabs>
        <w:ind w:left="3066" w:hanging="357"/>
      </w:pPr>
      <w:rPr>
        <w:rFonts w:hint="default"/>
      </w:rPr>
    </w:lvl>
    <w:lvl w:ilvl="7">
      <w:start w:val="1"/>
      <w:numFmt w:val="none"/>
      <w:isLgl/>
      <w:lvlText w:val=""/>
      <w:lvlJc w:val="left"/>
      <w:pPr>
        <w:tabs>
          <w:tab w:val="num" w:pos="3066"/>
        </w:tabs>
        <w:ind w:left="3423" w:hanging="357"/>
      </w:pPr>
      <w:rPr>
        <w:rFonts w:hint="default"/>
      </w:rPr>
    </w:lvl>
    <w:lvl w:ilvl="8">
      <w:start w:val="1"/>
      <w:numFmt w:val="none"/>
      <w:isLgl/>
      <w:lvlText w:val=""/>
      <w:lvlJc w:val="left"/>
      <w:pPr>
        <w:tabs>
          <w:tab w:val="num" w:pos="3423"/>
        </w:tabs>
        <w:ind w:left="3780" w:hanging="357"/>
      </w:pPr>
      <w:rPr>
        <w:rFonts w:hint="default"/>
      </w:rPr>
    </w:lvl>
  </w:abstractNum>
  <w:num w:numId="1">
    <w:abstractNumId w:val="25"/>
  </w:num>
  <w:num w:numId="2">
    <w:abstractNumId w:val="24"/>
  </w:num>
  <w:num w:numId="3">
    <w:abstractNumId w:val="22"/>
  </w:num>
  <w:num w:numId="4">
    <w:abstractNumId w:val="30"/>
  </w:num>
  <w:num w:numId="5">
    <w:abstractNumId w:val="26"/>
  </w:num>
  <w:num w:numId="6">
    <w:abstractNumId w:val="28"/>
  </w:num>
  <w:num w:numId="7">
    <w:abstractNumId w:val="20"/>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8"/>
  </w:num>
  <w:num w:numId="21">
    <w:abstractNumId w:val="33"/>
  </w:num>
  <w:num w:numId="22">
    <w:abstractNumId w:val="29"/>
  </w:num>
  <w:num w:numId="23">
    <w:abstractNumId w:val="27"/>
  </w:num>
  <w:num w:numId="24">
    <w:abstractNumId w:val="23"/>
  </w:num>
  <w:num w:numId="25">
    <w:abstractNumId w:val="21"/>
  </w:num>
  <w:num w:numId="26">
    <w:abstractNumId w:val="13"/>
  </w:num>
  <w:num w:numId="27">
    <w:abstractNumId w:val="10"/>
  </w:num>
  <w:num w:numId="28">
    <w:abstractNumId w:val="11"/>
  </w:num>
  <w:num w:numId="29">
    <w:abstractNumId w:val="15"/>
  </w:num>
  <w:num w:numId="30">
    <w:abstractNumId w:val="14"/>
  </w:num>
  <w:num w:numId="31">
    <w:abstractNumId w:val="32"/>
  </w:num>
  <w:num w:numId="32">
    <w:abstractNumId w:val="17"/>
  </w:num>
  <w:num w:numId="33">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1"/>
  </w:num>
  <w:num w:numId="38">
    <w:abstractNumId w:val="16"/>
  </w:num>
  <w:numIdMacAtCleanup w:val="3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ddy Druid">
    <w15:presenceInfo w15:providerId="Windows Live" w15:userId="51466613b65649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567"/>
  <w:characterSpacingControl w:val="doNotCompress"/>
  <w:hdrShapeDefaults>
    <o:shapedefaults v:ext="edit" spidmax="2049"/>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88"/>
    <w:rsid w:val="00003360"/>
    <w:rsid w:val="00020010"/>
    <w:rsid w:val="00034673"/>
    <w:rsid w:val="000409E2"/>
    <w:rsid w:val="00044EA1"/>
    <w:rsid w:val="000453B2"/>
    <w:rsid w:val="00063BB2"/>
    <w:rsid w:val="00076035"/>
    <w:rsid w:val="00077013"/>
    <w:rsid w:val="00086222"/>
    <w:rsid w:val="00091C3A"/>
    <w:rsid w:val="00092DA7"/>
    <w:rsid w:val="000D7DD8"/>
    <w:rsid w:val="000E677B"/>
    <w:rsid w:val="000F4ADF"/>
    <w:rsid w:val="000F61AF"/>
    <w:rsid w:val="0010171C"/>
    <w:rsid w:val="00102FAD"/>
    <w:rsid w:val="00114B9D"/>
    <w:rsid w:val="00117F35"/>
    <w:rsid w:val="00123E81"/>
    <w:rsid w:val="0016433D"/>
    <w:rsid w:val="001A5F55"/>
    <w:rsid w:val="001C0031"/>
    <w:rsid w:val="001C650C"/>
    <w:rsid w:val="001D0111"/>
    <w:rsid w:val="00205FE8"/>
    <w:rsid w:val="00206BA3"/>
    <w:rsid w:val="00215160"/>
    <w:rsid w:val="00220791"/>
    <w:rsid w:val="002224B4"/>
    <w:rsid w:val="00226D5E"/>
    <w:rsid w:val="002367D3"/>
    <w:rsid w:val="00237A3D"/>
    <w:rsid w:val="00240E83"/>
    <w:rsid w:val="002502D1"/>
    <w:rsid w:val="002562AE"/>
    <w:rsid w:val="00264019"/>
    <w:rsid w:val="00270EEC"/>
    <w:rsid w:val="002806A2"/>
    <w:rsid w:val="0029732D"/>
    <w:rsid w:val="00297CC7"/>
    <w:rsid w:val="002A194F"/>
    <w:rsid w:val="002A4BD9"/>
    <w:rsid w:val="002A4FE7"/>
    <w:rsid w:val="002B1CEB"/>
    <w:rsid w:val="002E5A67"/>
    <w:rsid w:val="0030084C"/>
    <w:rsid w:val="003129BA"/>
    <w:rsid w:val="003148FC"/>
    <w:rsid w:val="003161E9"/>
    <w:rsid w:val="00330820"/>
    <w:rsid w:val="00341AD6"/>
    <w:rsid w:val="00370FC0"/>
    <w:rsid w:val="00372FA0"/>
    <w:rsid w:val="00373206"/>
    <w:rsid w:val="003756FF"/>
    <w:rsid w:val="003911D3"/>
    <w:rsid w:val="003A10DA"/>
    <w:rsid w:val="003A12C8"/>
    <w:rsid w:val="003A6FFE"/>
    <w:rsid w:val="003B3A23"/>
    <w:rsid w:val="003F5886"/>
    <w:rsid w:val="0040020C"/>
    <w:rsid w:val="0040700B"/>
    <w:rsid w:val="00407F54"/>
    <w:rsid w:val="00411341"/>
    <w:rsid w:val="00413966"/>
    <w:rsid w:val="00415CDB"/>
    <w:rsid w:val="0042551E"/>
    <w:rsid w:val="00433AD8"/>
    <w:rsid w:val="004552A0"/>
    <w:rsid w:val="00460A83"/>
    <w:rsid w:val="004614B1"/>
    <w:rsid w:val="00472D6F"/>
    <w:rsid w:val="00477619"/>
    <w:rsid w:val="004848AA"/>
    <w:rsid w:val="00486E6E"/>
    <w:rsid w:val="004A345E"/>
    <w:rsid w:val="004A5823"/>
    <w:rsid w:val="004B0AAF"/>
    <w:rsid w:val="004B3924"/>
    <w:rsid w:val="004C4DDD"/>
    <w:rsid w:val="004D1706"/>
    <w:rsid w:val="004D243F"/>
    <w:rsid w:val="004D7473"/>
    <w:rsid w:val="004F0134"/>
    <w:rsid w:val="00512ACB"/>
    <w:rsid w:val="0052216D"/>
    <w:rsid w:val="00526115"/>
    <w:rsid w:val="00533FAF"/>
    <w:rsid w:val="005366B6"/>
    <w:rsid w:val="00561120"/>
    <w:rsid w:val="00561A97"/>
    <w:rsid w:val="00563DAC"/>
    <w:rsid w:val="005675E0"/>
    <w:rsid w:val="00570C00"/>
    <w:rsid w:val="0058206B"/>
    <w:rsid w:val="00585690"/>
    <w:rsid w:val="00590CA4"/>
    <w:rsid w:val="005936C0"/>
    <w:rsid w:val="00595B33"/>
    <w:rsid w:val="0059662F"/>
    <w:rsid w:val="005D3066"/>
    <w:rsid w:val="005E4B13"/>
    <w:rsid w:val="005E4C02"/>
    <w:rsid w:val="005F01DF"/>
    <w:rsid w:val="005F6839"/>
    <w:rsid w:val="005F76CC"/>
    <w:rsid w:val="005F7FF8"/>
    <w:rsid w:val="00600CA4"/>
    <w:rsid w:val="00602416"/>
    <w:rsid w:val="006041F2"/>
    <w:rsid w:val="00656E2F"/>
    <w:rsid w:val="00662716"/>
    <w:rsid w:val="00665ED5"/>
    <w:rsid w:val="00677B13"/>
    <w:rsid w:val="00677F4E"/>
    <w:rsid w:val="00681A08"/>
    <w:rsid w:val="00685ECF"/>
    <w:rsid w:val="006875B8"/>
    <w:rsid w:val="00687CEA"/>
    <w:rsid w:val="00695B75"/>
    <w:rsid w:val="006A1A95"/>
    <w:rsid w:val="006A38B7"/>
    <w:rsid w:val="006B1CB2"/>
    <w:rsid w:val="006B1DD1"/>
    <w:rsid w:val="006B3396"/>
    <w:rsid w:val="006D638F"/>
    <w:rsid w:val="006E7BF7"/>
    <w:rsid w:val="007068C8"/>
    <w:rsid w:val="00715B8F"/>
    <w:rsid w:val="00720AA8"/>
    <w:rsid w:val="0073106E"/>
    <w:rsid w:val="00756BB7"/>
    <w:rsid w:val="0075764B"/>
    <w:rsid w:val="007576A1"/>
    <w:rsid w:val="00760C01"/>
    <w:rsid w:val="00761293"/>
    <w:rsid w:val="00762711"/>
    <w:rsid w:val="00767C04"/>
    <w:rsid w:val="007736A2"/>
    <w:rsid w:val="007A1725"/>
    <w:rsid w:val="007A4288"/>
    <w:rsid w:val="007A6226"/>
    <w:rsid w:val="007B3C61"/>
    <w:rsid w:val="007D1918"/>
    <w:rsid w:val="007F55BA"/>
    <w:rsid w:val="008055B2"/>
    <w:rsid w:val="0082264B"/>
    <w:rsid w:val="0082765B"/>
    <w:rsid w:val="00835BD7"/>
    <w:rsid w:val="00843D71"/>
    <w:rsid w:val="0084745A"/>
    <w:rsid w:val="008530FE"/>
    <w:rsid w:val="00870045"/>
    <w:rsid w:val="00876E5F"/>
    <w:rsid w:val="00890CE4"/>
    <w:rsid w:val="008A00E0"/>
    <w:rsid w:val="008A622F"/>
    <w:rsid w:val="008C3187"/>
    <w:rsid w:val="008C5E4F"/>
    <w:rsid w:val="008D4CDE"/>
    <w:rsid w:val="008D63B7"/>
    <w:rsid w:val="008D6A03"/>
    <w:rsid w:val="008E7CCF"/>
    <w:rsid w:val="008E7FEE"/>
    <w:rsid w:val="008F67F5"/>
    <w:rsid w:val="008F6BCE"/>
    <w:rsid w:val="00900D4B"/>
    <w:rsid w:val="009170B9"/>
    <w:rsid w:val="00922F34"/>
    <w:rsid w:val="00927482"/>
    <w:rsid w:val="0095112B"/>
    <w:rsid w:val="00973A6D"/>
    <w:rsid w:val="009865AA"/>
    <w:rsid w:val="00987080"/>
    <w:rsid w:val="0098765A"/>
    <w:rsid w:val="00991AA3"/>
    <w:rsid w:val="009968B0"/>
    <w:rsid w:val="009A17E3"/>
    <w:rsid w:val="009A6CB2"/>
    <w:rsid w:val="009B0982"/>
    <w:rsid w:val="009B3EF0"/>
    <w:rsid w:val="009B4C99"/>
    <w:rsid w:val="009B54D4"/>
    <w:rsid w:val="009D28CF"/>
    <w:rsid w:val="009E5646"/>
    <w:rsid w:val="009E5D36"/>
    <w:rsid w:val="009E7CA0"/>
    <w:rsid w:val="009F73AF"/>
    <w:rsid w:val="00A04392"/>
    <w:rsid w:val="00A16003"/>
    <w:rsid w:val="00A167D7"/>
    <w:rsid w:val="00A2416E"/>
    <w:rsid w:val="00A24FBB"/>
    <w:rsid w:val="00A35CFA"/>
    <w:rsid w:val="00A42ED2"/>
    <w:rsid w:val="00A44B33"/>
    <w:rsid w:val="00A50E00"/>
    <w:rsid w:val="00A52529"/>
    <w:rsid w:val="00A53624"/>
    <w:rsid w:val="00A5766B"/>
    <w:rsid w:val="00A71E88"/>
    <w:rsid w:val="00A863E3"/>
    <w:rsid w:val="00AB3A92"/>
    <w:rsid w:val="00AB478B"/>
    <w:rsid w:val="00AB4AD9"/>
    <w:rsid w:val="00AD6E77"/>
    <w:rsid w:val="00AD7A25"/>
    <w:rsid w:val="00AF3A5A"/>
    <w:rsid w:val="00AF5218"/>
    <w:rsid w:val="00B0480E"/>
    <w:rsid w:val="00B1026A"/>
    <w:rsid w:val="00B2108B"/>
    <w:rsid w:val="00B21166"/>
    <w:rsid w:val="00B263AE"/>
    <w:rsid w:val="00B274BE"/>
    <w:rsid w:val="00B47091"/>
    <w:rsid w:val="00B53EF2"/>
    <w:rsid w:val="00B62C3E"/>
    <w:rsid w:val="00B645DE"/>
    <w:rsid w:val="00B65857"/>
    <w:rsid w:val="00B66698"/>
    <w:rsid w:val="00B745DC"/>
    <w:rsid w:val="00B841C8"/>
    <w:rsid w:val="00B84350"/>
    <w:rsid w:val="00B855A6"/>
    <w:rsid w:val="00B91098"/>
    <w:rsid w:val="00B91904"/>
    <w:rsid w:val="00B92735"/>
    <w:rsid w:val="00B969ED"/>
    <w:rsid w:val="00BA7FBD"/>
    <w:rsid w:val="00BB60C6"/>
    <w:rsid w:val="00BB7984"/>
    <w:rsid w:val="00BC6A06"/>
    <w:rsid w:val="00BD137C"/>
    <w:rsid w:val="00C03596"/>
    <w:rsid w:val="00C15A13"/>
    <w:rsid w:val="00C238D9"/>
    <w:rsid w:val="00C24A9D"/>
    <w:rsid w:val="00C2677E"/>
    <w:rsid w:val="00C31542"/>
    <w:rsid w:val="00C349D0"/>
    <w:rsid w:val="00C6078D"/>
    <w:rsid w:val="00C657CF"/>
    <w:rsid w:val="00C80D62"/>
    <w:rsid w:val="00C861C1"/>
    <w:rsid w:val="00C96BFD"/>
    <w:rsid w:val="00CA5358"/>
    <w:rsid w:val="00CB06C5"/>
    <w:rsid w:val="00CD502A"/>
    <w:rsid w:val="00CF12CF"/>
    <w:rsid w:val="00D0585E"/>
    <w:rsid w:val="00D060D2"/>
    <w:rsid w:val="00D14394"/>
    <w:rsid w:val="00D21522"/>
    <w:rsid w:val="00D242CD"/>
    <w:rsid w:val="00D341C3"/>
    <w:rsid w:val="00D42843"/>
    <w:rsid w:val="00D442FB"/>
    <w:rsid w:val="00D5152A"/>
    <w:rsid w:val="00D65145"/>
    <w:rsid w:val="00D74314"/>
    <w:rsid w:val="00D92505"/>
    <w:rsid w:val="00DA267C"/>
    <w:rsid w:val="00DA5101"/>
    <w:rsid w:val="00DA79EF"/>
    <w:rsid w:val="00DB0C0B"/>
    <w:rsid w:val="00DB3B74"/>
    <w:rsid w:val="00DB7B66"/>
    <w:rsid w:val="00DC5870"/>
    <w:rsid w:val="00DD0384"/>
    <w:rsid w:val="00DD0901"/>
    <w:rsid w:val="00DE16B6"/>
    <w:rsid w:val="00DE36CA"/>
    <w:rsid w:val="00DE7E63"/>
    <w:rsid w:val="00DF18B9"/>
    <w:rsid w:val="00E367C5"/>
    <w:rsid w:val="00E37E71"/>
    <w:rsid w:val="00E42847"/>
    <w:rsid w:val="00E46064"/>
    <w:rsid w:val="00E47644"/>
    <w:rsid w:val="00E604A1"/>
    <w:rsid w:val="00E65F96"/>
    <w:rsid w:val="00E73AA8"/>
    <w:rsid w:val="00E80228"/>
    <w:rsid w:val="00EA2ED4"/>
    <w:rsid w:val="00EA491A"/>
    <w:rsid w:val="00EB1583"/>
    <w:rsid w:val="00EC23FB"/>
    <w:rsid w:val="00ED7681"/>
    <w:rsid w:val="00EF63C6"/>
    <w:rsid w:val="00F010F7"/>
    <w:rsid w:val="00F034FB"/>
    <w:rsid w:val="00F05606"/>
    <w:rsid w:val="00F105F5"/>
    <w:rsid w:val="00F1075A"/>
    <w:rsid w:val="00F22E82"/>
    <w:rsid w:val="00F337BF"/>
    <w:rsid w:val="00F33D14"/>
    <w:rsid w:val="00F40C4E"/>
    <w:rsid w:val="00F46B7B"/>
    <w:rsid w:val="00F473B6"/>
    <w:rsid w:val="00F52E57"/>
    <w:rsid w:val="00F53E06"/>
    <w:rsid w:val="00F54188"/>
    <w:rsid w:val="00F54CC0"/>
    <w:rsid w:val="00F72705"/>
    <w:rsid w:val="00F727A5"/>
    <w:rsid w:val="00F847A9"/>
    <w:rsid w:val="00FA5FE9"/>
    <w:rsid w:val="00FA67D2"/>
    <w:rsid w:val="00FB302F"/>
    <w:rsid w:val="00FB5A92"/>
    <w:rsid w:val="00FC1C69"/>
    <w:rsid w:val="00FC3739"/>
    <w:rsid w:val="00FE5AD9"/>
    <w:rsid w:val="00FE7A33"/>
    <w:rsid w:val="00FF658E"/>
    <w:rsid w:val="00FF76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01F9B"/>
  <w15:docId w15:val="{3C881960-9F62-40BB-A568-F8A1BD39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4"/>
        <w:szCs w:val="24"/>
        <w:lang w:val="en-NZ" w:eastAsia="en-NZ" w:bidi="ar-SA"/>
      </w:rPr>
    </w:rPrDefault>
    <w:pPrDefault>
      <w:pPr>
        <w:spacing w:before="120" w:after="24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1" w:qFormat="1"/>
    <w:lsdException w:name="heading 6" w:uiPriority="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iPriority="99"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lsdException w:name="endnote reference" w:semiHidden="1" w:unhideWhenUsed="1"/>
    <w:lsdException w:name="endnote text" w:semiHidden="1" w:uiPriority="99" w:unhideWhenUsed="1"/>
    <w:lsdException w:name="table of authorities" w:semiHidden="1" w:uiPriority="99"/>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99"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58E"/>
    <w:rPr>
      <w:rFonts w:eastAsiaTheme="minorHAnsi"/>
      <w:lang w:eastAsia="en-US"/>
    </w:rPr>
  </w:style>
  <w:style w:type="paragraph" w:styleId="Heading1">
    <w:name w:val="heading 1"/>
    <w:basedOn w:val="Normal"/>
    <w:next w:val="Normal"/>
    <w:link w:val="Heading1Char"/>
    <w:qFormat/>
    <w:rsid w:val="00B53EF2"/>
    <w:pPr>
      <w:keepNext/>
      <w:spacing w:before="480" w:after="120"/>
      <w:contextualSpacing/>
      <w:outlineLvl w:val="0"/>
    </w:pPr>
    <w:rPr>
      <w:rFonts w:cs="Arial"/>
      <w:b/>
      <w:bCs/>
      <w:color w:val="1F546B"/>
      <w:kern w:val="32"/>
      <w:sz w:val="52"/>
      <w:szCs w:val="32"/>
    </w:rPr>
  </w:style>
  <w:style w:type="paragraph" w:styleId="Heading2">
    <w:name w:val="heading 2"/>
    <w:basedOn w:val="Numberedpara2heading"/>
    <w:next w:val="Normal"/>
    <w:link w:val="Heading2Char"/>
    <w:qFormat/>
    <w:rsid w:val="00FF658E"/>
    <w:pPr>
      <w:outlineLvl w:val="1"/>
    </w:pPr>
  </w:style>
  <w:style w:type="paragraph" w:styleId="Heading3">
    <w:name w:val="heading 3"/>
    <w:basedOn w:val="Normal"/>
    <w:next w:val="Normal"/>
    <w:link w:val="Heading3Char"/>
    <w:qFormat/>
    <w:rsid w:val="00FF658E"/>
    <w:pPr>
      <w:keepNext/>
      <w:spacing w:after="120"/>
      <w:contextualSpacing/>
      <w:outlineLvl w:val="2"/>
    </w:pPr>
    <w:rPr>
      <w:rFonts w:cs="Arial"/>
      <w:b/>
      <w:bCs/>
      <w:color w:val="1F546B"/>
      <w:szCs w:val="26"/>
    </w:rPr>
  </w:style>
  <w:style w:type="paragraph" w:styleId="Heading4">
    <w:name w:val="heading 4"/>
    <w:basedOn w:val="Normal"/>
    <w:next w:val="Normal"/>
    <w:link w:val="Heading4Char"/>
    <w:semiHidden/>
    <w:qFormat/>
    <w:rsid w:val="00B53EF2"/>
    <w:pPr>
      <w:keepNext/>
      <w:spacing w:before="360" w:after="120"/>
      <w:contextualSpacing/>
      <w:outlineLvl w:val="3"/>
    </w:pPr>
    <w:rPr>
      <w:b/>
      <w:bCs/>
      <w:i/>
      <w:color w:val="1F546B" w:themeColor="text2"/>
      <w:szCs w:val="28"/>
    </w:rPr>
  </w:style>
  <w:style w:type="paragraph" w:styleId="Heading5">
    <w:name w:val="heading 5"/>
    <w:basedOn w:val="Normal"/>
    <w:next w:val="BodyText"/>
    <w:link w:val="Heading5Char"/>
    <w:uiPriority w:val="1"/>
    <w:semiHidden/>
    <w:qFormat/>
    <w:rsid w:val="00B53EF2"/>
    <w:pPr>
      <w:keepNext/>
      <w:spacing w:before="360"/>
      <w:outlineLvl w:val="4"/>
    </w:pPr>
    <w:rPr>
      <w:b/>
      <w:bCs/>
      <w:iCs/>
      <w:szCs w:val="26"/>
    </w:rPr>
  </w:style>
  <w:style w:type="paragraph" w:styleId="Heading6">
    <w:name w:val="heading 6"/>
    <w:basedOn w:val="Normal"/>
    <w:next w:val="Normal"/>
    <w:link w:val="Heading6Char"/>
    <w:uiPriority w:val="1"/>
    <w:semiHidden/>
    <w:qFormat/>
    <w:rsid w:val="00B53EF2"/>
    <w:pPr>
      <w:spacing w:before="360"/>
      <w:outlineLvl w:val="5"/>
    </w:pPr>
    <w:rPr>
      <w:b/>
      <w:bCs/>
      <w:i/>
      <w:szCs w:val="22"/>
    </w:rPr>
  </w:style>
  <w:style w:type="paragraph" w:styleId="Heading7">
    <w:name w:val="heading 7"/>
    <w:basedOn w:val="Normal"/>
    <w:next w:val="Normal"/>
    <w:uiPriority w:val="99"/>
    <w:semiHidden/>
    <w:qFormat/>
    <w:rsid w:val="00B53EF2"/>
    <w:pPr>
      <w:spacing w:after="60"/>
      <w:outlineLvl w:val="6"/>
    </w:pPr>
  </w:style>
  <w:style w:type="paragraph" w:styleId="Heading8">
    <w:name w:val="heading 8"/>
    <w:basedOn w:val="Normal"/>
    <w:next w:val="Normal"/>
    <w:uiPriority w:val="99"/>
    <w:semiHidden/>
    <w:qFormat/>
    <w:rsid w:val="00B53EF2"/>
    <w:pPr>
      <w:spacing w:after="60"/>
      <w:outlineLvl w:val="7"/>
    </w:pPr>
    <w:rPr>
      <w:i/>
      <w:iCs/>
    </w:rPr>
  </w:style>
  <w:style w:type="paragraph" w:styleId="Heading9">
    <w:name w:val="heading 9"/>
    <w:basedOn w:val="Normal"/>
    <w:next w:val="Normal"/>
    <w:uiPriority w:val="99"/>
    <w:semiHidden/>
    <w:qFormat/>
    <w:rsid w:val="00B53EF2"/>
    <w:pPr>
      <w:spacing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5675E0"/>
    <w:pPr>
      <w:numPr>
        <w:numId w:val="1"/>
      </w:numPr>
    </w:pPr>
  </w:style>
  <w:style w:type="paragraph" w:styleId="BodyText">
    <w:name w:val="Body Text"/>
    <w:basedOn w:val="Normal"/>
    <w:link w:val="BodyTextChar"/>
    <w:uiPriority w:val="99"/>
    <w:semiHidden/>
    <w:rsid w:val="005675E0"/>
    <w:pPr>
      <w:spacing w:after="200"/>
    </w:pPr>
  </w:style>
  <w:style w:type="numbering" w:styleId="1ai">
    <w:name w:val="Outline List 1"/>
    <w:basedOn w:val="NoList"/>
    <w:semiHidden/>
    <w:rsid w:val="005675E0"/>
    <w:pPr>
      <w:numPr>
        <w:numId w:val="2"/>
      </w:numPr>
    </w:pPr>
  </w:style>
  <w:style w:type="numbering" w:styleId="ArticleSection">
    <w:name w:val="Outline List 3"/>
    <w:basedOn w:val="NoList"/>
    <w:semiHidden/>
    <w:rsid w:val="005675E0"/>
    <w:pPr>
      <w:numPr>
        <w:numId w:val="3"/>
      </w:numPr>
    </w:pPr>
  </w:style>
  <w:style w:type="paragraph" w:styleId="BlockText">
    <w:name w:val="Block Text"/>
    <w:basedOn w:val="Normal"/>
    <w:uiPriority w:val="99"/>
    <w:semiHidden/>
    <w:rsid w:val="005675E0"/>
    <w:pPr>
      <w:ind w:left="1440" w:right="1440"/>
    </w:pPr>
  </w:style>
  <w:style w:type="paragraph" w:styleId="BodyText2">
    <w:name w:val="Body Text 2"/>
    <w:basedOn w:val="Normal"/>
    <w:uiPriority w:val="99"/>
    <w:semiHidden/>
    <w:rsid w:val="005675E0"/>
    <w:pPr>
      <w:spacing w:line="480" w:lineRule="auto"/>
    </w:pPr>
  </w:style>
  <w:style w:type="paragraph" w:styleId="BodyText3">
    <w:name w:val="Body Text 3"/>
    <w:basedOn w:val="Normal"/>
    <w:uiPriority w:val="99"/>
    <w:semiHidden/>
    <w:rsid w:val="005675E0"/>
    <w:rPr>
      <w:sz w:val="16"/>
      <w:szCs w:val="16"/>
    </w:rPr>
  </w:style>
  <w:style w:type="paragraph" w:styleId="BodyTextFirstIndent">
    <w:name w:val="Body Text First Indent"/>
    <w:basedOn w:val="BodyText"/>
    <w:uiPriority w:val="99"/>
    <w:semiHidden/>
    <w:rsid w:val="005675E0"/>
    <w:pPr>
      <w:spacing w:after="120"/>
      <w:ind w:firstLine="210"/>
    </w:pPr>
  </w:style>
  <w:style w:type="paragraph" w:styleId="BodyTextIndent">
    <w:name w:val="Body Text Indent"/>
    <w:basedOn w:val="Normal"/>
    <w:uiPriority w:val="99"/>
    <w:semiHidden/>
    <w:rsid w:val="005675E0"/>
    <w:pPr>
      <w:ind w:left="283"/>
    </w:pPr>
  </w:style>
  <w:style w:type="paragraph" w:styleId="BodyTextFirstIndent2">
    <w:name w:val="Body Text First Indent 2"/>
    <w:basedOn w:val="BodyTextIndent"/>
    <w:uiPriority w:val="99"/>
    <w:semiHidden/>
    <w:rsid w:val="005675E0"/>
    <w:pPr>
      <w:ind w:firstLine="210"/>
    </w:pPr>
  </w:style>
  <w:style w:type="paragraph" w:styleId="BodyTextIndent2">
    <w:name w:val="Body Text Indent 2"/>
    <w:basedOn w:val="Normal"/>
    <w:uiPriority w:val="99"/>
    <w:semiHidden/>
    <w:rsid w:val="005675E0"/>
    <w:pPr>
      <w:spacing w:line="480" w:lineRule="auto"/>
      <w:ind w:left="283"/>
    </w:pPr>
  </w:style>
  <w:style w:type="paragraph" w:styleId="BodyTextIndent3">
    <w:name w:val="Body Text Indent 3"/>
    <w:basedOn w:val="Normal"/>
    <w:uiPriority w:val="99"/>
    <w:semiHidden/>
    <w:rsid w:val="005675E0"/>
    <w:pPr>
      <w:ind w:left="283"/>
    </w:pPr>
    <w:rPr>
      <w:sz w:val="16"/>
      <w:szCs w:val="16"/>
    </w:rPr>
  </w:style>
  <w:style w:type="paragraph" w:styleId="Closing">
    <w:name w:val="Closing"/>
    <w:basedOn w:val="Normal"/>
    <w:uiPriority w:val="99"/>
    <w:semiHidden/>
    <w:rsid w:val="005675E0"/>
    <w:pPr>
      <w:ind w:left="4252"/>
    </w:pPr>
  </w:style>
  <w:style w:type="paragraph" w:styleId="Date">
    <w:name w:val="Date"/>
    <w:basedOn w:val="Normal"/>
    <w:next w:val="Normal"/>
    <w:uiPriority w:val="99"/>
    <w:semiHidden/>
    <w:rsid w:val="005675E0"/>
  </w:style>
  <w:style w:type="paragraph" w:styleId="E-mailSignature">
    <w:name w:val="E-mail Signature"/>
    <w:basedOn w:val="Normal"/>
    <w:uiPriority w:val="99"/>
    <w:semiHidden/>
    <w:rsid w:val="005675E0"/>
  </w:style>
  <w:style w:type="character" w:styleId="Emphasis">
    <w:name w:val="Emphasis"/>
    <w:uiPriority w:val="99"/>
    <w:semiHidden/>
    <w:qFormat/>
    <w:rsid w:val="00B53EF2"/>
    <w:rPr>
      <w:rFonts w:ascii="Calibri" w:hAnsi="Calibri"/>
      <w:i/>
      <w:iCs/>
    </w:rPr>
  </w:style>
  <w:style w:type="paragraph" w:styleId="EnvelopeAddress">
    <w:name w:val="envelope address"/>
    <w:basedOn w:val="Normal"/>
    <w:uiPriority w:val="99"/>
    <w:semiHidden/>
    <w:rsid w:val="005675E0"/>
    <w:pPr>
      <w:framePr w:w="7920" w:h="1980" w:hRule="exact" w:hSpace="180" w:wrap="auto" w:hAnchor="page" w:xAlign="center" w:yAlign="bottom"/>
      <w:ind w:left="2880"/>
    </w:pPr>
    <w:rPr>
      <w:rFonts w:cs="Arial"/>
    </w:rPr>
  </w:style>
  <w:style w:type="paragraph" w:styleId="EnvelopeReturn">
    <w:name w:val="envelope return"/>
    <w:basedOn w:val="Normal"/>
    <w:uiPriority w:val="99"/>
    <w:semiHidden/>
    <w:rsid w:val="005675E0"/>
    <w:rPr>
      <w:rFonts w:cs="Arial"/>
      <w:sz w:val="20"/>
      <w:szCs w:val="20"/>
    </w:rPr>
  </w:style>
  <w:style w:type="character" w:styleId="FollowedHyperlink">
    <w:name w:val="FollowedHyperlink"/>
    <w:uiPriority w:val="99"/>
    <w:semiHidden/>
    <w:rsid w:val="005675E0"/>
    <w:rPr>
      <w:color w:val="800080"/>
      <w:u w:val="single"/>
    </w:rPr>
  </w:style>
  <w:style w:type="paragraph" w:styleId="Footer">
    <w:name w:val="footer"/>
    <w:basedOn w:val="Normal"/>
    <w:rsid w:val="005F76CC"/>
    <w:pPr>
      <w:spacing w:before="40" w:after="40"/>
      <w:contextualSpacing/>
    </w:pPr>
    <w:rPr>
      <w:i/>
      <w:sz w:val="20"/>
    </w:rPr>
  </w:style>
  <w:style w:type="paragraph" w:styleId="Header">
    <w:name w:val="header"/>
    <w:basedOn w:val="Normal"/>
    <w:rsid w:val="007576A1"/>
    <w:pPr>
      <w:spacing w:before="40" w:after="40"/>
    </w:pPr>
    <w:rPr>
      <w:color w:val="A6A6A6" w:themeColor="background1" w:themeShade="A6"/>
      <w:sz w:val="22"/>
    </w:rPr>
  </w:style>
  <w:style w:type="character" w:styleId="HTMLAcronym">
    <w:name w:val="HTML Acronym"/>
    <w:basedOn w:val="DefaultParagraphFont"/>
    <w:uiPriority w:val="99"/>
    <w:semiHidden/>
    <w:rsid w:val="005675E0"/>
  </w:style>
  <w:style w:type="paragraph" w:styleId="HTMLAddress">
    <w:name w:val="HTML Address"/>
    <w:basedOn w:val="Normal"/>
    <w:uiPriority w:val="99"/>
    <w:semiHidden/>
    <w:rsid w:val="005675E0"/>
    <w:rPr>
      <w:i/>
      <w:iCs/>
    </w:rPr>
  </w:style>
  <w:style w:type="character" w:styleId="HTMLCite">
    <w:name w:val="HTML Cite"/>
    <w:uiPriority w:val="99"/>
    <w:semiHidden/>
    <w:rsid w:val="005675E0"/>
    <w:rPr>
      <w:i/>
      <w:iCs/>
    </w:rPr>
  </w:style>
  <w:style w:type="character" w:styleId="HTMLCode">
    <w:name w:val="HTML Code"/>
    <w:uiPriority w:val="99"/>
    <w:semiHidden/>
    <w:rsid w:val="005675E0"/>
    <w:rPr>
      <w:rFonts w:ascii="Courier New" w:hAnsi="Courier New" w:cs="Courier New"/>
      <w:sz w:val="20"/>
      <w:szCs w:val="20"/>
    </w:rPr>
  </w:style>
  <w:style w:type="character" w:styleId="HTMLDefinition">
    <w:name w:val="HTML Definition"/>
    <w:uiPriority w:val="99"/>
    <w:semiHidden/>
    <w:rsid w:val="005675E0"/>
    <w:rPr>
      <w:i/>
      <w:iCs/>
    </w:rPr>
  </w:style>
  <w:style w:type="character" w:styleId="HTMLKeyboard">
    <w:name w:val="HTML Keyboard"/>
    <w:uiPriority w:val="99"/>
    <w:semiHidden/>
    <w:rsid w:val="005675E0"/>
    <w:rPr>
      <w:rFonts w:ascii="Courier New" w:hAnsi="Courier New" w:cs="Courier New"/>
      <w:sz w:val="20"/>
      <w:szCs w:val="20"/>
    </w:rPr>
  </w:style>
  <w:style w:type="paragraph" w:styleId="HTMLPreformatted">
    <w:name w:val="HTML Preformatted"/>
    <w:basedOn w:val="Normal"/>
    <w:uiPriority w:val="99"/>
    <w:semiHidden/>
    <w:rsid w:val="005675E0"/>
    <w:rPr>
      <w:rFonts w:ascii="Courier New" w:hAnsi="Courier New" w:cs="Courier New"/>
      <w:sz w:val="20"/>
      <w:szCs w:val="20"/>
    </w:rPr>
  </w:style>
  <w:style w:type="character" w:styleId="HTMLSample">
    <w:name w:val="HTML Sample"/>
    <w:uiPriority w:val="99"/>
    <w:semiHidden/>
    <w:rsid w:val="005675E0"/>
    <w:rPr>
      <w:rFonts w:ascii="Courier New" w:hAnsi="Courier New" w:cs="Courier New"/>
    </w:rPr>
  </w:style>
  <w:style w:type="character" w:styleId="HTMLTypewriter">
    <w:name w:val="HTML Typewriter"/>
    <w:uiPriority w:val="99"/>
    <w:semiHidden/>
    <w:rsid w:val="005675E0"/>
    <w:rPr>
      <w:rFonts w:ascii="Courier New" w:hAnsi="Courier New" w:cs="Courier New"/>
      <w:sz w:val="20"/>
      <w:szCs w:val="20"/>
    </w:rPr>
  </w:style>
  <w:style w:type="character" w:styleId="HTMLVariable">
    <w:name w:val="HTML Variable"/>
    <w:uiPriority w:val="99"/>
    <w:semiHidden/>
    <w:rsid w:val="005675E0"/>
    <w:rPr>
      <w:i/>
      <w:iCs/>
    </w:rPr>
  </w:style>
  <w:style w:type="character" w:styleId="Hyperlink">
    <w:name w:val="Hyperlink"/>
    <w:uiPriority w:val="99"/>
    <w:rsid w:val="005675E0"/>
    <w:rPr>
      <w:color w:val="0000FF"/>
      <w:u w:val="single"/>
    </w:rPr>
  </w:style>
  <w:style w:type="character" w:styleId="LineNumber">
    <w:name w:val="line number"/>
    <w:basedOn w:val="DefaultParagraphFont"/>
    <w:uiPriority w:val="99"/>
    <w:semiHidden/>
    <w:rsid w:val="005675E0"/>
  </w:style>
  <w:style w:type="paragraph" w:styleId="List">
    <w:name w:val="List"/>
    <w:basedOn w:val="Normal"/>
    <w:uiPriority w:val="99"/>
    <w:semiHidden/>
    <w:rsid w:val="005675E0"/>
    <w:pPr>
      <w:ind w:left="283" w:hanging="283"/>
    </w:pPr>
  </w:style>
  <w:style w:type="paragraph" w:styleId="List2">
    <w:name w:val="List 2"/>
    <w:basedOn w:val="Normal"/>
    <w:uiPriority w:val="3"/>
    <w:semiHidden/>
    <w:rsid w:val="005675E0"/>
    <w:pPr>
      <w:ind w:left="566" w:hanging="283"/>
    </w:pPr>
  </w:style>
  <w:style w:type="paragraph" w:styleId="List3">
    <w:name w:val="List 3"/>
    <w:basedOn w:val="Normal"/>
    <w:uiPriority w:val="99"/>
    <w:semiHidden/>
    <w:rsid w:val="005675E0"/>
    <w:pPr>
      <w:ind w:left="849" w:hanging="283"/>
    </w:pPr>
  </w:style>
  <w:style w:type="paragraph" w:styleId="List4">
    <w:name w:val="List 4"/>
    <w:basedOn w:val="Normal"/>
    <w:uiPriority w:val="99"/>
    <w:semiHidden/>
    <w:rsid w:val="005675E0"/>
    <w:pPr>
      <w:ind w:left="1132" w:hanging="283"/>
    </w:pPr>
  </w:style>
  <w:style w:type="paragraph" w:styleId="List5">
    <w:name w:val="List 5"/>
    <w:basedOn w:val="Normal"/>
    <w:uiPriority w:val="99"/>
    <w:semiHidden/>
    <w:rsid w:val="005675E0"/>
    <w:pPr>
      <w:ind w:left="1415" w:hanging="283"/>
    </w:pPr>
  </w:style>
  <w:style w:type="paragraph" w:styleId="ListBullet">
    <w:name w:val="List Bullet"/>
    <w:basedOn w:val="Normal"/>
    <w:uiPriority w:val="99"/>
    <w:semiHidden/>
    <w:rsid w:val="005675E0"/>
    <w:pPr>
      <w:numPr>
        <w:numId w:val="9"/>
      </w:numPr>
    </w:pPr>
  </w:style>
  <w:style w:type="paragraph" w:styleId="ListBullet2">
    <w:name w:val="List Bullet 2"/>
    <w:basedOn w:val="Normal"/>
    <w:uiPriority w:val="99"/>
    <w:semiHidden/>
    <w:rsid w:val="005675E0"/>
    <w:pPr>
      <w:numPr>
        <w:numId w:val="10"/>
      </w:numPr>
    </w:pPr>
  </w:style>
  <w:style w:type="paragraph" w:styleId="ListBullet3">
    <w:name w:val="List Bullet 3"/>
    <w:basedOn w:val="Normal"/>
    <w:uiPriority w:val="99"/>
    <w:semiHidden/>
    <w:rsid w:val="005675E0"/>
    <w:pPr>
      <w:numPr>
        <w:numId w:val="11"/>
      </w:numPr>
    </w:pPr>
  </w:style>
  <w:style w:type="paragraph" w:styleId="ListBullet4">
    <w:name w:val="List Bullet 4"/>
    <w:basedOn w:val="Normal"/>
    <w:uiPriority w:val="99"/>
    <w:semiHidden/>
    <w:rsid w:val="005675E0"/>
    <w:pPr>
      <w:numPr>
        <w:numId w:val="12"/>
      </w:numPr>
    </w:pPr>
  </w:style>
  <w:style w:type="paragraph" w:styleId="ListBullet5">
    <w:name w:val="List Bullet 5"/>
    <w:basedOn w:val="Normal"/>
    <w:uiPriority w:val="99"/>
    <w:semiHidden/>
    <w:rsid w:val="005675E0"/>
    <w:pPr>
      <w:numPr>
        <w:numId w:val="13"/>
      </w:numPr>
    </w:pPr>
  </w:style>
  <w:style w:type="paragraph" w:styleId="ListContinue">
    <w:name w:val="List Continue"/>
    <w:basedOn w:val="Normal"/>
    <w:uiPriority w:val="99"/>
    <w:semiHidden/>
    <w:rsid w:val="005675E0"/>
    <w:pPr>
      <w:ind w:left="283"/>
    </w:pPr>
  </w:style>
  <w:style w:type="paragraph" w:styleId="ListContinue2">
    <w:name w:val="List Continue 2"/>
    <w:basedOn w:val="Normal"/>
    <w:uiPriority w:val="99"/>
    <w:semiHidden/>
    <w:rsid w:val="005675E0"/>
    <w:pPr>
      <w:ind w:left="566"/>
    </w:pPr>
  </w:style>
  <w:style w:type="paragraph" w:styleId="ListContinue3">
    <w:name w:val="List Continue 3"/>
    <w:basedOn w:val="Normal"/>
    <w:uiPriority w:val="99"/>
    <w:semiHidden/>
    <w:rsid w:val="005675E0"/>
    <w:pPr>
      <w:ind w:left="849"/>
    </w:pPr>
  </w:style>
  <w:style w:type="paragraph" w:styleId="ListContinue4">
    <w:name w:val="List Continue 4"/>
    <w:basedOn w:val="Normal"/>
    <w:uiPriority w:val="99"/>
    <w:semiHidden/>
    <w:rsid w:val="005675E0"/>
    <w:pPr>
      <w:ind w:left="1132"/>
    </w:pPr>
  </w:style>
  <w:style w:type="paragraph" w:styleId="ListContinue5">
    <w:name w:val="List Continue 5"/>
    <w:basedOn w:val="Normal"/>
    <w:uiPriority w:val="99"/>
    <w:semiHidden/>
    <w:rsid w:val="005675E0"/>
    <w:pPr>
      <w:ind w:left="1415"/>
    </w:pPr>
  </w:style>
  <w:style w:type="paragraph" w:styleId="ListNumber">
    <w:name w:val="List Number"/>
    <w:basedOn w:val="Normal"/>
    <w:uiPriority w:val="99"/>
    <w:semiHidden/>
    <w:rsid w:val="005675E0"/>
    <w:pPr>
      <w:numPr>
        <w:numId w:val="14"/>
      </w:numPr>
    </w:pPr>
  </w:style>
  <w:style w:type="paragraph" w:styleId="ListNumber2">
    <w:name w:val="List Number 2"/>
    <w:basedOn w:val="Normal"/>
    <w:uiPriority w:val="99"/>
    <w:semiHidden/>
    <w:rsid w:val="005675E0"/>
    <w:pPr>
      <w:numPr>
        <w:numId w:val="15"/>
      </w:numPr>
    </w:pPr>
  </w:style>
  <w:style w:type="paragraph" w:styleId="ListNumber3">
    <w:name w:val="List Number 3"/>
    <w:basedOn w:val="Normal"/>
    <w:uiPriority w:val="99"/>
    <w:semiHidden/>
    <w:rsid w:val="005675E0"/>
    <w:pPr>
      <w:numPr>
        <w:numId w:val="16"/>
      </w:numPr>
    </w:pPr>
  </w:style>
  <w:style w:type="paragraph" w:styleId="ListNumber4">
    <w:name w:val="List Number 4"/>
    <w:basedOn w:val="Normal"/>
    <w:uiPriority w:val="99"/>
    <w:semiHidden/>
    <w:rsid w:val="005675E0"/>
    <w:pPr>
      <w:numPr>
        <w:numId w:val="17"/>
      </w:numPr>
    </w:pPr>
  </w:style>
  <w:style w:type="paragraph" w:styleId="ListNumber5">
    <w:name w:val="List Number 5"/>
    <w:basedOn w:val="Normal"/>
    <w:uiPriority w:val="99"/>
    <w:semiHidden/>
    <w:rsid w:val="005675E0"/>
    <w:pPr>
      <w:numPr>
        <w:numId w:val="18"/>
      </w:numPr>
    </w:pPr>
  </w:style>
  <w:style w:type="paragraph" w:styleId="MessageHeader">
    <w:name w:val="Message Header"/>
    <w:basedOn w:val="Normal"/>
    <w:uiPriority w:val="99"/>
    <w:semiHidden/>
    <w:rsid w:val="005675E0"/>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5675E0"/>
    <w:rPr>
      <w:rFonts w:ascii="Times New Roman" w:hAnsi="Times New Roman"/>
    </w:rPr>
  </w:style>
  <w:style w:type="paragraph" w:styleId="NormalIndent">
    <w:name w:val="Normal Indent"/>
    <w:basedOn w:val="Normal"/>
    <w:uiPriority w:val="99"/>
    <w:semiHidden/>
    <w:rsid w:val="005675E0"/>
    <w:pPr>
      <w:ind w:left="709"/>
    </w:pPr>
  </w:style>
  <w:style w:type="paragraph" w:styleId="NoteHeading">
    <w:name w:val="Note Heading"/>
    <w:basedOn w:val="Normal"/>
    <w:next w:val="Normal"/>
    <w:uiPriority w:val="99"/>
    <w:semiHidden/>
    <w:rsid w:val="005675E0"/>
  </w:style>
  <w:style w:type="character" w:customStyle="1" w:styleId="Heading1Char">
    <w:name w:val="Heading 1 Char"/>
    <w:basedOn w:val="DefaultParagraphFont"/>
    <w:link w:val="Heading1"/>
    <w:rsid w:val="00B53EF2"/>
    <w:rPr>
      <w:rFonts w:eastAsiaTheme="minorHAnsi" w:cs="Arial"/>
      <w:b/>
      <w:bCs/>
      <w:color w:val="1F546B"/>
      <w:kern w:val="32"/>
      <w:sz w:val="52"/>
      <w:szCs w:val="32"/>
      <w:lang w:eastAsia="en-US"/>
    </w:rPr>
  </w:style>
  <w:style w:type="paragraph" w:styleId="PlainText">
    <w:name w:val="Plain Text"/>
    <w:basedOn w:val="Normal"/>
    <w:uiPriority w:val="99"/>
    <w:semiHidden/>
    <w:rsid w:val="005675E0"/>
    <w:rPr>
      <w:rFonts w:ascii="Courier New" w:hAnsi="Courier New" w:cs="Courier New"/>
      <w:sz w:val="20"/>
      <w:szCs w:val="20"/>
    </w:rPr>
  </w:style>
  <w:style w:type="paragraph" w:styleId="Salutation">
    <w:name w:val="Salutation"/>
    <w:basedOn w:val="Normal"/>
    <w:next w:val="Normal"/>
    <w:uiPriority w:val="99"/>
    <w:semiHidden/>
    <w:rsid w:val="005675E0"/>
  </w:style>
  <w:style w:type="paragraph" w:styleId="Signature">
    <w:name w:val="Signature"/>
    <w:basedOn w:val="Normal"/>
    <w:uiPriority w:val="99"/>
    <w:semiHidden/>
    <w:rsid w:val="005675E0"/>
    <w:pPr>
      <w:ind w:left="4252"/>
    </w:pPr>
  </w:style>
  <w:style w:type="character" w:styleId="Strong">
    <w:name w:val="Strong"/>
    <w:uiPriority w:val="22"/>
    <w:qFormat/>
    <w:rsid w:val="00B53EF2"/>
    <w:rPr>
      <w:b/>
      <w:bCs/>
    </w:rPr>
  </w:style>
  <w:style w:type="paragraph" w:styleId="Subtitle">
    <w:name w:val="Subtitle"/>
    <w:basedOn w:val="Normal"/>
    <w:uiPriority w:val="1"/>
    <w:semiHidden/>
    <w:qFormat/>
    <w:rsid w:val="00B53EF2"/>
    <w:pPr>
      <w:jc w:val="center"/>
    </w:pPr>
    <w:rPr>
      <w:b/>
      <w:color w:val="7BC7CE"/>
      <w:sz w:val="36"/>
      <w:szCs w:val="36"/>
    </w:rPr>
  </w:style>
  <w:style w:type="table" w:styleId="Table3Deffects1">
    <w:name w:val="Table 3D effects 1"/>
    <w:basedOn w:val="TableNormal"/>
    <w:semiHidden/>
    <w:rsid w:val="005675E0"/>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675E0"/>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675E0"/>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675E0"/>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675E0"/>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675E0"/>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675E0"/>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675E0"/>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675E0"/>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675E0"/>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675E0"/>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675E0"/>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675E0"/>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675E0"/>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675E0"/>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675E0"/>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675E0"/>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675E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675E0"/>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675E0"/>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675E0"/>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675E0"/>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675E0"/>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675E0"/>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675E0"/>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675E0"/>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675E0"/>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675E0"/>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675E0"/>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675E0"/>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675E0"/>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675E0"/>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675E0"/>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675E0"/>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675E0"/>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675E0"/>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675E0"/>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675E0"/>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675E0"/>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675E0"/>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675E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675E0"/>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675E0"/>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675E0"/>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semiHidden/>
    <w:qFormat/>
    <w:rsid w:val="00B53EF2"/>
    <w:pPr>
      <w:contextualSpacing/>
      <w:jc w:val="right"/>
    </w:pPr>
    <w:rPr>
      <w:b/>
      <w:color w:val="1F546B"/>
      <w:sz w:val="80"/>
      <w:szCs w:val="80"/>
    </w:rPr>
  </w:style>
  <w:style w:type="paragraph" w:customStyle="1" w:styleId="BodyTextIndentLevel1">
    <w:name w:val="Body Text Indent Level 1"/>
    <w:basedOn w:val="BodyText"/>
    <w:uiPriority w:val="3"/>
    <w:semiHidden/>
    <w:rsid w:val="005675E0"/>
    <w:pPr>
      <w:ind w:left="709"/>
    </w:pPr>
  </w:style>
  <w:style w:type="paragraph" w:customStyle="1" w:styleId="BodyTextIndentLevel2">
    <w:name w:val="Body Text Indent Level 2"/>
    <w:basedOn w:val="BodyText"/>
    <w:uiPriority w:val="3"/>
    <w:semiHidden/>
    <w:rsid w:val="005675E0"/>
    <w:pPr>
      <w:ind w:left="1276"/>
    </w:pPr>
  </w:style>
  <w:style w:type="paragraph" w:customStyle="1" w:styleId="BodyTextIndentLevel3">
    <w:name w:val="Body Text Indent Level 3"/>
    <w:basedOn w:val="BodyText"/>
    <w:uiPriority w:val="3"/>
    <w:semiHidden/>
    <w:rsid w:val="005675E0"/>
    <w:pPr>
      <w:numPr>
        <w:ilvl w:val="4"/>
        <w:numId w:val="8"/>
      </w:numPr>
    </w:pPr>
  </w:style>
  <w:style w:type="paragraph" w:customStyle="1" w:styleId="SingleSpacedParagraph">
    <w:name w:val="Single Spaced Paragraph"/>
    <w:basedOn w:val="Normal"/>
    <w:uiPriority w:val="99"/>
    <w:semiHidden/>
    <w:rsid w:val="005675E0"/>
  </w:style>
  <w:style w:type="paragraph" w:customStyle="1" w:styleId="Headingnumbered1">
    <w:name w:val="Heading numbered 1"/>
    <w:basedOn w:val="Heading1"/>
    <w:next w:val="Normal"/>
    <w:uiPriority w:val="1"/>
    <w:semiHidden/>
    <w:rsid w:val="00E367C5"/>
    <w:pPr>
      <w:numPr>
        <w:numId w:val="8"/>
      </w:numPr>
      <w:outlineLvl w:val="5"/>
    </w:pPr>
  </w:style>
  <w:style w:type="paragraph" w:customStyle="1" w:styleId="Headingnumbered2">
    <w:name w:val="Heading numbered 2"/>
    <w:basedOn w:val="Heading2"/>
    <w:next w:val="Normal"/>
    <w:uiPriority w:val="1"/>
    <w:semiHidden/>
    <w:rsid w:val="00E367C5"/>
    <w:pPr>
      <w:numPr>
        <w:ilvl w:val="1"/>
        <w:numId w:val="8"/>
      </w:numPr>
      <w:outlineLvl w:val="6"/>
    </w:pPr>
  </w:style>
  <w:style w:type="paragraph" w:customStyle="1" w:styleId="Headingnumbered3">
    <w:name w:val="Heading numbered 3"/>
    <w:basedOn w:val="Normal"/>
    <w:next w:val="Normal"/>
    <w:uiPriority w:val="1"/>
    <w:semiHidden/>
    <w:rsid w:val="00E367C5"/>
    <w:pPr>
      <w:numPr>
        <w:ilvl w:val="2"/>
        <w:numId w:val="8"/>
      </w:numPr>
      <w:spacing w:before="360"/>
    </w:pPr>
    <w:rPr>
      <w:b/>
      <w:color w:val="1F546B"/>
      <w:sz w:val="28"/>
    </w:rPr>
  </w:style>
  <w:style w:type="paragraph" w:customStyle="1" w:styleId="Headingnumbered4">
    <w:name w:val="Heading numbered 4"/>
    <w:basedOn w:val="Normal"/>
    <w:next w:val="Normal"/>
    <w:uiPriority w:val="1"/>
    <w:semiHidden/>
    <w:rsid w:val="00E367C5"/>
    <w:pPr>
      <w:numPr>
        <w:ilvl w:val="3"/>
        <w:numId w:val="8"/>
      </w:numPr>
      <w:spacing w:before="360"/>
    </w:pPr>
    <w:rPr>
      <w:b/>
      <w:i/>
      <w:color w:val="1F546B"/>
    </w:rPr>
  </w:style>
  <w:style w:type="paragraph" w:customStyle="1" w:styleId="Numberedpara1">
    <w:name w:val="Numbered para 1"/>
    <w:basedOn w:val="Normal"/>
    <w:semiHidden/>
    <w:rsid w:val="00590CA4"/>
    <w:rPr>
      <w:b/>
      <w:sz w:val="28"/>
    </w:rPr>
  </w:style>
  <w:style w:type="paragraph" w:customStyle="1" w:styleId="Numberedpara2">
    <w:name w:val="Numbered para 2"/>
    <w:basedOn w:val="Normal"/>
    <w:semiHidden/>
    <w:rsid w:val="00FE5AD9"/>
  </w:style>
  <w:style w:type="paragraph" w:customStyle="1" w:styleId="Numberedpara3a">
    <w:name w:val="Numbered para 3 (a)"/>
    <w:basedOn w:val="Normal"/>
    <w:semiHidden/>
    <w:rsid w:val="00CF12CF"/>
  </w:style>
  <w:style w:type="paragraph" w:customStyle="1" w:styleId="Numberedpara4i">
    <w:name w:val="Numbered para 4 (i)"/>
    <w:basedOn w:val="Normal"/>
    <w:semiHidden/>
    <w:rsid w:val="00CF12CF"/>
  </w:style>
  <w:style w:type="paragraph" w:customStyle="1" w:styleId="Bullet">
    <w:name w:val="Bullet"/>
    <w:basedOn w:val="Normal"/>
    <w:rsid w:val="008530FE"/>
    <w:pPr>
      <w:numPr>
        <w:numId w:val="5"/>
      </w:numPr>
      <w:spacing w:before="80" w:after="80"/>
    </w:pPr>
  </w:style>
  <w:style w:type="paragraph" w:customStyle="1" w:styleId="Bulletlevel2">
    <w:name w:val="Bullet level 2"/>
    <w:basedOn w:val="Normal"/>
    <w:uiPriority w:val="1"/>
    <w:semiHidden/>
    <w:rsid w:val="00A167D7"/>
    <w:pPr>
      <w:numPr>
        <w:ilvl w:val="1"/>
        <w:numId w:val="5"/>
      </w:numPr>
      <w:spacing w:before="80" w:after="80"/>
    </w:pPr>
  </w:style>
  <w:style w:type="paragraph" w:customStyle="1" w:styleId="Bulletlevel3">
    <w:name w:val="Bullet level 3"/>
    <w:basedOn w:val="Normal"/>
    <w:uiPriority w:val="1"/>
    <w:semiHidden/>
    <w:rsid w:val="00A167D7"/>
    <w:pPr>
      <w:numPr>
        <w:ilvl w:val="2"/>
        <w:numId w:val="5"/>
      </w:numPr>
      <w:spacing w:before="80" w:after="80"/>
    </w:pPr>
  </w:style>
  <w:style w:type="paragraph" w:customStyle="1" w:styleId="BodyTextBulletIndentLevel1">
    <w:name w:val="Body Text Bullet Indent Level 1"/>
    <w:basedOn w:val="BodyText"/>
    <w:uiPriority w:val="99"/>
    <w:semiHidden/>
    <w:rsid w:val="005675E0"/>
    <w:pPr>
      <w:ind w:left="567"/>
    </w:pPr>
  </w:style>
  <w:style w:type="paragraph" w:customStyle="1" w:styleId="BodyTextBulletIndentLevel2">
    <w:name w:val="Body Text Bullet Indent Level 2"/>
    <w:basedOn w:val="BodyText"/>
    <w:uiPriority w:val="99"/>
    <w:semiHidden/>
    <w:rsid w:val="005675E0"/>
    <w:pPr>
      <w:ind w:left="1134"/>
    </w:pPr>
  </w:style>
  <w:style w:type="paragraph" w:customStyle="1" w:styleId="BodyTextBulletIndentLevel3">
    <w:name w:val="Body Text Bullet Indent Level 3"/>
    <w:basedOn w:val="BodyText"/>
    <w:uiPriority w:val="99"/>
    <w:semiHidden/>
    <w:rsid w:val="005675E0"/>
    <w:pPr>
      <w:ind w:left="1701"/>
    </w:pPr>
  </w:style>
  <w:style w:type="paragraph" w:customStyle="1" w:styleId="ListABC">
    <w:name w:val="List A B C"/>
    <w:basedOn w:val="Normal"/>
    <w:semiHidden/>
    <w:rsid w:val="00CF12CF"/>
    <w:pPr>
      <w:numPr>
        <w:numId w:val="21"/>
      </w:numPr>
      <w:spacing w:before="80" w:after="80"/>
    </w:pPr>
  </w:style>
  <w:style w:type="paragraph" w:customStyle="1" w:styleId="List123">
    <w:name w:val="List 1 2 3"/>
    <w:basedOn w:val="Normal"/>
    <w:rsid w:val="00CF12CF"/>
    <w:pPr>
      <w:numPr>
        <w:numId w:val="22"/>
      </w:numPr>
      <w:spacing w:before="80" w:after="80"/>
    </w:pPr>
  </w:style>
  <w:style w:type="paragraph" w:styleId="FootnoteText">
    <w:name w:val="footnote text"/>
    <w:basedOn w:val="Normal"/>
    <w:link w:val="FootnoteTextChar"/>
    <w:uiPriority w:val="99"/>
    <w:semiHidden/>
    <w:qFormat/>
    <w:rsid w:val="00890CE4"/>
    <w:pPr>
      <w:spacing w:before="60" w:after="60" w:line="192" w:lineRule="auto"/>
      <w:ind w:left="130" w:hanging="130"/>
    </w:pPr>
    <w:rPr>
      <w:sz w:val="20"/>
      <w:szCs w:val="20"/>
    </w:rPr>
  </w:style>
  <w:style w:type="character" w:styleId="FootnoteReference">
    <w:name w:val="footnote reference"/>
    <w:uiPriority w:val="99"/>
    <w:semiHidden/>
    <w:rsid w:val="0040020C"/>
    <w:rPr>
      <w:rFonts w:ascii="Calibri" w:hAnsi="Calibri"/>
      <w:sz w:val="24"/>
      <w:vertAlign w:val="superscript"/>
    </w:rPr>
  </w:style>
  <w:style w:type="paragraph" w:styleId="TOC1">
    <w:name w:val="toc 1"/>
    <w:basedOn w:val="Normal"/>
    <w:next w:val="Normal"/>
    <w:uiPriority w:val="39"/>
    <w:rsid w:val="0030084C"/>
    <w:pPr>
      <w:tabs>
        <w:tab w:val="right" w:leader="dot" w:pos="9072"/>
      </w:tabs>
      <w:spacing w:before="200" w:after="60"/>
      <w:ind w:right="567"/>
    </w:pPr>
    <w:rPr>
      <w:b/>
      <w:color w:val="1F546B"/>
    </w:rPr>
  </w:style>
  <w:style w:type="paragraph" w:styleId="TOC2">
    <w:name w:val="toc 2"/>
    <w:basedOn w:val="Normal"/>
    <w:next w:val="Normal"/>
    <w:uiPriority w:val="39"/>
    <w:rsid w:val="0030084C"/>
    <w:pPr>
      <w:tabs>
        <w:tab w:val="left" w:pos="993"/>
        <w:tab w:val="right" w:leader="dot" w:pos="9072"/>
      </w:tabs>
      <w:spacing w:before="60" w:after="60"/>
      <w:ind w:left="425" w:right="567"/>
    </w:pPr>
    <w:rPr>
      <w:noProof/>
    </w:rPr>
  </w:style>
  <w:style w:type="paragraph" w:styleId="TOC3">
    <w:name w:val="toc 3"/>
    <w:basedOn w:val="Normal"/>
    <w:next w:val="Normal"/>
    <w:autoRedefine/>
    <w:uiPriority w:val="39"/>
    <w:rsid w:val="0030084C"/>
    <w:pPr>
      <w:tabs>
        <w:tab w:val="left" w:pos="1701"/>
        <w:tab w:val="right" w:leader="dot" w:pos="9072"/>
      </w:tabs>
      <w:spacing w:before="60" w:after="60"/>
      <w:ind w:left="992" w:right="567"/>
    </w:pPr>
    <w:rPr>
      <w:noProof/>
    </w:rPr>
  </w:style>
  <w:style w:type="paragraph" w:styleId="TOC4">
    <w:name w:val="toc 4"/>
    <w:basedOn w:val="Normal"/>
    <w:next w:val="Normal"/>
    <w:autoRedefine/>
    <w:uiPriority w:val="39"/>
    <w:semiHidden/>
    <w:rsid w:val="0030084C"/>
    <w:pPr>
      <w:tabs>
        <w:tab w:val="right" w:leader="dot" w:pos="9072"/>
      </w:tabs>
      <w:spacing w:before="60" w:after="60"/>
      <w:ind w:left="1701" w:right="567"/>
    </w:pPr>
    <w:rPr>
      <w:noProof/>
    </w:rPr>
  </w:style>
  <w:style w:type="paragraph" w:styleId="TOC5">
    <w:name w:val="toc 5"/>
    <w:aliases w:val="appendix heading"/>
    <w:basedOn w:val="Normal"/>
    <w:next w:val="Normal"/>
    <w:autoRedefine/>
    <w:uiPriority w:val="39"/>
    <w:semiHidden/>
    <w:rsid w:val="0030084C"/>
    <w:pPr>
      <w:tabs>
        <w:tab w:val="right" w:leader="dot" w:pos="9072"/>
      </w:tabs>
      <w:spacing w:after="60"/>
      <w:ind w:right="567"/>
      <w:contextualSpacing/>
    </w:pPr>
    <w:rPr>
      <w:noProof/>
    </w:rPr>
  </w:style>
  <w:style w:type="paragraph" w:customStyle="1" w:styleId="HeadingContents">
    <w:name w:val="Heading Contents"/>
    <w:basedOn w:val="HeadingTableofFigures"/>
    <w:uiPriority w:val="99"/>
    <w:semiHidden/>
    <w:rsid w:val="005675E0"/>
  </w:style>
  <w:style w:type="paragraph" w:customStyle="1" w:styleId="Tableheading">
    <w:name w:val="Table heading"/>
    <w:basedOn w:val="Normal"/>
    <w:link w:val="TableheadingChar"/>
    <w:rsid w:val="008D4CDE"/>
    <w:pPr>
      <w:spacing w:before="40" w:after="40"/>
    </w:pPr>
    <w:rPr>
      <w:b/>
      <w:color w:val="FFFFFF" w:themeColor="background1"/>
      <w:sz w:val="22"/>
    </w:rPr>
  </w:style>
  <w:style w:type="character" w:customStyle="1" w:styleId="Heading2Char">
    <w:name w:val="Heading 2 Char"/>
    <w:basedOn w:val="DefaultParagraphFont"/>
    <w:link w:val="Heading2"/>
    <w:rsid w:val="00FF658E"/>
    <w:rPr>
      <w:rFonts w:eastAsiaTheme="minorHAnsi"/>
      <w:b/>
      <w:sz w:val="28"/>
      <w:lang w:eastAsia="en-US"/>
    </w:rPr>
  </w:style>
  <w:style w:type="paragraph" w:customStyle="1" w:styleId="BodyTextTable">
    <w:name w:val="Body Text Table"/>
    <w:basedOn w:val="BodyText"/>
    <w:uiPriority w:val="11"/>
    <w:semiHidden/>
    <w:rsid w:val="00761293"/>
    <w:pPr>
      <w:spacing w:after="180" w:line="260" w:lineRule="atLeast"/>
    </w:pPr>
    <w:rPr>
      <w:sz w:val="22"/>
    </w:rPr>
  </w:style>
  <w:style w:type="paragraph" w:customStyle="1" w:styleId="BodyTextTableLastLine">
    <w:name w:val="Body Text Table Last Line"/>
    <w:basedOn w:val="BodyTextTable"/>
    <w:uiPriority w:val="99"/>
    <w:semiHidden/>
    <w:rsid w:val="005675E0"/>
    <w:pPr>
      <w:spacing w:after="0"/>
    </w:pPr>
  </w:style>
  <w:style w:type="paragraph" w:customStyle="1" w:styleId="Tablebullet">
    <w:name w:val="Table bullet"/>
    <w:basedOn w:val="Tablenormal0"/>
    <w:rsid w:val="0082264B"/>
    <w:pPr>
      <w:numPr>
        <w:numId w:val="6"/>
      </w:numPr>
    </w:pPr>
  </w:style>
  <w:style w:type="paragraph" w:customStyle="1" w:styleId="Tablebulletlevel2">
    <w:name w:val="Table bullet level 2"/>
    <w:basedOn w:val="Tablenormal0"/>
    <w:uiPriority w:val="99"/>
    <w:semiHidden/>
    <w:rsid w:val="00CF12CF"/>
    <w:pPr>
      <w:numPr>
        <w:ilvl w:val="1"/>
        <w:numId w:val="6"/>
      </w:numPr>
    </w:pPr>
  </w:style>
  <w:style w:type="paragraph" w:customStyle="1" w:styleId="TableBulletListLevel3">
    <w:name w:val="Table Bullet List Level 3"/>
    <w:basedOn w:val="BodyTextTable"/>
    <w:uiPriority w:val="11"/>
    <w:semiHidden/>
    <w:rsid w:val="009D28CF"/>
    <w:pPr>
      <w:numPr>
        <w:ilvl w:val="2"/>
        <w:numId w:val="6"/>
      </w:numPr>
      <w:spacing w:before="60" w:after="60"/>
    </w:pPr>
  </w:style>
  <w:style w:type="paragraph" w:customStyle="1" w:styleId="Tablelist123">
    <w:name w:val="Table list 1 2 3"/>
    <w:basedOn w:val="Tablenormal0"/>
    <w:rsid w:val="00CF12CF"/>
    <w:pPr>
      <w:numPr>
        <w:numId w:val="19"/>
      </w:numPr>
    </w:pPr>
  </w:style>
  <w:style w:type="paragraph" w:customStyle="1" w:styleId="Tablelist123level2">
    <w:name w:val="Table list 1 2 3 level 2"/>
    <w:basedOn w:val="Tablenormal0"/>
    <w:semiHidden/>
    <w:rsid w:val="00CF12CF"/>
    <w:pPr>
      <w:numPr>
        <w:ilvl w:val="1"/>
        <w:numId w:val="19"/>
      </w:numPr>
    </w:pPr>
  </w:style>
  <w:style w:type="character" w:customStyle="1" w:styleId="Heading4Char">
    <w:name w:val="Heading 4 Char"/>
    <w:basedOn w:val="DefaultParagraphFont"/>
    <w:link w:val="Heading4"/>
    <w:semiHidden/>
    <w:rsid w:val="007576A1"/>
    <w:rPr>
      <w:rFonts w:eastAsiaTheme="minorHAnsi"/>
      <w:b/>
      <w:bCs/>
      <w:i/>
      <w:color w:val="1F546B" w:themeColor="text2"/>
      <w:szCs w:val="28"/>
      <w:lang w:eastAsia="en-US"/>
    </w:rPr>
  </w:style>
  <w:style w:type="paragraph" w:customStyle="1" w:styleId="BodyTextTableLevel1">
    <w:name w:val="Body Text Table Level 1"/>
    <w:basedOn w:val="BodyTextTable"/>
    <w:uiPriority w:val="11"/>
    <w:semiHidden/>
    <w:rsid w:val="005675E0"/>
    <w:pPr>
      <w:numPr>
        <w:numId w:val="4"/>
      </w:numPr>
    </w:pPr>
  </w:style>
  <w:style w:type="paragraph" w:customStyle="1" w:styleId="BodyTextTableLevel2">
    <w:name w:val="Body Text Table Level 2"/>
    <w:basedOn w:val="BodyTextTable"/>
    <w:uiPriority w:val="11"/>
    <w:semiHidden/>
    <w:rsid w:val="005675E0"/>
    <w:pPr>
      <w:numPr>
        <w:ilvl w:val="1"/>
        <w:numId w:val="4"/>
      </w:numPr>
    </w:pPr>
  </w:style>
  <w:style w:type="paragraph" w:customStyle="1" w:styleId="BodyTextTableLevel3">
    <w:name w:val="Body Text Table Level 3"/>
    <w:basedOn w:val="BodyTextTable"/>
    <w:uiPriority w:val="11"/>
    <w:semiHidden/>
    <w:rsid w:val="005675E0"/>
    <w:pPr>
      <w:numPr>
        <w:ilvl w:val="3"/>
        <w:numId w:val="19"/>
      </w:numPr>
    </w:pPr>
  </w:style>
  <w:style w:type="paragraph" w:styleId="Caption">
    <w:name w:val="caption"/>
    <w:basedOn w:val="Normal"/>
    <w:next w:val="Normal"/>
    <w:qFormat/>
    <w:rsid w:val="00B53EF2"/>
    <w:pPr>
      <w:spacing w:before="80" w:after="80"/>
      <w:jc w:val="center"/>
    </w:pPr>
    <w:rPr>
      <w:b/>
      <w:bCs/>
      <w:sz w:val="22"/>
      <w:szCs w:val="20"/>
    </w:rPr>
  </w:style>
  <w:style w:type="paragraph" w:customStyle="1" w:styleId="WhiteSpace">
    <w:name w:val="White Space"/>
    <w:basedOn w:val="Normal"/>
    <w:uiPriority w:val="99"/>
    <w:semiHidden/>
    <w:rsid w:val="005675E0"/>
    <w:rPr>
      <w:sz w:val="12"/>
    </w:rPr>
  </w:style>
  <w:style w:type="table" w:customStyle="1" w:styleId="TableDIA">
    <w:name w:val="Table DIA"/>
    <w:basedOn w:val="TableNormal"/>
    <w:rsid w:val="005675E0"/>
    <w:rPr>
      <w:rFonts w:ascii="Arial" w:hAnsi="Arial"/>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bottom w:w="57" w:type="dxa"/>
      </w:tblCellMar>
    </w:tblPr>
    <w:trPr>
      <w:cantSplit/>
    </w:trPr>
    <w:tblStylePr w:type="firstRow">
      <w:rPr>
        <w:rFonts w:ascii="Arial" w:hAnsi="Arial"/>
        <w:b w:val="0"/>
        <w:bCs/>
        <w:color w:val="auto"/>
        <w:sz w:val="20"/>
      </w:rPr>
      <w:tblPr/>
      <w:trPr>
        <w:cantSplit w:val="0"/>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000000" w:fill="CCCCCC"/>
      </w:tcPr>
    </w:tblStylePr>
  </w:style>
  <w:style w:type="paragraph" w:customStyle="1" w:styleId="Headingappendix">
    <w:name w:val="Heading appendix"/>
    <w:basedOn w:val="Heading1"/>
    <w:next w:val="Normal"/>
    <w:rsid w:val="00B969ED"/>
    <w:pPr>
      <w:pageBreakBefore/>
      <w:numPr>
        <w:numId w:val="7"/>
      </w:numPr>
      <w:tabs>
        <w:tab w:val="left" w:pos="2268"/>
      </w:tabs>
      <w:spacing w:before="0"/>
      <w:outlineLvl w:val="7"/>
    </w:pPr>
  </w:style>
  <w:style w:type="paragraph" w:customStyle="1" w:styleId="NotforContentsheading1">
    <w:name w:val="Not for Contents heading 1"/>
    <w:basedOn w:val="Normal"/>
    <w:next w:val="Normal"/>
    <w:rsid w:val="00E367C5"/>
    <w:pPr>
      <w:keepNext/>
      <w:spacing w:before="480"/>
    </w:pPr>
    <w:rPr>
      <w:b/>
      <w:color w:val="1F546B"/>
      <w:kern w:val="32"/>
      <w:sz w:val="52"/>
    </w:rPr>
  </w:style>
  <w:style w:type="paragraph" w:styleId="TOC6">
    <w:name w:val="toc 6"/>
    <w:basedOn w:val="Normal"/>
    <w:next w:val="Normal"/>
    <w:autoRedefine/>
    <w:uiPriority w:val="99"/>
    <w:semiHidden/>
    <w:rsid w:val="005675E0"/>
    <w:pPr>
      <w:tabs>
        <w:tab w:val="right" w:pos="9072"/>
      </w:tabs>
      <w:spacing w:before="200"/>
      <w:ind w:left="567" w:right="567" w:hanging="567"/>
    </w:pPr>
    <w:rPr>
      <w:b/>
    </w:rPr>
  </w:style>
  <w:style w:type="paragraph" w:styleId="TOC7">
    <w:name w:val="toc 7"/>
    <w:basedOn w:val="Normal"/>
    <w:next w:val="Normal"/>
    <w:autoRedefine/>
    <w:uiPriority w:val="99"/>
    <w:semiHidden/>
    <w:rsid w:val="005675E0"/>
    <w:pPr>
      <w:tabs>
        <w:tab w:val="left" w:pos="567"/>
        <w:tab w:val="right" w:pos="9072"/>
      </w:tabs>
      <w:ind w:left="567" w:right="567" w:hanging="567"/>
    </w:pPr>
  </w:style>
  <w:style w:type="paragraph" w:styleId="TOC8">
    <w:name w:val="toc 8"/>
    <w:basedOn w:val="Normal"/>
    <w:next w:val="Normal"/>
    <w:autoRedefine/>
    <w:uiPriority w:val="99"/>
    <w:semiHidden/>
    <w:rsid w:val="005675E0"/>
    <w:pPr>
      <w:tabs>
        <w:tab w:val="right" w:pos="9072"/>
      </w:tabs>
      <w:spacing w:before="200"/>
      <w:ind w:left="284" w:hanging="284"/>
    </w:pPr>
    <w:rPr>
      <w:b/>
    </w:rPr>
  </w:style>
  <w:style w:type="paragraph" w:customStyle="1" w:styleId="ListABClevel2">
    <w:name w:val="List A B C level 2"/>
    <w:basedOn w:val="Normal"/>
    <w:uiPriority w:val="1"/>
    <w:semiHidden/>
    <w:qFormat/>
    <w:rsid w:val="00B53EF2"/>
    <w:pPr>
      <w:numPr>
        <w:ilvl w:val="1"/>
        <w:numId w:val="21"/>
      </w:numPr>
      <w:spacing w:before="80" w:after="80"/>
    </w:pPr>
  </w:style>
  <w:style w:type="paragraph" w:customStyle="1" w:styleId="NotforContentsheading2">
    <w:name w:val="Not for Contents heading 2"/>
    <w:basedOn w:val="Normal"/>
    <w:next w:val="Normal"/>
    <w:rsid w:val="00DB7B66"/>
    <w:pPr>
      <w:keepNext/>
      <w:spacing w:before="360" w:after="120"/>
    </w:pPr>
    <w:rPr>
      <w:b/>
      <w:color w:val="1F546B"/>
      <w:sz w:val="36"/>
    </w:rPr>
  </w:style>
  <w:style w:type="character" w:customStyle="1" w:styleId="Heading3Char">
    <w:name w:val="Heading 3 Char"/>
    <w:link w:val="Heading3"/>
    <w:rsid w:val="00FF658E"/>
    <w:rPr>
      <w:rFonts w:eastAsiaTheme="minorHAnsi" w:cs="Arial"/>
      <w:b/>
      <w:bCs/>
      <w:color w:val="1F546B"/>
      <w:szCs w:val="26"/>
      <w:lang w:eastAsia="en-US"/>
    </w:rPr>
  </w:style>
  <w:style w:type="paragraph" w:styleId="BalloonText">
    <w:name w:val="Balloon Text"/>
    <w:basedOn w:val="Normal"/>
    <w:uiPriority w:val="99"/>
    <w:semiHidden/>
    <w:rsid w:val="005675E0"/>
    <w:rPr>
      <w:rFonts w:ascii="Tahoma" w:hAnsi="Tahoma" w:cs="Tahoma"/>
      <w:sz w:val="16"/>
      <w:szCs w:val="16"/>
    </w:rPr>
  </w:style>
  <w:style w:type="paragraph" w:styleId="TableofFigures">
    <w:name w:val="table of figures"/>
    <w:basedOn w:val="Normal"/>
    <w:next w:val="Normal"/>
    <w:uiPriority w:val="99"/>
    <w:semiHidden/>
    <w:rsid w:val="006B3396"/>
    <w:pPr>
      <w:keepNext/>
      <w:keepLines/>
      <w:spacing w:before="480" w:after="0"/>
    </w:pPr>
    <w:rPr>
      <w:rFonts w:eastAsiaTheme="majorEastAsia" w:cstheme="majorBidi"/>
      <w:b/>
      <w:bCs/>
      <w:color w:val="1F546B"/>
      <w:sz w:val="60"/>
      <w:szCs w:val="28"/>
      <w:lang w:val="en-US" w:eastAsia="ja-JP"/>
    </w:rPr>
  </w:style>
  <w:style w:type="paragraph" w:customStyle="1" w:styleId="HeadingTableofTables">
    <w:name w:val="Heading Table of Tables"/>
    <w:basedOn w:val="HeadingContents"/>
    <w:next w:val="BodyText"/>
    <w:uiPriority w:val="4"/>
    <w:semiHidden/>
    <w:rsid w:val="005675E0"/>
    <w:pPr>
      <w:spacing w:after="60"/>
    </w:pPr>
  </w:style>
  <w:style w:type="paragraph" w:customStyle="1" w:styleId="HeadingTableofFigures">
    <w:name w:val="Heading Table of Figures"/>
    <w:next w:val="BodyText"/>
    <w:uiPriority w:val="4"/>
    <w:semiHidden/>
    <w:rsid w:val="005675E0"/>
    <w:rPr>
      <w:rFonts w:eastAsiaTheme="majorEastAsia" w:cstheme="majorBidi"/>
      <w:b/>
      <w:bCs/>
      <w:color w:val="1F546B"/>
      <w:sz w:val="60"/>
      <w:szCs w:val="28"/>
      <w:lang w:val="en-US" w:eastAsia="ja-JP"/>
    </w:rPr>
  </w:style>
  <w:style w:type="table" w:customStyle="1" w:styleId="DIATable">
    <w:name w:val="_DIA Table"/>
    <w:basedOn w:val="TableNormal"/>
    <w:uiPriority w:val="99"/>
    <w:rsid w:val="00665ED5"/>
    <w:pPr>
      <w:spacing w:before="56" w:after="32"/>
    </w:pPr>
    <w:rPr>
      <w:rFonts w:eastAsiaTheme="minorHAnsi"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character" w:styleId="SubtleEmphasis">
    <w:name w:val="Subtle Emphasis"/>
    <w:basedOn w:val="DefaultParagraphFont"/>
    <w:uiPriority w:val="99"/>
    <w:semiHidden/>
    <w:qFormat/>
    <w:rsid w:val="00B53EF2"/>
    <w:rPr>
      <w:i/>
      <w:iCs/>
    </w:rPr>
  </w:style>
  <w:style w:type="character" w:styleId="IntenseEmphasis">
    <w:name w:val="Intense Emphasis"/>
    <w:uiPriority w:val="99"/>
    <w:semiHidden/>
    <w:qFormat/>
    <w:rsid w:val="00B53EF2"/>
    <w:rPr>
      <w:b/>
      <w:i/>
    </w:rPr>
  </w:style>
  <w:style w:type="paragraph" w:styleId="ListParagraph">
    <w:name w:val="List Paragraph"/>
    <w:basedOn w:val="Bullet"/>
    <w:uiPriority w:val="34"/>
    <w:qFormat/>
    <w:rsid w:val="00B53EF2"/>
    <w:pPr>
      <w:numPr>
        <w:numId w:val="20"/>
      </w:numPr>
    </w:pPr>
  </w:style>
  <w:style w:type="character" w:customStyle="1" w:styleId="Heading5Char">
    <w:name w:val="Heading 5 Char"/>
    <w:basedOn w:val="DefaultParagraphFont"/>
    <w:link w:val="Heading5"/>
    <w:uiPriority w:val="1"/>
    <w:semiHidden/>
    <w:rsid w:val="00B53EF2"/>
    <w:rPr>
      <w:rFonts w:eastAsiaTheme="minorHAnsi"/>
      <w:b/>
      <w:bCs/>
      <w:iCs/>
      <w:szCs w:val="26"/>
      <w:lang w:eastAsia="en-US"/>
    </w:rPr>
  </w:style>
  <w:style w:type="character" w:styleId="SubtleReference">
    <w:name w:val="Subtle Reference"/>
    <w:basedOn w:val="DefaultParagraphFont"/>
    <w:uiPriority w:val="99"/>
    <w:semiHidden/>
    <w:qFormat/>
    <w:rsid w:val="00B53EF2"/>
    <w:rPr>
      <w:rFonts w:ascii="Calibri" w:hAnsi="Calibri"/>
      <w:smallCaps/>
      <w:color w:val="B84327" w:themeColor="accent2"/>
      <w:u w:val="single"/>
    </w:rPr>
  </w:style>
  <w:style w:type="character" w:styleId="BookTitle">
    <w:name w:val="Book Title"/>
    <w:basedOn w:val="DefaultParagraphFont"/>
    <w:uiPriority w:val="33"/>
    <w:semiHidden/>
    <w:qFormat/>
    <w:rsid w:val="00B53EF2"/>
    <w:rPr>
      <w:rFonts w:ascii="Calibri" w:hAnsi="Calibri"/>
      <w:b/>
      <w:bCs/>
      <w:smallCaps/>
      <w:spacing w:val="5"/>
    </w:rPr>
  </w:style>
  <w:style w:type="character" w:styleId="IntenseReference">
    <w:name w:val="Intense Reference"/>
    <w:basedOn w:val="DefaultParagraphFont"/>
    <w:uiPriority w:val="99"/>
    <w:semiHidden/>
    <w:qFormat/>
    <w:rsid w:val="00B53EF2"/>
    <w:rPr>
      <w:rFonts w:ascii="Calibri" w:hAnsi="Calibri"/>
      <w:b/>
      <w:bCs/>
      <w:smallCaps/>
      <w:color w:val="B84327" w:themeColor="accent2"/>
      <w:spacing w:val="5"/>
      <w:u w:val="single"/>
    </w:rPr>
  </w:style>
  <w:style w:type="paragraph" w:styleId="Index1">
    <w:name w:val="index 1"/>
    <w:basedOn w:val="Normal"/>
    <w:next w:val="Normal"/>
    <w:autoRedefine/>
    <w:uiPriority w:val="99"/>
    <w:semiHidden/>
    <w:rsid w:val="005675E0"/>
    <w:pPr>
      <w:ind w:left="240" w:hanging="240"/>
    </w:pPr>
  </w:style>
  <w:style w:type="paragraph" w:styleId="IndexHeading">
    <w:name w:val="index heading"/>
    <w:basedOn w:val="Normal"/>
    <w:next w:val="Index1"/>
    <w:uiPriority w:val="99"/>
    <w:semiHidden/>
    <w:rsid w:val="005675E0"/>
    <w:rPr>
      <w:rFonts w:eastAsiaTheme="majorEastAsia" w:cstheme="majorBidi"/>
      <w:b/>
      <w:bCs/>
    </w:rPr>
  </w:style>
  <w:style w:type="character" w:styleId="EndnoteReference">
    <w:name w:val="endnote reference"/>
    <w:basedOn w:val="DefaultParagraphFont"/>
    <w:uiPriority w:val="99"/>
    <w:semiHidden/>
    <w:rsid w:val="005675E0"/>
    <w:rPr>
      <w:rFonts w:ascii="Calibri" w:hAnsi="Calibri"/>
      <w:vertAlign w:val="superscript"/>
    </w:rPr>
  </w:style>
  <w:style w:type="paragraph" w:styleId="TOAHeading">
    <w:name w:val="toa heading"/>
    <w:basedOn w:val="Normal"/>
    <w:next w:val="Normal"/>
    <w:uiPriority w:val="99"/>
    <w:semiHidden/>
    <w:rsid w:val="005675E0"/>
    <w:rPr>
      <w:rFonts w:eastAsiaTheme="majorEastAsia" w:cstheme="majorBidi"/>
      <w:b/>
      <w:bCs/>
    </w:rPr>
  </w:style>
  <w:style w:type="paragraph" w:styleId="MacroText">
    <w:name w:val="macro"/>
    <w:link w:val="MacroTextChar"/>
    <w:uiPriority w:val="99"/>
    <w:semiHidden/>
    <w:rsid w:val="005675E0"/>
    <w:pPr>
      <w:tabs>
        <w:tab w:val="left" w:pos="480"/>
        <w:tab w:val="left" w:pos="960"/>
        <w:tab w:val="left" w:pos="1440"/>
        <w:tab w:val="left" w:pos="1920"/>
        <w:tab w:val="left" w:pos="2400"/>
        <w:tab w:val="left" w:pos="2880"/>
        <w:tab w:val="left" w:pos="3360"/>
        <w:tab w:val="left" w:pos="3840"/>
        <w:tab w:val="left" w:pos="4320"/>
      </w:tabs>
      <w:spacing w:line="280" w:lineRule="atLeast"/>
    </w:pPr>
    <w:rPr>
      <w:rFonts w:cs="Consolas"/>
      <w:lang w:eastAsia="en-US"/>
    </w:rPr>
  </w:style>
  <w:style w:type="character" w:customStyle="1" w:styleId="MacroTextChar">
    <w:name w:val="Macro Text Char"/>
    <w:basedOn w:val="DefaultParagraphFont"/>
    <w:link w:val="MacroText"/>
    <w:uiPriority w:val="99"/>
    <w:semiHidden/>
    <w:rsid w:val="006875B8"/>
    <w:rPr>
      <w:rFonts w:cs="Consolas"/>
      <w:lang w:eastAsia="en-US"/>
    </w:rPr>
  </w:style>
  <w:style w:type="character" w:styleId="CommentReference">
    <w:name w:val="annotation reference"/>
    <w:basedOn w:val="DefaultParagraphFont"/>
    <w:uiPriority w:val="99"/>
    <w:semiHidden/>
    <w:rsid w:val="005675E0"/>
    <w:rPr>
      <w:rFonts w:ascii="Calibri" w:hAnsi="Calibri"/>
      <w:sz w:val="16"/>
      <w:szCs w:val="16"/>
    </w:rPr>
  </w:style>
  <w:style w:type="character" w:customStyle="1" w:styleId="BodyTextChar">
    <w:name w:val="Body Text Char"/>
    <w:basedOn w:val="DefaultParagraphFont"/>
    <w:link w:val="BodyText"/>
    <w:uiPriority w:val="99"/>
    <w:semiHidden/>
    <w:rsid w:val="006875B8"/>
  </w:style>
  <w:style w:type="paragraph" w:styleId="IntenseQuote">
    <w:name w:val="Intense Quote"/>
    <w:basedOn w:val="Normal"/>
    <w:next w:val="Normal"/>
    <w:link w:val="IntenseQuoteChar"/>
    <w:uiPriority w:val="99"/>
    <w:semiHidden/>
    <w:qFormat/>
    <w:rsid w:val="00B53EF2"/>
    <w:pPr>
      <w:pBdr>
        <w:bottom w:val="single" w:sz="4" w:space="4" w:color="7BC7CE" w:themeColor="accent1"/>
      </w:pBdr>
      <w:spacing w:before="200" w:after="280"/>
      <w:ind w:left="936" w:right="936"/>
    </w:pPr>
    <w:rPr>
      <w:b/>
      <w:bCs/>
      <w:i/>
      <w:iCs/>
      <w:color w:val="1F546B" w:themeColor="text2"/>
    </w:rPr>
  </w:style>
  <w:style w:type="character" w:customStyle="1" w:styleId="IntenseQuoteChar">
    <w:name w:val="Intense Quote Char"/>
    <w:basedOn w:val="DefaultParagraphFont"/>
    <w:link w:val="IntenseQuote"/>
    <w:uiPriority w:val="99"/>
    <w:semiHidden/>
    <w:rsid w:val="00B53EF2"/>
    <w:rPr>
      <w:rFonts w:eastAsiaTheme="minorHAnsi"/>
      <w:b/>
      <w:bCs/>
      <w:i/>
      <w:iCs/>
      <w:color w:val="1F546B" w:themeColor="text2"/>
      <w:lang w:eastAsia="en-US"/>
    </w:rPr>
  </w:style>
  <w:style w:type="paragraph" w:customStyle="1" w:styleId="Headingpage">
    <w:name w:val="Heading page"/>
    <w:basedOn w:val="Normal"/>
    <w:next w:val="Normal"/>
    <w:semiHidden/>
    <w:rsid w:val="00E367C5"/>
    <w:pPr>
      <w:spacing w:before="400"/>
    </w:pPr>
    <w:rPr>
      <w:b/>
      <w:sz w:val="48"/>
    </w:rPr>
  </w:style>
  <w:style w:type="paragraph" w:customStyle="1" w:styleId="Tablenormal0">
    <w:name w:val="Table normal"/>
    <w:basedOn w:val="Normal"/>
    <w:qFormat/>
    <w:rsid w:val="00B53EF2"/>
    <w:pPr>
      <w:spacing w:before="40" w:after="40"/>
    </w:pPr>
    <w:rPr>
      <w:sz w:val="22"/>
    </w:rPr>
  </w:style>
  <w:style w:type="character" w:customStyle="1" w:styleId="Heading6Char">
    <w:name w:val="Heading 6 Char"/>
    <w:basedOn w:val="DefaultParagraphFont"/>
    <w:link w:val="Heading6"/>
    <w:uiPriority w:val="1"/>
    <w:semiHidden/>
    <w:rsid w:val="00B53EF2"/>
    <w:rPr>
      <w:rFonts w:eastAsiaTheme="minorHAnsi"/>
      <w:b/>
      <w:bCs/>
      <w:i/>
      <w:szCs w:val="22"/>
      <w:lang w:eastAsia="en-US"/>
    </w:rPr>
  </w:style>
  <w:style w:type="paragraph" w:customStyle="1" w:styleId="ListABClevel3">
    <w:name w:val="List A B C level 3"/>
    <w:basedOn w:val="Normal"/>
    <w:uiPriority w:val="1"/>
    <w:semiHidden/>
    <w:qFormat/>
    <w:rsid w:val="00B53EF2"/>
    <w:pPr>
      <w:numPr>
        <w:ilvl w:val="2"/>
        <w:numId w:val="21"/>
      </w:numPr>
      <w:spacing w:before="80" w:after="80"/>
    </w:pPr>
  </w:style>
  <w:style w:type="paragraph" w:customStyle="1" w:styleId="List123level2">
    <w:name w:val="List 1 2 3 level 2"/>
    <w:basedOn w:val="Normal"/>
    <w:uiPriority w:val="1"/>
    <w:semiHidden/>
    <w:qFormat/>
    <w:rsid w:val="00B53EF2"/>
    <w:pPr>
      <w:numPr>
        <w:ilvl w:val="1"/>
        <w:numId w:val="22"/>
      </w:numPr>
    </w:pPr>
  </w:style>
  <w:style w:type="paragraph" w:customStyle="1" w:styleId="List123level3">
    <w:name w:val="List 1 2 3 level 3"/>
    <w:basedOn w:val="Normal"/>
    <w:uiPriority w:val="1"/>
    <w:semiHidden/>
    <w:qFormat/>
    <w:rsid w:val="00B53EF2"/>
    <w:pPr>
      <w:numPr>
        <w:ilvl w:val="2"/>
        <w:numId w:val="22"/>
      </w:numPr>
    </w:pPr>
  </w:style>
  <w:style w:type="paragraph" w:customStyle="1" w:styleId="Legislationsection">
    <w:name w:val="Legislation section"/>
    <w:basedOn w:val="Normal"/>
    <w:semiHidden/>
    <w:qFormat/>
    <w:rsid w:val="00B53EF2"/>
    <w:pPr>
      <w:numPr>
        <w:numId w:val="24"/>
      </w:numPr>
      <w:tabs>
        <w:tab w:val="left" w:pos="567"/>
      </w:tabs>
      <w:spacing w:after="60"/>
    </w:pPr>
    <w:rPr>
      <w:b/>
      <w:sz w:val="22"/>
    </w:rPr>
  </w:style>
  <w:style w:type="paragraph" w:customStyle="1" w:styleId="Legislationnumber">
    <w:name w:val="Legislation number"/>
    <w:basedOn w:val="Normal"/>
    <w:semiHidden/>
    <w:qFormat/>
    <w:rsid w:val="00B53EF2"/>
    <w:pPr>
      <w:numPr>
        <w:numId w:val="23"/>
      </w:numPr>
      <w:tabs>
        <w:tab w:val="left" w:pos="567"/>
      </w:tabs>
      <w:spacing w:before="60" w:after="60"/>
    </w:pPr>
    <w:rPr>
      <w:sz w:val="22"/>
    </w:rPr>
  </w:style>
  <w:style w:type="paragraph" w:customStyle="1" w:styleId="Legislationa">
    <w:name w:val="Legislation (a)"/>
    <w:basedOn w:val="Normal"/>
    <w:semiHidden/>
    <w:qFormat/>
    <w:rsid w:val="00B53EF2"/>
    <w:pPr>
      <w:numPr>
        <w:ilvl w:val="2"/>
        <w:numId w:val="24"/>
      </w:numPr>
      <w:spacing w:before="60" w:after="60"/>
    </w:pPr>
    <w:rPr>
      <w:sz w:val="22"/>
    </w:rPr>
  </w:style>
  <w:style w:type="paragraph" w:customStyle="1" w:styleId="Legislationi">
    <w:name w:val="Legislation (i)"/>
    <w:basedOn w:val="Normal"/>
    <w:semiHidden/>
    <w:qFormat/>
    <w:rsid w:val="00B53EF2"/>
    <w:pPr>
      <w:numPr>
        <w:ilvl w:val="3"/>
        <w:numId w:val="24"/>
      </w:numPr>
      <w:spacing w:before="60" w:after="60"/>
    </w:pPr>
    <w:rPr>
      <w:sz w:val="22"/>
    </w:rPr>
  </w:style>
  <w:style w:type="paragraph" w:customStyle="1" w:styleId="Numberedparaindentonly">
    <w:name w:val="Numbered para indent only"/>
    <w:basedOn w:val="Normal"/>
    <w:qFormat/>
    <w:rsid w:val="00B53EF2"/>
    <w:pPr>
      <w:spacing w:after="120"/>
      <w:ind w:left="567"/>
    </w:pPr>
  </w:style>
  <w:style w:type="paragraph" w:customStyle="1" w:styleId="Numberedparaheading">
    <w:name w:val="Numbered para heading"/>
    <w:basedOn w:val="BodyText"/>
    <w:next w:val="Numberedpara1"/>
    <w:semiHidden/>
    <w:rsid w:val="008E7CCF"/>
    <w:pPr>
      <w:keepNext/>
    </w:pPr>
    <w:rPr>
      <w:b/>
      <w:sz w:val="28"/>
    </w:rPr>
  </w:style>
  <w:style w:type="paragraph" w:customStyle="1" w:styleId="Spacer">
    <w:name w:val="Spacer"/>
    <w:basedOn w:val="Normal"/>
    <w:qFormat/>
    <w:rsid w:val="00B53EF2"/>
    <w:pPr>
      <w:spacing w:before="0" w:after="0"/>
    </w:pPr>
  </w:style>
  <w:style w:type="paragraph" w:customStyle="1" w:styleId="Page">
    <w:name w:val="Page"/>
    <w:basedOn w:val="Spacer"/>
    <w:semiHidden/>
    <w:qFormat/>
    <w:rsid w:val="00B53EF2"/>
    <w:pPr>
      <w:jc w:val="right"/>
    </w:pPr>
    <w:rPr>
      <w:color w:val="000000" w:themeColor="text1"/>
    </w:rPr>
  </w:style>
  <w:style w:type="table" w:customStyle="1" w:styleId="Blanktable">
    <w:name w:val="Blank table"/>
    <w:basedOn w:val="TableNormal"/>
    <w:uiPriority w:val="99"/>
    <w:rsid w:val="000F4ADF"/>
    <w:pPr>
      <w:spacing w:before="0" w:after="0"/>
    </w:pPr>
    <w:tblPr>
      <w:tblInd w:w="108" w:type="dxa"/>
    </w:tblPr>
  </w:style>
  <w:style w:type="paragraph" w:customStyle="1" w:styleId="NumbersLevel1">
    <w:name w:val="Numbers Level 1"/>
    <w:basedOn w:val="BodyText"/>
    <w:semiHidden/>
    <w:rsid w:val="0029732D"/>
    <w:pPr>
      <w:tabs>
        <w:tab w:val="num" w:pos="709"/>
      </w:tabs>
      <w:spacing w:before="0" w:line="280" w:lineRule="atLeast"/>
      <w:ind w:left="709" w:hanging="709"/>
    </w:pPr>
    <w:rPr>
      <w:rFonts w:ascii="Arial" w:hAnsi="Arial"/>
      <w:sz w:val="22"/>
    </w:rPr>
  </w:style>
  <w:style w:type="paragraph" w:customStyle="1" w:styleId="NumbersLevel2">
    <w:name w:val="Numbers Level 2"/>
    <w:basedOn w:val="BodyText"/>
    <w:semiHidden/>
    <w:rsid w:val="0029732D"/>
    <w:pPr>
      <w:tabs>
        <w:tab w:val="num" w:pos="709"/>
      </w:tabs>
      <w:spacing w:before="0" w:line="280" w:lineRule="atLeast"/>
      <w:ind w:left="709" w:hanging="709"/>
    </w:pPr>
    <w:rPr>
      <w:rFonts w:ascii="Arial" w:hAnsi="Arial"/>
      <w:sz w:val="22"/>
    </w:rPr>
  </w:style>
  <w:style w:type="paragraph" w:customStyle="1" w:styleId="NumbersLevel3">
    <w:name w:val="Numbers Level 3"/>
    <w:basedOn w:val="BodyText"/>
    <w:semiHidden/>
    <w:rsid w:val="0029732D"/>
    <w:pPr>
      <w:tabs>
        <w:tab w:val="num" w:pos="1276"/>
      </w:tabs>
      <w:spacing w:before="0" w:line="280" w:lineRule="atLeast"/>
      <w:ind w:left="1276" w:hanging="567"/>
    </w:pPr>
    <w:rPr>
      <w:rFonts w:ascii="Arial" w:hAnsi="Arial"/>
      <w:sz w:val="22"/>
    </w:rPr>
  </w:style>
  <w:style w:type="paragraph" w:customStyle="1" w:styleId="NumbersLevel4">
    <w:name w:val="Numbers Level 4"/>
    <w:basedOn w:val="BodyText"/>
    <w:semiHidden/>
    <w:rsid w:val="0029732D"/>
    <w:pPr>
      <w:tabs>
        <w:tab w:val="num" w:pos="1843"/>
      </w:tabs>
      <w:spacing w:before="0" w:line="280" w:lineRule="atLeast"/>
      <w:ind w:left="1843" w:hanging="567"/>
    </w:pPr>
    <w:rPr>
      <w:rFonts w:ascii="Arial" w:hAnsi="Arial"/>
      <w:sz w:val="22"/>
    </w:rPr>
  </w:style>
  <w:style w:type="paragraph" w:customStyle="1" w:styleId="ListAlpha">
    <w:name w:val="List Alpha"/>
    <w:basedOn w:val="BodyText"/>
    <w:semiHidden/>
    <w:rsid w:val="0029732D"/>
    <w:pPr>
      <w:tabs>
        <w:tab w:val="num" w:pos="567"/>
      </w:tabs>
      <w:spacing w:before="0" w:line="280" w:lineRule="atLeast"/>
      <w:ind w:left="567" w:hanging="567"/>
    </w:pPr>
    <w:rPr>
      <w:rFonts w:ascii="Arial" w:hAnsi="Arial"/>
      <w:sz w:val="22"/>
    </w:rPr>
  </w:style>
  <w:style w:type="paragraph" w:customStyle="1" w:styleId="Tablemeetingdetailsheading">
    <w:name w:val="Table meeting details heading"/>
    <w:basedOn w:val="Tableheading"/>
    <w:semiHidden/>
    <w:rsid w:val="00F40C4E"/>
    <w:rPr>
      <w:rFonts w:cstheme="minorBidi"/>
      <w:sz w:val="24"/>
    </w:rPr>
  </w:style>
  <w:style w:type="paragraph" w:customStyle="1" w:styleId="Tablemeetingdetailsnormal">
    <w:name w:val="Table meeting details normal"/>
    <w:basedOn w:val="Tablenormal0"/>
    <w:semiHidden/>
    <w:qFormat/>
    <w:rsid w:val="00F40C4E"/>
    <w:rPr>
      <w:rFonts w:cstheme="minorBidi"/>
      <w:sz w:val="24"/>
    </w:rPr>
  </w:style>
  <w:style w:type="character" w:customStyle="1" w:styleId="TableheadingChar">
    <w:name w:val="Table heading Char"/>
    <w:basedOn w:val="DefaultParagraphFont"/>
    <w:link w:val="Tableheading"/>
    <w:rsid w:val="00F40C4E"/>
    <w:rPr>
      <w:rFonts w:eastAsiaTheme="minorHAnsi"/>
      <w:b/>
      <w:color w:val="FFFFFF" w:themeColor="background1"/>
      <w:sz w:val="22"/>
      <w:lang w:eastAsia="en-US"/>
    </w:rPr>
  </w:style>
  <w:style w:type="character" w:styleId="PlaceholderText">
    <w:name w:val="Placeholder Text"/>
    <w:basedOn w:val="DefaultParagraphFont"/>
    <w:uiPriority w:val="99"/>
    <w:semiHidden/>
    <w:rsid w:val="00472D6F"/>
    <w:rPr>
      <w:color w:val="B84327" w:themeColor="accent2"/>
    </w:rPr>
  </w:style>
  <w:style w:type="paragraph" w:customStyle="1" w:styleId="Numberedparasubheading">
    <w:name w:val="Numbered para sub heading"/>
    <w:basedOn w:val="Numberedparaheading"/>
    <w:next w:val="Numberedpara1"/>
    <w:semiHidden/>
    <w:rsid w:val="008E7CCF"/>
    <w:rPr>
      <w:i/>
      <w:sz w:val="24"/>
    </w:rPr>
  </w:style>
  <w:style w:type="paragraph" w:customStyle="1" w:styleId="Tinyline">
    <w:name w:val="Tiny line"/>
    <w:basedOn w:val="Normal"/>
    <w:qFormat/>
    <w:rsid w:val="00B53EF2"/>
    <w:pPr>
      <w:spacing w:before="0" w:after="0"/>
    </w:pPr>
    <w:rPr>
      <w:sz w:val="8"/>
    </w:rPr>
  </w:style>
  <w:style w:type="paragraph" w:customStyle="1" w:styleId="Numberedpara1heading">
    <w:name w:val="Numbered para 1 (heading)"/>
    <w:basedOn w:val="Normal"/>
    <w:semiHidden/>
    <w:qFormat/>
    <w:rsid w:val="00E47644"/>
    <w:rPr>
      <w:b/>
    </w:rPr>
  </w:style>
  <w:style w:type="paragraph" w:customStyle="1" w:styleId="Tablenormal12pt">
    <w:name w:val="Table normal 12pt"/>
    <w:basedOn w:val="Tablenormal0"/>
    <w:qFormat/>
    <w:rsid w:val="00B53EF2"/>
    <w:rPr>
      <w:sz w:val="24"/>
    </w:rPr>
  </w:style>
  <w:style w:type="paragraph" w:customStyle="1" w:styleId="Tableheading12pt">
    <w:name w:val="Table heading 12pt"/>
    <w:basedOn w:val="Tableheading"/>
    <w:qFormat/>
    <w:rsid w:val="00B53EF2"/>
    <w:rPr>
      <w:sz w:val="24"/>
    </w:rPr>
  </w:style>
  <w:style w:type="paragraph" w:customStyle="1" w:styleId="Documentationpageheading">
    <w:name w:val="Documentation page heading"/>
    <w:basedOn w:val="Normal"/>
    <w:semiHidden/>
    <w:qFormat/>
    <w:rsid w:val="00B53EF2"/>
    <w:pPr>
      <w:spacing w:after="0"/>
    </w:pPr>
    <w:rPr>
      <w:b/>
      <w:color w:val="1F546B" w:themeColor="text2"/>
      <w:sz w:val="36"/>
    </w:rPr>
  </w:style>
  <w:style w:type="paragraph" w:customStyle="1" w:styleId="Documentationpagesubheading">
    <w:name w:val="Documentation page subheading"/>
    <w:basedOn w:val="Documentationpageheading"/>
    <w:semiHidden/>
    <w:qFormat/>
    <w:rsid w:val="00B53EF2"/>
    <w:rPr>
      <w:sz w:val="28"/>
    </w:rPr>
  </w:style>
  <w:style w:type="paragraph" w:customStyle="1" w:styleId="Documentationpagetable">
    <w:name w:val="Documentation page table"/>
    <w:basedOn w:val="Normal"/>
    <w:semiHidden/>
    <w:qFormat/>
    <w:rsid w:val="00B53EF2"/>
    <w:pPr>
      <w:spacing w:before="44" w:after="24"/>
    </w:pPr>
    <w:rPr>
      <w:rFonts w:cstheme="minorBidi"/>
      <w:sz w:val="20"/>
    </w:rPr>
  </w:style>
  <w:style w:type="paragraph" w:customStyle="1" w:styleId="Documentationpagetableheading">
    <w:name w:val="Documentation page table heading"/>
    <w:basedOn w:val="Normal"/>
    <w:semiHidden/>
    <w:qFormat/>
    <w:rsid w:val="00B53EF2"/>
    <w:pPr>
      <w:spacing w:before="40" w:after="40"/>
    </w:pPr>
    <w:rPr>
      <w:rFonts w:cstheme="minorBidi"/>
      <w:b/>
      <w:color w:val="FFFFFF" w:themeColor="background1"/>
      <w:sz w:val="20"/>
    </w:rPr>
  </w:style>
  <w:style w:type="paragraph" w:customStyle="1" w:styleId="Numberedparasubheading0">
    <w:name w:val="Numbered para subheading"/>
    <w:basedOn w:val="Normal"/>
    <w:next w:val="Numberedpara2"/>
    <w:semiHidden/>
    <w:rsid w:val="00E47644"/>
    <w:rPr>
      <w:b/>
      <w:i/>
    </w:rPr>
  </w:style>
  <w:style w:type="paragraph" w:customStyle="1" w:styleId="Numberedpara2subheading">
    <w:name w:val="Numbered para (2) subheading"/>
    <w:basedOn w:val="Normal"/>
    <w:next w:val="Normal"/>
    <w:qFormat/>
    <w:rsid w:val="00B53EF2"/>
    <w:pPr>
      <w:spacing w:before="240" w:after="120"/>
    </w:pPr>
    <w:rPr>
      <w:b/>
      <w:i/>
    </w:rPr>
  </w:style>
  <w:style w:type="paragraph" w:customStyle="1" w:styleId="Numberedpara2level1">
    <w:name w:val="Numbered para (2) level 1"/>
    <w:basedOn w:val="Normal"/>
    <w:qFormat/>
    <w:rsid w:val="00B53EF2"/>
    <w:pPr>
      <w:numPr>
        <w:numId w:val="25"/>
      </w:numPr>
      <w:spacing w:after="120"/>
    </w:pPr>
  </w:style>
  <w:style w:type="paragraph" w:customStyle="1" w:styleId="Numberedpara2level2a">
    <w:name w:val="Numbered para (2) level 2 (a)"/>
    <w:basedOn w:val="Normal"/>
    <w:qFormat/>
    <w:rsid w:val="00B53EF2"/>
    <w:pPr>
      <w:numPr>
        <w:ilvl w:val="1"/>
        <w:numId w:val="25"/>
      </w:numPr>
      <w:spacing w:after="120"/>
    </w:pPr>
  </w:style>
  <w:style w:type="paragraph" w:customStyle="1" w:styleId="Numberedpara2level3i">
    <w:name w:val="Numbered para (2) level 3 (i)"/>
    <w:basedOn w:val="Normal"/>
    <w:qFormat/>
    <w:rsid w:val="00B53EF2"/>
    <w:pPr>
      <w:numPr>
        <w:ilvl w:val="2"/>
        <w:numId w:val="25"/>
      </w:numPr>
      <w:spacing w:after="120"/>
    </w:pPr>
  </w:style>
  <w:style w:type="paragraph" w:customStyle="1" w:styleId="Title2">
    <w:name w:val="Title 2"/>
    <w:basedOn w:val="Title"/>
    <w:semiHidden/>
    <w:qFormat/>
    <w:rsid w:val="00B53EF2"/>
    <w:rPr>
      <w:sz w:val="52"/>
    </w:rPr>
  </w:style>
  <w:style w:type="paragraph" w:customStyle="1" w:styleId="Numberedpara2heading">
    <w:name w:val="Numbered para (2) heading"/>
    <w:basedOn w:val="Normal"/>
    <w:qFormat/>
    <w:rsid w:val="00B53EF2"/>
    <w:pPr>
      <w:spacing w:before="240" w:after="120"/>
    </w:pPr>
    <w:rPr>
      <w:b/>
      <w:sz w:val="28"/>
    </w:rPr>
  </w:style>
  <w:style w:type="character" w:customStyle="1" w:styleId="Footersecurityclassification">
    <w:name w:val="Footer security classification"/>
    <w:basedOn w:val="DefaultParagraphFont"/>
    <w:uiPriority w:val="1"/>
    <w:semiHidden/>
    <w:qFormat/>
    <w:rsid w:val="00B53EF2"/>
    <w:rPr>
      <w:b/>
      <w:i/>
      <w:caps/>
      <w:smallCaps w:val="0"/>
      <w:sz w:val="22"/>
    </w:rPr>
  </w:style>
  <w:style w:type="paragraph" w:customStyle="1" w:styleId="Numberedpara11headingwithnumber">
    <w:name w:val="Numbered para (1) 1 (heading with number)"/>
    <w:basedOn w:val="Normal"/>
    <w:semiHidden/>
    <w:qFormat/>
    <w:rsid w:val="00B53EF2"/>
    <w:pPr>
      <w:numPr>
        <w:numId w:val="26"/>
      </w:numPr>
      <w:spacing w:before="240" w:after="120"/>
    </w:pPr>
    <w:rPr>
      <w:b/>
      <w:sz w:val="28"/>
    </w:rPr>
  </w:style>
  <w:style w:type="paragraph" w:customStyle="1" w:styleId="Crossreference">
    <w:name w:val="Cross reference"/>
    <w:basedOn w:val="Normal"/>
    <w:link w:val="CrossreferenceChar"/>
    <w:semiHidden/>
    <w:qFormat/>
    <w:rsid w:val="00B53EF2"/>
    <w:rPr>
      <w:i/>
      <w:color w:val="1F546B" w:themeColor="text2"/>
      <w:u w:val="single"/>
    </w:rPr>
  </w:style>
  <w:style w:type="character" w:customStyle="1" w:styleId="CrossreferenceChar">
    <w:name w:val="Cross reference Char"/>
    <w:basedOn w:val="DefaultParagraphFont"/>
    <w:link w:val="Crossreference"/>
    <w:semiHidden/>
    <w:rsid w:val="002562AE"/>
    <w:rPr>
      <w:rFonts w:eastAsiaTheme="minorHAnsi"/>
      <w:i/>
      <w:color w:val="1F546B" w:themeColor="text2"/>
      <w:u w:val="single"/>
      <w:lang w:eastAsia="en-US"/>
    </w:rPr>
  </w:style>
  <w:style w:type="character" w:customStyle="1" w:styleId="Crossreferences">
    <w:name w:val="Cross references"/>
    <w:basedOn w:val="DefaultParagraphFont"/>
    <w:uiPriority w:val="1"/>
    <w:qFormat/>
    <w:rsid w:val="002562AE"/>
    <w:rPr>
      <w:i/>
      <w:color w:val="1F546B" w:themeColor="text2"/>
      <w:u w:val="single"/>
    </w:rPr>
  </w:style>
  <w:style w:type="paragraph" w:customStyle="1" w:styleId="Numberedpara3level1">
    <w:name w:val="Numbered para (3) level 1"/>
    <w:basedOn w:val="Normal"/>
    <w:semiHidden/>
    <w:qFormat/>
    <w:rsid w:val="00C349D0"/>
    <w:pPr>
      <w:keepLines/>
      <w:numPr>
        <w:numId w:val="27"/>
      </w:numPr>
      <w:spacing w:after="120"/>
    </w:pPr>
  </w:style>
  <w:style w:type="paragraph" w:customStyle="1" w:styleId="Numberedpara3level211">
    <w:name w:val="Numbered para (3) level 2 (1.1)"/>
    <w:basedOn w:val="Normal"/>
    <w:semiHidden/>
    <w:qFormat/>
    <w:rsid w:val="00C349D0"/>
    <w:pPr>
      <w:keepLines/>
      <w:numPr>
        <w:ilvl w:val="1"/>
        <w:numId w:val="27"/>
      </w:numPr>
      <w:spacing w:after="120"/>
    </w:pPr>
  </w:style>
  <w:style w:type="paragraph" w:customStyle="1" w:styleId="Numberedpara3level3111">
    <w:name w:val="Numbered para (3) level 3 (1.1.1)"/>
    <w:basedOn w:val="Normal"/>
    <w:semiHidden/>
    <w:qFormat/>
    <w:rsid w:val="00C349D0"/>
    <w:pPr>
      <w:keepLines/>
      <w:numPr>
        <w:ilvl w:val="2"/>
        <w:numId w:val="27"/>
      </w:numPr>
      <w:spacing w:after="120"/>
    </w:pPr>
  </w:style>
  <w:style w:type="character" w:customStyle="1" w:styleId="FootnoteTextChar">
    <w:name w:val="Footnote Text Char"/>
    <w:basedOn w:val="DefaultParagraphFont"/>
    <w:link w:val="FootnoteText"/>
    <w:uiPriority w:val="99"/>
    <w:semiHidden/>
    <w:rsid w:val="00C349D0"/>
    <w:rPr>
      <w:rFonts w:eastAsiaTheme="minorHAnsi"/>
      <w:sz w:val="20"/>
      <w:szCs w:val="20"/>
      <w:lang w:eastAsia="en-US"/>
    </w:rPr>
  </w:style>
  <w:style w:type="paragraph" w:customStyle="1" w:styleId="CommentText1">
    <w:name w:val="Comment Text1"/>
    <w:basedOn w:val="Normal"/>
    <w:next w:val="CommentText"/>
    <w:link w:val="CommentTextChar"/>
    <w:uiPriority w:val="99"/>
    <w:semiHidden/>
    <w:rsid w:val="00C349D0"/>
    <w:pPr>
      <w:keepLines/>
    </w:pPr>
    <w:rPr>
      <w:rFonts w:eastAsia="Times New Roman"/>
      <w:sz w:val="20"/>
      <w:szCs w:val="20"/>
    </w:rPr>
  </w:style>
  <w:style w:type="character" w:customStyle="1" w:styleId="CommentTextChar">
    <w:name w:val="Comment Text Char"/>
    <w:basedOn w:val="DefaultParagraphFont"/>
    <w:link w:val="CommentText1"/>
    <w:uiPriority w:val="99"/>
    <w:semiHidden/>
    <w:rsid w:val="00C349D0"/>
    <w:rPr>
      <w:sz w:val="20"/>
      <w:szCs w:val="20"/>
      <w:lang w:eastAsia="en-US"/>
    </w:rPr>
  </w:style>
  <w:style w:type="paragraph" w:styleId="CommentText">
    <w:name w:val="annotation text"/>
    <w:basedOn w:val="Normal"/>
    <w:link w:val="CommentTextChar1"/>
    <w:uiPriority w:val="99"/>
    <w:semiHidden/>
    <w:unhideWhenUsed/>
    <w:rsid w:val="00C349D0"/>
    <w:rPr>
      <w:sz w:val="20"/>
      <w:szCs w:val="20"/>
    </w:rPr>
  </w:style>
  <w:style w:type="character" w:customStyle="1" w:styleId="CommentTextChar1">
    <w:name w:val="Comment Text Char1"/>
    <w:basedOn w:val="DefaultParagraphFont"/>
    <w:link w:val="CommentText"/>
    <w:uiPriority w:val="99"/>
    <w:semiHidden/>
    <w:rsid w:val="00C349D0"/>
    <w:rPr>
      <w:rFonts w:eastAsiaTheme="minorHAnsi"/>
      <w:sz w:val="20"/>
      <w:szCs w:val="20"/>
      <w:lang w:eastAsia="en-US"/>
    </w:rPr>
  </w:style>
  <w:style w:type="table" w:customStyle="1" w:styleId="DIATable1">
    <w:name w:val="_DIA Table1"/>
    <w:basedOn w:val="TableNormal"/>
    <w:uiPriority w:val="99"/>
    <w:rsid w:val="00CB06C5"/>
    <w:pPr>
      <w:spacing w:before="56" w:after="32"/>
    </w:pPr>
    <w:rPr>
      <w:rFonts w:eastAsiaTheme="minorHAnsi"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paragraph" w:customStyle="1" w:styleId="Bullet1">
    <w:name w:val="Bullet 1"/>
    <w:basedOn w:val="Normal"/>
    <w:qFormat/>
    <w:rsid w:val="00220791"/>
    <w:pPr>
      <w:numPr>
        <w:numId w:val="31"/>
      </w:numPr>
      <w:suppressAutoHyphens/>
      <w:spacing w:after="120" w:line="240" w:lineRule="atLeast"/>
    </w:pPr>
    <w:rPr>
      <w:rFonts w:asciiTheme="minorHAnsi" w:hAnsiTheme="minorHAnsi" w:cstheme="minorBidi"/>
      <w:sz w:val="20"/>
      <w:szCs w:val="22"/>
      <w:lang w:val="en-AU"/>
    </w:rPr>
  </w:style>
  <w:style w:type="paragraph" w:customStyle="1" w:styleId="Bullet2">
    <w:name w:val="Bullet 2"/>
    <w:basedOn w:val="Normal"/>
    <w:qFormat/>
    <w:rsid w:val="00220791"/>
    <w:pPr>
      <w:numPr>
        <w:ilvl w:val="1"/>
        <w:numId w:val="31"/>
      </w:numPr>
      <w:suppressAutoHyphens/>
      <w:spacing w:after="120" w:line="240" w:lineRule="atLeast"/>
    </w:pPr>
    <w:rPr>
      <w:rFonts w:asciiTheme="minorHAnsi" w:hAnsiTheme="minorHAnsi" w:cstheme="minorBidi"/>
      <w:sz w:val="20"/>
      <w:szCs w:val="22"/>
      <w:lang w:val="en-AU"/>
    </w:rPr>
  </w:style>
  <w:style w:type="paragraph" w:customStyle="1" w:styleId="Bullet3">
    <w:name w:val="Bullet 3"/>
    <w:basedOn w:val="Normal"/>
    <w:qFormat/>
    <w:rsid w:val="00220791"/>
    <w:pPr>
      <w:keepNext/>
      <w:numPr>
        <w:ilvl w:val="2"/>
        <w:numId w:val="31"/>
      </w:numPr>
      <w:suppressAutoHyphens/>
      <w:spacing w:after="120" w:line="240" w:lineRule="atLeast"/>
    </w:pPr>
    <w:rPr>
      <w:rFonts w:asciiTheme="minorHAnsi" w:hAnsiTheme="minorHAnsi" w:cstheme="minorBidi"/>
      <w:sz w:val="20"/>
      <w:szCs w:val="22"/>
      <w:lang w:val="en-AU"/>
    </w:rPr>
  </w:style>
  <w:style w:type="paragraph" w:customStyle="1" w:styleId="Normal-TableText">
    <w:name w:val="Normal - Table Text"/>
    <w:basedOn w:val="Normal"/>
    <w:qFormat/>
    <w:rsid w:val="00220791"/>
    <w:pPr>
      <w:suppressAutoHyphens/>
      <w:spacing w:after="180" w:line="240" w:lineRule="atLeast"/>
    </w:pPr>
    <w:rPr>
      <w:rFonts w:asciiTheme="minorHAnsi" w:hAnsiTheme="minorHAnsi" w:cstheme="minorBidi"/>
      <w:sz w:val="20"/>
      <w:szCs w:val="20"/>
      <w:lang w:val="en-AU"/>
    </w:rPr>
  </w:style>
  <w:style w:type="table" w:customStyle="1" w:styleId="DTOTable1">
    <w:name w:val="DTO Table 1"/>
    <w:basedOn w:val="TableNormal"/>
    <w:uiPriority w:val="99"/>
    <w:rsid w:val="00220791"/>
    <w:pPr>
      <w:spacing w:before="60" w:after="60" w:line="240" w:lineRule="exact"/>
    </w:pPr>
    <w:rPr>
      <w:rFonts w:asciiTheme="minorHAnsi" w:eastAsiaTheme="minorHAnsi" w:hAnsiTheme="minorHAnsi" w:cstheme="minorBidi"/>
      <w:sz w:val="20"/>
      <w:szCs w:val="22"/>
      <w:lang w:val="en-A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CAE8EB" w:themeFill="accent1" w:themeFillTint="66"/>
      </w:tcPr>
    </w:tblStylePr>
  </w:style>
  <w:style w:type="numbering" w:customStyle="1" w:styleId="BulletsList">
    <w:name w:val="Bullets List"/>
    <w:uiPriority w:val="99"/>
    <w:rsid w:val="00220791"/>
    <w:pPr>
      <w:numPr>
        <w:numId w:val="31"/>
      </w:numPr>
    </w:pPr>
  </w:style>
  <w:style w:type="paragraph" w:customStyle="1" w:styleId="Default">
    <w:name w:val="Default"/>
    <w:rsid w:val="001C650C"/>
    <w:pPr>
      <w:autoSpaceDE w:val="0"/>
      <w:autoSpaceDN w:val="0"/>
      <w:adjustRightInd w:val="0"/>
      <w:spacing w:before="0" w:after="0"/>
    </w:pPr>
    <w:rPr>
      <w:rFonts w:ascii="Arial" w:eastAsiaTheme="minorHAnsi" w:hAnsi="Arial" w:cs="Arial"/>
      <w:color w:val="000000"/>
      <w:lang w:eastAsia="en-US"/>
    </w:rPr>
  </w:style>
  <w:style w:type="paragraph" w:styleId="CommentSubject">
    <w:name w:val="annotation subject"/>
    <w:basedOn w:val="CommentText"/>
    <w:next w:val="CommentText"/>
    <w:link w:val="CommentSubjectChar"/>
    <w:uiPriority w:val="99"/>
    <w:semiHidden/>
    <w:unhideWhenUsed/>
    <w:rsid w:val="00FF658E"/>
    <w:rPr>
      <w:b/>
      <w:bCs/>
    </w:rPr>
  </w:style>
  <w:style w:type="character" w:customStyle="1" w:styleId="CommentSubjectChar">
    <w:name w:val="Comment Subject Char"/>
    <w:basedOn w:val="CommentTextChar1"/>
    <w:link w:val="CommentSubject"/>
    <w:uiPriority w:val="99"/>
    <w:semiHidden/>
    <w:rsid w:val="00FF658E"/>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ki.govt.nz/certs/%3ccertname%3e.crt" TargetMode="External"/><Relationship Id="rId13" Type="http://schemas.microsoft.com/office/2011/relationships/commentsExtended" Target="commentsExtended.xml"/><Relationship Id="rId18" Type="http://schemas.openxmlformats.org/officeDocument/2006/relationships/hyperlink" Target="https://tools.ietf.org/html/rfc5084.html" TargetMode="External"/><Relationship Id="rId26" Type="http://schemas.openxmlformats.org/officeDocument/2006/relationships/hyperlink" Target="https://tools.ietf.org/html/rfc3394.html" TargetMode="External"/><Relationship Id="rId3" Type="http://schemas.openxmlformats.org/officeDocument/2006/relationships/styles" Target="styles.xml"/><Relationship Id="rId21" Type="http://schemas.openxmlformats.org/officeDocument/2006/relationships/hyperlink" Target="http://tools.ietf.org/html/rfc6818"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tools.ietf.org/html/rfc5753.html" TargetMode="External"/><Relationship Id="rId25" Type="http://schemas.openxmlformats.org/officeDocument/2006/relationships/hyperlink" Target="https://tools.ietf.org/html/rfc5084.html"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ietf.org/rfc/rfc5753.txt" TargetMode="External"/><Relationship Id="rId20" Type="http://schemas.openxmlformats.org/officeDocument/2006/relationships/hyperlink" Target="http://tools.ietf.org/html/rfc5280" TargetMode="External"/><Relationship Id="rId29" Type="http://schemas.openxmlformats.org/officeDocument/2006/relationships/hyperlink" Target="http://dx.doi.org/10.6028/NIST.SP.800-56Ar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sp.pki.govt.nz/" TargetMode="External"/><Relationship Id="rId24" Type="http://schemas.openxmlformats.org/officeDocument/2006/relationships/hyperlink" Target="http://tools.ietf.org/html/rfc5750"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ols.ietf.org/html/rfc5753.html" TargetMode="External"/><Relationship Id="rId23" Type="http://schemas.openxmlformats.org/officeDocument/2006/relationships/hyperlink" Target="http://tools.ietf.org/html/rfc3394.html" TargetMode="External"/><Relationship Id="rId28" Type="http://schemas.openxmlformats.org/officeDocument/2006/relationships/hyperlink" Target="http://www.ietf.org/rfc/rfc4754.txt" TargetMode="External"/><Relationship Id="rId36" Type="http://schemas.microsoft.com/office/2011/relationships/people" Target="people.xml"/><Relationship Id="rId10" Type="http://schemas.openxmlformats.org/officeDocument/2006/relationships/hyperlink" Target="https://crl.pki.govt.nz/crl/%3cCAName%3e.crl" TargetMode="External"/><Relationship Id="rId19" Type="http://schemas.openxmlformats.org/officeDocument/2006/relationships/hyperlink" Target="https://tools.ietf.org/html/rfc3394.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ki.govt.nz/policy/%3cpolicyname%3e.html" TargetMode="External"/><Relationship Id="rId14" Type="http://schemas.openxmlformats.org/officeDocument/2006/relationships/hyperlink" Target="https://www.ietf.org/rfc/rfc5753.txt" TargetMode="External"/><Relationship Id="rId22" Type="http://schemas.openxmlformats.org/officeDocument/2006/relationships/hyperlink" Target="http://tools.ietf.org/html/rfc5751" TargetMode="External"/><Relationship Id="rId27" Type="http://schemas.openxmlformats.org/officeDocument/2006/relationships/hyperlink" Target="https://www.ietf.org/rfc/rfc5753.txt" TargetMode="External"/><Relationship Id="rId30" Type="http://schemas.openxmlformats.org/officeDocument/2006/relationships/hyperlink" Target="http://nvlpubs.nist.gov/nistpubs/SpecialPublications/NIST.SP.800-56Ar2.pdf"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DIA">
      <a:dk1>
        <a:sysClr val="windowText" lastClr="000000"/>
      </a:dk1>
      <a:lt1>
        <a:srgbClr val="FFFFFF"/>
      </a:lt1>
      <a:dk2>
        <a:srgbClr val="1F546B"/>
      </a:dk2>
      <a:lt2>
        <a:srgbClr val="FAD53D"/>
      </a:lt2>
      <a:accent1>
        <a:srgbClr val="7BC7CE"/>
      </a:accent1>
      <a:accent2>
        <a:srgbClr val="B84327"/>
      </a:accent2>
      <a:accent3>
        <a:srgbClr val="C68D2C"/>
      </a:accent3>
      <a:accent4>
        <a:srgbClr val="63913D"/>
      </a:accent4>
      <a:accent5>
        <a:srgbClr val="563774"/>
      </a:accent5>
      <a:accent6>
        <a:srgbClr val="48949B"/>
      </a:accent6>
      <a:hlink>
        <a:srgbClr val="52879E"/>
      </a:hlink>
      <a:folHlink>
        <a:srgbClr val="F99D3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D1D0C-AC64-4025-9F90-0D252B91F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26</Pages>
  <Words>6110</Words>
  <Characters>34828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Department of Internal Affairs</Company>
  <LinksUpToDate>false</LinksUpToDate>
  <CharactersWithSpaces>40857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Bain</dc:creator>
  <dc:description>Released 1 February 2011</dc:description>
  <cp:lastModifiedBy>Daddy Druid</cp:lastModifiedBy>
  <cp:revision>5</cp:revision>
  <cp:lastPrinted>2014-04-14T23:00:00Z</cp:lastPrinted>
  <dcterms:created xsi:type="dcterms:W3CDTF">2016-05-06T07:53:00Z</dcterms:created>
  <dcterms:modified xsi:type="dcterms:W3CDTF">2016-05-08T04:09:00Z</dcterms:modified>
</cp:coreProperties>
</file>