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0BFD" w14:textId="77777777" w:rsidR="007431E6" w:rsidRPr="00065F5A" w:rsidRDefault="007431E6" w:rsidP="007431E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bookmarkStart w:id="0" w:name="_Hlk73447511"/>
      <w:r w:rsidRPr="00065F5A">
        <w:rPr>
          <w:sz w:val="28"/>
          <w:szCs w:val="28"/>
        </w:rPr>
        <w:t xml:space="preserve">Министерство науки </w:t>
      </w:r>
      <w:r>
        <w:rPr>
          <w:sz w:val="28"/>
          <w:szCs w:val="28"/>
        </w:rPr>
        <w:t xml:space="preserve">и высшего </w:t>
      </w:r>
      <w:r w:rsidRPr="00B151CB">
        <w:rPr>
          <w:sz w:val="28"/>
          <w:szCs w:val="28"/>
        </w:rPr>
        <w:t xml:space="preserve">образования </w:t>
      </w:r>
      <w:r>
        <w:rPr>
          <w:sz w:val="28"/>
          <w:szCs w:val="28"/>
        </w:rPr>
        <w:t>Р</w:t>
      </w:r>
      <w:r w:rsidRPr="00065F5A">
        <w:rPr>
          <w:sz w:val="28"/>
          <w:szCs w:val="28"/>
        </w:rPr>
        <w:t xml:space="preserve">оссийской </w:t>
      </w:r>
      <w:r>
        <w:rPr>
          <w:sz w:val="28"/>
          <w:szCs w:val="28"/>
        </w:rPr>
        <w:t>Ф</w:t>
      </w:r>
      <w:r w:rsidRPr="00065F5A">
        <w:rPr>
          <w:sz w:val="28"/>
          <w:szCs w:val="28"/>
        </w:rPr>
        <w:t>едерации</w:t>
      </w:r>
    </w:p>
    <w:p w14:paraId="6309E331" w14:textId="77777777" w:rsidR="007431E6" w:rsidRPr="00065F5A" w:rsidRDefault="007431E6" w:rsidP="007431E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65F5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D5DB96D" w14:textId="77777777" w:rsidR="007431E6" w:rsidRPr="00B151CB" w:rsidRDefault="007431E6" w:rsidP="007431E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65F5A">
        <w:rPr>
          <w:sz w:val="28"/>
          <w:szCs w:val="28"/>
        </w:rPr>
        <w:t>высшего образования</w:t>
      </w:r>
      <w:r w:rsidRPr="00B151CB">
        <w:rPr>
          <w:sz w:val="28"/>
          <w:szCs w:val="28"/>
        </w:rPr>
        <w:t xml:space="preserve"> «Кубанский государственный университет»</w:t>
      </w:r>
    </w:p>
    <w:p w14:paraId="5F9F5048" w14:textId="77777777" w:rsidR="007431E6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DD7B125" w14:textId="77777777" w:rsidR="007431E6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6B3D439" w14:textId="77777777" w:rsidR="007431E6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BE16B3E" w14:textId="77777777" w:rsidR="007431E6" w:rsidRPr="00B151CB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 w:rsidRPr="00B151CB">
        <w:rPr>
          <w:sz w:val="28"/>
          <w:szCs w:val="28"/>
        </w:rPr>
        <w:t>Кафедра информационных технологий</w:t>
      </w:r>
    </w:p>
    <w:p w14:paraId="21DC0FE1" w14:textId="77777777" w:rsidR="007431E6" w:rsidRPr="00B151CB" w:rsidRDefault="007431E6" w:rsidP="007431E6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1259E2DD" w14:textId="77777777" w:rsidR="007431E6" w:rsidRPr="00065F5A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D60EDA3" w14:textId="77777777" w:rsidR="007431E6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A894648" w14:textId="77777777" w:rsidR="007431E6" w:rsidRPr="00065F5A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6F59F73E" w14:textId="77777777" w:rsidR="007431E6" w:rsidRPr="00065F5A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696F037A" w14:textId="77777777" w:rsidR="007431E6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62E54632" w14:textId="77777777" w:rsidR="007431E6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 w:rsidRPr="00B151CB">
        <w:rPr>
          <w:sz w:val="28"/>
          <w:szCs w:val="28"/>
        </w:rPr>
        <w:t>о выполнении лабораторной работы №</w:t>
      </w:r>
      <w:r>
        <w:rPr>
          <w:sz w:val="28"/>
          <w:szCs w:val="28"/>
        </w:rPr>
        <w:t>1</w:t>
      </w:r>
    </w:p>
    <w:p w14:paraId="10C2D511" w14:textId="77777777" w:rsidR="007431E6" w:rsidRPr="006C1BFD" w:rsidRDefault="007431E6" w:rsidP="007431E6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технологии проектирования программного обеспечения</w:t>
      </w:r>
    </w:p>
    <w:p w14:paraId="1D74AC0B" w14:textId="77777777" w:rsidR="007431E6" w:rsidRPr="00065F5A" w:rsidRDefault="007431E6" w:rsidP="007431E6">
      <w:pPr>
        <w:spacing w:line="360" w:lineRule="auto"/>
        <w:rPr>
          <w:sz w:val="28"/>
          <w:szCs w:val="28"/>
        </w:rPr>
      </w:pPr>
    </w:p>
    <w:p w14:paraId="1FF8E4AF" w14:textId="77777777" w:rsidR="007431E6" w:rsidRPr="00065F5A" w:rsidRDefault="007431E6" w:rsidP="007431E6">
      <w:pPr>
        <w:spacing w:line="360" w:lineRule="auto"/>
        <w:rPr>
          <w:sz w:val="28"/>
          <w:szCs w:val="28"/>
        </w:rPr>
      </w:pPr>
    </w:p>
    <w:p w14:paraId="2A69DA61" w14:textId="77777777" w:rsidR="007431E6" w:rsidRPr="00065F5A" w:rsidRDefault="007431E6" w:rsidP="007431E6">
      <w:pPr>
        <w:spacing w:line="360" w:lineRule="auto"/>
        <w:rPr>
          <w:sz w:val="28"/>
          <w:szCs w:val="28"/>
        </w:rPr>
      </w:pPr>
    </w:p>
    <w:p w14:paraId="39EB75AF" w14:textId="77777777" w:rsidR="007431E6" w:rsidRPr="00065F5A" w:rsidRDefault="007431E6" w:rsidP="007431E6">
      <w:pPr>
        <w:spacing w:line="360" w:lineRule="auto"/>
        <w:rPr>
          <w:sz w:val="28"/>
          <w:szCs w:val="28"/>
        </w:rPr>
      </w:pPr>
    </w:p>
    <w:p w14:paraId="190E8821" w14:textId="42660198" w:rsidR="007431E6" w:rsidRPr="00065F5A" w:rsidRDefault="007431E6" w:rsidP="007431E6">
      <w:pPr>
        <w:spacing w:line="360" w:lineRule="auto"/>
        <w:ind w:left="6120"/>
        <w:rPr>
          <w:sz w:val="28"/>
          <w:szCs w:val="28"/>
        </w:rPr>
      </w:pPr>
      <w:r w:rsidRPr="00065F5A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ст.</w:t>
      </w:r>
      <w:r w:rsidRPr="00065F5A">
        <w:rPr>
          <w:sz w:val="28"/>
          <w:szCs w:val="28"/>
        </w:rPr>
        <w:t xml:space="preserve"> </w:t>
      </w:r>
      <w:r>
        <w:rPr>
          <w:sz w:val="28"/>
          <w:szCs w:val="28"/>
        </w:rPr>
        <w:t>гр. 4ИТ</w:t>
      </w:r>
    </w:p>
    <w:p w14:paraId="5D890D63" w14:textId="429FAB9C" w:rsidR="007431E6" w:rsidRPr="00065F5A" w:rsidRDefault="007431E6" w:rsidP="007431E6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Большаков </w:t>
      </w:r>
      <w:proofErr w:type="gramStart"/>
      <w:r>
        <w:rPr>
          <w:sz w:val="28"/>
          <w:szCs w:val="28"/>
        </w:rPr>
        <w:t>М.О.</w:t>
      </w:r>
      <w:proofErr w:type="gramEnd"/>
    </w:p>
    <w:p w14:paraId="6DD38007" w14:textId="77777777" w:rsidR="007431E6" w:rsidRPr="00065F5A" w:rsidRDefault="007431E6" w:rsidP="007431E6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65E3906A" w14:textId="77777777" w:rsidR="007431E6" w:rsidRPr="00065F5A" w:rsidRDefault="007431E6" w:rsidP="007431E6">
      <w:pPr>
        <w:spacing w:line="360" w:lineRule="auto"/>
        <w:ind w:left="6120"/>
        <w:rPr>
          <w:sz w:val="28"/>
          <w:szCs w:val="28"/>
        </w:rPr>
      </w:pPr>
      <w:r w:rsidRPr="00065F5A">
        <w:rPr>
          <w:sz w:val="28"/>
          <w:szCs w:val="28"/>
        </w:rPr>
        <w:t>Полетайкин А.Н.</w:t>
      </w:r>
    </w:p>
    <w:p w14:paraId="662826B8" w14:textId="77777777" w:rsidR="007431E6" w:rsidRDefault="007431E6" w:rsidP="007431E6">
      <w:pPr>
        <w:spacing w:line="360" w:lineRule="auto"/>
        <w:ind w:left="3540"/>
        <w:rPr>
          <w:sz w:val="28"/>
          <w:szCs w:val="28"/>
        </w:rPr>
      </w:pPr>
    </w:p>
    <w:p w14:paraId="2D62567C" w14:textId="77777777" w:rsidR="007431E6" w:rsidRPr="00065F5A" w:rsidRDefault="007431E6" w:rsidP="007431E6">
      <w:pPr>
        <w:spacing w:line="360" w:lineRule="auto"/>
        <w:ind w:left="3540"/>
        <w:rPr>
          <w:sz w:val="28"/>
          <w:szCs w:val="28"/>
        </w:rPr>
      </w:pPr>
    </w:p>
    <w:p w14:paraId="309C8D44" w14:textId="77777777" w:rsidR="007431E6" w:rsidRDefault="007431E6" w:rsidP="007431E6">
      <w:pPr>
        <w:spacing w:line="360" w:lineRule="auto"/>
        <w:ind w:left="3540"/>
        <w:rPr>
          <w:sz w:val="28"/>
          <w:szCs w:val="28"/>
        </w:rPr>
      </w:pPr>
    </w:p>
    <w:p w14:paraId="00E448B7" w14:textId="77777777" w:rsidR="007431E6" w:rsidRPr="00065F5A" w:rsidRDefault="007431E6" w:rsidP="007431E6">
      <w:pPr>
        <w:spacing w:line="360" w:lineRule="auto"/>
        <w:ind w:left="3540"/>
        <w:rPr>
          <w:sz w:val="28"/>
          <w:szCs w:val="28"/>
        </w:rPr>
      </w:pPr>
    </w:p>
    <w:p w14:paraId="50C6543E" w14:textId="77777777" w:rsidR="007431E6" w:rsidRPr="00065F5A" w:rsidRDefault="007431E6" w:rsidP="007431E6">
      <w:pPr>
        <w:spacing w:line="360" w:lineRule="auto"/>
        <w:jc w:val="center"/>
        <w:rPr>
          <w:sz w:val="28"/>
          <w:szCs w:val="28"/>
        </w:rPr>
      </w:pPr>
      <w:r w:rsidRPr="00065F5A">
        <w:rPr>
          <w:sz w:val="28"/>
          <w:szCs w:val="28"/>
        </w:rPr>
        <w:t>Краснодар</w:t>
      </w:r>
      <w:r>
        <w:rPr>
          <w:sz w:val="28"/>
          <w:szCs w:val="28"/>
        </w:rPr>
        <w:t>,</w:t>
      </w:r>
    </w:p>
    <w:p w14:paraId="535BC7E8" w14:textId="7167E280" w:rsidR="007431E6" w:rsidRDefault="007431E6" w:rsidP="007431E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CE38DA" w14:textId="68E9D082" w:rsidR="007431E6" w:rsidRPr="004A1071" w:rsidRDefault="007431E6" w:rsidP="004A1071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C147E3" w14:textId="77777777" w:rsidR="001A1936" w:rsidRPr="007F4652" w:rsidRDefault="001A1936" w:rsidP="007F4652">
      <w:pPr>
        <w:spacing w:line="360" w:lineRule="auto"/>
        <w:jc w:val="both"/>
        <w:rPr>
          <w:b/>
          <w:bCs/>
          <w:sz w:val="28"/>
          <w:szCs w:val="28"/>
        </w:rPr>
      </w:pPr>
      <w:bookmarkStart w:id="1" w:name="_Hlk83126290"/>
      <w:r w:rsidRPr="007F4652">
        <w:rPr>
          <w:b/>
          <w:bCs/>
          <w:sz w:val="28"/>
          <w:szCs w:val="28"/>
        </w:rPr>
        <w:lastRenderedPageBreak/>
        <w:t>1 Задание</w:t>
      </w:r>
    </w:p>
    <w:p w14:paraId="52EFAED9" w14:textId="77777777" w:rsidR="001A1936" w:rsidRPr="007F4652" w:rsidRDefault="001A1936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5A372243" w14:textId="77777777" w:rsidR="00EC0124" w:rsidRPr="007F4652" w:rsidRDefault="00EC0124" w:rsidP="007F465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102A4AB2" w14:textId="77777777" w:rsidR="00EC0124" w:rsidRPr="007F4652" w:rsidRDefault="00EC0124" w:rsidP="007F4652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18423940"/>
      <w:bookmarkStart w:id="3" w:name="_Toc418424082"/>
      <w:bookmarkStart w:id="4" w:name="_Toc418495532"/>
      <w:bookmarkStart w:id="5" w:name="_Toc428610901"/>
      <w:bookmarkStart w:id="6" w:name="_Toc72656774"/>
      <w:r w:rsidRPr="007F4652"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2"/>
      <w:bookmarkEnd w:id="3"/>
      <w:bookmarkEnd w:id="4"/>
      <w:bookmarkEnd w:id="5"/>
      <w:bookmarkEnd w:id="6"/>
    </w:p>
    <w:p w14:paraId="418046C9" w14:textId="77777777" w:rsidR="00EC0124" w:rsidRPr="007F4652" w:rsidRDefault="00EC0124" w:rsidP="007F4652">
      <w:pPr>
        <w:widowControl w:val="0"/>
        <w:numPr>
          <w:ilvl w:val="0"/>
          <w:numId w:val="1"/>
        </w:numPr>
        <w:tabs>
          <w:tab w:val="clear" w:pos="1429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Выполнить системное описание заданного бизнес-процесса и выполнить его декомпозицию на подпроцессы (задачи), построить модель «Черный ящик» и диаграмму вариантов использования UML.</w:t>
      </w:r>
    </w:p>
    <w:p w14:paraId="712868BB" w14:textId="77777777" w:rsidR="00EC0124" w:rsidRPr="007F4652" w:rsidRDefault="00EC0124" w:rsidP="007F4652">
      <w:pPr>
        <w:widowControl w:val="0"/>
        <w:numPr>
          <w:ilvl w:val="0"/>
          <w:numId w:val="1"/>
        </w:numPr>
        <w:tabs>
          <w:tab w:val="clear" w:pos="1429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Дать характеристику схеме решения задач в ручном режиме и выделить ее недостатки; обосновать необходимость усовершенствования существующей схемы решения задач специального программного обеспечения.</w:t>
      </w:r>
    </w:p>
    <w:p w14:paraId="6453D4FB" w14:textId="60551155" w:rsidR="001A1936" w:rsidRPr="007F4652" w:rsidRDefault="001A1936" w:rsidP="007F4652">
      <w:pPr>
        <w:spacing w:line="360" w:lineRule="auto"/>
        <w:jc w:val="both"/>
        <w:rPr>
          <w:sz w:val="28"/>
          <w:szCs w:val="28"/>
        </w:rPr>
      </w:pPr>
    </w:p>
    <w:p w14:paraId="3A86CCA3" w14:textId="5103FB00" w:rsidR="00EC0124" w:rsidRDefault="00EC0124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b/>
          <w:bCs/>
          <w:sz w:val="28"/>
          <w:szCs w:val="28"/>
        </w:rPr>
        <w:t>Тема проекта</w:t>
      </w:r>
      <w:r w:rsidRPr="007F4652">
        <w:rPr>
          <w:sz w:val="28"/>
          <w:szCs w:val="28"/>
        </w:rPr>
        <w:t>: Математические методы и модели планирования развития цифровых компетенций работников ООВО.</w:t>
      </w:r>
    </w:p>
    <w:p w14:paraId="20C1217E" w14:textId="2C2EA73B" w:rsidR="00C7530F" w:rsidRDefault="00C7530F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14D24EB7" w14:textId="55CDAAC1" w:rsidR="00C7530F" w:rsidRDefault="00C7530F" w:rsidP="000A17BC">
      <w:pPr>
        <w:spacing w:line="360" w:lineRule="auto"/>
        <w:ind w:firstLine="540"/>
        <w:jc w:val="both"/>
        <w:rPr>
          <w:sz w:val="28"/>
          <w:szCs w:val="28"/>
        </w:rPr>
      </w:pPr>
      <w:r w:rsidRPr="00C7530F">
        <w:rPr>
          <w:b/>
          <w:bCs/>
          <w:sz w:val="28"/>
          <w:szCs w:val="28"/>
        </w:rPr>
        <w:t>Описание объекта:</w:t>
      </w:r>
      <w:r>
        <w:rPr>
          <w:b/>
          <w:bCs/>
          <w:sz w:val="28"/>
          <w:szCs w:val="28"/>
        </w:rPr>
        <w:t xml:space="preserve"> </w:t>
      </w:r>
      <w:r w:rsidR="00140DAE">
        <w:rPr>
          <w:sz w:val="28"/>
          <w:szCs w:val="28"/>
        </w:rPr>
        <w:t xml:space="preserve">Образовательные организации высшего образования (далее – ООВО) заинтересованы в сотрудниках с хорошо развитыми компетенциями, так как от этого зависит качество образования </w:t>
      </w:r>
      <w:r w:rsidR="0012563A">
        <w:rPr>
          <w:sz w:val="28"/>
          <w:szCs w:val="28"/>
        </w:rPr>
        <w:t xml:space="preserve">обучающихся в этих организациях </w:t>
      </w:r>
      <w:r w:rsidR="00140DAE">
        <w:rPr>
          <w:sz w:val="28"/>
          <w:szCs w:val="28"/>
        </w:rPr>
        <w:t>студентов, а соответственно и их выбор в пользу той или иной ООВО. ООВО име</w:t>
      </w:r>
      <w:r w:rsidR="004C6137">
        <w:rPr>
          <w:sz w:val="28"/>
          <w:szCs w:val="28"/>
        </w:rPr>
        <w:t>е</w:t>
      </w:r>
      <w:r w:rsidR="00140DAE">
        <w:rPr>
          <w:sz w:val="28"/>
          <w:szCs w:val="28"/>
        </w:rPr>
        <w:t>т для этих задач специализированн</w:t>
      </w:r>
      <w:r w:rsidR="004C6137">
        <w:rPr>
          <w:sz w:val="28"/>
          <w:szCs w:val="28"/>
        </w:rPr>
        <w:t>ое</w:t>
      </w:r>
      <w:r w:rsidR="000A17BC">
        <w:rPr>
          <w:sz w:val="28"/>
          <w:szCs w:val="28"/>
        </w:rPr>
        <w:t xml:space="preserve"> </w:t>
      </w:r>
      <w:r w:rsidR="00665E38">
        <w:rPr>
          <w:sz w:val="28"/>
          <w:szCs w:val="28"/>
        </w:rPr>
        <w:t>управлени</w:t>
      </w:r>
      <w:r w:rsidR="004C6137">
        <w:rPr>
          <w:sz w:val="28"/>
          <w:szCs w:val="28"/>
        </w:rPr>
        <w:t>е</w:t>
      </w:r>
      <w:r w:rsidR="00140DAE">
        <w:rPr>
          <w:sz w:val="28"/>
          <w:szCs w:val="28"/>
        </w:rPr>
        <w:t xml:space="preserve"> кадр</w:t>
      </w:r>
      <w:r w:rsidR="004C6137">
        <w:rPr>
          <w:sz w:val="28"/>
          <w:szCs w:val="28"/>
        </w:rPr>
        <w:t>ов. Такие управления занимаются задачами оформления, перевода, увольнения сотрудников, ведения личных дел сотрудников, оформления и учета отпусков, формирования отчетности, подбора персонала, привлечения к дисциплинарной ответственности, проведения оценки персонала и его обучения. На Рисунке 1 представлен график распределения обязанностей управления кадров ООВО.</w:t>
      </w:r>
    </w:p>
    <w:p w14:paraId="2BC397F7" w14:textId="09A9A8D7" w:rsidR="004C6137" w:rsidRDefault="004C6137" w:rsidP="00984DDC">
      <w:pPr>
        <w:spacing w:line="360" w:lineRule="auto"/>
        <w:jc w:val="both"/>
        <w:rPr>
          <w:sz w:val="28"/>
          <w:szCs w:val="28"/>
        </w:rPr>
      </w:pPr>
    </w:p>
    <w:p w14:paraId="4CBEE5DE" w14:textId="741FC317" w:rsidR="004C6137" w:rsidRDefault="004C6137" w:rsidP="00984DDC">
      <w:pPr>
        <w:spacing w:line="360" w:lineRule="auto"/>
        <w:jc w:val="both"/>
        <w:rPr>
          <w:sz w:val="28"/>
          <w:szCs w:val="28"/>
        </w:rPr>
      </w:pPr>
      <w:r w:rsidRPr="004C6137">
        <w:rPr>
          <w:noProof/>
          <w:sz w:val="28"/>
          <w:szCs w:val="28"/>
        </w:rPr>
        <w:drawing>
          <wp:inline distT="0" distB="0" distL="0" distR="0" wp14:anchorId="21EEB841" wp14:editId="32E41C55">
            <wp:extent cx="5940425" cy="3402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3DE0" w14:textId="1E3357EB" w:rsidR="004C6137" w:rsidRPr="00140DAE" w:rsidRDefault="004C6137" w:rsidP="004C61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Обязанности управления кадров</w:t>
      </w:r>
    </w:p>
    <w:p w14:paraId="48A8AAFE" w14:textId="09B49AE3" w:rsidR="00EC0124" w:rsidRPr="007F4652" w:rsidRDefault="00EC0124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70A69AF4" w14:textId="4183D4E6" w:rsidR="00EC0124" w:rsidRPr="007F4652" w:rsidRDefault="00EC0124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b/>
          <w:bCs/>
          <w:sz w:val="28"/>
          <w:szCs w:val="28"/>
        </w:rPr>
        <w:t xml:space="preserve">Описание процесса: </w:t>
      </w:r>
      <w:r w:rsidR="004C6137">
        <w:rPr>
          <w:sz w:val="28"/>
          <w:szCs w:val="28"/>
        </w:rPr>
        <w:t xml:space="preserve">Управление кадров </w:t>
      </w:r>
      <w:r w:rsidR="008E18D2">
        <w:rPr>
          <w:sz w:val="28"/>
          <w:szCs w:val="28"/>
        </w:rPr>
        <w:t>имеет задачу</w:t>
      </w:r>
      <w:r w:rsidRPr="007F4652">
        <w:rPr>
          <w:sz w:val="28"/>
          <w:szCs w:val="28"/>
        </w:rPr>
        <w:t xml:space="preserve"> </w:t>
      </w:r>
      <w:r w:rsidR="008E18D2">
        <w:rPr>
          <w:sz w:val="28"/>
          <w:szCs w:val="28"/>
        </w:rPr>
        <w:t>планирования ежегодного развития сотрудников ООВО и</w:t>
      </w:r>
      <w:r w:rsidRPr="007F4652">
        <w:rPr>
          <w:sz w:val="28"/>
          <w:szCs w:val="28"/>
        </w:rPr>
        <w:t xml:space="preserve"> составлени</w:t>
      </w:r>
      <w:r w:rsidR="008E18D2">
        <w:rPr>
          <w:sz w:val="28"/>
          <w:szCs w:val="28"/>
        </w:rPr>
        <w:t>я</w:t>
      </w:r>
      <w:r w:rsidRPr="007F4652">
        <w:rPr>
          <w:sz w:val="28"/>
          <w:szCs w:val="28"/>
        </w:rPr>
        <w:t xml:space="preserve"> оптимального </w:t>
      </w:r>
      <w:r w:rsidR="003765D0">
        <w:rPr>
          <w:sz w:val="28"/>
          <w:szCs w:val="28"/>
        </w:rPr>
        <w:t>графика</w:t>
      </w:r>
      <w:r w:rsidRPr="007F4652">
        <w:rPr>
          <w:sz w:val="28"/>
          <w:szCs w:val="28"/>
        </w:rPr>
        <w:t xml:space="preserve"> </w:t>
      </w:r>
      <w:r w:rsidR="00705EF2">
        <w:rPr>
          <w:sz w:val="28"/>
          <w:szCs w:val="28"/>
        </w:rPr>
        <w:t>развивающих</w:t>
      </w:r>
      <w:r w:rsidR="008E18D2">
        <w:rPr>
          <w:sz w:val="28"/>
          <w:szCs w:val="28"/>
        </w:rPr>
        <w:t xml:space="preserve"> мероприятий</w:t>
      </w:r>
      <w:r w:rsidRPr="007F4652">
        <w:rPr>
          <w:sz w:val="28"/>
          <w:szCs w:val="28"/>
        </w:rPr>
        <w:t>.</w:t>
      </w:r>
      <w:r w:rsidR="008E18D2">
        <w:rPr>
          <w:sz w:val="28"/>
          <w:szCs w:val="28"/>
        </w:rPr>
        <w:t xml:space="preserve"> </w:t>
      </w:r>
      <w:r w:rsidR="00705EF2">
        <w:rPr>
          <w:sz w:val="28"/>
          <w:szCs w:val="28"/>
        </w:rPr>
        <w:t>Такими мероприятиями могут быть: курсы повышения квалификации, тренинги, обучающие курсы, специальные задания и проекты, обмен опытом</w:t>
      </w:r>
      <w:r w:rsidR="004C6137">
        <w:rPr>
          <w:sz w:val="28"/>
          <w:szCs w:val="28"/>
        </w:rPr>
        <w:t xml:space="preserve">, </w:t>
      </w:r>
      <w:r w:rsidR="000A17BC">
        <w:rPr>
          <w:sz w:val="28"/>
          <w:szCs w:val="28"/>
        </w:rPr>
        <w:t>прослушивание аудио и видео курсов</w:t>
      </w:r>
      <w:r w:rsidR="004C6137">
        <w:rPr>
          <w:sz w:val="28"/>
          <w:szCs w:val="28"/>
        </w:rPr>
        <w:t xml:space="preserve">, участие в </w:t>
      </w:r>
      <w:r w:rsidR="00B76665">
        <w:rPr>
          <w:sz w:val="28"/>
          <w:szCs w:val="28"/>
        </w:rPr>
        <w:t>форумах</w:t>
      </w:r>
      <w:r w:rsidR="000A17BC">
        <w:rPr>
          <w:sz w:val="28"/>
          <w:szCs w:val="28"/>
        </w:rPr>
        <w:t>, конференциях</w:t>
      </w:r>
      <w:r w:rsidR="00705EF2">
        <w:rPr>
          <w:sz w:val="28"/>
          <w:szCs w:val="28"/>
        </w:rPr>
        <w:t xml:space="preserve">. </w:t>
      </w:r>
      <w:r w:rsidR="000A17BC">
        <w:rPr>
          <w:sz w:val="28"/>
          <w:szCs w:val="28"/>
        </w:rPr>
        <w:t xml:space="preserve">В настоящее время данная задача требует большого внимания, так как большинство процессов </w:t>
      </w:r>
      <w:r w:rsidR="005F76E0">
        <w:rPr>
          <w:sz w:val="28"/>
          <w:szCs w:val="28"/>
        </w:rPr>
        <w:t xml:space="preserve">и явлений </w:t>
      </w:r>
      <w:r w:rsidR="000A17BC">
        <w:rPr>
          <w:sz w:val="28"/>
          <w:szCs w:val="28"/>
        </w:rPr>
        <w:t>перетекает в цифровой формат</w:t>
      </w:r>
      <w:r w:rsidR="005F76E0">
        <w:rPr>
          <w:sz w:val="28"/>
          <w:szCs w:val="28"/>
        </w:rPr>
        <w:t xml:space="preserve">, а, соответственно, сотрудники должны обладать необходимыми цифровыми компетенциями, чтобы обеспечивать наиболее качественный образовательный процесс. </w:t>
      </w:r>
      <w:r w:rsidR="008E18D2">
        <w:rPr>
          <w:sz w:val="28"/>
          <w:szCs w:val="28"/>
        </w:rPr>
        <w:t xml:space="preserve">Для </w:t>
      </w:r>
      <w:r w:rsidR="00B25319">
        <w:rPr>
          <w:sz w:val="28"/>
          <w:szCs w:val="28"/>
        </w:rPr>
        <w:t>задач</w:t>
      </w:r>
      <w:r w:rsidR="008E18D2">
        <w:rPr>
          <w:sz w:val="28"/>
          <w:szCs w:val="28"/>
        </w:rPr>
        <w:t xml:space="preserve"> </w:t>
      </w:r>
      <w:r w:rsidR="00705EF2">
        <w:rPr>
          <w:sz w:val="28"/>
          <w:szCs w:val="28"/>
        </w:rPr>
        <w:t xml:space="preserve">планирования развития </w:t>
      </w:r>
      <w:r w:rsidR="008E18D2">
        <w:rPr>
          <w:sz w:val="28"/>
          <w:szCs w:val="28"/>
        </w:rPr>
        <w:t xml:space="preserve">сотрудникам </w:t>
      </w:r>
      <w:r w:rsidR="005F76E0">
        <w:rPr>
          <w:sz w:val="28"/>
          <w:szCs w:val="28"/>
        </w:rPr>
        <w:t>управления кадров</w:t>
      </w:r>
      <w:r w:rsidR="008E18D2">
        <w:rPr>
          <w:sz w:val="28"/>
          <w:szCs w:val="28"/>
        </w:rPr>
        <w:t xml:space="preserve"> необходимо обладать знаниями о </w:t>
      </w:r>
      <w:r w:rsidR="00F30D58">
        <w:rPr>
          <w:sz w:val="28"/>
          <w:szCs w:val="28"/>
        </w:rPr>
        <w:t>недостаточно развитых</w:t>
      </w:r>
      <w:r w:rsidR="008E18D2">
        <w:rPr>
          <w:sz w:val="28"/>
          <w:szCs w:val="28"/>
        </w:rPr>
        <w:t xml:space="preserve"> </w:t>
      </w:r>
      <w:r w:rsidR="00386782">
        <w:rPr>
          <w:sz w:val="28"/>
          <w:szCs w:val="28"/>
        </w:rPr>
        <w:t xml:space="preserve">цифровых </w:t>
      </w:r>
      <w:r w:rsidR="008E18D2">
        <w:rPr>
          <w:sz w:val="28"/>
          <w:szCs w:val="28"/>
        </w:rPr>
        <w:t>компетенциях сотрудников</w:t>
      </w:r>
      <w:r w:rsidR="003765D0">
        <w:rPr>
          <w:sz w:val="28"/>
          <w:szCs w:val="28"/>
        </w:rPr>
        <w:t xml:space="preserve"> ООВО</w:t>
      </w:r>
      <w:r w:rsidR="008E18D2">
        <w:rPr>
          <w:sz w:val="28"/>
          <w:szCs w:val="28"/>
        </w:rPr>
        <w:t xml:space="preserve"> и о мероприятиях развития этих компетенций</w:t>
      </w:r>
      <w:r w:rsidR="00940DCB" w:rsidRPr="007F4652">
        <w:rPr>
          <w:sz w:val="28"/>
          <w:szCs w:val="28"/>
        </w:rPr>
        <w:t xml:space="preserve">. На следующем этапе </w:t>
      </w:r>
      <w:r w:rsidR="004C6137">
        <w:rPr>
          <w:sz w:val="28"/>
          <w:szCs w:val="28"/>
        </w:rPr>
        <w:t>управление кадров</w:t>
      </w:r>
      <w:r w:rsidR="004C6137" w:rsidRPr="007F4652">
        <w:rPr>
          <w:sz w:val="28"/>
          <w:szCs w:val="28"/>
        </w:rPr>
        <w:t xml:space="preserve"> </w:t>
      </w:r>
      <w:r w:rsidR="00940DCB" w:rsidRPr="007F4652">
        <w:rPr>
          <w:sz w:val="28"/>
          <w:szCs w:val="28"/>
        </w:rPr>
        <w:t xml:space="preserve">при помощи математических методов и моделей выполняет задачу распределения </w:t>
      </w:r>
      <w:r w:rsidR="00B25319">
        <w:rPr>
          <w:sz w:val="28"/>
          <w:szCs w:val="28"/>
        </w:rPr>
        <w:t>сотрудников</w:t>
      </w:r>
      <w:r w:rsidR="00940DCB" w:rsidRPr="007F4652">
        <w:rPr>
          <w:sz w:val="28"/>
          <w:szCs w:val="28"/>
        </w:rPr>
        <w:t xml:space="preserve"> по </w:t>
      </w:r>
      <w:r w:rsidR="00B25319">
        <w:rPr>
          <w:sz w:val="28"/>
          <w:szCs w:val="28"/>
        </w:rPr>
        <w:t xml:space="preserve">мероприятиям развития </w:t>
      </w:r>
      <w:r w:rsidR="00386782">
        <w:rPr>
          <w:sz w:val="28"/>
          <w:szCs w:val="28"/>
        </w:rPr>
        <w:t xml:space="preserve">цифровых </w:t>
      </w:r>
      <w:r w:rsidR="00B25319">
        <w:rPr>
          <w:sz w:val="28"/>
          <w:szCs w:val="28"/>
        </w:rPr>
        <w:lastRenderedPageBreak/>
        <w:t>компетенций. Следующим этапом является интерпретирование</w:t>
      </w:r>
      <w:r w:rsidR="00940DCB" w:rsidRPr="007F4652">
        <w:rPr>
          <w:sz w:val="28"/>
          <w:szCs w:val="28"/>
        </w:rPr>
        <w:t xml:space="preserve"> полученн</w:t>
      </w:r>
      <w:r w:rsidR="00B25319">
        <w:rPr>
          <w:sz w:val="28"/>
          <w:szCs w:val="28"/>
        </w:rPr>
        <w:t>ого</w:t>
      </w:r>
      <w:r w:rsidR="002F115C" w:rsidRPr="007F4652">
        <w:rPr>
          <w:sz w:val="28"/>
          <w:szCs w:val="28"/>
        </w:rPr>
        <w:t xml:space="preserve"> распределени</w:t>
      </w:r>
      <w:r w:rsidR="00B25319">
        <w:rPr>
          <w:sz w:val="28"/>
          <w:szCs w:val="28"/>
        </w:rPr>
        <w:t>я</w:t>
      </w:r>
      <w:r w:rsidR="002F115C" w:rsidRPr="007F4652">
        <w:rPr>
          <w:sz w:val="28"/>
          <w:szCs w:val="28"/>
        </w:rPr>
        <w:t xml:space="preserve"> в </w:t>
      </w:r>
      <w:r w:rsidR="005F76E0">
        <w:rPr>
          <w:sz w:val="28"/>
          <w:szCs w:val="28"/>
        </w:rPr>
        <w:t>график</w:t>
      </w:r>
      <w:r w:rsidR="00B25319">
        <w:rPr>
          <w:sz w:val="28"/>
          <w:szCs w:val="28"/>
        </w:rPr>
        <w:t xml:space="preserve"> для удобства </w:t>
      </w:r>
      <w:r w:rsidR="000A17BC">
        <w:rPr>
          <w:sz w:val="28"/>
          <w:szCs w:val="28"/>
        </w:rPr>
        <w:t>ознакомления</w:t>
      </w:r>
      <w:r w:rsidR="002F115C" w:rsidRPr="007F4652">
        <w:rPr>
          <w:sz w:val="28"/>
          <w:szCs w:val="28"/>
        </w:rPr>
        <w:t>.</w:t>
      </w:r>
    </w:p>
    <w:p w14:paraId="3818DE54" w14:textId="544C9382" w:rsidR="002F115C" w:rsidRPr="007F4652" w:rsidRDefault="002F115C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18C3D46C" w14:textId="6F7D9F60" w:rsidR="002F115C" w:rsidRPr="007F4652" w:rsidRDefault="00B25319" w:rsidP="00565528">
      <w:pPr>
        <w:spacing w:line="360" w:lineRule="auto"/>
        <w:ind w:firstLine="540"/>
        <w:jc w:val="center"/>
        <w:rPr>
          <w:sz w:val="28"/>
          <w:szCs w:val="28"/>
        </w:rPr>
      </w:pPr>
      <w:r w:rsidRPr="00B25319">
        <w:rPr>
          <w:noProof/>
          <w:sz w:val="28"/>
          <w:szCs w:val="28"/>
        </w:rPr>
        <w:drawing>
          <wp:inline distT="0" distB="0" distL="0" distR="0" wp14:anchorId="41581658" wp14:editId="69B76C8E">
            <wp:extent cx="4819016" cy="230519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594" cy="23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4955" w14:textId="07D304CC" w:rsidR="00EC0124" w:rsidRPr="007F4652" w:rsidRDefault="002F115C" w:rsidP="00B25319">
      <w:pPr>
        <w:spacing w:line="360" w:lineRule="auto"/>
        <w:ind w:firstLine="540"/>
        <w:jc w:val="center"/>
        <w:rPr>
          <w:sz w:val="28"/>
          <w:szCs w:val="28"/>
        </w:rPr>
      </w:pPr>
      <w:r w:rsidRPr="007F4652">
        <w:rPr>
          <w:sz w:val="28"/>
          <w:szCs w:val="28"/>
        </w:rPr>
        <w:t xml:space="preserve">Рисунок 1 – </w:t>
      </w:r>
      <w:r w:rsidR="003765D0">
        <w:rPr>
          <w:sz w:val="28"/>
          <w:szCs w:val="28"/>
        </w:rPr>
        <w:t>График</w:t>
      </w:r>
      <w:r w:rsidRPr="007F4652">
        <w:rPr>
          <w:sz w:val="28"/>
          <w:szCs w:val="28"/>
        </w:rPr>
        <w:t xml:space="preserve"> </w:t>
      </w:r>
      <w:r w:rsidR="00B25319">
        <w:rPr>
          <w:sz w:val="28"/>
          <w:szCs w:val="28"/>
        </w:rPr>
        <w:t>мероприятий</w:t>
      </w:r>
      <w:r w:rsidRPr="007F4652">
        <w:rPr>
          <w:sz w:val="28"/>
          <w:szCs w:val="28"/>
        </w:rPr>
        <w:br/>
      </w:r>
    </w:p>
    <w:p w14:paraId="7F1E9039" w14:textId="78E3AED6" w:rsidR="001A1936" w:rsidRPr="007F4652" w:rsidRDefault="001A1936" w:rsidP="007F4652">
      <w:pPr>
        <w:spacing w:line="360" w:lineRule="auto"/>
        <w:jc w:val="both"/>
        <w:rPr>
          <w:b/>
          <w:bCs/>
          <w:sz w:val="28"/>
          <w:szCs w:val="28"/>
        </w:rPr>
      </w:pPr>
      <w:r w:rsidRPr="007F4652">
        <w:rPr>
          <w:b/>
          <w:bCs/>
          <w:sz w:val="28"/>
          <w:szCs w:val="28"/>
        </w:rPr>
        <w:t xml:space="preserve">2 </w:t>
      </w:r>
      <w:r w:rsidR="002F115C" w:rsidRPr="007F4652">
        <w:rPr>
          <w:b/>
          <w:bCs/>
          <w:sz w:val="28"/>
          <w:szCs w:val="28"/>
        </w:rPr>
        <w:t>Ход</w:t>
      </w:r>
      <w:r w:rsidR="00EC0124" w:rsidRPr="007F4652">
        <w:rPr>
          <w:b/>
          <w:bCs/>
          <w:sz w:val="28"/>
          <w:szCs w:val="28"/>
        </w:rPr>
        <w:t xml:space="preserve"> работы</w:t>
      </w:r>
    </w:p>
    <w:p w14:paraId="1E95C240" w14:textId="51B73A75" w:rsidR="00EC0124" w:rsidRPr="007F4652" w:rsidRDefault="00EC0124" w:rsidP="007F4652">
      <w:pPr>
        <w:spacing w:line="360" w:lineRule="auto"/>
        <w:jc w:val="both"/>
        <w:rPr>
          <w:b/>
          <w:bCs/>
          <w:sz w:val="28"/>
          <w:szCs w:val="28"/>
        </w:rPr>
      </w:pPr>
    </w:p>
    <w:p w14:paraId="06DD7633" w14:textId="475EF6DC" w:rsidR="006270A1" w:rsidRPr="007F4652" w:rsidRDefault="006270A1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 xml:space="preserve">Целевой функцией изучаемой системы является получение </w:t>
      </w:r>
      <w:r w:rsidR="003765D0">
        <w:rPr>
          <w:sz w:val="28"/>
          <w:szCs w:val="28"/>
        </w:rPr>
        <w:t>графика</w:t>
      </w:r>
      <w:r w:rsidRPr="007F4652">
        <w:rPr>
          <w:sz w:val="28"/>
          <w:szCs w:val="28"/>
        </w:rPr>
        <w:t xml:space="preserve"> </w:t>
      </w:r>
      <w:r w:rsidR="00B25319">
        <w:rPr>
          <w:sz w:val="28"/>
          <w:szCs w:val="28"/>
        </w:rPr>
        <w:t>развивающих мероприятий</w:t>
      </w:r>
      <w:r w:rsidRPr="007F4652">
        <w:rPr>
          <w:sz w:val="28"/>
          <w:szCs w:val="28"/>
        </w:rPr>
        <w:t>.</w:t>
      </w:r>
    </w:p>
    <w:p w14:paraId="790C4656" w14:textId="3A66D79D" w:rsidR="006270A1" w:rsidRPr="007F4652" w:rsidRDefault="006270A1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Для представления бизнес-процесса используется модель «Черный ящик». Он выглядит следующим образом:</w:t>
      </w:r>
    </w:p>
    <w:p w14:paraId="166A7D57" w14:textId="0E571F91" w:rsidR="007314C7" w:rsidRPr="007F4652" w:rsidRDefault="007314C7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3F62B08D" w14:textId="24E69D36" w:rsidR="007314C7" w:rsidRPr="007F4652" w:rsidRDefault="00386782" w:rsidP="00531802">
      <w:pPr>
        <w:spacing w:line="360" w:lineRule="auto"/>
        <w:ind w:firstLine="540"/>
        <w:jc w:val="center"/>
        <w:rPr>
          <w:sz w:val="28"/>
          <w:szCs w:val="28"/>
        </w:rPr>
      </w:pPr>
      <w:r w:rsidRPr="00386782">
        <w:rPr>
          <w:noProof/>
          <w:sz w:val="28"/>
          <w:szCs w:val="28"/>
        </w:rPr>
        <w:drawing>
          <wp:inline distT="0" distB="0" distL="0" distR="0" wp14:anchorId="3E29F3A3" wp14:editId="68A32D5D">
            <wp:extent cx="5637092" cy="2545884"/>
            <wp:effectExtent l="0" t="0" r="190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728" cy="25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83EB" w14:textId="727D0D8A" w:rsidR="00F260CE" w:rsidRPr="007F4652" w:rsidRDefault="00F260CE" w:rsidP="007F4652">
      <w:pPr>
        <w:spacing w:line="360" w:lineRule="auto"/>
        <w:ind w:firstLine="540"/>
        <w:jc w:val="center"/>
        <w:rPr>
          <w:sz w:val="28"/>
          <w:szCs w:val="28"/>
        </w:rPr>
      </w:pPr>
      <w:r w:rsidRPr="007F4652">
        <w:rPr>
          <w:sz w:val="28"/>
          <w:szCs w:val="28"/>
        </w:rPr>
        <w:t xml:space="preserve">Рисунок 2 </w:t>
      </w:r>
      <w:bookmarkStart w:id="7" w:name="_Hlk83064637"/>
      <w:r w:rsidRPr="007F4652">
        <w:rPr>
          <w:sz w:val="28"/>
          <w:szCs w:val="28"/>
        </w:rPr>
        <w:t xml:space="preserve">– </w:t>
      </w:r>
      <w:bookmarkEnd w:id="7"/>
      <w:r w:rsidRPr="007F4652">
        <w:rPr>
          <w:sz w:val="28"/>
          <w:szCs w:val="28"/>
        </w:rPr>
        <w:t>Черный ящик</w:t>
      </w:r>
    </w:p>
    <w:p w14:paraId="427D4FCF" w14:textId="77777777" w:rsidR="00F260CE" w:rsidRPr="007F4652" w:rsidRDefault="00F260CE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7401205E" w14:textId="0E76F057" w:rsidR="007314C7" w:rsidRPr="007F4652" w:rsidRDefault="007314C7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В «Черном ящике» входные потоки представляют собой</w:t>
      </w:r>
      <w:r w:rsidR="00CF7C14" w:rsidRPr="007F4652">
        <w:rPr>
          <w:sz w:val="28"/>
          <w:szCs w:val="28"/>
        </w:rPr>
        <w:t xml:space="preserve"> данные о сотрудниках, о </w:t>
      </w:r>
      <w:r w:rsidR="00B25319">
        <w:rPr>
          <w:sz w:val="28"/>
          <w:szCs w:val="28"/>
        </w:rPr>
        <w:t>развивающих мероприятия</w:t>
      </w:r>
      <w:r w:rsidR="00665E38">
        <w:rPr>
          <w:sz w:val="28"/>
          <w:szCs w:val="28"/>
        </w:rPr>
        <w:t>х</w:t>
      </w:r>
      <w:r w:rsidR="00C22E48" w:rsidRPr="007F4652">
        <w:rPr>
          <w:sz w:val="28"/>
          <w:szCs w:val="28"/>
        </w:rPr>
        <w:t xml:space="preserve">, о компетенциях </w:t>
      </w:r>
      <w:r w:rsidR="00CF7C14" w:rsidRPr="007F4652">
        <w:rPr>
          <w:sz w:val="28"/>
          <w:szCs w:val="28"/>
        </w:rPr>
        <w:t xml:space="preserve">и самом запросе на составление </w:t>
      </w:r>
      <w:r w:rsidR="003765D0">
        <w:rPr>
          <w:sz w:val="28"/>
          <w:szCs w:val="28"/>
        </w:rPr>
        <w:t>графика</w:t>
      </w:r>
      <w:r w:rsidR="00CF7C14" w:rsidRPr="007F4652">
        <w:rPr>
          <w:sz w:val="28"/>
          <w:szCs w:val="28"/>
        </w:rPr>
        <w:t>.</w:t>
      </w:r>
    </w:p>
    <w:p w14:paraId="75847169" w14:textId="7960FEEA" w:rsidR="00CF7C14" w:rsidRPr="007F4652" w:rsidRDefault="00CF7C14" w:rsidP="007F4652">
      <w:pPr>
        <w:spacing w:line="360" w:lineRule="auto"/>
        <w:ind w:firstLine="540"/>
        <w:jc w:val="both"/>
        <w:rPr>
          <w:sz w:val="28"/>
          <w:szCs w:val="28"/>
          <w:shd w:val="clear" w:color="auto" w:fill="FFFFFF"/>
        </w:rPr>
      </w:pPr>
      <w:r w:rsidRPr="007F4652">
        <w:rPr>
          <w:sz w:val="28"/>
          <w:szCs w:val="28"/>
        </w:rPr>
        <w:t xml:space="preserve">Управляющий поток представлен </w:t>
      </w:r>
      <w:r w:rsidRPr="007F4652">
        <w:rPr>
          <w:sz w:val="28"/>
          <w:szCs w:val="28"/>
          <w:shd w:val="clear" w:color="auto" w:fill="FFFFFF"/>
        </w:rPr>
        <w:t>Федеральным закон «Об образовании в Российской Федерации» от 29 декабря 2012 г. № 273-ФЗ, а также рядом постановлений Правительства РФ, писем и приказа Минобрнауки России.</w:t>
      </w:r>
    </w:p>
    <w:p w14:paraId="19205A83" w14:textId="41F9993D" w:rsidR="00CF7C14" w:rsidRPr="007F4652" w:rsidRDefault="00911D94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В функциональном потоке отображено действующее лицо:</w:t>
      </w:r>
      <w:r w:rsidR="003765D0">
        <w:rPr>
          <w:sz w:val="28"/>
          <w:szCs w:val="28"/>
        </w:rPr>
        <w:t xml:space="preserve"> </w:t>
      </w:r>
      <w:r w:rsidR="004C6137">
        <w:rPr>
          <w:sz w:val="28"/>
          <w:szCs w:val="28"/>
        </w:rPr>
        <w:t>управление кадров</w:t>
      </w:r>
      <w:r w:rsidRPr="007F4652">
        <w:rPr>
          <w:sz w:val="28"/>
          <w:szCs w:val="28"/>
        </w:rPr>
        <w:t xml:space="preserve">. </w:t>
      </w:r>
      <w:r w:rsidR="003F69C3">
        <w:rPr>
          <w:sz w:val="28"/>
          <w:szCs w:val="28"/>
        </w:rPr>
        <w:t>Этот отдел</w:t>
      </w:r>
      <w:r w:rsidRPr="007F4652">
        <w:rPr>
          <w:sz w:val="28"/>
          <w:szCs w:val="28"/>
        </w:rPr>
        <w:t xml:space="preserve"> </w:t>
      </w:r>
      <w:r w:rsidR="00F24A77" w:rsidRPr="007F4652">
        <w:rPr>
          <w:sz w:val="28"/>
          <w:szCs w:val="28"/>
        </w:rPr>
        <w:t>редактирует</w:t>
      </w:r>
      <w:r w:rsidRPr="007F4652">
        <w:rPr>
          <w:sz w:val="28"/>
          <w:szCs w:val="28"/>
        </w:rPr>
        <w:t xml:space="preserve"> список компетенций</w:t>
      </w:r>
      <w:r w:rsidR="00C22E48" w:rsidRPr="007F4652">
        <w:rPr>
          <w:sz w:val="28"/>
          <w:szCs w:val="28"/>
        </w:rPr>
        <w:t>,</w:t>
      </w:r>
      <w:r w:rsidRPr="007F4652">
        <w:rPr>
          <w:sz w:val="28"/>
          <w:szCs w:val="28"/>
        </w:rPr>
        <w:t xml:space="preserve"> преподавателей и </w:t>
      </w:r>
      <w:r w:rsidR="003F69C3">
        <w:rPr>
          <w:sz w:val="28"/>
          <w:szCs w:val="28"/>
        </w:rPr>
        <w:t>развивающих мероприятий</w:t>
      </w:r>
      <w:r w:rsidR="00C22E48" w:rsidRPr="007F4652">
        <w:rPr>
          <w:sz w:val="28"/>
          <w:szCs w:val="28"/>
        </w:rPr>
        <w:t xml:space="preserve">, анализирует эти данные, распределяет сотрудников на </w:t>
      </w:r>
      <w:r w:rsidR="003F69C3">
        <w:rPr>
          <w:sz w:val="28"/>
          <w:szCs w:val="28"/>
        </w:rPr>
        <w:t>мероприятия развития</w:t>
      </w:r>
      <w:r w:rsidR="00C22E48" w:rsidRPr="007F4652">
        <w:rPr>
          <w:sz w:val="28"/>
          <w:szCs w:val="28"/>
        </w:rPr>
        <w:t xml:space="preserve"> и </w:t>
      </w:r>
      <w:r w:rsidRPr="007F4652">
        <w:rPr>
          <w:sz w:val="28"/>
          <w:szCs w:val="28"/>
        </w:rPr>
        <w:t xml:space="preserve">формирует </w:t>
      </w:r>
      <w:r w:rsidR="003765D0">
        <w:rPr>
          <w:sz w:val="28"/>
          <w:szCs w:val="28"/>
        </w:rPr>
        <w:t>график</w:t>
      </w:r>
      <w:r w:rsidRPr="007F4652">
        <w:rPr>
          <w:sz w:val="28"/>
          <w:szCs w:val="28"/>
        </w:rPr>
        <w:t>.</w:t>
      </w:r>
    </w:p>
    <w:p w14:paraId="2A8348A0" w14:textId="5F8EF913" w:rsidR="000C4EFD" w:rsidRPr="007F4652" w:rsidRDefault="00911D94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 xml:space="preserve">Выходным потоком является </w:t>
      </w:r>
      <w:r w:rsidR="00C22E48" w:rsidRPr="007F4652">
        <w:rPr>
          <w:sz w:val="28"/>
          <w:szCs w:val="28"/>
        </w:rPr>
        <w:t>готов</w:t>
      </w:r>
      <w:r w:rsidR="00F30D58">
        <w:rPr>
          <w:sz w:val="28"/>
          <w:szCs w:val="28"/>
        </w:rPr>
        <w:t>ый</w:t>
      </w:r>
      <w:r w:rsidR="00C22E48" w:rsidRPr="007F4652">
        <w:rPr>
          <w:sz w:val="28"/>
          <w:szCs w:val="28"/>
        </w:rPr>
        <w:t xml:space="preserve"> </w:t>
      </w:r>
      <w:r w:rsidR="00F30D58">
        <w:rPr>
          <w:sz w:val="28"/>
          <w:szCs w:val="28"/>
        </w:rPr>
        <w:t>график</w:t>
      </w:r>
      <w:r w:rsidRPr="007F4652">
        <w:rPr>
          <w:sz w:val="28"/>
          <w:szCs w:val="28"/>
        </w:rPr>
        <w:t xml:space="preserve"> </w:t>
      </w:r>
      <w:r w:rsidR="003F69C3">
        <w:rPr>
          <w:sz w:val="28"/>
          <w:szCs w:val="28"/>
        </w:rPr>
        <w:t>развивающих мероприятий</w:t>
      </w:r>
      <w:r w:rsidRPr="007F4652">
        <w:rPr>
          <w:sz w:val="28"/>
          <w:szCs w:val="28"/>
        </w:rPr>
        <w:t>.</w:t>
      </w:r>
    </w:p>
    <w:p w14:paraId="72D29367" w14:textId="3CA824E2" w:rsidR="000C4EFD" w:rsidRPr="007F4652" w:rsidRDefault="00D32B0D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Составим модель вариантов использования.</w:t>
      </w:r>
    </w:p>
    <w:p w14:paraId="199BCC3E" w14:textId="08F72DB6" w:rsidR="00D32B0D" w:rsidRPr="007F4652" w:rsidRDefault="00D32B0D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0DA141AA" w14:textId="00B9E444" w:rsidR="00D32B0D" w:rsidRPr="007F4652" w:rsidRDefault="003765D0" w:rsidP="00531802">
      <w:pPr>
        <w:spacing w:line="360" w:lineRule="auto"/>
        <w:ind w:firstLine="540"/>
        <w:jc w:val="center"/>
        <w:rPr>
          <w:sz w:val="28"/>
          <w:szCs w:val="28"/>
        </w:rPr>
      </w:pPr>
      <w:r w:rsidRPr="003765D0">
        <w:rPr>
          <w:noProof/>
          <w:sz w:val="28"/>
          <w:szCs w:val="28"/>
        </w:rPr>
        <w:drawing>
          <wp:inline distT="0" distB="0" distL="0" distR="0" wp14:anchorId="7676A96A" wp14:editId="38D90840">
            <wp:extent cx="4497556" cy="2501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033" cy="25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F8F3" w14:textId="19A52222" w:rsidR="00C22E48" w:rsidRPr="007F4652" w:rsidRDefault="00C22E48" w:rsidP="007F4652">
      <w:pPr>
        <w:spacing w:line="360" w:lineRule="auto"/>
        <w:ind w:firstLine="540"/>
        <w:jc w:val="center"/>
        <w:rPr>
          <w:sz w:val="28"/>
          <w:szCs w:val="28"/>
        </w:rPr>
      </w:pPr>
      <w:r w:rsidRPr="007F4652">
        <w:rPr>
          <w:sz w:val="28"/>
          <w:szCs w:val="28"/>
        </w:rPr>
        <w:t>Рисунок 3 – Модель вариантов использования</w:t>
      </w:r>
    </w:p>
    <w:p w14:paraId="74A4C7FA" w14:textId="77777777" w:rsidR="000C4EFD" w:rsidRPr="007F4652" w:rsidRDefault="000C4EFD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23EF716F" w14:textId="7271B697" w:rsidR="00911D94" w:rsidRPr="007F4652" w:rsidRDefault="00911D94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В данной системе можно выделить следующие подпроцессы:</w:t>
      </w:r>
    </w:p>
    <w:p w14:paraId="306A8B55" w14:textId="258CCB11" w:rsidR="00911D94" w:rsidRPr="007F4652" w:rsidRDefault="00911D94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 xml:space="preserve">– заполнение </w:t>
      </w:r>
      <w:r w:rsidR="00C22E48" w:rsidRPr="007F4652">
        <w:rPr>
          <w:sz w:val="28"/>
          <w:szCs w:val="28"/>
        </w:rPr>
        <w:t xml:space="preserve">информации о </w:t>
      </w:r>
      <w:r w:rsidR="00386782">
        <w:rPr>
          <w:sz w:val="28"/>
          <w:szCs w:val="28"/>
        </w:rPr>
        <w:t>цифровых компетенциях</w:t>
      </w:r>
      <w:r w:rsidR="00C22E48" w:rsidRPr="007F4652">
        <w:rPr>
          <w:sz w:val="28"/>
          <w:szCs w:val="28"/>
        </w:rPr>
        <w:t xml:space="preserve">, сотрудниках, </w:t>
      </w:r>
      <w:r w:rsidR="0012563A">
        <w:rPr>
          <w:sz w:val="28"/>
          <w:szCs w:val="28"/>
        </w:rPr>
        <w:t>развивающих мероприятиях</w:t>
      </w:r>
      <w:r w:rsidRPr="007F4652">
        <w:rPr>
          <w:sz w:val="28"/>
          <w:szCs w:val="28"/>
        </w:rPr>
        <w:t>;</w:t>
      </w:r>
    </w:p>
    <w:p w14:paraId="20DF0614" w14:textId="0F567449" w:rsidR="00911D94" w:rsidRPr="007F4652" w:rsidRDefault="00911D94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 xml:space="preserve">– </w:t>
      </w:r>
      <w:r w:rsidR="005211CD" w:rsidRPr="007F4652">
        <w:rPr>
          <w:sz w:val="28"/>
          <w:szCs w:val="28"/>
        </w:rPr>
        <w:t xml:space="preserve">анализ полученных данных </w:t>
      </w:r>
      <w:r w:rsidR="002526AE" w:rsidRPr="007F4652">
        <w:rPr>
          <w:sz w:val="28"/>
          <w:szCs w:val="28"/>
        </w:rPr>
        <w:t xml:space="preserve">о </w:t>
      </w:r>
      <w:r w:rsidR="0012563A">
        <w:rPr>
          <w:sz w:val="28"/>
          <w:szCs w:val="28"/>
        </w:rPr>
        <w:t>развивающих мероприятиях</w:t>
      </w:r>
      <w:r w:rsidR="002526AE" w:rsidRPr="007F4652">
        <w:rPr>
          <w:sz w:val="28"/>
          <w:szCs w:val="28"/>
        </w:rPr>
        <w:t xml:space="preserve">, сотрудниках, </w:t>
      </w:r>
      <w:r w:rsidR="00386782">
        <w:rPr>
          <w:sz w:val="28"/>
          <w:szCs w:val="28"/>
        </w:rPr>
        <w:t>цифровых компетенциях</w:t>
      </w:r>
      <w:r w:rsidR="002526AE" w:rsidRPr="007F4652">
        <w:rPr>
          <w:sz w:val="28"/>
          <w:szCs w:val="28"/>
        </w:rPr>
        <w:t>;</w:t>
      </w:r>
    </w:p>
    <w:p w14:paraId="3E67EDDF" w14:textId="1F9BB68B" w:rsidR="00C22E48" w:rsidRPr="007F4652" w:rsidRDefault="002526AE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lastRenderedPageBreak/>
        <w:t xml:space="preserve">– применение методов и алгоритмов для решения задачи оптимизации распределения сотрудников на </w:t>
      </w:r>
      <w:r w:rsidR="0012563A">
        <w:rPr>
          <w:sz w:val="28"/>
          <w:szCs w:val="28"/>
        </w:rPr>
        <w:t>развивающие мероприятия</w:t>
      </w:r>
      <w:r w:rsidRPr="007F4652">
        <w:rPr>
          <w:sz w:val="28"/>
          <w:szCs w:val="28"/>
        </w:rPr>
        <w:t>;</w:t>
      </w:r>
    </w:p>
    <w:p w14:paraId="6A1DCD99" w14:textId="40DA5576" w:rsidR="005211CD" w:rsidRPr="007F4652" w:rsidRDefault="005211CD" w:rsidP="007F4652">
      <w:pPr>
        <w:spacing w:line="360" w:lineRule="auto"/>
        <w:ind w:firstLine="540"/>
        <w:jc w:val="both"/>
        <w:rPr>
          <w:sz w:val="28"/>
          <w:szCs w:val="28"/>
        </w:rPr>
      </w:pPr>
      <w:r w:rsidRPr="007F4652">
        <w:rPr>
          <w:sz w:val="28"/>
          <w:szCs w:val="28"/>
        </w:rPr>
        <w:t xml:space="preserve">– </w:t>
      </w:r>
      <w:r w:rsidR="002526AE" w:rsidRPr="007F4652">
        <w:rPr>
          <w:sz w:val="28"/>
          <w:szCs w:val="28"/>
        </w:rPr>
        <w:t xml:space="preserve">составление </w:t>
      </w:r>
      <w:r w:rsidR="00F30D58">
        <w:rPr>
          <w:sz w:val="28"/>
          <w:szCs w:val="28"/>
        </w:rPr>
        <w:t>графика</w:t>
      </w:r>
      <w:r w:rsidRPr="007F4652">
        <w:rPr>
          <w:sz w:val="28"/>
          <w:szCs w:val="28"/>
        </w:rPr>
        <w:t>.</w:t>
      </w:r>
    </w:p>
    <w:p w14:paraId="6FAA7E35" w14:textId="7AB8B38F" w:rsidR="005211CD" w:rsidRPr="007F4652" w:rsidRDefault="005211CD" w:rsidP="007F4652">
      <w:pPr>
        <w:spacing w:line="360" w:lineRule="auto"/>
        <w:ind w:firstLine="540"/>
        <w:jc w:val="both"/>
        <w:rPr>
          <w:sz w:val="28"/>
          <w:szCs w:val="28"/>
        </w:rPr>
      </w:pPr>
    </w:p>
    <w:p w14:paraId="205914AA" w14:textId="26BF408E" w:rsidR="007F4652" w:rsidRDefault="005211CD" w:rsidP="007F465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F4652">
        <w:rPr>
          <w:b/>
          <w:bCs/>
          <w:sz w:val="28"/>
          <w:szCs w:val="28"/>
        </w:rPr>
        <w:t>Описание основных бизнес-процессов</w:t>
      </w:r>
    </w:p>
    <w:p w14:paraId="121C4C4C" w14:textId="77777777" w:rsidR="007F4652" w:rsidRPr="007F4652" w:rsidRDefault="007F4652" w:rsidP="007F465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76EDE33" w14:textId="3BFFFEED" w:rsidR="005211CD" w:rsidRPr="007F4652" w:rsidRDefault="007F4652" w:rsidP="007F46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4652">
        <w:rPr>
          <w:sz w:val="28"/>
          <w:szCs w:val="28"/>
        </w:rPr>
        <w:t>–</w:t>
      </w:r>
      <w:r w:rsidRPr="00C7530F">
        <w:rPr>
          <w:sz w:val="28"/>
          <w:szCs w:val="28"/>
        </w:rPr>
        <w:t xml:space="preserve"> </w:t>
      </w:r>
      <w:r w:rsidR="007A7461">
        <w:rPr>
          <w:sz w:val="28"/>
          <w:szCs w:val="28"/>
        </w:rPr>
        <w:t xml:space="preserve">   </w:t>
      </w:r>
      <w:r w:rsidR="005211CD" w:rsidRPr="007F4652">
        <w:rPr>
          <w:sz w:val="28"/>
          <w:szCs w:val="28"/>
        </w:rPr>
        <w:t xml:space="preserve">Процесс заполнения </w:t>
      </w:r>
      <w:r w:rsidR="002526AE" w:rsidRPr="007F4652">
        <w:rPr>
          <w:sz w:val="28"/>
          <w:szCs w:val="28"/>
        </w:rPr>
        <w:t>информации</w:t>
      </w:r>
      <w:r w:rsidR="00685B14" w:rsidRPr="007F4652">
        <w:rPr>
          <w:sz w:val="28"/>
          <w:szCs w:val="28"/>
        </w:rPr>
        <w:t xml:space="preserve">. </w:t>
      </w:r>
      <w:r w:rsidR="002526AE" w:rsidRPr="007F4652">
        <w:rPr>
          <w:sz w:val="28"/>
          <w:szCs w:val="28"/>
        </w:rPr>
        <w:t>Знания о</w:t>
      </w:r>
      <w:r w:rsidR="00386782">
        <w:rPr>
          <w:sz w:val="28"/>
          <w:szCs w:val="28"/>
        </w:rPr>
        <w:t xml:space="preserve"> цифровых</w:t>
      </w:r>
      <w:r w:rsidR="002526AE" w:rsidRPr="007F4652">
        <w:rPr>
          <w:sz w:val="28"/>
          <w:szCs w:val="28"/>
        </w:rPr>
        <w:t xml:space="preserve"> компетенциях, сотрудниках и </w:t>
      </w:r>
      <w:r w:rsidR="0012563A">
        <w:rPr>
          <w:sz w:val="28"/>
          <w:szCs w:val="28"/>
        </w:rPr>
        <w:t>развивающих мероприятиях</w:t>
      </w:r>
      <w:r w:rsidR="002526AE" w:rsidRPr="007F4652">
        <w:rPr>
          <w:sz w:val="28"/>
          <w:szCs w:val="28"/>
        </w:rPr>
        <w:t xml:space="preserve"> заносятся в некую базу данных</w:t>
      </w:r>
      <w:r w:rsidRPr="007F4652">
        <w:rPr>
          <w:sz w:val="28"/>
          <w:szCs w:val="28"/>
        </w:rPr>
        <w:t>;</w:t>
      </w:r>
    </w:p>
    <w:p w14:paraId="7429E46E" w14:textId="22CDCE4D" w:rsidR="005211CD" w:rsidRPr="007F4652" w:rsidRDefault="007F4652" w:rsidP="007F4652">
      <w:pPr>
        <w:spacing w:line="360" w:lineRule="auto"/>
        <w:ind w:firstLine="709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–</w:t>
      </w:r>
      <w:r w:rsidR="007A7461">
        <w:rPr>
          <w:sz w:val="28"/>
          <w:szCs w:val="28"/>
        </w:rPr>
        <w:t xml:space="preserve"> </w:t>
      </w:r>
      <w:r w:rsidR="005211CD" w:rsidRPr="007F4652">
        <w:rPr>
          <w:sz w:val="28"/>
          <w:szCs w:val="28"/>
        </w:rPr>
        <w:t xml:space="preserve">Процесс </w:t>
      </w:r>
      <w:r w:rsidR="002526AE" w:rsidRPr="007F4652">
        <w:rPr>
          <w:sz w:val="28"/>
          <w:szCs w:val="28"/>
        </w:rPr>
        <w:t>анализа</w:t>
      </w:r>
      <w:r w:rsidR="005211CD" w:rsidRPr="007F4652">
        <w:rPr>
          <w:sz w:val="28"/>
          <w:szCs w:val="28"/>
        </w:rPr>
        <w:t xml:space="preserve"> </w:t>
      </w:r>
      <w:r w:rsidR="00A57D0A" w:rsidRPr="007F4652">
        <w:rPr>
          <w:sz w:val="28"/>
          <w:szCs w:val="28"/>
        </w:rPr>
        <w:t xml:space="preserve">информации о </w:t>
      </w:r>
      <w:r w:rsidR="0012563A">
        <w:rPr>
          <w:sz w:val="28"/>
          <w:szCs w:val="28"/>
        </w:rPr>
        <w:t>развивающих мероприятиях</w:t>
      </w:r>
      <w:r w:rsidR="002526AE" w:rsidRPr="007F4652">
        <w:rPr>
          <w:sz w:val="28"/>
          <w:szCs w:val="28"/>
        </w:rPr>
        <w:t>,</w:t>
      </w:r>
      <w:r w:rsidR="00A57D0A" w:rsidRPr="007F4652">
        <w:rPr>
          <w:sz w:val="28"/>
          <w:szCs w:val="28"/>
        </w:rPr>
        <w:t xml:space="preserve"> преподавателях</w:t>
      </w:r>
      <w:r w:rsidR="002526AE" w:rsidRPr="007F4652">
        <w:rPr>
          <w:sz w:val="28"/>
          <w:szCs w:val="28"/>
        </w:rPr>
        <w:t xml:space="preserve"> и</w:t>
      </w:r>
      <w:r w:rsidR="00386782">
        <w:rPr>
          <w:sz w:val="28"/>
          <w:szCs w:val="28"/>
        </w:rPr>
        <w:t xml:space="preserve"> цифровых</w:t>
      </w:r>
      <w:r w:rsidR="002526AE" w:rsidRPr="007F4652">
        <w:rPr>
          <w:sz w:val="28"/>
          <w:szCs w:val="28"/>
        </w:rPr>
        <w:t xml:space="preserve"> компетенциях</w:t>
      </w:r>
      <w:r w:rsidRPr="007F4652">
        <w:rPr>
          <w:sz w:val="28"/>
          <w:szCs w:val="28"/>
        </w:rPr>
        <w:t xml:space="preserve">. </w:t>
      </w:r>
      <w:r w:rsidR="002526AE" w:rsidRPr="007F4652">
        <w:rPr>
          <w:sz w:val="28"/>
          <w:szCs w:val="28"/>
        </w:rPr>
        <w:t xml:space="preserve">Данные о </w:t>
      </w:r>
      <w:r w:rsidR="0012563A">
        <w:rPr>
          <w:sz w:val="28"/>
          <w:szCs w:val="28"/>
        </w:rPr>
        <w:t>мероприятиях</w:t>
      </w:r>
      <w:r w:rsidR="002526AE" w:rsidRPr="007F4652">
        <w:rPr>
          <w:sz w:val="28"/>
          <w:szCs w:val="28"/>
        </w:rPr>
        <w:t xml:space="preserve"> и сотрудниках рассматриваются со стороны компетенций. Выявляются проблемные компетенции сотрудников и развивающие эти компетенции </w:t>
      </w:r>
      <w:r w:rsidR="0012563A">
        <w:rPr>
          <w:sz w:val="28"/>
          <w:szCs w:val="28"/>
        </w:rPr>
        <w:t>мероприятия</w:t>
      </w:r>
      <w:r w:rsidRPr="007F4652">
        <w:rPr>
          <w:sz w:val="28"/>
          <w:szCs w:val="28"/>
        </w:rPr>
        <w:t>;</w:t>
      </w:r>
    </w:p>
    <w:p w14:paraId="453F75F1" w14:textId="2CC4FA22" w:rsidR="002526AE" w:rsidRPr="007F4652" w:rsidRDefault="007F4652" w:rsidP="007F4652">
      <w:pPr>
        <w:spacing w:line="360" w:lineRule="auto"/>
        <w:ind w:firstLine="709"/>
        <w:jc w:val="both"/>
        <w:rPr>
          <w:sz w:val="28"/>
          <w:szCs w:val="28"/>
        </w:rPr>
      </w:pPr>
      <w:r w:rsidRPr="007F4652">
        <w:rPr>
          <w:sz w:val="28"/>
          <w:szCs w:val="28"/>
        </w:rPr>
        <w:t xml:space="preserve">–  </w:t>
      </w:r>
      <w:r w:rsidR="005211CD" w:rsidRPr="007F4652">
        <w:rPr>
          <w:sz w:val="28"/>
          <w:szCs w:val="28"/>
        </w:rPr>
        <w:t xml:space="preserve">Процесс </w:t>
      </w:r>
      <w:r w:rsidR="00A57D0A" w:rsidRPr="007F4652">
        <w:rPr>
          <w:sz w:val="28"/>
          <w:szCs w:val="28"/>
        </w:rPr>
        <w:t xml:space="preserve">применения </w:t>
      </w:r>
      <w:r w:rsidR="002526AE" w:rsidRPr="007F4652">
        <w:rPr>
          <w:sz w:val="28"/>
          <w:szCs w:val="28"/>
        </w:rPr>
        <w:t xml:space="preserve">методов и </w:t>
      </w:r>
      <w:r w:rsidR="00A57D0A" w:rsidRPr="007F4652">
        <w:rPr>
          <w:sz w:val="28"/>
          <w:szCs w:val="28"/>
        </w:rPr>
        <w:t>алгоритмов</w:t>
      </w:r>
      <w:r w:rsidR="002526AE" w:rsidRPr="007F4652">
        <w:rPr>
          <w:sz w:val="28"/>
          <w:szCs w:val="28"/>
        </w:rPr>
        <w:t xml:space="preserve"> для оптимизации распределения сотрудников на </w:t>
      </w:r>
      <w:r w:rsidR="0012563A">
        <w:rPr>
          <w:sz w:val="28"/>
          <w:szCs w:val="28"/>
        </w:rPr>
        <w:t>развивающие мероприятия</w:t>
      </w:r>
      <w:r w:rsidRPr="007F4652">
        <w:rPr>
          <w:sz w:val="28"/>
          <w:szCs w:val="28"/>
        </w:rPr>
        <w:t xml:space="preserve">. </w:t>
      </w:r>
      <w:r w:rsidR="002526AE" w:rsidRPr="007F4652">
        <w:rPr>
          <w:sz w:val="28"/>
          <w:szCs w:val="28"/>
        </w:rPr>
        <w:t xml:space="preserve">Применяя различные математические методы и модели, решается задача оптимального распределения сотрудников на </w:t>
      </w:r>
      <w:r w:rsidR="0012563A">
        <w:rPr>
          <w:sz w:val="28"/>
          <w:szCs w:val="28"/>
        </w:rPr>
        <w:t>развивающие мероприятия</w:t>
      </w:r>
      <w:r w:rsidR="002526AE" w:rsidRPr="007F4652">
        <w:rPr>
          <w:sz w:val="28"/>
          <w:szCs w:val="28"/>
        </w:rPr>
        <w:t xml:space="preserve"> в соответствии с </w:t>
      </w:r>
      <w:r w:rsidR="00386782">
        <w:rPr>
          <w:sz w:val="28"/>
          <w:szCs w:val="28"/>
        </w:rPr>
        <w:t>недостаточно развитыми цифровыми</w:t>
      </w:r>
      <w:r w:rsidR="002526AE" w:rsidRPr="007F4652">
        <w:rPr>
          <w:sz w:val="28"/>
          <w:szCs w:val="28"/>
        </w:rPr>
        <w:t xml:space="preserve"> компетенциями</w:t>
      </w:r>
      <w:r w:rsidRPr="007F4652">
        <w:rPr>
          <w:sz w:val="28"/>
          <w:szCs w:val="28"/>
        </w:rPr>
        <w:t>;</w:t>
      </w:r>
    </w:p>
    <w:p w14:paraId="0BF4BAE9" w14:textId="46515D25" w:rsidR="000C4EFD" w:rsidRPr="007F4652" w:rsidRDefault="007F4652" w:rsidP="007F4652">
      <w:pPr>
        <w:spacing w:line="360" w:lineRule="auto"/>
        <w:ind w:firstLine="709"/>
        <w:jc w:val="both"/>
        <w:rPr>
          <w:sz w:val="28"/>
          <w:szCs w:val="28"/>
        </w:rPr>
      </w:pPr>
      <w:r w:rsidRPr="007F4652">
        <w:rPr>
          <w:sz w:val="28"/>
          <w:szCs w:val="28"/>
        </w:rPr>
        <w:t xml:space="preserve">– </w:t>
      </w:r>
      <w:r w:rsidR="007A7461">
        <w:rPr>
          <w:sz w:val="28"/>
          <w:szCs w:val="28"/>
        </w:rPr>
        <w:t xml:space="preserve">  </w:t>
      </w:r>
      <w:r w:rsidR="000C4EFD" w:rsidRPr="007F4652">
        <w:rPr>
          <w:sz w:val="28"/>
          <w:szCs w:val="28"/>
        </w:rPr>
        <w:t xml:space="preserve">Процесс </w:t>
      </w:r>
      <w:r w:rsidR="00B947AD" w:rsidRPr="007F4652">
        <w:rPr>
          <w:sz w:val="28"/>
          <w:szCs w:val="28"/>
        </w:rPr>
        <w:t xml:space="preserve">составления </w:t>
      </w:r>
      <w:r w:rsidR="00F30D58">
        <w:rPr>
          <w:sz w:val="28"/>
          <w:szCs w:val="28"/>
        </w:rPr>
        <w:t>графика</w:t>
      </w:r>
      <w:r w:rsidRPr="007F4652">
        <w:rPr>
          <w:sz w:val="28"/>
          <w:szCs w:val="28"/>
        </w:rPr>
        <w:t xml:space="preserve">. </w:t>
      </w:r>
      <w:r w:rsidR="00B947AD" w:rsidRPr="007F4652">
        <w:rPr>
          <w:sz w:val="28"/>
          <w:szCs w:val="28"/>
        </w:rPr>
        <w:t xml:space="preserve">Полученное на предыдущем шаге распределение заносится в таблицу и формируется </w:t>
      </w:r>
      <w:r w:rsidR="00F30D58">
        <w:rPr>
          <w:sz w:val="28"/>
          <w:szCs w:val="28"/>
        </w:rPr>
        <w:t>график</w:t>
      </w:r>
      <w:r w:rsidR="00B947AD" w:rsidRPr="007F4652">
        <w:rPr>
          <w:sz w:val="28"/>
          <w:szCs w:val="28"/>
        </w:rPr>
        <w:t xml:space="preserve"> для наиболее удобного понимания сотрудниками.</w:t>
      </w:r>
    </w:p>
    <w:p w14:paraId="0C1B6DE0" w14:textId="77777777" w:rsidR="00565528" w:rsidRPr="007F4652" w:rsidRDefault="00565528" w:rsidP="007F4652">
      <w:pPr>
        <w:spacing w:line="360" w:lineRule="auto"/>
        <w:jc w:val="both"/>
        <w:rPr>
          <w:sz w:val="28"/>
          <w:szCs w:val="28"/>
        </w:rPr>
      </w:pPr>
    </w:p>
    <w:p w14:paraId="6214DC46" w14:textId="57104577" w:rsidR="00B947AD" w:rsidRDefault="00B947AD" w:rsidP="007F46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4652">
        <w:rPr>
          <w:b/>
          <w:bCs/>
          <w:sz w:val="28"/>
          <w:szCs w:val="28"/>
        </w:rPr>
        <w:t>Описание входных и выходных информационных потоков бизнес-процесса</w:t>
      </w:r>
    </w:p>
    <w:p w14:paraId="2645C9AA" w14:textId="5E5633A8" w:rsidR="00565528" w:rsidRDefault="00565528" w:rsidP="007F46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C089703" w14:textId="609625E7" w:rsidR="00565528" w:rsidRDefault="00565528" w:rsidP="007F46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B390A9F" w14:textId="565971B1" w:rsidR="00565528" w:rsidRDefault="00565528" w:rsidP="007F46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06B7DED" w14:textId="76CAB2C7" w:rsidR="00565528" w:rsidRDefault="00565528" w:rsidP="007F46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93979A6" w14:textId="77777777" w:rsidR="00565528" w:rsidRDefault="00565528" w:rsidP="007F46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AA0C7E6" w14:textId="55535759" w:rsidR="00B947AD" w:rsidRPr="007F4652" w:rsidRDefault="00B947AD" w:rsidP="007F4652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971"/>
        <w:gridCol w:w="993"/>
        <w:gridCol w:w="1548"/>
        <w:gridCol w:w="1349"/>
        <w:gridCol w:w="1414"/>
        <w:gridCol w:w="1778"/>
      </w:tblGrid>
      <w:tr w:rsidR="00B947AD" w:rsidRPr="007F4652" w14:paraId="34959D63" w14:textId="77777777" w:rsidTr="00386782">
        <w:trPr>
          <w:trHeight w:val="473"/>
        </w:trPr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7D1E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2563A">
              <w:rPr>
                <w:sz w:val="20"/>
                <w:szCs w:val="20"/>
              </w:rPr>
              <w:lastRenderedPageBreak/>
              <w:t>№</w:t>
            </w:r>
          </w:p>
        </w:tc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D272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2563A">
              <w:rPr>
                <w:color w:val="000000"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447E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2563A">
              <w:rPr>
                <w:color w:val="000000"/>
                <w:sz w:val="20"/>
                <w:szCs w:val="20"/>
              </w:rPr>
              <w:t>Форма представле</w:t>
            </w:r>
            <w:r w:rsidRPr="0012563A">
              <w:rPr>
                <w:color w:val="000000"/>
                <w:sz w:val="20"/>
                <w:szCs w:val="20"/>
              </w:rPr>
              <w:softHyphen/>
              <w:t>ния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70F6" w14:textId="77777777" w:rsidR="00B947AD" w:rsidRPr="0012563A" w:rsidRDefault="00B947AD" w:rsidP="007F4652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12563A">
              <w:rPr>
                <w:color w:val="000000"/>
                <w:sz w:val="20"/>
                <w:szCs w:val="20"/>
              </w:rPr>
              <w:t>Обработчик</w:t>
            </w:r>
          </w:p>
          <w:p w14:paraId="7D166960" w14:textId="77777777" w:rsidR="00B947AD" w:rsidRPr="0012563A" w:rsidRDefault="00B947AD" w:rsidP="007F4652">
            <w:pPr>
              <w:spacing w:line="360" w:lineRule="auto"/>
              <w:jc w:val="both"/>
              <w:rPr>
                <w:rFonts w:eastAsia="Yu Mincho"/>
                <w:sz w:val="20"/>
                <w:szCs w:val="20"/>
                <w:lang w:eastAsia="en-US"/>
              </w:rPr>
            </w:pPr>
          </w:p>
        </w:tc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8A2C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2563A">
              <w:rPr>
                <w:color w:val="000000"/>
                <w:sz w:val="20"/>
                <w:szCs w:val="20"/>
              </w:rPr>
              <w:t>Корреспон</w:t>
            </w:r>
            <w:r w:rsidRPr="0012563A">
              <w:rPr>
                <w:color w:val="000000"/>
                <w:sz w:val="20"/>
                <w:szCs w:val="20"/>
              </w:rPr>
              <w:softHyphen/>
              <w:t>дент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B565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2563A">
              <w:rPr>
                <w:color w:val="000000"/>
                <w:sz w:val="20"/>
                <w:szCs w:val="20"/>
              </w:rPr>
              <w:t>Характеристики обработки</w:t>
            </w:r>
          </w:p>
        </w:tc>
      </w:tr>
      <w:tr w:rsidR="00B947AD" w:rsidRPr="007F4652" w14:paraId="675D770E" w14:textId="77777777" w:rsidTr="00386782">
        <w:trPr>
          <w:trHeight w:val="472"/>
        </w:trPr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3B38E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C518F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C844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CD981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0CEC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7227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12563A">
              <w:rPr>
                <w:color w:val="000000"/>
                <w:sz w:val="20"/>
                <w:szCs w:val="20"/>
              </w:rPr>
              <w:t>Трудозатра</w:t>
            </w:r>
            <w:proofErr w:type="spellEnd"/>
            <w:r w:rsidRPr="0012563A">
              <w:rPr>
                <w:color w:val="000000"/>
                <w:sz w:val="20"/>
                <w:szCs w:val="20"/>
              </w:rPr>
              <w:t>-ты</w:t>
            </w:r>
            <w:proofErr w:type="gramEnd"/>
            <w:r w:rsidRPr="0012563A">
              <w:rPr>
                <w:color w:val="000000"/>
                <w:sz w:val="20"/>
                <w:szCs w:val="20"/>
              </w:rPr>
              <w:t>, чел</w:t>
            </w:r>
            <w:r w:rsidRPr="0012563A">
              <w:rPr>
                <w:color w:val="000000"/>
                <w:sz w:val="20"/>
                <w:szCs w:val="20"/>
              </w:rPr>
              <w:sym w:font="Symbol" w:char="F0D7"/>
            </w:r>
            <w:r w:rsidRPr="0012563A">
              <w:rPr>
                <w:color w:val="000000"/>
                <w:sz w:val="20"/>
                <w:szCs w:val="20"/>
              </w:rPr>
              <w:t>ч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39C1" w14:textId="77777777" w:rsidR="00B947AD" w:rsidRPr="0012563A" w:rsidRDefault="00B947AD" w:rsidP="007F465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2563A">
              <w:rPr>
                <w:color w:val="000000"/>
                <w:sz w:val="20"/>
                <w:szCs w:val="20"/>
              </w:rPr>
              <w:t>Периодичность, регламент</w:t>
            </w:r>
          </w:p>
        </w:tc>
      </w:tr>
      <w:tr w:rsidR="00B947AD" w:rsidRPr="007F4652" w14:paraId="3031915D" w14:textId="77777777" w:rsidTr="00386782">
        <w:trPr>
          <w:trHeight w:val="472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5C7B" w14:textId="78A27665" w:rsidR="00B947AD" w:rsidRPr="007F4652" w:rsidRDefault="00B947AD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B86B" w14:textId="7F4C6716" w:rsidR="00B947AD" w:rsidRPr="007F4652" w:rsidRDefault="00B947AD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 xml:space="preserve">Данные о </w:t>
            </w:r>
            <w:r w:rsidR="0012563A">
              <w:rPr>
                <w:sz w:val="28"/>
                <w:szCs w:val="28"/>
                <w:lang w:eastAsia="en-US"/>
              </w:rPr>
              <w:t>развивающих мероприятиях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C3A0" w14:textId="05D5D745" w:rsidR="00B947AD" w:rsidRPr="007F4652" w:rsidRDefault="00B947AD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Текст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BBA67" w14:textId="23145F7D" w:rsidR="00B947AD" w:rsidRPr="007F4652" w:rsidRDefault="004C6137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Управление кадров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ABCC3" w14:textId="35E4ECB5" w:rsidR="00B947AD" w:rsidRPr="007F4652" w:rsidRDefault="0012563A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Мероприятие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DFC" w14:textId="77777777" w:rsidR="005E43A1" w:rsidRPr="007F4652" w:rsidRDefault="005E43A1" w:rsidP="007F465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10E8594A" w14:textId="570142DA" w:rsidR="00B947AD" w:rsidRPr="007F4652" w:rsidRDefault="005E43A1" w:rsidP="007F465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3757" w14:textId="77777777" w:rsidR="003765D0" w:rsidRDefault="003765D0" w:rsidP="007F465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3CB61432" w14:textId="1067BACE" w:rsidR="00B947AD" w:rsidRPr="007F4652" w:rsidRDefault="005D13CC" w:rsidP="007F465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Раз в год</w:t>
            </w:r>
          </w:p>
        </w:tc>
      </w:tr>
      <w:tr w:rsidR="003765D0" w:rsidRPr="007F4652" w14:paraId="47D1639F" w14:textId="77777777" w:rsidTr="00386782">
        <w:trPr>
          <w:trHeight w:val="472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856A" w14:textId="45A7CE63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0C39" w14:textId="0693B477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Данные о сотрудниках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C2F1" w14:textId="67AA5D75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Текст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8865" w14:textId="577FCF7C" w:rsidR="003765D0" w:rsidRPr="007F4652" w:rsidRDefault="004C6137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Управление кадров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34C" w14:textId="568EE431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Сотрудник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F403" w14:textId="77777777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209864D3" w14:textId="4147FC8B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9CA" w14:textId="77777777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1160C0CE" w14:textId="2176B6E4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Раз в год</w:t>
            </w:r>
          </w:p>
        </w:tc>
      </w:tr>
      <w:tr w:rsidR="003765D0" w:rsidRPr="007F4652" w14:paraId="203AE563" w14:textId="77777777" w:rsidTr="00386782">
        <w:trPr>
          <w:trHeight w:val="472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6408" w14:textId="51A57CA9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878E" w14:textId="3369140F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Данные о</w:t>
            </w:r>
            <w:r w:rsidR="00386782">
              <w:rPr>
                <w:sz w:val="28"/>
                <w:szCs w:val="28"/>
                <w:lang w:eastAsia="en-US"/>
              </w:rPr>
              <w:t xml:space="preserve"> цифровых</w:t>
            </w:r>
            <w:r w:rsidRPr="007F4652">
              <w:rPr>
                <w:sz w:val="28"/>
                <w:szCs w:val="28"/>
                <w:lang w:eastAsia="en-US"/>
              </w:rPr>
              <w:t xml:space="preserve"> компетенциях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54E24" w14:textId="140B6B0E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Текст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A926" w14:textId="21B560A5" w:rsidR="003765D0" w:rsidRPr="007F4652" w:rsidRDefault="004C6137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Управление кадров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EA34" w14:textId="21943A32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Компетенция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ABB7" w14:textId="77777777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0C7186BD" w14:textId="21276D1D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644" w14:textId="77777777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7A4ABCD3" w14:textId="41F4BD24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Раз в год</w:t>
            </w:r>
          </w:p>
        </w:tc>
      </w:tr>
      <w:tr w:rsidR="003765D0" w:rsidRPr="007F4652" w14:paraId="06918786" w14:textId="77777777" w:rsidTr="00386782">
        <w:trPr>
          <w:trHeight w:val="472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12C3" w14:textId="54AC5149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8680" w14:textId="43D7BA77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 xml:space="preserve">Запрос на составление </w:t>
            </w:r>
            <w:r w:rsidR="00F30D58">
              <w:rPr>
                <w:sz w:val="28"/>
                <w:szCs w:val="28"/>
                <w:lang w:eastAsia="en-US"/>
              </w:rPr>
              <w:t>графика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B72A" w14:textId="08925ECC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Текст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97DB" w14:textId="08C68A08" w:rsidR="003765D0" w:rsidRPr="007F4652" w:rsidRDefault="004C6137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Управление кадров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7EFA" w14:textId="0043E986" w:rsidR="003765D0" w:rsidRPr="007F4652" w:rsidRDefault="003765D0" w:rsidP="003765D0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7F4652">
              <w:rPr>
                <w:sz w:val="28"/>
                <w:szCs w:val="28"/>
                <w:lang w:eastAsia="en-US"/>
              </w:rPr>
              <w:t>Регламент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091" w14:textId="77777777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1CCF3588" w14:textId="0898FC95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F4652">
              <w:rPr>
                <w:color w:val="000000"/>
                <w:sz w:val="28"/>
                <w:szCs w:val="28"/>
                <w:lang w:val="en-US"/>
              </w:rPr>
              <w:t>1/12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F1F8" w14:textId="77777777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54456DC8" w14:textId="7AC8802B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Раз в год</w:t>
            </w:r>
          </w:p>
        </w:tc>
      </w:tr>
    </w:tbl>
    <w:p w14:paraId="129BE700" w14:textId="01F9A646" w:rsidR="005E43A1" w:rsidRPr="007F4652" w:rsidRDefault="005E43A1" w:rsidP="007F4652">
      <w:pPr>
        <w:shd w:val="clear" w:color="auto" w:fill="FFFFFF"/>
        <w:autoSpaceDE w:val="0"/>
        <w:autoSpaceDN w:val="0"/>
        <w:adjustRightInd w:val="0"/>
        <w:spacing w:before="240" w:line="360" w:lineRule="auto"/>
        <w:jc w:val="center"/>
        <w:rPr>
          <w:sz w:val="28"/>
          <w:szCs w:val="28"/>
        </w:rPr>
      </w:pPr>
      <w:r w:rsidRPr="007F4652">
        <w:rPr>
          <w:sz w:val="28"/>
          <w:szCs w:val="28"/>
        </w:rPr>
        <w:t>Таблица 1 – Реестр входных информационных потоков</w:t>
      </w:r>
    </w:p>
    <w:p w14:paraId="616C728A" w14:textId="1873114C" w:rsidR="005E43A1" w:rsidRPr="007F4652" w:rsidRDefault="005E43A1" w:rsidP="007F4652">
      <w:pPr>
        <w:shd w:val="clear" w:color="auto" w:fill="FFFFFF"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61"/>
        <w:gridCol w:w="1190"/>
        <w:gridCol w:w="1408"/>
        <w:gridCol w:w="1402"/>
        <w:gridCol w:w="1415"/>
        <w:gridCol w:w="1808"/>
      </w:tblGrid>
      <w:tr w:rsidR="005D13CC" w:rsidRPr="007F4652" w14:paraId="32788804" w14:textId="77777777" w:rsidTr="004A1071">
        <w:trPr>
          <w:trHeight w:val="473"/>
        </w:trPr>
        <w:tc>
          <w:tcPr>
            <w:tcW w:w="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FD6E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4652">
              <w:rPr>
                <w:sz w:val="28"/>
                <w:szCs w:val="28"/>
              </w:rPr>
              <w:t>№</w:t>
            </w:r>
          </w:p>
        </w:tc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4579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E4A3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Форма представле</w:t>
            </w:r>
            <w:r w:rsidRPr="007F4652">
              <w:rPr>
                <w:color w:val="000000"/>
                <w:sz w:val="28"/>
                <w:szCs w:val="28"/>
              </w:rPr>
              <w:softHyphen/>
              <w:t>ния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0519" w14:textId="77777777" w:rsidR="005E43A1" w:rsidRPr="007F4652" w:rsidRDefault="005E43A1" w:rsidP="007F465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Обработчик</w:t>
            </w:r>
          </w:p>
          <w:p w14:paraId="1FEA7FA7" w14:textId="77777777" w:rsidR="005E43A1" w:rsidRPr="007F4652" w:rsidRDefault="005E43A1" w:rsidP="007F4652">
            <w:pPr>
              <w:spacing w:line="360" w:lineRule="auto"/>
              <w:jc w:val="both"/>
              <w:rPr>
                <w:rFonts w:eastAsia="Yu Mincho"/>
                <w:sz w:val="28"/>
                <w:szCs w:val="28"/>
                <w:lang w:eastAsia="en-US"/>
              </w:rPr>
            </w:pP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EEE8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Корреспон</w:t>
            </w:r>
            <w:r w:rsidRPr="007F4652">
              <w:rPr>
                <w:color w:val="000000"/>
                <w:sz w:val="28"/>
                <w:szCs w:val="28"/>
              </w:rPr>
              <w:softHyphen/>
              <w:t>дент</w:t>
            </w:r>
          </w:p>
        </w:tc>
        <w:tc>
          <w:tcPr>
            <w:tcW w:w="3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E778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Характеристики обработки</w:t>
            </w:r>
          </w:p>
        </w:tc>
      </w:tr>
      <w:tr w:rsidR="005D13CC" w:rsidRPr="007F4652" w14:paraId="717EF43D" w14:textId="77777777" w:rsidTr="004A1071">
        <w:trPr>
          <w:trHeight w:val="472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CC5F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3BAF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D583A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96FE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5F45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C177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F4652">
              <w:rPr>
                <w:color w:val="000000"/>
                <w:sz w:val="28"/>
                <w:szCs w:val="28"/>
              </w:rPr>
              <w:t>Трудозатра</w:t>
            </w:r>
            <w:proofErr w:type="spellEnd"/>
            <w:r w:rsidRPr="007F4652">
              <w:rPr>
                <w:color w:val="000000"/>
                <w:sz w:val="28"/>
                <w:szCs w:val="28"/>
              </w:rPr>
              <w:t>-ты</w:t>
            </w:r>
            <w:proofErr w:type="gramEnd"/>
            <w:r w:rsidRPr="007F4652">
              <w:rPr>
                <w:color w:val="000000"/>
                <w:sz w:val="28"/>
                <w:szCs w:val="28"/>
              </w:rPr>
              <w:t>, чел</w:t>
            </w:r>
            <w:r w:rsidRPr="007F4652">
              <w:rPr>
                <w:color w:val="000000"/>
                <w:sz w:val="28"/>
                <w:szCs w:val="28"/>
              </w:rPr>
              <w:sym w:font="Symbol" w:char="F0D7"/>
            </w:r>
            <w:r w:rsidRPr="007F4652"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E58C" w14:textId="77777777" w:rsidR="005E43A1" w:rsidRPr="007F4652" w:rsidRDefault="005E43A1" w:rsidP="007F465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Периодичность, регламент</w:t>
            </w:r>
          </w:p>
        </w:tc>
      </w:tr>
      <w:tr w:rsidR="003765D0" w:rsidRPr="007F4652" w14:paraId="727EFB42" w14:textId="77777777" w:rsidTr="008124F9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B3D5" w14:textId="77777777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CCF8" w14:textId="52BB2B4F" w:rsidR="003765D0" w:rsidRPr="007F4652" w:rsidRDefault="00F30D58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</w:t>
            </w:r>
            <w:r w:rsidR="003765D0" w:rsidRPr="007F4652">
              <w:rPr>
                <w:color w:val="000000"/>
                <w:sz w:val="28"/>
                <w:szCs w:val="28"/>
              </w:rPr>
              <w:t xml:space="preserve"> </w:t>
            </w:r>
            <w:r w:rsidR="003765D0">
              <w:rPr>
                <w:color w:val="000000"/>
                <w:sz w:val="28"/>
                <w:szCs w:val="28"/>
              </w:rPr>
              <w:t>развивающих мероприятий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10B8" w14:textId="65DF5214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5FC0" w14:textId="40A119BD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Компьютер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1AB9" w14:textId="5EC0E63E" w:rsidR="003765D0" w:rsidRPr="007F4652" w:rsidRDefault="004C6137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кадров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A1C" w14:textId="677B179C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C1E9" w14:textId="2B456F38" w:rsidR="003765D0" w:rsidRPr="007F4652" w:rsidRDefault="003765D0" w:rsidP="003765D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7F4652">
              <w:rPr>
                <w:color w:val="000000"/>
                <w:sz w:val="28"/>
                <w:szCs w:val="28"/>
              </w:rPr>
              <w:t>Раз в год</w:t>
            </w:r>
          </w:p>
        </w:tc>
      </w:tr>
    </w:tbl>
    <w:p w14:paraId="0C79F73C" w14:textId="77777777" w:rsidR="005E43A1" w:rsidRPr="007F4652" w:rsidRDefault="005E43A1" w:rsidP="007F4652">
      <w:pPr>
        <w:shd w:val="clear" w:color="auto" w:fill="FFFFFF"/>
        <w:autoSpaceDE w:val="0"/>
        <w:autoSpaceDN w:val="0"/>
        <w:adjustRightInd w:val="0"/>
        <w:spacing w:before="240" w:line="360" w:lineRule="auto"/>
        <w:jc w:val="center"/>
        <w:rPr>
          <w:rFonts w:eastAsia="Yu Mincho"/>
          <w:sz w:val="28"/>
          <w:szCs w:val="28"/>
          <w:lang w:eastAsia="en-US"/>
        </w:rPr>
      </w:pPr>
      <w:r w:rsidRPr="007F4652">
        <w:rPr>
          <w:sz w:val="28"/>
          <w:szCs w:val="28"/>
        </w:rPr>
        <w:t>Таблица 2 – Реестр выходных информационных потоков</w:t>
      </w:r>
    </w:p>
    <w:p w14:paraId="116B5014" w14:textId="0CFCAACD" w:rsidR="005E43A1" w:rsidRDefault="005E43A1" w:rsidP="007F4652">
      <w:pPr>
        <w:shd w:val="clear" w:color="auto" w:fill="FFFFFF"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</w:p>
    <w:p w14:paraId="58266390" w14:textId="53C663A7" w:rsidR="00565528" w:rsidRDefault="00565528" w:rsidP="007F4652">
      <w:pPr>
        <w:shd w:val="clear" w:color="auto" w:fill="FFFFFF"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</w:p>
    <w:p w14:paraId="7CE9DD6C" w14:textId="77777777" w:rsidR="00565528" w:rsidRPr="007F4652" w:rsidRDefault="00565528" w:rsidP="007F4652">
      <w:pPr>
        <w:shd w:val="clear" w:color="auto" w:fill="FFFFFF"/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</w:p>
    <w:p w14:paraId="129AC2F7" w14:textId="2F01F073" w:rsidR="005D13CC" w:rsidRPr="007F4652" w:rsidRDefault="005D13CC" w:rsidP="007F465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F4652">
        <w:rPr>
          <w:b/>
          <w:bCs/>
          <w:sz w:val="28"/>
          <w:szCs w:val="28"/>
        </w:rPr>
        <w:t>Анализ существующих систем</w:t>
      </w:r>
    </w:p>
    <w:p w14:paraId="78722A57" w14:textId="77777777" w:rsidR="005D13CC" w:rsidRPr="007F4652" w:rsidRDefault="005D13CC" w:rsidP="007F465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7249A45" w14:textId="24CEE204" w:rsidR="005D13CC" w:rsidRPr="007F4652" w:rsidRDefault="005D13CC" w:rsidP="007F4652">
      <w:pPr>
        <w:spacing w:line="360" w:lineRule="auto"/>
        <w:ind w:firstLine="708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Существующие системы составлени</w:t>
      </w:r>
      <w:r w:rsidR="00140E37" w:rsidRPr="007F4652">
        <w:rPr>
          <w:sz w:val="28"/>
          <w:szCs w:val="28"/>
        </w:rPr>
        <w:t>я</w:t>
      </w:r>
      <w:r w:rsidRPr="007F4652">
        <w:rPr>
          <w:sz w:val="28"/>
          <w:szCs w:val="28"/>
        </w:rPr>
        <w:t xml:space="preserve"> </w:t>
      </w:r>
      <w:r w:rsidR="0012563A">
        <w:rPr>
          <w:sz w:val="28"/>
          <w:szCs w:val="28"/>
        </w:rPr>
        <w:t>развивающих мероприятий</w:t>
      </w:r>
      <w:r w:rsidRPr="007F4652">
        <w:rPr>
          <w:sz w:val="28"/>
          <w:szCs w:val="28"/>
        </w:rPr>
        <w:t xml:space="preserve"> </w:t>
      </w:r>
      <w:r w:rsidR="00140E37" w:rsidRPr="007F4652">
        <w:rPr>
          <w:sz w:val="28"/>
          <w:szCs w:val="28"/>
        </w:rPr>
        <w:t xml:space="preserve">имеют скудный функционал. Они не способны, опираясь на некий алгоритм, составить </w:t>
      </w:r>
      <w:r w:rsidR="00F30D58">
        <w:rPr>
          <w:sz w:val="28"/>
          <w:szCs w:val="28"/>
        </w:rPr>
        <w:t>график</w:t>
      </w:r>
      <w:r w:rsidR="00140E37" w:rsidRPr="007F4652">
        <w:rPr>
          <w:sz w:val="28"/>
          <w:szCs w:val="28"/>
        </w:rPr>
        <w:t xml:space="preserve">, имея в распоряжении только данные о </w:t>
      </w:r>
      <w:r w:rsidR="0012563A">
        <w:rPr>
          <w:sz w:val="28"/>
          <w:szCs w:val="28"/>
        </w:rPr>
        <w:t>мероприятиях</w:t>
      </w:r>
      <w:r w:rsidR="00140E37" w:rsidRPr="007F4652">
        <w:rPr>
          <w:sz w:val="28"/>
          <w:szCs w:val="28"/>
        </w:rPr>
        <w:t xml:space="preserve">, сотрудниках и </w:t>
      </w:r>
      <w:r w:rsidR="00386782">
        <w:rPr>
          <w:sz w:val="28"/>
          <w:szCs w:val="28"/>
        </w:rPr>
        <w:t>компетенциях</w:t>
      </w:r>
      <w:r w:rsidR="00140E37" w:rsidRPr="007F4652">
        <w:rPr>
          <w:sz w:val="28"/>
          <w:szCs w:val="28"/>
        </w:rPr>
        <w:t xml:space="preserve">. На данном этапе этим занимается человек, а программа позволяет только заполнить некую таблицу, что дает выигрыш только в удобстве. Но для улучшения результатов распределения не стоит останавливаться только на удобстве, необходимо разработать такую программу, которая бы решала задачу с минимальными человеческими затратами. Это делает данный вопрос актуальным, особенно в то время, когда цифровые компетенции выходят </w:t>
      </w:r>
      <w:r w:rsidR="00386782">
        <w:rPr>
          <w:sz w:val="28"/>
          <w:szCs w:val="28"/>
        </w:rPr>
        <w:t>на передний план</w:t>
      </w:r>
      <w:r w:rsidR="00140E37" w:rsidRPr="007F4652">
        <w:rPr>
          <w:sz w:val="28"/>
          <w:szCs w:val="28"/>
        </w:rPr>
        <w:t xml:space="preserve"> практически в каждой сфере деятельности.</w:t>
      </w:r>
    </w:p>
    <w:p w14:paraId="79814F4C" w14:textId="77777777" w:rsidR="0012563A" w:rsidRPr="007F4652" w:rsidRDefault="0012563A" w:rsidP="007F4652">
      <w:pPr>
        <w:spacing w:line="360" w:lineRule="auto"/>
        <w:ind w:firstLine="708"/>
        <w:jc w:val="both"/>
        <w:rPr>
          <w:sz w:val="28"/>
          <w:szCs w:val="28"/>
        </w:rPr>
      </w:pPr>
    </w:p>
    <w:p w14:paraId="5E83897D" w14:textId="25661941" w:rsidR="005D13CC" w:rsidRPr="007F4652" w:rsidRDefault="005D13CC" w:rsidP="007F465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F4652">
        <w:rPr>
          <w:b/>
          <w:bCs/>
          <w:sz w:val="28"/>
          <w:szCs w:val="28"/>
        </w:rPr>
        <w:t>Вывод</w:t>
      </w:r>
    </w:p>
    <w:p w14:paraId="58E389D6" w14:textId="77777777" w:rsidR="00685B14" w:rsidRPr="007F4652" w:rsidRDefault="00685B14" w:rsidP="007F465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BBEB824" w14:textId="4A6CD07D" w:rsidR="00B947AD" w:rsidRPr="007F4652" w:rsidRDefault="005D13CC" w:rsidP="007F4652">
      <w:pPr>
        <w:spacing w:line="360" w:lineRule="auto"/>
        <w:ind w:firstLine="708"/>
        <w:jc w:val="both"/>
        <w:rPr>
          <w:sz w:val="28"/>
          <w:szCs w:val="28"/>
        </w:rPr>
      </w:pPr>
      <w:r w:rsidRPr="007F4652">
        <w:rPr>
          <w:sz w:val="28"/>
          <w:szCs w:val="28"/>
        </w:rPr>
        <w:t>В данной лабораторной работе был</w:t>
      </w:r>
      <w:r w:rsidR="00685B14" w:rsidRPr="007F4652">
        <w:rPr>
          <w:sz w:val="28"/>
          <w:szCs w:val="28"/>
        </w:rPr>
        <w:t xml:space="preserve"> проведен системный анализ </w:t>
      </w:r>
      <w:r w:rsidRPr="007F4652">
        <w:rPr>
          <w:sz w:val="28"/>
          <w:szCs w:val="28"/>
        </w:rPr>
        <w:t xml:space="preserve">бизнес-процесса по </w:t>
      </w:r>
      <w:r w:rsidR="00140E37" w:rsidRPr="007F4652">
        <w:rPr>
          <w:sz w:val="28"/>
          <w:szCs w:val="28"/>
        </w:rPr>
        <w:t xml:space="preserve">составлению </w:t>
      </w:r>
      <w:r w:rsidR="00F30D58">
        <w:rPr>
          <w:sz w:val="28"/>
          <w:szCs w:val="28"/>
        </w:rPr>
        <w:t>графика</w:t>
      </w:r>
      <w:r w:rsidR="00140E37" w:rsidRPr="007F4652">
        <w:rPr>
          <w:sz w:val="28"/>
          <w:szCs w:val="28"/>
        </w:rPr>
        <w:t xml:space="preserve"> </w:t>
      </w:r>
      <w:r w:rsidR="0012563A">
        <w:rPr>
          <w:sz w:val="28"/>
          <w:szCs w:val="28"/>
        </w:rPr>
        <w:t xml:space="preserve">развивающих мероприятий </w:t>
      </w:r>
      <w:r w:rsidR="00386782">
        <w:rPr>
          <w:sz w:val="28"/>
          <w:szCs w:val="28"/>
        </w:rPr>
        <w:t xml:space="preserve">цифровых компетенций </w:t>
      </w:r>
      <w:r w:rsidR="0012563A">
        <w:rPr>
          <w:sz w:val="28"/>
          <w:szCs w:val="28"/>
        </w:rPr>
        <w:t>сотрудников ООВО</w:t>
      </w:r>
      <w:r w:rsidRPr="007F4652">
        <w:rPr>
          <w:sz w:val="28"/>
          <w:szCs w:val="28"/>
        </w:rPr>
        <w:t xml:space="preserve">. </w:t>
      </w:r>
      <w:r w:rsidR="00685B14" w:rsidRPr="007F4652">
        <w:rPr>
          <w:sz w:val="28"/>
          <w:szCs w:val="28"/>
        </w:rPr>
        <w:t>Также были составлены модель черного ящика и модель вариантов использования. Было рассмотрено описание процессов, входные и выходные потоки.</w:t>
      </w:r>
    </w:p>
    <w:bookmarkEnd w:id="0"/>
    <w:bookmarkEnd w:id="1"/>
    <w:p w14:paraId="65ECC594" w14:textId="77777777" w:rsidR="00EC0124" w:rsidRPr="007F4652" w:rsidRDefault="00EC0124" w:rsidP="007F4652">
      <w:pPr>
        <w:spacing w:line="360" w:lineRule="auto"/>
        <w:jc w:val="both"/>
        <w:rPr>
          <w:sz w:val="28"/>
          <w:szCs w:val="28"/>
        </w:rPr>
      </w:pPr>
    </w:p>
    <w:sectPr w:rsidR="00EC0124" w:rsidRPr="007F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4385"/>
    <w:multiLevelType w:val="hybridMultilevel"/>
    <w:tmpl w:val="FDFAEA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3354EF"/>
    <w:multiLevelType w:val="hybridMultilevel"/>
    <w:tmpl w:val="1C4E3984"/>
    <w:lvl w:ilvl="0" w:tplc="C9A082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C93"/>
    <w:multiLevelType w:val="hybridMultilevel"/>
    <w:tmpl w:val="5D12F68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44FB12FF"/>
    <w:multiLevelType w:val="hybridMultilevel"/>
    <w:tmpl w:val="D9F05198"/>
    <w:lvl w:ilvl="0" w:tplc="C9A082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C3A48"/>
    <w:multiLevelType w:val="hybridMultilevel"/>
    <w:tmpl w:val="31D628AE"/>
    <w:lvl w:ilvl="0" w:tplc="C9A082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759CC"/>
    <w:multiLevelType w:val="hybridMultilevel"/>
    <w:tmpl w:val="473C474A"/>
    <w:lvl w:ilvl="0" w:tplc="C9A08288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8B"/>
    <w:rsid w:val="000A17BC"/>
    <w:rsid w:val="000B5FD3"/>
    <w:rsid w:val="000C4EFD"/>
    <w:rsid w:val="0012563A"/>
    <w:rsid w:val="00140DAE"/>
    <w:rsid w:val="00140E37"/>
    <w:rsid w:val="001A1936"/>
    <w:rsid w:val="002526AE"/>
    <w:rsid w:val="002A17EF"/>
    <w:rsid w:val="002A19A8"/>
    <w:rsid w:val="002F115C"/>
    <w:rsid w:val="003765D0"/>
    <w:rsid w:val="00386782"/>
    <w:rsid w:val="003F69C3"/>
    <w:rsid w:val="004A1071"/>
    <w:rsid w:val="004B5A79"/>
    <w:rsid w:val="004C6137"/>
    <w:rsid w:val="005211CD"/>
    <w:rsid w:val="00531802"/>
    <w:rsid w:val="00565528"/>
    <w:rsid w:val="005A08EF"/>
    <w:rsid w:val="005D13CC"/>
    <w:rsid w:val="005E43A1"/>
    <w:rsid w:val="005F76E0"/>
    <w:rsid w:val="006270A1"/>
    <w:rsid w:val="00665E38"/>
    <w:rsid w:val="00685B14"/>
    <w:rsid w:val="00705EF2"/>
    <w:rsid w:val="007314C7"/>
    <w:rsid w:val="007431E6"/>
    <w:rsid w:val="007A7461"/>
    <w:rsid w:val="007F4652"/>
    <w:rsid w:val="00800EBF"/>
    <w:rsid w:val="008277B6"/>
    <w:rsid w:val="008B517C"/>
    <w:rsid w:val="008E18D2"/>
    <w:rsid w:val="00911D94"/>
    <w:rsid w:val="00940DCB"/>
    <w:rsid w:val="00984DDC"/>
    <w:rsid w:val="00A27C22"/>
    <w:rsid w:val="00A57D0A"/>
    <w:rsid w:val="00AB6BAE"/>
    <w:rsid w:val="00B25319"/>
    <w:rsid w:val="00B76665"/>
    <w:rsid w:val="00B947AD"/>
    <w:rsid w:val="00C22E48"/>
    <w:rsid w:val="00C742FB"/>
    <w:rsid w:val="00C7528A"/>
    <w:rsid w:val="00C7530F"/>
    <w:rsid w:val="00C838F6"/>
    <w:rsid w:val="00CD0A45"/>
    <w:rsid w:val="00CF7C14"/>
    <w:rsid w:val="00D018B4"/>
    <w:rsid w:val="00D307A1"/>
    <w:rsid w:val="00D32B0D"/>
    <w:rsid w:val="00DD6A8B"/>
    <w:rsid w:val="00EA3F73"/>
    <w:rsid w:val="00EC0124"/>
    <w:rsid w:val="00F24A77"/>
    <w:rsid w:val="00F260CE"/>
    <w:rsid w:val="00F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03A8"/>
  <w15:chartTrackingRefBased/>
  <w15:docId w15:val="{D37A419D-401F-4B6F-B253-847409E3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C0124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8F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A0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8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C012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CF7C1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Большаков</dc:creator>
  <cp:keywords/>
  <dc:description/>
  <cp:lastModifiedBy>Михаил Большаков</cp:lastModifiedBy>
  <cp:revision>23</cp:revision>
  <dcterms:created xsi:type="dcterms:W3CDTF">2021-05-27T08:36:00Z</dcterms:created>
  <dcterms:modified xsi:type="dcterms:W3CDTF">2021-09-22T11:24:00Z</dcterms:modified>
</cp:coreProperties>
</file>