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is due with the corrected estimates.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2026-08-01T00:16:55Z</dcterms:created>
  <dcterms:modified xsi:type="dcterms:W3CDTF">2026-08-01T00:16:55Z</dcterms:modified>
</cp:coreProperties>
</file>

<file path=docProps/custom.xml><?xml version="1.0" encoding="utf-8"?>
<Properties xmlns="http://schemas.openxmlformats.org/officeDocument/2006/custom-properties" xmlns:vt="http://schemas.openxmlformats.org/officeDocument/2006/docPropsVTypes"/>
</file>