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78"/>
      </w:tblGrid>
      <w:tr>
        <w:tc>
          <w:tcPr>
            <w:tcW w:type="dxa" w:w="9878"/>
            <w:shd w:fill="17324D"/>
            <w:tcMar>
              <w:top w:w="260" w:type="dxa"/>
              <w:start w:w="260" w:type="dxa"/>
              <w:bottom w:w="260" w:type="dxa"/>
              <w:end w:w="260" w:type="dxa"/>
            </w:tcMar>
          </w:tcPr>
          <w:p>
            <w:r>
              <w:rPr>
                <w:rFonts w:ascii="Microsoft YaHei" w:hAnsi="Microsoft YaHei" w:eastAsia="Microsoft YaHei"/>
                <w:b/>
                <w:color w:val="E9C46A"/>
                <w:sz w:val="18"/>
              </w:rPr>
              <w:t>GEO / GENERATIVE ENGINE OPTIMIZATION</w:t>
            </w:r>
          </w:p>
          <w:p>
            <w:pPr>
              <w:spacing w:before="120"/>
            </w:pPr>
            <w:r>
              <w:rPr>
                <w:rFonts w:ascii="Microsoft YaHei" w:hAnsi="Microsoft YaHei" w:eastAsia="Microsoft YaHei"/>
                <w:b/>
                <w:color w:val="FFFFFF"/>
                <w:sz w:val="54"/>
              </w:rPr>
              <w:t>江门全屋定制、装修与全屋设计</w:t>
              <w:br/>
              <w:t>AI搜索基准报告</w:t>
            </w:r>
          </w:p>
          <w:p>
            <w:pPr>
              <w:spacing w:before="180"/>
            </w:pPr>
            <w:r>
              <w:rPr>
                <w:rFonts w:ascii="Microsoft YaHei" w:hAnsi="Microsoft YaHei" w:eastAsia="Microsoft YaHei"/>
                <w:b/>
                <w:color w:val="DDE8EE"/>
                <w:sz w:val="24"/>
              </w:rPr>
              <w:t>五平台 × 36问题 × 180次独立联网盲测</w:t>
            </w:r>
          </w:p>
        </w:tc>
      </w:tr>
    </w:tbl>
    <w:p>
      <w:pPr>
        <w:spacing w:after="320"/>
      </w:pPr>
    </w:p>
    <w:p>
      <w:pPr>
        <w:spacing w:before="40" w:after="80"/>
      </w:pPr>
      <w:r>
        <w:rPr>
          <w:rFonts w:ascii="Microsoft YaHei" w:hAnsi="Microsoft YaHei" w:eastAsia="Microsoft YaHei"/>
          <w:b/>
          <w:color w:val="2A9D8F"/>
          <w:sz w:val="17"/>
        </w:rPr>
        <w:t>RESEARCH BASELINE / 2026</w:t>
      </w:r>
    </w:p>
    <w:p>
      <w:pPr>
        <w:spacing w:after="240" w:line="269" w:lineRule="auto"/>
      </w:pPr>
      <w:r>
        <w:rPr>
          <w:rFonts w:ascii="Microsoft YaHei" w:hAnsi="Microsoft YaHei" w:eastAsia="Microsoft YaHei"/>
          <w:b/>
          <w:color w:val="17324D"/>
          <w:sz w:val="36"/>
        </w:rPr>
        <w:t>公开网络如何塑造AI对江门家居品牌的推荐</w:t>
      </w:r>
    </w:p>
    <w:p>
      <w:pPr>
        <w:spacing w:line="300" w:lineRule="auto" w:after="260"/>
      </w:pPr>
      <w:r>
        <w:rPr>
          <w:rFonts w:ascii="Microsoft YaHei" w:hAnsi="Microsoft YaHei" w:eastAsia="Microsoft YaHei"/>
          <w:color w:val="23313F"/>
          <w:sz w:val="22"/>
        </w:rPr>
        <w:t>本报告基于DeepSeek、豆包、腾讯元宝、文心一言和千问的实时联网结果，逐题记录推荐品牌、推荐位次、理由、引用页面与证据有效性。测试为无品牌盲测，不把任何预设品牌写入提示词。</w:t>
      </w:r>
    </w:p>
    <w:tbl>
      <w:tblPr>
        <w:tblW w:type="auto" w:w="0"/>
        <w:jc w:val="left"/>
        <w:tblLayout w:type="fixed"/>
        <w:tblLook w:firstColumn="1" w:firstRow="1" w:lastColumn="0" w:lastRow="0" w:noHBand="0" w:noVBand="1" w:val="04A0"/>
      </w:tblPr>
      <w:tblGrid>
        <w:gridCol w:w="1944"/>
        <w:gridCol w:w="7200"/>
      </w:tblGrid>
      <w:tr>
        <w:tc>
          <w:tcPr>
            <w:tcW w:type="dxa" w:w="4939"/>
            <w:shd w:fill="EEF4F7"/>
            <w:tcMar>
              <w:top w:w="90" w:type="dxa"/>
              <w:start w:w="100" w:type="dxa"/>
              <w:bottom w:w="90" w:type="dxa"/>
              <w:end w:w="100" w:type="dxa"/>
            </w:tcMar>
          </w:tcPr>
          <w:p>
            <w:r>
              <w:rPr>
                <w:rFonts w:ascii="Microsoft YaHei" w:hAnsi="Microsoft YaHei" w:eastAsia="Microsoft YaHei"/>
                <w:b/>
                <w:color w:val="2E6F95"/>
                <w:sz w:val="18"/>
              </w:rPr>
              <w:t>搜索期间</w:t>
            </w:r>
          </w:p>
        </w:tc>
        <w:tc>
          <w:tcPr>
            <w:tcW w:type="dxa" w:w="4939"/>
            <w:tcMar>
              <w:top w:w="90" w:type="dxa"/>
              <w:start w:w="100" w:type="dxa"/>
              <w:bottom w:w="90" w:type="dxa"/>
              <w:end w:w="100" w:type="dxa"/>
            </w:tcMar>
          </w:tcPr>
          <w:p>
            <w:r>
              <w:rPr>
                <w:rFonts w:ascii="Microsoft YaHei" w:hAnsi="Microsoft YaHei" w:eastAsia="Microsoft YaHei"/>
                <w:color w:val="23313F"/>
                <w:sz w:val="19"/>
              </w:rPr>
              <w:t>2026-07-25—2026-07-29</w:t>
            </w:r>
          </w:p>
        </w:tc>
      </w:tr>
      <w:tr>
        <w:tc>
          <w:tcPr>
            <w:tcW w:type="dxa" w:w="4939"/>
            <w:shd w:fill="EEF4F7"/>
            <w:tcMar>
              <w:top w:w="90" w:type="dxa"/>
              <w:start w:w="100" w:type="dxa"/>
              <w:bottom w:w="90" w:type="dxa"/>
              <w:end w:w="100" w:type="dxa"/>
            </w:tcMar>
          </w:tcPr>
          <w:p>
            <w:r>
              <w:rPr>
                <w:rFonts w:ascii="Microsoft YaHei" w:hAnsi="Microsoft YaHei" w:eastAsia="Microsoft YaHei"/>
                <w:b/>
                <w:color w:val="2E6F95"/>
                <w:sz w:val="18"/>
              </w:rPr>
              <w:t>报告日期</w:t>
            </w:r>
          </w:p>
        </w:tc>
        <w:tc>
          <w:tcPr>
            <w:tcW w:type="dxa" w:w="4939"/>
            <w:tcMar>
              <w:top w:w="90" w:type="dxa"/>
              <w:start w:w="100" w:type="dxa"/>
              <w:bottom w:w="90" w:type="dxa"/>
              <w:end w:w="100" w:type="dxa"/>
            </w:tcMar>
          </w:tcPr>
          <w:p>
            <w:r>
              <w:rPr>
                <w:rFonts w:ascii="Microsoft YaHei" w:hAnsi="Microsoft YaHei" w:eastAsia="Microsoft YaHei"/>
                <w:color w:val="23313F"/>
                <w:sz w:val="19"/>
              </w:rPr>
              <w:t>2026-07-29</w:t>
            </w:r>
          </w:p>
        </w:tc>
      </w:tr>
      <w:tr>
        <w:tc>
          <w:tcPr>
            <w:tcW w:type="dxa" w:w="4939"/>
            <w:shd w:fill="EEF4F7"/>
            <w:tcMar>
              <w:top w:w="90" w:type="dxa"/>
              <w:start w:w="100" w:type="dxa"/>
              <w:bottom w:w="90" w:type="dxa"/>
              <w:end w:w="100" w:type="dxa"/>
            </w:tcMar>
          </w:tcPr>
          <w:p>
            <w:r>
              <w:rPr>
                <w:rFonts w:ascii="Microsoft YaHei" w:hAnsi="Microsoft YaHei" w:eastAsia="Microsoft YaHei"/>
                <w:b/>
                <w:color w:val="2E6F95"/>
                <w:sz w:val="18"/>
              </w:rPr>
              <w:t>样本规模</w:t>
            </w:r>
          </w:p>
        </w:tc>
        <w:tc>
          <w:tcPr>
            <w:tcW w:type="dxa" w:w="4939"/>
            <w:tcMar>
              <w:top w:w="90" w:type="dxa"/>
              <w:start w:w="100" w:type="dxa"/>
              <w:bottom w:w="90" w:type="dxa"/>
              <w:end w:w="100" w:type="dxa"/>
            </w:tcMar>
          </w:tcPr>
          <w:p>
            <w:r>
              <w:rPr>
                <w:rFonts w:ascii="Microsoft YaHei" w:hAnsi="Microsoft YaHei" w:eastAsia="Microsoft YaHei"/>
                <w:color w:val="23313F"/>
                <w:sz w:val="19"/>
              </w:rPr>
              <w:t>180次独立测试；757条品牌推荐记录</w:t>
            </w:r>
          </w:p>
        </w:tc>
      </w:tr>
      <w:tr>
        <w:tc>
          <w:tcPr>
            <w:tcW w:type="dxa" w:w="4939"/>
            <w:shd w:fill="EEF4F7"/>
            <w:tcMar>
              <w:top w:w="90" w:type="dxa"/>
              <w:start w:w="100" w:type="dxa"/>
              <w:bottom w:w="90" w:type="dxa"/>
              <w:end w:w="100" w:type="dxa"/>
            </w:tcMar>
          </w:tcPr>
          <w:p>
            <w:r>
              <w:rPr>
                <w:rFonts w:ascii="Microsoft YaHei" w:hAnsi="Microsoft YaHei" w:eastAsia="Microsoft YaHei"/>
                <w:b/>
                <w:color w:val="2E6F95"/>
                <w:sz w:val="18"/>
              </w:rPr>
              <w:t>证据核验</w:t>
            </w:r>
          </w:p>
        </w:tc>
        <w:tc>
          <w:tcPr>
            <w:tcW w:type="dxa" w:w="4939"/>
            <w:tcMar>
              <w:top w:w="90" w:type="dxa"/>
              <w:start w:w="100" w:type="dxa"/>
              <w:bottom w:w="90" w:type="dxa"/>
              <w:end w:w="100" w:type="dxa"/>
            </w:tcMar>
          </w:tcPr>
          <w:p>
            <w:r>
              <w:rPr>
                <w:rFonts w:ascii="Microsoft YaHei" w:hAnsi="Microsoft YaHei" w:eastAsia="Microsoft YaHei"/>
                <w:color w:val="23313F"/>
                <w:sz w:val="19"/>
              </w:rPr>
              <w:t>202个去重引用URL；135个候选页实际访问核验</w:t>
            </w:r>
          </w:p>
        </w:tc>
      </w:tr>
    </w:tbl>
    <w:tbl>
      <w:tblPr>
        <w:tblW w:type="auto" w:w="0"/>
        <w:jc w:val="center"/>
        <w:tblLayout w:type="fixed"/>
        <w:tblLook w:firstColumn="1" w:firstRow="1" w:lastColumn="0" w:lastRow="0" w:noHBand="0" w:noVBand="1" w:val="04A0"/>
      </w:tblPr>
      <w:tblGrid>
        <w:gridCol w:w="173"/>
        <w:gridCol w:w="8856"/>
      </w:tblGrid>
      <w:tr>
        <w:tc>
          <w:tcPr>
            <w:tcW w:type="dxa" w:w="4939"/>
            <w:shd w:fill="E9C46A"/>
          </w:tcPr>
          <w:p/>
        </w:tc>
        <w:tc>
          <w:tcPr>
            <w:tcW w:type="dxa" w:w="4939"/>
            <w:shd w:fill="FFF8E7"/>
            <w:tcMar>
              <w:top w:w="130" w:type="dxa"/>
              <w:start w:w="150" w:type="dxa"/>
              <w:bottom w:w="130" w:type="dxa"/>
              <w:end w:w="150" w:type="dxa"/>
            </w:tcMar>
          </w:tcPr>
          <w:p>
            <w:pPr>
              <w:spacing w:after="40"/>
            </w:pPr>
            <w:r>
              <w:rPr>
                <w:rFonts w:ascii="Microsoft YaHei" w:hAnsi="Microsoft YaHei" w:eastAsia="Microsoft YaHei"/>
                <w:b/>
                <w:color w:val="17324D"/>
                <w:sz w:val="21"/>
              </w:rPr>
              <w:t>重要声明</w:t>
            </w:r>
          </w:p>
          <w:p>
            <w:pPr>
              <w:spacing w:after="0" w:line="283" w:lineRule="auto"/>
            </w:pPr>
            <w:r>
              <w:rPr>
                <w:rFonts w:ascii="Microsoft YaHei" w:hAnsi="Microsoft YaHei" w:eastAsia="Microsoft YaHei"/>
                <w:color w:val="23313F"/>
                <w:sz w:val="19"/>
              </w:rPr>
              <w:t>文中“排名”“第一名”“Top10”均仅表示本次AI搜索输出中的可见性，不是官方市场排名、销量排名或质量排名。</w:t>
            </w:r>
          </w:p>
        </w:tc>
      </w:tr>
    </w:tbl>
    <w:p>
      <w:pPr>
        <w:spacing w:after="0"/>
      </w:pPr>
    </w:p>
    <w:p>
      <w:r>
        <w:br w:type="page"/>
      </w:r>
    </w:p>
    <w:p>
      <w:pPr>
        <w:spacing w:before="40" w:after="80"/>
      </w:pPr>
      <w:r>
        <w:rPr>
          <w:rFonts w:ascii="Microsoft YaHei" w:hAnsi="Microsoft YaHei" w:eastAsia="Microsoft YaHei"/>
          <w:b/>
          <w:color w:val="2A9D8F"/>
          <w:sz w:val="17"/>
        </w:rPr>
        <w:t>EXECUTIVE SUMMARY</w:t>
      </w:r>
    </w:p>
    <w:p>
      <w:pPr>
        <w:pStyle w:val="Heading1"/>
        <w:keepNext/>
        <w:spacing w:before="280" w:after="100"/>
      </w:pPr>
      <w:r>
        <w:rPr>
          <w:rFonts w:ascii="Microsoft YaHei" w:hAnsi="Microsoft YaHei" w:eastAsia="Microsoft YaHei"/>
          <w:b/>
          <w:color w:val="17324D"/>
          <w:sz w:val="34"/>
        </w:rPr>
        <w:t>执行摘要</w:t>
      </w:r>
    </w:p>
    <w:tbl>
      <w:tblPr>
        <w:tblW w:type="auto" w:w="0"/>
        <w:jc w:val="center"/>
        <w:tblLayout w:type="fixed"/>
        <w:tblLook w:firstColumn="1" w:firstRow="1" w:lastColumn="0" w:lastRow="0" w:noHBand="0" w:noVBand="1" w:val="04A0"/>
      </w:tblPr>
      <w:tblGrid>
        <w:gridCol w:w="173"/>
        <w:gridCol w:w="8856"/>
      </w:tblGrid>
      <w:tr>
        <w:tc>
          <w:tcPr>
            <w:tcW w:type="dxa" w:w="4939"/>
            <w:shd w:fill="2A9D8F"/>
          </w:tcPr>
          <w:p/>
        </w:tc>
        <w:tc>
          <w:tcPr>
            <w:tcW w:type="dxa" w:w="4939"/>
            <w:shd w:fill="EEF4F7"/>
            <w:tcMar>
              <w:top w:w="130" w:type="dxa"/>
              <w:start w:w="150" w:type="dxa"/>
              <w:bottom w:w="130" w:type="dxa"/>
              <w:end w:w="150" w:type="dxa"/>
            </w:tcMar>
          </w:tcPr>
          <w:p>
            <w:pPr>
              <w:spacing w:after="40"/>
            </w:pPr>
            <w:r>
              <w:rPr>
                <w:rFonts w:ascii="Microsoft YaHei" w:hAnsi="Microsoft YaHei" w:eastAsia="Microsoft YaHei"/>
                <w:b/>
                <w:color w:val="17324D"/>
                <w:sz w:val="21"/>
              </w:rPr>
              <w:t>核心结论</w:t>
            </w:r>
          </w:p>
          <w:p>
            <w:pPr>
              <w:spacing w:after="0" w:line="283" w:lineRule="auto"/>
            </w:pPr>
            <w:r>
              <w:rPr>
                <w:rFonts w:ascii="Microsoft YaHei" w:hAnsi="Microsoft YaHei" w:eastAsia="Microsoft YaHei"/>
                <w:color w:val="23313F"/>
                <w:sz w:val="19"/>
              </w:rPr>
              <w:t>江门AI推荐可见性已形成两类优势：全国/跨区域品牌凭借稳定的官网、区域站和广泛第三方内容获得更高覆盖；江门本地品牌在高端定制和细分整装中能取得更靠前位次，但证据来源更集中于公众号、软文或单篇媒体稿，结构化官网案例不足。</w:t>
            </w:r>
          </w:p>
        </w:tc>
      </w:tr>
    </w:tbl>
    <w:p>
      <w:pPr>
        <w:spacing w:after="0"/>
      </w:pPr>
    </w:p>
    <w:p>
      <w:pPr>
        <w:spacing w:line="300" w:lineRule="auto" w:after="100"/>
      </w:pPr>
      <w:r>
        <w:rPr>
          <w:rFonts w:ascii="Microsoft YaHei" w:hAnsi="Microsoft YaHei" w:eastAsia="Microsoft YaHei"/>
          <w:color w:val="23313F"/>
          <w:sz w:val="21"/>
        </w:rPr>
        <w:t>总体推荐次数最高的品牌依次为华浔品味装饰（72次）、星艺装饰（64次）、名匠装饰（56次）、健威家居（51次）、劳卡（50次）、索菲亚（48次）和欧派（47次）。其中健威家居平均位次1.69，是总体Top10中平均位置最靠前者；华浔、星艺、名匠则在装修、高端装修和全屋设计三条赛道形成跨题覆盖。</w:t>
      </w:r>
    </w:p>
    <w:p>
      <w:pPr>
        <w:spacing w:before="80" w:after="60"/>
        <w:jc w:val="center"/>
      </w:pPr>
      <w:r>
        <w:drawing>
          <wp:inline xmlns:a="http://schemas.openxmlformats.org/drawingml/2006/main" xmlns:pic="http://schemas.openxmlformats.org/drawingml/2006/picture">
            <wp:extent cx="5669280" cy="2948026"/>
            <wp:docPr id="1" name="Picture 1"/>
            <wp:cNvGraphicFramePr>
              <a:graphicFrameLocks noChangeAspect="1"/>
            </wp:cNvGraphicFramePr>
            <a:graphic>
              <a:graphicData uri="http://schemas.openxmlformats.org/drawingml/2006/picture">
                <pic:pic>
                  <pic:nvPicPr>
                    <pic:cNvPr id="0" name="chart_overall_top10.png"/>
                    <pic:cNvPicPr/>
                  </pic:nvPicPr>
                  <pic:blipFill>
                    <a:blip r:embed="rId11"/>
                    <a:stretch>
                      <a:fillRect/>
                    </a:stretch>
                  </pic:blipFill>
                  <pic:spPr>
                    <a:xfrm>
                      <a:off x="0" y="0"/>
                      <a:ext cx="5669280" cy="2948026"/>
                    </a:xfrm>
                    <a:prstGeom prst="rect"/>
                  </pic:spPr>
                </pic:pic>
              </a:graphicData>
            </a:graphic>
          </wp:inline>
        </w:drawing>
      </w:r>
    </w:p>
    <w:p>
      <w:pPr>
        <w:spacing w:after="140"/>
        <w:jc w:val="center"/>
      </w:pPr>
      <w:r>
        <w:rPr>
          <w:rFonts w:ascii="Microsoft YaHei" w:hAnsi="Microsoft YaHei" w:eastAsia="Microsoft YaHei"/>
          <w:color w:val="607080"/>
          <w:sz w:val="16"/>
        </w:rPr>
        <w:t>图1　本次180次AI搜索的总体推荐次数Top10</w:t>
      </w:r>
    </w:p>
    <w:p>
      <w:pPr>
        <w:pStyle w:val="ListBullet"/>
        <w:spacing w:after="60" w:line="283" w:lineRule="auto"/>
        <w:ind w:left="360" w:hanging="216"/>
      </w:pPr>
      <w:r>
        <w:rPr>
          <w:rFonts w:ascii="Microsoft YaHei" w:hAnsi="Microsoft YaHei" w:eastAsia="Microsoft YaHei"/>
          <w:b/>
          <w:color w:val="23313F"/>
          <w:sz w:val="20"/>
        </w:rPr>
        <w:t>全屋定制：</w:t>
      </w:r>
      <w:r>
        <w:rPr>
          <w:rFonts w:ascii="Microsoft YaHei" w:hAnsi="Microsoft YaHei" w:eastAsia="Microsoft YaHei"/>
          <w:color w:val="23313F"/>
          <w:sz w:val="20"/>
        </w:rPr>
        <w:t>索菲亚22次、欧派21次、健威家居15次居前。</w:t>
      </w:r>
    </w:p>
    <w:p>
      <w:pPr>
        <w:pStyle w:val="ListBullet"/>
        <w:spacing w:after="60" w:line="283" w:lineRule="auto"/>
        <w:ind w:left="360" w:hanging="216"/>
      </w:pPr>
      <w:r>
        <w:rPr>
          <w:rFonts w:ascii="Microsoft YaHei" w:hAnsi="Microsoft YaHei" w:eastAsia="Microsoft YaHei"/>
          <w:b/>
          <w:color w:val="23313F"/>
          <w:sz w:val="20"/>
        </w:rPr>
        <w:t>装修：</w:t>
      </w:r>
      <w:r>
        <w:rPr>
          <w:rFonts w:ascii="Microsoft YaHei" w:hAnsi="Microsoft YaHei" w:eastAsia="Microsoft YaHei"/>
          <w:color w:val="23313F"/>
          <w:sz w:val="20"/>
        </w:rPr>
        <w:t>星艺装饰21次，名匠装饰与华浔品味装饰均20次。</w:t>
      </w:r>
    </w:p>
    <w:p>
      <w:pPr>
        <w:pStyle w:val="ListBullet"/>
        <w:spacing w:after="60" w:line="283" w:lineRule="auto"/>
        <w:ind w:left="360" w:hanging="216"/>
      </w:pPr>
      <w:r>
        <w:rPr>
          <w:rFonts w:ascii="Microsoft YaHei" w:hAnsi="Microsoft YaHei" w:eastAsia="Microsoft YaHei"/>
          <w:b/>
          <w:color w:val="23313F"/>
          <w:sz w:val="20"/>
        </w:rPr>
        <w:t>高端定制：</w:t>
      </w:r>
      <w:r>
        <w:rPr>
          <w:rFonts w:ascii="Microsoft YaHei" w:hAnsi="Microsoft YaHei" w:eastAsia="Microsoft YaHei"/>
          <w:color w:val="23313F"/>
          <w:sz w:val="20"/>
        </w:rPr>
        <w:t>健威家居13次、盛世周木匠12次，江门本地品牌优势最明显。</w:t>
      </w:r>
    </w:p>
    <w:p>
      <w:pPr>
        <w:pStyle w:val="ListBullet"/>
        <w:spacing w:after="60" w:line="283" w:lineRule="auto"/>
        <w:ind w:left="360" w:hanging="216"/>
      </w:pPr>
      <w:r>
        <w:rPr>
          <w:rFonts w:ascii="Microsoft YaHei" w:hAnsi="Microsoft YaHei" w:eastAsia="Microsoft YaHei"/>
          <w:b/>
          <w:color w:val="23313F"/>
          <w:sz w:val="20"/>
        </w:rPr>
        <w:t>高端装修：</w:t>
      </w:r>
      <w:r>
        <w:rPr>
          <w:rFonts w:ascii="Microsoft YaHei" w:hAnsi="Microsoft YaHei" w:eastAsia="Microsoft YaHei"/>
          <w:color w:val="23313F"/>
          <w:sz w:val="20"/>
        </w:rPr>
        <w:t>名匠装饰22次、华浔品味装饰21次、星艺装饰19次。</w:t>
      </w:r>
    </w:p>
    <w:p>
      <w:pPr>
        <w:pStyle w:val="ListBullet"/>
        <w:spacing w:after="60" w:line="283" w:lineRule="auto"/>
        <w:ind w:left="360" w:hanging="216"/>
      </w:pPr>
      <w:r>
        <w:rPr>
          <w:rFonts w:ascii="Microsoft YaHei" w:hAnsi="Microsoft YaHei" w:eastAsia="Microsoft YaHei"/>
          <w:b/>
          <w:color w:val="23313F"/>
          <w:sz w:val="20"/>
        </w:rPr>
        <w:t>全屋设计：</w:t>
      </w:r>
      <w:r>
        <w:rPr>
          <w:rFonts w:ascii="Microsoft YaHei" w:hAnsi="Microsoft YaHei" w:eastAsia="Microsoft YaHei"/>
          <w:color w:val="23313F"/>
          <w:sz w:val="20"/>
        </w:rPr>
        <w:t>华浔品味装饰17次、星艺装饰16次、劳卡12次。</w:t>
      </w:r>
    </w:p>
    <w:p>
      <w:pPr>
        <w:pStyle w:val="ListBullet"/>
        <w:spacing w:after="60" w:line="283" w:lineRule="auto"/>
        <w:ind w:left="360" w:hanging="216"/>
      </w:pPr>
      <w:r>
        <w:rPr>
          <w:rFonts w:ascii="Microsoft YaHei" w:hAnsi="Microsoft YaHei" w:eastAsia="Microsoft YaHei"/>
          <w:b/>
          <w:color w:val="23313F"/>
          <w:sz w:val="20"/>
        </w:rPr>
        <w:t>楼盘场景：</w:t>
      </w:r>
      <w:r>
        <w:rPr>
          <w:rFonts w:ascii="Microsoft YaHei" w:hAnsi="Microsoft YaHei" w:eastAsia="Microsoft YaHei"/>
          <w:color w:val="23313F"/>
          <w:sz w:val="20"/>
        </w:rPr>
        <w:t>欧派11次，索菲亚和华浔品味装饰各10次。</w:t>
      </w:r>
    </w:p>
    <w:p>
      <w:pPr>
        <w:spacing w:line="300" w:lineRule="auto" w:after="100"/>
      </w:pPr>
      <w:r>
        <w:rPr>
          <w:rFonts w:ascii="Microsoft YaHei" w:hAnsi="Microsoft YaHei" w:eastAsia="Microsoft YaHei"/>
          <w:color w:val="23313F"/>
          <w:sz w:val="21"/>
        </w:rPr>
        <w:t>证据质量并不与推荐频次等同。757条推荐中，192条引用页面可同时核验品牌、江门与相关业务；31条只能部分支持；119条页面成功打开但未检出对应品牌；415条因无链接、引用与品牌未建立对应或页面不可达保持未核验。</w:t>
      </w:r>
    </w:p>
    <w:p>
      <w:pPr>
        <w:spacing w:before="80" w:after="60"/>
        <w:jc w:val="center"/>
      </w:pPr>
      <w:r>
        <w:drawing>
          <wp:inline xmlns:a="http://schemas.openxmlformats.org/drawingml/2006/main" xmlns:pic="http://schemas.openxmlformats.org/drawingml/2006/picture">
            <wp:extent cx="5120640" cy="2901696"/>
            <wp:docPr id="2" name="Picture 2"/>
            <wp:cNvGraphicFramePr>
              <a:graphicFrameLocks noChangeAspect="1"/>
            </wp:cNvGraphicFramePr>
            <a:graphic>
              <a:graphicData uri="http://schemas.openxmlformats.org/drawingml/2006/picture">
                <pic:pic>
                  <pic:nvPicPr>
                    <pic:cNvPr id="0" name="chart_evidence.png"/>
                    <pic:cNvPicPr/>
                  </pic:nvPicPr>
                  <pic:blipFill>
                    <a:blip r:embed="rId12"/>
                    <a:stretch>
                      <a:fillRect/>
                    </a:stretch>
                  </pic:blipFill>
                  <pic:spPr>
                    <a:xfrm>
                      <a:off x="0" y="0"/>
                      <a:ext cx="5120640" cy="2901696"/>
                    </a:xfrm>
                    <a:prstGeom prst="rect"/>
                  </pic:spPr>
                </pic:pic>
              </a:graphicData>
            </a:graphic>
          </wp:inline>
        </w:drawing>
      </w:r>
    </w:p>
    <w:p>
      <w:pPr>
        <w:spacing w:after="140"/>
        <w:jc w:val="center"/>
      </w:pPr>
      <w:r>
        <w:rPr>
          <w:rFonts w:ascii="Microsoft YaHei" w:hAnsi="Microsoft YaHei" w:eastAsia="Microsoft YaHei"/>
          <w:color w:val="607080"/>
          <w:sz w:val="16"/>
        </w:rPr>
        <w:t>图2　推荐记录的引用证据分级</w:t>
      </w:r>
    </w:p>
    <w:p>
      <w:pPr>
        <w:pStyle w:val="Heading1"/>
        <w:keepNext/>
        <w:spacing w:before="280" w:after="100"/>
      </w:pPr>
      <w:r>
        <w:rPr>
          <w:rFonts w:ascii="Microsoft YaHei" w:hAnsi="Microsoft YaHei" w:eastAsia="Microsoft YaHei"/>
          <w:b/>
          <w:color w:val="17324D"/>
          <w:sz w:val="34"/>
        </w:rPr>
        <w:t>研究设计与证据口径</w:t>
      </w:r>
    </w:p>
    <w:p>
      <w:pPr>
        <w:pStyle w:val="Heading2"/>
        <w:keepNext/>
        <w:spacing w:before="200" w:after="100"/>
      </w:pPr>
      <w:r>
        <w:rPr>
          <w:rFonts w:ascii="Microsoft YaHei" w:hAnsi="Microsoft YaHei" w:eastAsia="Microsoft YaHei"/>
          <w:b/>
          <w:color w:val="2E6F95"/>
          <w:sz w:val="25"/>
        </w:rPr>
        <w:t>1.1 测试设计</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8"/>
              </w:rPr>
              <w:t>要素</w:t>
            </w:r>
          </w:p>
        </w:tc>
        <w:tc>
          <w:tcPr>
            <w:tcW w:type="dxa" w:w="741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8"/>
              </w:rPr>
              <w:t>执行方式</w:t>
            </w:r>
          </w:p>
        </w:tc>
      </w:tr>
      <w:tr>
        <w:trPr>
          <w:cantSplit/>
        </w:trPr>
        <w:tc>
          <w:tcPr>
            <w:tcW w:type="dxa" w:w="493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平台</w:t>
            </w:r>
          </w:p>
        </w:tc>
        <w:tc>
          <w:tcPr>
            <w:tcW w:type="dxa" w:w="493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DeepSeek、豆包、腾讯元宝、文心一言、千问</w:t>
            </w:r>
          </w:p>
        </w:tc>
      </w:tr>
      <w:tr>
        <w:trPr>
          <w:cantSplit/>
        </w:trPr>
        <w:tc>
          <w:tcPr>
            <w:tcW w:type="dxa" w:w="493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问题</w:t>
            </w:r>
          </w:p>
        </w:tc>
        <w:tc>
          <w:tcPr>
            <w:tcW w:type="dxa" w:w="493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36个问题，覆盖5条关键词赛道与6个楼盘场景</w:t>
            </w:r>
          </w:p>
        </w:tc>
      </w:tr>
      <w:tr>
        <w:trPr>
          <w:cantSplit/>
        </w:trPr>
        <w:tc>
          <w:tcPr>
            <w:tcW w:type="dxa" w:w="493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独立性</w:t>
            </w:r>
          </w:p>
        </w:tc>
        <w:tc>
          <w:tcPr>
            <w:tcW w:type="dxa" w:w="493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每题独立开启搜索/会话，不把上一题答案带入下一题</w:t>
            </w:r>
          </w:p>
        </w:tc>
      </w:tr>
      <w:tr>
        <w:trPr>
          <w:cantSplit/>
        </w:trPr>
        <w:tc>
          <w:tcPr>
            <w:tcW w:type="dxa" w:w="493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推荐记录</w:t>
            </w:r>
          </w:p>
        </w:tc>
        <w:tc>
          <w:tcPr>
            <w:tcW w:type="dxa" w:w="493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记录AI明确推荐的3—5个品牌；组合推荐拆分记录</w:t>
            </w:r>
          </w:p>
        </w:tc>
      </w:tr>
      <w:tr>
        <w:trPr>
          <w:cantSplit/>
        </w:trPr>
        <w:tc>
          <w:tcPr>
            <w:tcW w:type="dxa" w:w="493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时间</w:t>
            </w:r>
          </w:p>
        </w:tc>
        <w:tc>
          <w:tcPr>
            <w:tcW w:type="dxa" w:w="493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2026-07-25—2026-07-29，Asia/Shanghai</w:t>
            </w:r>
          </w:p>
        </w:tc>
      </w:tr>
      <w:tr>
        <w:trPr>
          <w:cantSplit/>
        </w:trPr>
        <w:tc>
          <w:tcPr>
            <w:tcW w:type="dxa" w:w="493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盲测原则</w:t>
            </w:r>
          </w:p>
        </w:tc>
        <w:tc>
          <w:tcPr>
            <w:tcW w:type="dxa" w:w="493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8"/>
              </w:rPr>
              <w:t>提示词不预置任何品牌；保留AI输出的异常和相关性错误</w:t>
            </w:r>
          </w:p>
        </w:tc>
      </w:tr>
    </w:tbl>
    <w:p>
      <w:pPr>
        <w:spacing w:after="0"/>
      </w:pPr>
    </w:p>
    <w:p>
      <w:pPr>
        <w:pStyle w:val="Heading2"/>
        <w:keepNext/>
        <w:spacing w:before="200" w:after="100"/>
      </w:pPr>
      <w:r>
        <w:rPr>
          <w:rFonts w:ascii="Microsoft YaHei" w:hAnsi="Microsoft YaHei" w:eastAsia="Microsoft YaHei"/>
          <w:b/>
          <w:color w:val="2E6F95"/>
          <w:sz w:val="25"/>
        </w:rPr>
        <w:t>1.2 引用核验规则</w:t>
      </w:r>
    </w:p>
    <w:p>
      <w:pPr>
        <w:pStyle w:val="ListBullet"/>
        <w:spacing w:after="60" w:line="283" w:lineRule="auto"/>
        <w:ind w:left="360" w:hanging="216"/>
      </w:pPr>
      <w:r>
        <w:rPr>
          <w:rFonts w:ascii="Microsoft YaHei" w:hAnsi="Microsoft YaHei" w:eastAsia="Microsoft YaHei"/>
          <w:color w:val="23313F"/>
          <w:sz w:val="20"/>
        </w:rPr>
        <w:t>搜索结果摘要不直接作为证据；先取出AI引用的原始URL，再打开页面核验。</w:t>
      </w:r>
    </w:p>
    <w:p>
      <w:pPr>
        <w:pStyle w:val="ListBullet"/>
        <w:spacing w:after="60" w:line="283" w:lineRule="auto"/>
        <w:ind w:left="360" w:hanging="216"/>
      </w:pPr>
      <w:r>
        <w:rPr>
          <w:rFonts w:ascii="Microsoft YaHei" w:hAnsi="Microsoft YaHei" w:eastAsia="Microsoft YaHei"/>
          <w:color w:val="23313F"/>
          <w:sz w:val="20"/>
        </w:rPr>
        <w:t>“有效支持”要求页面成功打开并同时检出推荐品牌、“江门”和相关业务词。</w:t>
      </w:r>
    </w:p>
    <w:p>
      <w:pPr>
        <w:pStyle w:val="ListBullet"/>
        <w:spacing w:after="60" w:line="283" w:lineRule="auto"/>
        <w:ind w:left="360" w:hanging="216"/>
      </w:pPr>
      <w:r>
        <w:rPr>
          <w:rFonts w:ascii="Microsoft YaHei" w:hAnsi="Microsoft YaHei" w:eastAsia="Microsoft YaHei"/>
          <w:color w:val="23313F"/>
          <w:sz w:val="20"/>
        </w:rPr>
        <w:t>“部分支持”表示只验证了品牌身份、品牌+业务或品牌+江门，不能完整支撑推荐理由。</w:t>
      </w:r>
    </w:p>
    <w:p>
      <w:pPr>
        <w:pStyle w:val="ListBullet"/>
        <w:spacing w:after="60" w:line="283" w:lineRule="auto"/>
        <w:ind w:left="360" w:hanging="216"/>
      </w:pPr>
      <w:r>
        <w:rPr>
          <w:rFonts w:ascii="Microsoft YaHei" w:hAnsi="Microsoft YaHei" w:eastAsia="Microsoft YaHei"/>
          <w:color w:val="23313F"/>
          <w:sz w:val="20"/>
        </w:rPr>
        <w:t>页面打开但没有对应品牌，标为“不支持”；不能访问或没有链接，标为“未核验”。</w:t>
      </w:r>
    </w:p>
    <w:p>
      <w:pPr>
        <w:spacing w:line="300" w:lineRule="auto" w:after="100"/>
      </w:pPr>
      <w:r>
        <w:rPr>
          <w:rFonts w:ascii="Microsoft YaHei" w:hAnsi="Microsoft YaHei" w:eastAsia="Microsoft YaHei"/>
          <w:color w:val="23313F"/>
          <w:sz w:val="21"/>
        </w:rPr>
        <w:t>本方法是保守口径：它能判断页面是否与推荐结论有基本对应关系，但不把品牌官网自述自动等同于真实交付质量，也不对无法访问的页面作推测。</w:t>
      </w:r>
    </w:p>
    <w:p>
      <w:pPr>
        <w:pStyle w:val="Heading1"/>
        <w:keepNext/>
        <w:spacing w:before="280" w:after="100"/>
      </w:pPr>
      <w:r>
        <w:rPr>
          <w:rFonts w:ascii="Microsoft YaHei" w:hAnsi="Microsoft YaHei" w:eastAsia="Microsoft YaHei"/>
          <w:b/>
          <w:color w:val="17324D"/>
          <w:sz w:val="34"/>
        </w:rPr>
        <w:t>总体品牌可见性</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648"/>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位次</w:t>
            </w:r>
          </w:p>
        </w:tc>
        <w:tc>
          <w:tcPr>
            <w:tcW w:type="dxa" w:w="1944"/>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品牌</w:t>
            </w:r>
          </w:p>
        </w:tc>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推荐次数</w:t>
            </w:r>
          </w:p>
        </w:tc>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平均位次</w:t>
            </w:r>
          </w:p>
        </w:tc>
        <w:tc>
          <w:tcPr>
            <w:tcW w:type="dxa" w:w="237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主要关联关键词</w:t>
            </w:r>
          </w:p>
        </w:tc>
        <w:tc>
          <w:tcPr>
            <w:tcW w:type="dxa" w:w="1728"/>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范围</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华浔品味装饰</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72</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2.50</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江门高端装修</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星艺装饰</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64</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2.28</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江门装修</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名匠装饰</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56</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2.54</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江门高端装修</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健威家居</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51</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1.69</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江门全屋定制</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江门本地品牌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劳卡</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50</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2.92</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江门装修</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索菲亚</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48</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2.38</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江门全屋定制</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欧派</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47</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2.77</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江门全屋定制</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8</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峰尚汇装饰</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28</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2.64</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江门装修</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江门本地品牌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9</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盛世周木匠</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23</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2.78</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江门高端定制品牌</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江门本地品牌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10</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森之原装饰</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21</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2.52</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江门装修</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江门本地品牌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11</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名雕装饰</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21</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2.67</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江门高端装修</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12</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尚品宅配</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17</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3.47</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江门全屋定制</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13</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华美乐装饰</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16</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3.31</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江门装修</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14</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居众装饰</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12</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2.42</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江门高端装修</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15</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木晟美家装饰</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12</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3.42</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江门全屋设计</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江门本地品牌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16</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佰怡家</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11</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2.64</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江门全屋定制</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17</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斯米帝</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11</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3.18</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江门全屋定制</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江门本地品牌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18</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尚层装饰</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10</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3.30</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楼盘场景</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19</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博洛尼</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9</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3.22</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江门高端定制品牌</w:t>
            </w:r>
          </w:p>
        </w:tc>
        <w:tc>
          <w:tcPr>
            <w:tcW w:type="dxa" w:w="164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r>
        <w:trPr>
          <w:cantSplit/>
        </w:trPr>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20</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威法</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8</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2.50</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江门高端定制品牌</w:t>
            </w:r>
          </w:p>
        </w:tc>
        <w:tc>
          <w:tcPr>
            <w:tcW w:type="dxa" w:w="164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全国/跨区域品牌</w:t>
            </w:r>
          </w:p>
        </w:tc>
      </w:tr>
    </w:tbl>
    <w:p>
      <w:pPr>
        <w:spacing w:after="0"/>
      </w:pPr>
    </w:p>
    <w:p>
      <w:pPr>
        <w:spacing w:line="300" w:lineRule="auto" w:after="100"/>
      </w:pPr>
      <w:r>
        <w:rPr>
          <w:rFonts w:ascii="Microsoft YaHei" w:hAnsi="Microsoft YaHei" w:eastAsia="Microsoft YaHei"/>
          <w:color w:val="607080"/>
          <w:sz w:val="18"/>
        </w:rPr>
        <w:t>完整105个品牌的推荐次数、平均位次、主要关键词、最常引用网站、官网占比及证据支持数，见配套工作簿“品牌统计”表。</w:t>
      </w:r>
    </w:p>
    <w:p>
      <w:pPr>
        <w:pStyle w:val="Heading2"/>
        <w:keepNext/>
        <w:spacing w:before="200" w:after="100"/>
      </w:pPr>
      <w:r>
        <w:rPr>
          <w:rFonts w:ascii="Microsoft YaHei" w:hAnsi="Microsoft YaHei" w:eastAsia="Microsoft YaHei"/>
          <w:b/>
          <w:color w:val="2E6F95"/>
          <w:sz w:val="25"/>
        </w:rPr>
        <w:t>2.1 可见性结构</w:t>
      </w:r>
    </w:p>
    <w:p>
      <w:pPr>
        <w:pStyle w:val="ListBullet"/>
        <w:spacing w:after="60" w:line="283" w:lineRule="auto"/>
        <w:ind w:left="360" w:hanging="216"/>
      </w:pPr>
      <w:r>
        <w:rPr>
          <w:rFonts w:ascii="Microsoft YaHei" w:hAnsi="Microsoft YaHei" w:eastAsia="Microsoft YaHei"/>
          <w:color w:val="23313F"/>
          <w:sz w:val="20"/>
        </w:rPr>
        <w:t>装修/设计集团形成跨赛道优势：华浔、星艺、名匠在“装修—高端装修—全屋设计”连续出现，带来高总频次。</w:t>
      </w:r>
    </w:p>
    <w:p>
      <w:pPr>
        <w:pStyle w:val="ListBullet"/>
        <w:spacing w:after="60" w:line="283" w:lineRule="auto"/>
        <w:ind w:left="360" w:hanging="216"/>
      </w:pPr>
      <w:r>
        <w:rPr>
          <w:rFonts w:ascii="Microsoft YaHei" w:hAnsi="Microsoft YaHei" w:eastAsia="Microsoft YaHei"/>
          <w:color w:val="23313F"/>
          <w:sz w:val="20"/>
        </w:rPr>
        <w:t>定制头部全国品牌集中占据基础需求：索菲亚、欧派在全屋定制和楼盘场景中覆盖最广。</w:t>
      </w:r>
    </w:p>
    <w:p>
      <w:pPr>
        <w:pStyle w:val="ListBullet"/>
        <w:spacing w:after="60" w:line="283" w:lineRule="auto"/>
        <w:ind w:left="360" w:hanging="216"/>
      </w:pPr>
      <w:r>
        <w:rPr>
          <w:rFonts w:ascii="Microsoft YaHei" w:hAnsi="Microsoft YaHei" w:eastAsia="Microsoft YaHei"/>
          <w:color w:val="23313F"/>
          <w:sz w:val="20"/>
        </w:rPr>
        <w:t>江门本地品牌更容易在高端、整木、红木语义中被AI选中：健威、盛世周木匠、斯米帝、森润整木表现突出。</w:t>
      </w:r>
    </w:p>
    <w:p>
      <w:pPr>
        <w:pStyle w:val="ListBullet"/>
        <w:spacing w:after="60" w:line="283" w:lineRule="auto"/>
        <w:ind w:left="360" w:hanging="216"/>
      </w:pPr>
      <w:r>
        <w:rPr>
          <w:rFonts w:ascii="Microsoft YaHei" w:hAnsi="Microsoft YaHei" w:eastAsia="Microsoft YaHei"/>
          <w:color w:val="23313F"/>
          <w:sz w:val="20"/>
        </w:rPr>
        <w:t>部分品牌的高频依赖单一页面：峰尚汇28次推荐中，20次引用同一篇中华网页面，内容集中度明显。</w:t>
      </w:r>
    </w:p>
    <w:p>
      <w:pPr>
        <w:pStyle w:val="Heading1"/>
        <w:keepNext/>
        <w:spacing w:before="280" w:after="100"/>
      </w:pPr>
      <w:r>
        <w:rPr>
          <w:rFonts w:ascii="Microsoft YaHei" w:hAnsi="Microsoft YaHei" w:eastAsia="Microsoft YaHei"/>
          <w:b/>
          <w:color w:val="17324D"/>
          <w:sz w:val="34"/>
        </w:rPr>
        <w:t>五条关键词赛道 Top10</w:t>
      </w:r>
    </w:p>
    <w:p>
      <w:pPr>
        <w:pStyle w:val="Heading2"/>
        <w:keepNext/>
        <w:spacing w:before="200" w:after="100"/>
      </w:pPr>
      <w:r>
        <w:rPr>
          <w:rFonts w:ascii="Microsoft YaHei" w:hAnsi="Microsoft YaHei" w:eastAsia="Microsoft YaHei"/>
          <w:b/>
          <w:color w:val="2E6F95"/>
          <w:sz w:val="25"/>
        </w:rPr>
        <w:t>江门全屋定制</w:t>
      </w:r>
    </w:p>
    <w:p>
      <w:pPr>
        <w:spacing w:line="300" w:lineRule="auto" w:after="100"/>
      </w:pPr>
      <w:r>
        <w:rPr>
          <w:rFonts w:ascii="Microsoft YaHei" w:hAnsi="Microsoft YaHei" w:eastAsia="Microsoft YaHei"/>
          <w:color w:val="23313F"/>
          <w:sz w:val="19"/>
        </w:rPr>
        <w:t>全国定制品牌占据前列，本地品牌健威、斯米帝、杰普、盛世周木匠进入Top10。</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赛道位次</w:t>
            </w:r>
          </w:p>
        </w:tc>
        <w:tc>
          <w:tcPr>
            <w:tcW w:type="dxa" w:w="237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推荐次数</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平均位次</w:t>
            </w:r>
          </w:p>
        </w:tc>
        <w:tc>
          <w:tcPr>
            <w:tcW w:type="dxa" w:w="223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品牌范围</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索菲亚</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22</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2.00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欧派</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21</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2.48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健威家居</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1.40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劳卡</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尚品宅配</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3.88</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佰怡家</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2.67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斯米帝</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3.20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杰普家居</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3.40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盛世周木匠</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3.80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维意定制</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2.67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bl>
    <w:p>
      <w:pPr>
        <w:spacing w:after="0"/>
      </w:pPr>
    </w:p>
    <w:p>
      <w:pPr>
        <w:pStyle w:val="Heading2"/>
        <w:keepNext/>
        <w:spacing w:before="200" w:after="100"/>
      </w:pPr>
      <w:r>
        <w:rPr>
          <w:rFonts w:ascii="Microsoft YaHei" w:hAnsi="Microsoft YaHei" w:eastAsia="Microsoft YaHei"/>
          <w:b/>
          <w:color w:val="2E6F95"/>
          <w:sz w:val="25"/>
        </w:rPr>
        <w:t>江门装修</w:t>
      </w:r>
    </w:p>
    <w:p>
      <w:pPr>
        <w:spacing w:line="300" w:lineRule="auto" w:after="100"/>
      </w:pPr>
      <w:r>
        <w:rPr>
          <w:rFonts w:ascii="Microsoft YaHei" w:hAnsi="Microsoft YaHei" w:eastAsia="Microsoft YaHei"/>
          <w:color w:val="23313F"/>
          <w:sz w:val="19"/>
        </w:rPr>
        <w:t>星艺、名匠、华浔形成第一梯队；本地峰尚汇、森之原进入中上位。</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赛道位次</w:t>
            </w:r>
          </w:p>
        </w:tc>
        <w:tc>
          <w:tcPr>
            <w:tcW w:type="dxa" w:w="237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推荐次数</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平均位次</w:t>
            </w:r>
          </w:p>
        </w:tc>
        <w:tc>
          <w:tcPr>
            <w:tcW w:type="dxa" w:w="223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品牌范围</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星艺装饰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1.95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名匠装饰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2.35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华浔品味装饰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2.40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劳卡</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3.29</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峰尚汇装饰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2.67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华美乐装饰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3.00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森之原装饰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3.11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华宁装饰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2.75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木晟美家装饰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3.67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健威家居</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4.00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bl>
    <w:p>
      <w:pPr>
        <w:spacing w:after="0"/>
      </w:pPr>
    </w:p>
    <w:p>
      <w:pPr>
        <w:pStyle w:val="Heading2"/>
        <w:keepNext/>
        <w:spacing w:before="200" w:after="100"/>
      </w:pPr>
      <w:r>
        <w:rPr>
          <w:rFonts w:ascii="Microsoft YaHei" w:hAnsi="Microsoft YaHei" w:eastAsia="Microsoft YaHei"/>
          <w:b/>
          <w:color w:val="2E6F95"/>
          <w:sz w:val="25"/>
        </w:rPr>
        <w:t>江门高端定制品牌</w:t>
      </w:r>
    </w:p>
    <w:p>
      <w:pPr>
        <w:spacing w:line="300" w:lineRule="auto" w:after="100"/>
      </w:pPr>
      <w:r>
        <w:rPr>
          <w:rFonts w:ascii="Microsoft YaHei" w:hAnsi="Microsoft YaHei" w:eastAsia="Microsoft YaHei"/>
          <w:color w:val="23313F"/>
          <w:sz w:val="19"/>
        </w:rPr>
        <w:t>本地品牌优势最强，健威与盛世周木匠分列前两位。</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赛道位次</w:t>
            </w:r>
          </w:p>
        </w:tc>
        <w:tc>
          <w:tcPr>
            <w:tcW w:type="dxa" w:w="237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推荐次数</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平均位次</w:t>
            </w:r>
          </w:p>
        </w:tc>
        <w:tc>
          <w:tcPr>
            <w:tcW w:type="dxa" w:w="223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品牌范围</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健威家居</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1.46</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盛世周木匠</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12</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1.75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威法</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2.71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木里木外</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2.86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欧派</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3.14</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博洛尼</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3.29</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索菲亚</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3.29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图森</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2.40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斯米帝</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2.80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森润整木</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3.20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bl>
    <w:p>
      <w:pPr>
        <w:spacing w:after="0"/>
      </w:pPr>
    </w:p>
    <w:p>
      <w:pPr>
        <w:pStyle w:val="Heading2"/>
        <w:keepNext/>
        <w:spacing w:before="200" w:after="100"/>
      </w:pPr>
      <w:r>
        <w:rPr>
          <w:rFonts w:ascii="Microsoft YaHei" w:hAnsi="Microsoft YaHei" w:eastAsia="Microsoft YaHei"/>
          <w:b/>
          <w:color w:val="2E6F95"/>
          <w:sz w:val="25"/>
        </w:rPr>
        <w:t>江门高端装修</w:t>
      </w:r>
    </w:p>
    <w:p>
      <w:pPr>
        <w:spacing w:line="300" w:lineRule="auto" w:after="100"/>
      </w:pPr>
      <w:r>
        <w:rPr>
          <w:rFonts w:ascii="Microsoft YaHei" w:hAnsi="Microsoft YaHei" w:eastAsia="Microsoft YaHei"/>
          <w:color w:val="23313F"/>
          <w:sz w:val="19"/>
        </w:rPr>
        <w:t>名匠、华浔、星艺高度集中；本地森之原平均位次1.86。</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赛道位次</w:t>
            </w:r>
          </w:p>
        </w:tc>
        <w:tc>
          <w:tcPr>
            <w:tcW w:type="dxa" w:w="237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推荐次数</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平均位次</w:t>
            </w:r>
          </w:p>
        </w:tc>
        <w:tc>
          <w:tcPr>
            <w:tcW w:type="dxa" w:w="223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品牌范围</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名匠装饰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22</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2.55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华浔品味装饰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21</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2.43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星艺装饰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2.63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名雕装饰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2.50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森之原装饰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1.86</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居众装饰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2.43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峰尚汇装饰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2.67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劳卡</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4.33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健威家居</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2.00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尚层装饰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3.67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bl>
    <w:p>
      <w:pPr>
        <w:spacing w:after="0"/>
      </w:pPr>
    </w:p>
    <w:p>
      <w:pPr>
        <w:pStyle w:val="Heading2"/>
        <w:keepNext/>
        <w:spacing w:before="200" w:after="100"/>
      </w:pPr>
      <w:r>
        <w:rPr>
          <w:rFonts w:ascii="Microsoft YaHei" w:hAnsi="Microsoft YaHei" w:eastAsia="Microsoft YaHei"/>
          <w:b/>
          <w:color w:val="2E6F95"/>
          <w:sz w:val="25"/>
        </w:rPr>
        <w:t>江门全屋设计</w:t>
      </w:r>
    </w:p>
    <w:p>
      <w:pPr>
        <w:spacing w:line="300" w:lineRule="auto" w:after="100"/>
      </w:pPr>
      <w:r>
        <w:rPr>
          <w:rFonts w:ascii="Microsoft YaHei" w:hAnsi="Microsoft YaHei" w:eastAsia="Microsoft YaHei"/>
          <w:color w:val="23313F"/>
          <w:sz w:val="19"/>
        </w:rPr>
        <w:t>华浔、星艺、劳卡覆盖“设计—施工—定制—交付”的一体化表达。</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赛道位次</w:t>
            </w:r>
          </w:p>
        </w:tc>
        <w:tc>
          <w:tcPr>
            <w:tcW w:type="dxa" w:w="237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推荐次数</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平均位次</w:t>
            </w:r>
          </w:p>
        </w:tc>
        <w:tc>
          <w:tcPr>
            <w:tcW w:type="dxa" w:w="223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品牌范围</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华浔品味装饰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2.59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星艺装饰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2.25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劳卡</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12</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2.33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健威家居</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1.78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名匠装饰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3.25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索菲亚</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3.00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峰尚汇装饰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2.17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欧派</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3.50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木晟美家装饰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2.80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森之原装饰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2.25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bl>
    <w:p>
      <w:pPr>
        <w:spacing w:after="0"/>
      </w:pPr>
    </w:p>
    <w:p>
      <w:pPr>
        <w:pStyle w:val="Heading1"/>
        <w:keepNext/>
        <w:spacing w:before="280" w:after="100"/>
      </w:pPr>
      <w:r>
        <w:rPr>
          <w:rFonts w:ascii="Microsoft YaHei" w:hAnsi="Microsoft YaHei" w:eastAsia="Microsoft YaHei"/>
          <w:b/>
          <w:color w:val="17324D"/>
          <w:sz w:val="34"/>
        </w:rPr>
        <w:t>平台差异</w:t>
      </w:r>
    </w:p>
    <w:tbl>
      <w:tblPr>
        <w:tblStyle w:val="TableGrid"/>
        <w:tblW w:type="auto" w:w="0"/>
        <w:jc w:val="center"/>
        <w:tblLayout w:type="fixed"/>
        <w:tblLook w:firstColumn="1" w:firstRow="1" w:lastColumn="0" w:lastRow="0" w:noHBand="0" w:noVBand="1" w:val="04A0"/>
      </w:tblPr>
      <w:tblGrid>
        <w:gridCol w:w="1235"/>
        <w:gridCol w:w="1235"/>
        <w:gridCol w:w="1235"/>
        <w:gridCol w:w="1235"/>
        <w:gridCol w:w="1235"/>
        <w:gridCol w:w="1235"/>
        <w:gridCol w:w="1235"/>
        <w:gridCol w:w="1235"/>
      </w:tblGrid>
      <w:tr>
        <w:trPr>
          <w:tblHeader w:val="true"/>
        </w:trPr>
        <w:tc>
          <w:tcPr>
            <w:tcW w:type="dxa" w:w="151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平台</w:t>
            </w:r>
          </w:p>
        </w:tc>
        <w:tc>
          <w:tcPr>
            <w:tcW w:type="dxa" w:w="79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测试</w:t>
            </w:r>
          </w:p>
        </w:tc>
        <w:tc>
          <w:tcPr>
            <w:tcW w:type="dxa" w:w="115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推荐记录</w:t>
            </w:r>
          </w:p>
        </w:tc>
        <w:tc>
          <w:tcPr>
            <w:tcW w:type="dxa" w:w="864"/>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品牌数</w:t>
            </w:r>
          </w:p>
        </w:tc>
        <w:tc>
          <w:tcPr>
            <w:tcW w:type="dxa" w:w="1008"/>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带链接</w:t>
            </w:r>
          </w:p>
        </w:tc>
        <w:tc>
          <w:tcPr>
            <w:tcW w:type="dxa" w:w="115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有效/部分</w:t>
            </w:r>
          </w:p>
        </w:tc>
        <w:tc>
          <w:tcPr>
            <w:tcW w:type="dxa" w:w="1008"/>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不支持</w:t>
            </w:r>
          </w:p>
        </w:tc>
        <w:tc>
          <w:tcPr>
            <w:tcW w:type="dxa" w:w="1008"/>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未核验</w:t>
            </w:r>
          </w:p>
        </w:tc>
      </w:tr>
      <w:tr>
        <w:trPr>
          <w:cantSplit/>
        </w:trPr>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DeepSeek</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36</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141</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46</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141</w:t>
            </w:r>
          </w:p>
        </w:tc>
      </w:tr>
      <w:tr>
        <w:trPr>
          <w:cantSplit/>
        </w:trPr>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千问</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36</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140</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45</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140</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46</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25</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69</w:t>
            </w:r>
          </w:p>
        </w:tc>
      </w:tr>
      <w:tr>
        <w:trPr>
          <w:cantSplit/>
        </w:trPr>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文心一言</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36</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152</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44</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152</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38</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25</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89</w:t>
            </w:r>
          </w:p>
        </w:tc>
      </w:tr>
      <w:tr>
        <w:trPr>
          <w:cantSplit/>
        </w:trPr>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腾讯元宝</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36</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156</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37</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152</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40</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18</w:t>
            </w:r>
          </w:p>
        </w:tc>
        <w:tc>
          <w:tcPr>
            <w:tcW w:type="dxa" w:w="1235"/>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98</w:t>
            </w:r>
          </w:p>
        </w:tc>
      </w:tr>
      <w:tr>
        <w:trPr>
          <w:cantSplit/>
        </w:trPr>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豆包</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36</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168</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33</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168</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99</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51</w:t>
            </w:r>
          </w:p>
        </w:tc>
        <w:tc>
          <w:tcPr>
            <w:tcW w:type="dxa" w:w="1235"/>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18</w:t>
            </w:r>
          </w:p>
        </w:tc>
      </w:tr>
    </w:tbl>
    <w:p>
      <w:pPr>
        <w:spacing w:after="0"/>
      </w:pPr>
    </w:p>
    <w:p>
      <w:pPr>
        <w:pStyle w:val="ListBullet"/>
        <w:spacing w:after="60" w:line="283" w:lineRule="auto"/>
        <w:ind w:left="360" w:hanging="216"/>
      </w:pPr>
      <w:r>
        <w:rPr>
          <w:rFonts w:ascii="Microsoft YaHei" w:hAnsi="Microsoft YaHei" w:eastAsia="Microsoft YaHei"/>
          <w:color w:val="23313F"/>
          <w:sz w:val="20"/>
        </w:rPr>
        <w:t>DeepSeek给出141条推荐，但保存样本中没有可打开引用链接，因此全部保持未核验。</w:t>
      </w:r>
    </w:p>
    <w:p>
      <w:pPr>
        <w:pStyle w:val="ListBullet"/>
        <w:spacing w:after="60" w:line="283" w:lineRule="auto"/>
        <w:ind w:left="360" w:hanging="216"/>
      </w:pPr>
      <w:r>
        <w:rPr>
          <w:rFonts w:ascii="Microsoft YaHei" w:hAnsi="Microsoft YaHei" w:eastAsia="Microsoft YaHei"/>
          <w:color w:val="23313F"/>
          <w:sz w:val="20"/>
        </w:rPr>
        <w:t>豆包给出168条推荐且全部带链接，99条达到有效或部分支持，是本次证据可复核性最高的平台。</w:t>
      </w:r>
    </w:p>
    <w:p>
      <w:pPr>
        <w:pStyle w:val="ListBullet"/>
        <w:spacing w:after="60" w:line="283" w:lineRule="auto"/>
        <w:ind w:left="360" w:hanging="216"/>
      </w:pPr>
      <w:r>
        <w:rPr>
          <w:rFonts w:ascii="Microsoft YaHei" w:hAnsi="Microsoft YaHei" w:eastAsia="Microsoft YaHei"/>
          <w:color w:val="23313F"/>
          <w:sz w:val="20"/>
        </w:rPr>
        <w:t>千问第29、31题明确没有给出品牌推荐；其第18题出现与高端定制语义明显不符的门窗、摩托、石材等品牌，已原样保留为相关性失误样本。</w:t>
      </w:r>
    </w:p>
    <w:p>
      <w:pPr>
        <w:pStyle w:val="ListBullet"/>
        <w:spacing w:after="60" w:line="283" w:lineRule="auto"/>
        <w:ind w:left="360" w:hanging="216"/>
      </w:pPr>
      <w:r>
        <w:rPr>
          <w:rFonts w:ascii="Microsoft YaHei" w:hAnsi="Microsoft YaHei" w:eastAsia="Microsoft YaHei"/>
          <w:color w:val="23313F"/>
          <w:sz w:val="20"/>
        </w:rPr>
        <w:t>元宝和文心引用量较高，但存在将同一页面分配给多个无关品牌的现象，必须逐品牌核验，不能只看引用数量。</w:t>
      </w:r>
    </w:p>
    <w:p>
      <w:pPr>
        <w:pStyle w:val="Heading1"/>
        <w:keepNext/>
        <w:spacing w:before="280" w:after="100"/>
      </w:pPr>
      <w:r>
        <w:rPr>
          <w:rFonts w:ascii="Microsoft YaHei" w:hAnsi="Microsoft YaHei" w:eastAsia="Microsoft YaHei"/>
          <w:b/>
          <w:color w:val="17324D"/>
          <w:sz w:val="34"/>
        </w:rPr>
        <w:t>引用网页与来源质量</w:t>
      </w:r>
    </w:p>
    <w:p>
      <w:pPr>
        <w:spacing w:before="80" w:after="60"/>
        <w:jc w:val="center"/>
      </w:pPr>
      <w:r>
        <w:drawing>
          <wp:inline xmlns:a="http://schemas.openxmlformats.org/drawingml/2006/main" xmlns:pic="http://schemas.openxmlformats.org/drawingml/2006/picture">
            <wp:extent cx="5669280" cy="3174797"/>
            <wp:docPr id="3" name="Picture 3"/>
            <wp:cNvGraphicFramePr>
              <a:graphicFrameLocks noChangeAspect="1"/>
            </wp:cNvGraphicFramePr>
            <a:graphic>
              <a:graphicData uri="http://schemas.openxmlformats.org/drawingml/2006/picture">
                <pic:pic>
                  <pic:nvPicPr>
                    <pic:cNvPr id="0" name="chart_sources.png"/>
                    <pic:cNvPicPr/>
                  </pic:nvPicPr>
                  <pic:blipFill>
                    <a:blip r:embed="rId13"/>
                    <a:stretch>
                      <a:fillRect/>
                    </a:stretch>
                  </pic:blipFill>
                  <pic:spPr>
                    <a:xfrm>
                      <a:off x="0" y="0"/>
                      <a:ext cx="5669280" cy="3174797"/>
                    </a:xfrm>
                    <a:prstGeom prst="rect"/>
                  </pic:spPr>
                </pic:pic>
              </a:graphicData>
            </a:graphic>
          </wp:inline>
        </w:drawing>
      </w:r>
    </w:p>
    <w:p>
      <w:pPr>
        <w:spacing w:after="140"/>
        <w:jc w:val="center"/>
      </w:pPr>
      <w:r>
        <w:rPr>
          <w:rFonts w:ascii="Microsoft YaHei" w:hAnsi="Microsoft YaHei" w:eastAsia="Microsoft YaHei"/>
          <w:color w:val="607080"/>
          <w:sz w:val="16"/>
        </w:rPr>
        <w:t>图3　来源类型的有效/部分支持与未核验/不支持结构</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2088"/>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来源类型</w:t>
            </w:r>
          </w:p>
        </w:tc>
        <w:tc>
          <w:tcPr>
            <w:tcW w:type="dxa" w:w="93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记录</w:t>
            </w:r>
          </w:p>
        </w:tc>
        <w:tc>
          <w:tcPr>
            <w:tcW w:type="dxa" w:w="79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URL</w:t>
            </w:r>
          </w:p>
        </w:tc>
        <w:tc>
          <w:tcPr>
            <w:tcW w:type="dxa" w:w="79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有效</w:t>
            </w:r>
          </w:p>
        </w:tc>
        <w:tc>
          <w:tcPr>
            <w:tcW w:type="dxa" w:w="79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部分</w:t>
            </w:r>
          </w:p>
        </w:tc>
        <w:tc>
          <w:tcPr>
            <w:tcW w:type="dxa" w:w="93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不支持</w:t>
            </w:r>
          </w:p>
        </w:tc>
        <w:tc>
          <w:tcPr>
            <w:tcW w:type="dxa" w:w="93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未核验</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品牌官网</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213</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59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104</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76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24</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未提供链接</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145</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145</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软文/转载平台</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118</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87</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内容平台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96</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36</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53</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其他网站</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59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26</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行业平台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49</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23</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18</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27</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企业信息/百科</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地图、点评平台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9</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政府或官方机构</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权威媒体</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15</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5</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w:t>
            </w:r>
          </w:p>
        </w:tc>
      </w:tr>
    </w:tbl>
    <w:p>
      <w:pPr>
        <w:spacing w:after="0"/>
      </w:pPr>
    </w:p>
    <w:p>
      <w:pPr>
        <w:pStyle w:val="Heading2"/>
        <w:keepNext/>
        <w:spacing w:before="200" w:after="100"/>
      </w:pPr>
      <w:r>
        <w:rPr>
          <w:rFonts w:ascii="Microsoft YaHei" w:hAnsi="Microsoft YaHei" w:eastAsia="Microsoft YaHei"/>
          <w:b/>
          <w:color w:val="2E6F95"/>
          <w:sz w:val="25"/>
        </w:rPr>
        <w:t>5.1 真实有效来源</w:t>
      </w:r>
    </w:p>
    <w:p>
      <w:pPr>
        <w:pStyle w:val="ListBullet"/>
        <w:spacing w:after="60" w:line="283" w:lineRule="auto"/>
        <w:ind w:left="360" w:hanging="216"/>
      </w:pPr>
      <w:r>
        <w:rPr>
          <w:rFonts w:ascii="Microsoft YaHei" w:hAnsi="Microsoft YaHei" w:eastAsia="Microsoft YaHei"/>
          <w:color w:val="23313F"/>
          <w:sz w:val="20"/>
        </w:rPr>
        <w:t>品牌官网的江门区域页、门店页、案例页最能确认“品牌是否在江门提供相关服务”，但不能单独证明口碑、施工质量或售后表现。</w:t>
      </w:r>
    </w:p>
    <w:p>
      <w:pPr>
        <w:pStyle w:val="ListBullet"/>
        <w:spacing w:after="60" w:line="283" w:lineRule="auto"/>
        <w:ind w:left="360" w:hanging="216"/>
      </w:pPr>
      <w:r>
        <w:rPr>
          <w:rFonts w:ascii="Microsoft YaHei" w:hAnsi="Microsoft YaHei" w:eastAsia="Microsoft YaHei"/>
          <w:color w:val="23313F"/>
          <w:sz w:val="20"/>
        </w:rPr>
        <w:t>企业信息/百科可辅助确认主体身份、地址和经营范围；地图/点评页可辅助确认门店，但动态页面和反爬页常使正文无法核验。</w:t>
      </w:r>
    </w:p>
    <w:p>
      <w:pPr>
        <w:pStyle w:val="ListBullet"/>
        <w:spacing w:after="60" w:line="283" w:lineRule="auto"/>
        <w:ind w:left="360" w:hanging="216"/>
      </w:pPr>
      <w:r>
        <w:rPr>
          <w:rFonts w:ascii="Microsoft YaHei" w:hAnsi="Microsoft YaHei" w:eastAsia="Microsoft YaHei"/>
          <w:color w:val="23313F"/>
          <w:sz w:val="20"/>
        </w:rPr>
        <w:t>行业平台、媒体和内容平台只有在页面正文真正出现推荐品牌且与江门业务相符时才计入支持。</w:t>
      </w:r>
    </w:p>
    <w:p>
      <w:pPr>
        <w:pStyle w:val="Heading2"/>
        <w:keepNext/>
        <w:spacing w:before="200" w:after="100"/>
      </w:pPr>
      <w:r>
        <w:rPr>
          <w:rFonts w:ascii="Microsoft YaHei" w:hAnsi="Microsoft YaHei" w:eastAsia="Microsoft YaHei"/>
          <w:b/>
          <w:color w:val="2E6F95"/>
          <w:sz w:val="25"/>
        </w:rPr>
        <w:t>5.2 低质量与错配来源</w:t>
      </w:r>
    </w:p>
    <w:p>
      <w:pPr>
        <w:pStyle w:val="ListBullet"/>
        <w:spacing w:after="60" w:line="283" w:lineRule="auto"/>
        <w:ind w:left="360" w:hanging="216"/>
      </w:pPr>
      <w:r>
        <w:rPr>
          <w:rFonts w:ascii="Microsoft YaHei" w:hAnsi="Microsoft YaHei" w:eastAsia="Microsoft YaHei"/>
          <w:color w:val="23313F"/>
          <w:sz w:val="20"/>
        </w:rPr>
        <w:t>软文/转载平台共118条推荐记录，其中87条保持未核验；页面常以“2026推荐”“口碑榜”“避坑指南”为标题，但缺少可追溯的评选方法。</w:t>
      </w:r>
    </w:p>
    <w:p>
      <w:pPr>
        <w:pStyle w:val="ListBullet"/>
        <w:spacing w:after="60" w:line="283" w:lineRule="auto"/>
        <w:ind w:left="360" w:hanging="216"/>
      </w:pPr>
      <w:r>
        <w:rPr>
          <w:rFonts w:ascii="Microsoft YaHei" w:hAnsi="Microsoft YaHei" w:eastAsia="Microsoft YaHei"/>
          <w:color w:val="23313F"/>
          <w:sz w:val="20"/>
        </w:rPr>
        <w:t>政府采购和江门政府页面虽权威，但多为公共工程或无关项目，不能据此支持住宅装修品牌推荐。</w:t>
      </w:r>
    </w:p>
    <w:p>
      <w:pPr>
        <w:pStyle w:val="ListBullet"/>
        <w:spacing w:after="60" w:line="283" w:lineRule="auto"/>
        <w:ind w:left="360" w:hanging="216"/>
      </w:pPr>
      <w:r>
        <w:rPr>
          <w:rFonts w:ascii="Microsoft YaHei" w:hAnsi="Microsoft YaHei" w:eastAsia="Microsoft YaHei"/>
          <w:color w:val="23313F"/>
          <w:sz w:val="20"/>
        </w:rPr>
        <w:t>同一品牌官网或软文页面被分配给多个品牌，是本次最常见的引用错配模式；高频引用不等于高证据质量。</w:t>
      </w:r>
    </w:p>
    <w:p>
      <w:pPr>
        <w:pStyle w:val="Heading2"/>
        <w:keepNext/>
        <w:spacing w:before="200" w:after="100"/>
      </w:pPr>
      <w:r>
        <w:rPr>
          <w:rFonts w:ascii="Microsoft YaHei" w:hAnsi="Microsoft YaHei" w:eastAsia="Microsoft YaHei"/>
          <w:b/>
          <w:color w:val="2E6F95"/>
          <w:sz w:val="25"/>
        </w:rPr>
        <w:t>5.3 最常被引用的页面</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2E6F95"/>
          </w:tcPr>
          <w:p>
            <w:r>
              <w:rPr>
                <w:rFonts w:ascii="Microsoft YaHei" w:hAnsi="Microsoft YaHei" w:eastAsia="Microsoft YaHei"/>
                <w:b/>
                <w:color w:val="FFFFFF"/>
                <w:sz w:val="16"/>
              </w:rPr>
              <w:t>引用次数</w:t>
            </w:r>
          </w:p>
        </w:tc>
        <w:tc>
          <w:tcPr>
            <w:tcW w:type="dxa" w:w="3293"/>
            <w:shd w:fill="2E6F95"/>
          </w:tcPr>
          <w:p>
            <w:r>
              <w:rPr>
                <w:rFonts w:ascii="Microsoft YaHei" w:hAnsi="Microsoft YaHei" w:eastAsia="Microsoft YaHei"/>
                <w:b/>
                <w:color w:val="FFFFFF"/>
                <w:sz w:val="16"/>
              </w:rPr>
              <w:t>页面</w:t>
            </w:r>
          </w:p>
        </w:tc>
        <w:tc>
          <w:tcPr>
            <w:tcW w:type="dxa" w:w="3293"/>
            <w:shd w:fill="2E6F95"/>
          </w:tcPr>
          <w:p>
            <w:r>
              <w:rPr>
                <w:rFonts w:ascii="Microsoft YaHei" w:hAnsi="Microsoft YaHei" w:eastAsia="Microsoft YaHei"/>
                <w:b/>
                <w:color w:val="FFFFFF"/>
                <w:sz w:val="16"/>
              </w:rPr>
              <w:t>网站</w:t>
            </w:r>
          </w:p>
        </w:tc>
      </w:tr>
      <w:tr>
        <w:trPr>
          <w:cantSplit/>
        </w:trPr>
        <w:tc>
          <w:tcPr>
            <w:tcW w:type="dxa" w:w="3293"/>
            <w:shd w:fill="F7FAFC"/>
            <w:tcMar>
              <w:top w:w="90" w:type="dxa"/>
              <w:start w:w="100" w:type="dxa"/>
              <w:bottom w:w="90" w:type="dxa"/>
              <w:end w:w="100" w:type="dxa"/>
            </w:tcMar>
          </w:tcPr>
          <w:p>
            <w:r>
              <w:rPr>
                <w:rFonts w:ascii="Microsoft YaHei" w:hAnsi="Microsoft YaHei" w:eastAsia="Microsoft YaHei"/>
                <w:color w:val="23313F"/>
                <w:sz w:val="16"/>
              </w:rPr>
              <w:t>30</w:t>
            </w:r>
          </w:p>
        </w:tc>
        <w:tc>
          <w:tcPr>
            <w:tcW w:type="dxa" w:w="3293"/>
            <w:shd w:fill="F7FAFC"/>
            <w:tcMar>
              <w:top w:w="90" w:type="dxa"/>
              <w:start w:w="100" w:type="dxa"/>
              <w:bottom w:w="90" w:type="dxa"/>
              <w:end w:w="100" w:type="dxa"/>
            </w:tcMar>
          </w:tcPr>
          <w:p>
            <w:hyperlink r:id="rId14">
              <w:r>
                <w:rPr>
                  <w:color w:val="2E6F95"/>
                  <w:u w:val="single"/>
                  <w:rFonts w:eastAsia="微软雅黑"/>
                </w:rPr>
                <w:t>江门劳卡整装|江门市一冠家居用品有限公司|专注整装套餐装修、全屋定制、老房翻新</w:t>
              </w:r>
            </w:hyperlink>
          </w:p>
        </w:tc>
        <w:tc>
          <w:tcPr>
            <w:tcW w:type="dxa" w:w="3293"/>
            <w:shd w:fill="F7FAFC"/>
            <w:tcMar>
              <w:top w:w="90" w:type="dxa"/>
              <w:start w:w="100" w:type="dxa"/>
              <w:bottom w:w="90" w:type="dxa"/>
              <w:end w:w="100" w:type="dxa"/>
            </w:tcMar>
          </w:tcPr>
          <w:p>
            <w:r>
              <w:rPr>
                <w:rFonts w:ascii="Microsoft YaHei" w:hAnsi="Microsoft YaHei" w:eastAsia="Microsoft YaHei"/>
                <w:color w:val="23313F"/>
                <w:sz w:val="15"/>
              </w:rPr>
              <w:t>www.jmlaokazz.com</w:t>
            </w:r>
          </w:p>
        </w:tc>
      </w:tr>
      <w:tr>
        <w:trPr>
          <w:cantSplit/>
        </w:trPr>
        <w:tc>
          <w:tcPr>
            <w:tcW w:type="dxa" w:w="3293"/>
            <w:tcMar>
              <w:top w:w="90" w:type="dxa"/>
              <w:start w:w="100" w:type="dxa"/>
              <w:bottom w:w="90" w:type="dxa"/>
              <w:end w:w="100" w:type="dxa"/>
            </w:tcMar>
          </w:tcPr>
          <w:p>
            <w:r>
              <w:rPr>
                <w:rFonts w:ascii="Microsoft YaHei" w:hAnsi="Microsoft YaHei" w:eastAsia="Microsoft YaHei"/>
                <w:color w:val="23313F"/>
                <w:sz w:val="16"/>
              </w:rPr>
              <w:t>23</w:t>
            </w:r>
          </w:p>
        </w:tc>
        <w:tc>
          <w:tcPr>
            <w:tcW w:type="dxa" w:w="3293"/>
            <w:tcMar>
              <w:top w:w="90" w:type="dxa"/>
              <w:start w:w="100" w:type="dxa"/>
              <w:bottom w:w="90" w:type="dxa"/>
              <w:end w:w="100" w:type="dxa"/>
            </w:tcMar>
          </w:tcPr>
          <w:p>
            <w:hyperlink r:id="rId15">
              <w:r>
                <w:rPr>
                  <w:color w:val="2E6F95"/>
                  <w:u w:val="single"/>
                  <w:rFonts w:eastAsia="微软雅黑"/>
                </w:rPr>
                <w:t>江门业主必看:江门索菲亚家具定制地址,环保板材守护家-装修攻略-索菲亚全屋定制</w:t>
              </w:r>
            </w:hyperlink>
          </w:p>
        </w:tc>
        <w:tc>
          <w:tcPr>
            <w:tcW w:type="dxa" w:w="3293"/>
            <w:tcMar>
              <w:top w:w="90" w:type="dxa"/>
              <w:start w:w="100" w:type="dxa"/>
              <w:bottom w:w="90" w:type="dxa"/>
              <w:end w:w="100" w:type="dxa"/>
            </w:tcMar>
          </w:tcPr>
          <w:p>
            <w:r>
              <w:rPr>
                <w:rFonts w:ascii="Microsoft YaHei" w:hAnsi="Microsoft YaHei" w:eastAsia="Microsoft YaHei"/>
                <w:color w:val="23313F"/>
                <w:sz w:val="15"/>
              </w:rPr>
              <w:t>www.suofeiya.com</w:t>
            </w:r>
          </w:p>
        </w:tc>
      </w:tr>
      <w:tr>
        <w:trPr>
          <w:cantSplit/>
        </w:trPr>
        <w:tc>
          <w:tcPr>
            <w:tcW w:type="dxa" w:w="3293"/>
            <w:shd w:fill="F7FAFC"/>
            <w:tcMar>
              <w:top w:w="90" w:type="dxa"/>
              <w:start w:w="100" w:type="dxa"/>
              <w:bottom w:w="90" w:type="dxa"/>
              <w:end w:w="100" w:type="dxa"/>
            </w:tcMar>
          </w:tcPr>
          <w:p>
            <w:r>
              <w:rPr>
                <w:rFonts w:ascii="Microsoft YaHei" w:hAnsi="Microsoft YaHei" w:eastAsia="Microsoft YaHei"/>
                <w:color w:val="23313F"/>
                <w:sz w:val="16"/>
              </w:rPr>
              <w:t>20</w:t>
            </w:r>
          </w:p>
        </w:tc>
        <w:tc>
          <w:tcPr>
            <w:tcW w:type="dxa" w:w="3293"/>
            <w:shd w:fill="F7FAFC"/>
            <w:tcMar>
              <w:top w:w="90" w:type="dxa"/>
              <w:start w:w="100" w:type="dxa"/>
              <w:bottom w:w="90" w:type="dxa"/>
              <w:end w:w="100" w:type="dxa"/>
            </w:tcMar>
          </w:tcPr>
          <w:p>
            <w:hyperlink r:id="rId16">
              <w:r>
                <w:rPr>
                  <w:color w:val="2E6F95"/>
                  <w:u w:val="single"/>
                  <w:rFonts w:eastAsia="微软雅黑"/>
                </w:rPr>
                <w:t>峰尚汇装饰风格多实力,价格透明避坑_中华网</w:t>
              </w:r>
            </w:hyperlink>
          </w:p>
        </w:tc>
        <w:tc>
          <w:tcPr>
            <w:tcW w:type="dxa" w:w="3293"/>
            <w:shd w:fill="F7FAFC"/>
            <w:tcMar>
              <w:top w:w="90" w:type="dxa"/>
              <w:start w:w="100" w:type="dxa"/>
              <w:bottom w:w="90" w:type="dxa"/>
              <w:end w:w="100" w:type="dxa"/>
            </w:tcMar>
          </w:tcPr>
          <w:p>
            <w:r>
              <w:rPr>
                <w:rFonts w:ascii="Microsoft YaHei" w:hAnsi="Microsoft YaHei" w:eastAsia="Microsoft YaHei"/>
                <w:color w:val="23313F"/>
                <w:sz w:val="15"/>
              </w:rPr>
              <w:t>m.tech.china.com</w:t>
            </w:r>
          </w:p>
        </w:tc>
      </w:tr>
      <w:tr>
        <w:trPr>
          <w:cantSplit/>
        </w:trPr>
        <w:tc>
          <w:tcPr>
            <w:tcW w:type="dxa" w:w="3293"/>
            <w:tcMar>
              <w:top w:w="90" w:type="dxa"/>
              <w:start w:w="100" w:type="dxa"/>
              <w:bottom w:w="90" w:type="dxa"/>
              <w:end w:w="100" w:type="dxa"/>
            </w:tcMar>
          </w:tcPr>
          <w:p>
            <w:r>
              <w:rPr>
                <w:rFonts w:ascii="Microsoft YaHei" w:hAnsi="Microsoft YaHei" w:eastAsia="Microsoft YaHei"/>
                <w:color w:val="23313F"/>
                <w:sz w:val="16"/>
              </w:rPr>
              <w:t>15</w:t>
            </w:r>
          </w:p>
        </w:tc>
        <w:tc>
          <w:tcPr>
            <w:tcW w:type="dxa" w:w="3293"/>
            <w:tcMar>
              <w:top w:w="90" w:type="dxa"/>
              <w:start w:w="100" w:type="dxa"/>
              <w:bottom w:w="90" w:type="dxa"/>
              <w:end w:w="100" w:type="dxa"/>
            </w:tcMar>
          </w:tcPr>
          <w:p>
            <w:hyperlink r:id="rId17">
              <w:r>
                <w:rPr>
                  <w:color w:val="2E6F95"/>
                  <w:u w:val="single"/>
                  <w:rFonts w:eastAsia="微软雅黑"/>
                </w:rPr>
                <w:t>江门装修公司_房屋装修装饰_品牌家装公司-华美乐装饰</w:t>
              </w:r>
            </w:hyperlink>
          </w:p>
        </w:tc>
        <w:tc>
          <w:tcPr>
            <w:tcW w:type="dxa" w:w="3293"/>
            <w:tcMar>
              <w:top w:w="90" w:type="dxa"/>
              <w:start w:w="100" w:type="dxa"/>
              <w:bottom w:w="90" w:type="dxa"/>
              <w:end w:w="100" w:type="dxa"/>
            </w:tcMar>
          </w:tcPr>
          <w:p>
            <w:r>
              <w:rPr>
                <w:rFonts w:ascii="Microsoft YaHei" w:hAnsi="Microsoft YaHei" w:eastAsia="Microsoft YaHei"/>
                <w:color w:val="23313F"/>
                <w:sz w:val="15"/>
              </w:rPr>
              <w:t>www.homello.com</w:t>
            </w:r>
          </w:p>
        </w:tc>
      </w:tr>
      <w:tr>
        <w:trPr>
          <w:cantSplit/>
        </w:trPr>
        <w:tc>
          <w:tcPr>
            <w:tcW w:type="dxa" w:w="3293"/>
            <w:shd w:fill="F7FAFC"/>
            <w:tcMar>
              <w:top w:w="90" w:type="dxa"/>
              <w:start w:w="100" w:type="dxa"/>
              <w:bottom w:w="90" w:type="dxa"/>
              <w:end w:w="100" w:type="dxa"/>
            </w:tcMar>
          </w:tcPr>
          <w:p>
            <w:r>
              <w:rPr>
                <w:rFonts w:ascii="Microsoft YaHei" w:hAnsi="Microsoft YaHei" w:eastAsia="Microsoft YaHei"/>
                <w:color w:val="23313F"/>
                <w:sz w:val="16"/>
              </w:rPr>
              <w:t>14</w:t>
            </w:r>
          </w:p>
        </w:tc>
        <w:tc>
          <w:tcPr>
            <w:tcW w:type="dxa" w:w="3293"/>
            <w:shd w:fill="F7FAFC"/>
            <w:tcMar>
              <w:top w:w="90" w:type="dxa"/>
              <w:start w:w="100" w:type="dxa"/>
              <w:bottom w:w="90" w:type="dxa"/>
              <w:end w:w="100" w:type="dxa"/>
            </w:tcMar>
          </w:tcPr>
          <w:p>
            <w:hyperlink r:id="rId18">
              <w:r>
                <w:rPr>
                  <w:color w:val="2E6F95"/>
                  <w:u w:val="single"/>
                  <w:rFonts w:eastAsia="微软雅黑"/>
                </w:rPr>
                <w:t>2026年7月江门装修公司/江门毛坯房装修公司/江门一站式整装装修公司/江门大宅装修公司哪家服务好 - 品牌宣…</w:t>
              </w:r>
            </w:hyperlink>
          </w:p>
        </w:tc>
        <w:tc>
          <w:tcPr>
            <w:tcW w:type="dxa" w:w="3293"/>
            <w:shd w:fill="F7FAFC"/>
            <w:tcMar>
              <w:top w:w="90" w:type="dxa"/>
              <w:start w:w="100" w:type="dxa"/>
              <w:bottom w:w="90" w:type="dxa"/>
              <w:end w:w="100" w:type="dxa"/>
            </w:tcMar>
          </w:tcPr>
          <w:p>
            <w:r>
              <w:rPr>
                <w:rFonts w:ascii="Microsoft YaHei" w:hAnsi="Microsoft YaHei" w:eastAsia="Microsoft YaHei"/>
                <w:color w:val="23313F"/>
                <w:sz w:val="15"/>
              </w:rPr>
              <w:t>www.cnblogs.com</w:t>
            </w:r>
          </w:p>
        </w:tc>
      </w:tr>
      <w:tr>
        <w:trPr>
          <w:cantSplit/>
        </w:trPr>
        <w:tc>
          <w:tcPr>
            <w:tcW w:type="dxa" w:w="3293"/>
            <w:tcMar>
              <w:top w:w="90" w:type="dxa"/>
              <w:start w:w="100" w:type="dxa"/>
              <w:bottom w:w="90" w:type="dxa"/>
              <w:end w:w="100" w:type="dxa"/>
            </w:tcMar>
          </w:tcPr>
          <w:p>
            <w:r>
              <w:rPr>
                <w:rFonts w:ascii="Microsoft YaHei" w:hAnsi="Microsoft YaHei" w:eastAsia="Microsoft YaHei"/>
                <w:color w:val="23313F"/>
                <w:sz w:val="16"/>
              </w:rPr>
              <w:t>12</w:t>
            </w:r>
          </w:p>
        </w:tc>
        <w:tc>
          <w:tcPr>
            <w:tcW w:type="dxa" w:w="3293"/>
            <w:tcMar>
              <w:top w:w="90" w:type="dxa"/>
              <w:start w:w="100" w:type="dxa"/>
              <w:bottom w:w="90" w:type="dxa"/>
              <w:end w:w="100" w:type="dxa"/>
            </w:tcMar>
          </w:tcPr>
          <w:p>
            <w:hyperlink r:id="rId19">
              <w:r>
                <w:rPr>
                  <w:color w:val="2E6F95"/>
                  <w:u w:val="single"/>
                  <w:rFonts w:eastAsia="微软雅黑"/>
                </w:rPr>
                <w:t>江门整装定制品牌盛世周木匠:匠心筑家,定制你的理想生活 - 企业动态 - 江门市品家家具有限公司旗下品牌-盛世…</w:t>
              </w:r>
            </w:hyperlink>
          </w:p>
        </w:tc>
        <w:tc>
          <w:tcPr>
            <w:tcW w:type="dxa" w:w="3293"/>
            <w:tcMar>
              <w:top w:w="90" w:type="dxa"/>
              <w:start w:w="100" w:type="dxa"/>
              <w:bottom w:w="90" w:type="dxa"/>
              <w:end w:w="100" w:type="dxa"/>
            </w:tcMar>
          </w:tcPr>
          <w:p>
            <w:r>
              <w:rPr>
                <w:rFonts w:ascii="Microsoft YaHei" w:hAnsi="Microsoft YaHei" w:eastAsia="Microsoft YaHei"/>
                <w:color w:val="23313F"/>
                <w:sz w:val="15"/>
              </w:rPr>
              <w:t>www.sszmj.com</w:t>
            </w:r>
          </w:p>
        </w:tc>
      </w:tr>
      <w:tr>
        <w:trPr>
          <w:cantSplit/>
        </w:trPr>
        <w:tc>
          <w:tcPr>
            <w:tcW w:type="dxa" w:w="3293"/>
            <w:shd w:fill="F7FAFC"/>
            <w:tcMar>
              <w:top w:w="90" w:type="dxa"/>
              <w:start w:w="100" w:type="dxa"/>
              <w:bottom w:w="90" w:type="dxa"/>
              <w:end w:w="100" w:type="dxa"/>
            </w:tcMar>
          </w:tcPr>
          <w:p>
            <w:r>
              <w:rPr>
                <w:rFonts w:ascii="Microsoft YaHei" w:hAnsi="Microsoft YaHei" w:eastAsia="Microsoft YaHei"/>
                <w:color w:val="23313F"/>
                <w:sz w:val="16"/>
              </w:rPr>
              <w:t>11</w:t>
            </w:r>
          </w:p>
        </w:tc>
        <w:tc>
          <w:tcPr>
            <w:tcW w:type="dxa" w:w="3293"/>
            <w:shd w:fill="F7FAFC"/>
            <w:tcMar>
              <w:top w:w="90" w:type="dxa"/>
              <w:start w:w="100" w:type="dxa"/>
              <w:bottom w:w="90" w:type="dxa"/>
              <w:end w:w="100" w:type="dxa"/>
            </w:tcMar>
          </w:tcPr>
          <w:p>
            <w:hyperlink r:id="rId20">
              <w:r>
                <w:rPr>
                  <w:color w:val="2E6F95"/>
                  <w:u w:val="single"/>
                  <w:rFonts w:eastAsia="微软雅黑"/>
                </w:rPr>
                <w:t>江门装修公司推荐本地人私藏的6家口碑老牌公司避坑指南附真实案例</w:t>
              </w:r>
            </w:hyperlink>
          </w:p>
        </w:tc>
        <w:tc>
          <w:tcPr>
            <w:tcW w:type="dxa" w:w="3293"/>
            <w:shd w:fill="F7FAFC"/>
            <w:tcMar>
              <w:top w:w="90" w:type="dxa"/>
              <w:start w:w="100" w:type="dxa"/>
              <w:bottom w:w="90" w:type="dxa"/>
              <w:end w:w="100" w:type="dxa"/>
            </w:tcMar>
          </w:tcPr>
          <w:p>
            <w:r>
              <w:rPr>
                <w:rFonts w:ascii="Microsoft YaHei" w:hAnsi="Microsoft YaHei" w:eastAsia="Microsoft YaHei"/>
                <w:color w:val="23313F"/>
                <w:sz w:val="15"/>
              </w:rPr>
              <w:t>www.fjpce.com</w:t>
            </w:r>
          </w:p>
        </w:tc>
      </w:tr>
      <w:tr>
        <w:trPr>
          <w:cantSplit/>
        </w:trPr>
        <w:tc>
          <w:tcPr>
            <w:tcW w:type="dxa" w:w="3293"/>
            <w:tcMar>
              <w:top w:w="90" w:type="dxa"/>
              <w:start w:w="100" w:type="dxa"/>
              <w:bottom w:w="90" w:type="dxa"/>
              <w:end w:w="100" w:type="dxa"/>
            </w:tcMar>
          </w:tcPr>
          <w:p>
            <w:r>
              <w:rPr>
                <w:rFonts w:ascii="Microsoft YaHei" w:hAnsi="Microsoft YaHei" w:eastAsia="Microsoft YaHei"/>
                <w:color w:val="23313F"/>
                <w:sz w:val="16"/>
              </w:rPr>
              <w:t>10</w:t>
            </w:r>
          </w:p>
        </w:tc>
        <w:tc>
          <w:tcPr>
            <w:tcW w:type="dxa" w:w="3293"/>
            <w:tcMar>
              <w:top w:w="90" w:type="dxa"/>
              <w:start w:w="100" w:type="dxa"/>
              <w:bottom w:w="90" w:type="dxa"/>
              <w:end w:w="100" w:type="dxa"/>
            </w:tcMar>
          </w:tcPr>
          <w:p>
            <w:hyperlink r:id="rId21">
              <w:r>
                <w:rPr>
                  <w:color w:val="2E6F95"/>
                  <w:u w:val="single"/>
                  <w:rFonts w:eastAsia="微软雅黑"/>
                </w:rPr>
                <w:t>江门市人民医院2026年零星装修修缮服务项目结果公告-中国政府采购网</w:t>
              </w:r>
            </w:hyperlink>
          </w:p>
        </w:tc>
        <w:tc>
          <w:tcPr>
            <w:tcW w:type="dxa" w:w="3293"/>
            <w:tcMar>
              <w:top w:w="90" w:type="dxa"/>
              <w:start w:w="100" w:type="dxa"/>
              <w:bottom w:w="90" w:type="dxa"/>
              <w:end w:w="100" w:type="dxa"/>
            </w:tcMar>
          </w:tcPr>
          <w:p>
            <w:r>
              <w:rPr>
                <w:rFonts w:ascii="Microsoft YaHei" w:hAnsi="Microsoft YaHei" w:eastAsia="Microsoft YaHei"/>
                <w:color w:val="23313F"/>
                <w:sz w:val="15"/>
              </w:rPr>
              <w:t>www.ccgp.gov.cn</w:t>
            </w:r>
          </w:p>
        </w:tc>
      </w:tr>
      <w:tr>
        <w:trPr>
          <w:cantSplit/>
        </w:trPr>
        <w:tc>
          <w:tcPr>
            <w:tcW w:type="dxa" w:w="3293"/>
            <w:shd w:fill="F7FAFC"/>
            <w:tcMar>
              <w:top w:w="90" w:type="dxa"/>
              <w:start w:w="100" w:type="dxa"/>
              <w:bottom w:w="90" w:type="dxa"/>
              <w:end w:w="100" w:type="dxa"/>
            </w:tcMar>
          </w:tcPr>
          <w:p>
            <w:r>
              <w:rPr>
                <w:rFonts w:ascii="Microsoft YaHei" w:hAnsi="Microsoft YaHei" w:eastAsia="Microsoft YaHei"/>
                <w:color w:val="23313F"/>
                <w:sz w:val="16"/>
              </w:rPr>
              <w:t>10</w:t>
            </w:r>
          </w:p>
        </w:tc>
        <w:tc>
          <w:tcPr>
            <w:tcW w:type="dxa" w:w="3293"/>
            <w:shd w:fill="F7FAFC"/>
            <w:tcMar>
              <w:top w:w="90" w:type="dxa"/>
              <w:start w:w="100" w:type="dxa"/>
              <w:bottom w:w="90" w:type="dxa"/>
              <w:end w:w="100" w:type="dxa"/>
            </w:tcMar>
          </w:tcPr>
          <w:p>
            <w:hyperlink r:id="rId22">
              <w:r>
                <w:rPr>
                  <w:color w:val="2E6F95"/>
                  <w:u w:val="single"/>
                  <w:rFonts w:eastAsia="微软雅黑"/>
                </w:rPr>
                <w:t>健威家居怎么样?38年江门家居品牌的全屋定制实力解析</w:t>
              </w:r>
            </w:hyperlink>
          </w:p>
        </w:tc>
        <w:tc>
          <w:tcPr>
            <w:tcW w:type="dxa" w:w="3293"/>
            <w:shd w:fill="F7FAFC"/>
            <w:tcMar>
              <w:top w:w="90" w:type="dxa"/>
              <w:start w:w="100" w:type="dxa"/>
              <w:bottom w:w="90" w:type="dxa"/>
              <w:end w:w="100" w:type="dxa"/>
            </w:tcMar>
          </w:tcPr>
          <w:p>
            <w:r>
              <w:rPr>
                <w:rFonts w:ascii="Microsoft YaHei" w:hAnsi="Microsoft YaHei" w:eastAsia="Microsoft YaHei"/>
                <w:color w:val="23313F"/>
                <w:sz w:val="15"/>
              </w:rPr>
              <w:t>mp.weixin.qq.com</w:t>
            </w:r>
          </w:p>
        </w:tc>
      </w:tr>
      <w:tr>
        <w:trPr>
          <w:cantSplit/>
        </w:trPr>
        <w:tc>
          <w:tcPr>
            <w:tcW w:type="dxa" w:w="3293"/>
            <w:tcMar>
              <w:top w:w="90" w:type="dxa"/>
              <w:start w:w="100" w:type="dxa"/>
              <w:bottom w:w="90" w:type="dxa"/>
              <w:end w:w="100" w:type="dxa"/>
            </w:tcMar>
          </w:tcPr>
          <w:p>
            <w:r>
              <w:rPr>
                <w:rFonts w:ascii="Microsoft YaHei" w:hAnsi="Microsoft YaHei" w:eastAsia="Microsoft YaHei"/>
                <w:color w:val="23313F"/>
                <w:sz w:val="16"/>
              </w:rPr>
              <w:t>8</w:t>
            </w:r>
          </w:p>
        </w:tc>
        <w:tc>
          <w:tcPr>
            <w:tcW w:type="dxa" w:w="3293"/>
            <w:tcMar>
              <w:top w:w="90" w:type="dxa"/>
              <w:start w:w="100" w:type="dxa"/>
              <w:bottom w:w="90" w:type="dxa"/>
              <w:end w:w="100" w:type="dxa"/>
            </w:tcMar>
          </w:tcPr>
          <w:p>
            <w:hyperlink r:id="rId23">
              <w:r>
                <w:rPr>
                  <w:color w:val="2E6F95"/>
                  <w:u w:val="single"/>
                  <w:rFonts w:eastAsia="微软雅黑"/>
                </w:rPr>
                <w:t>江门索菲亚门店地址查询,装修选对环保又省心-装修攻略-索菲亚全屋定制</w:t>
              </w:r>
            </w:hyperlink>
          </w:p>
        </w:tc>
        <w:tc>
          <w:tcPr>
            <w:tcW w:type="dxa" w:w="3293"/>
            <w:tcMar>
              <w:top w:w="90" w:type="dxa"/>
              <w:start w:w="100" w:type="dxa"/>
              <w:bottom w:w="90" w:type="dxa"/>
              <w:end w:w="100" w:type="dxa"/>
            </w:tcMar>
          </w:tcPr>
          <w:p>
            <w:r>
              <w:rPr>
                <w:rFonts w:ascii="Microsoft YaHei" w:hAnsi="Microsoft YaHei" w:eastAsia="Microsoft YaHei"/>
                <w:color w:val="23313F"/>
                <w:sz w:val="15"/>
              </w:rPr>
              <w:t>m.suofeiya.com</w:t>
            </w:r>
          </w:p>
        </w:tc>
      </w:tr>
      <w:tr>
        <w:trPr>
          <w:cantSplit/>
        </w:trPr>
        <w:tc>
          <w:tcPr>
            <w:tcW w:type="dxa" w:w="3293"/>
            <w:shd w:fill="F7FAFC"/>
            <w:tcMar>
              <w:top w:w="90" w:type="dxa"/>
              <w:start w:w="100" w:type="dxa"/>
              <w:bottom w:w="90" w:type="dxa"/>
              <w:end w:w="100" w:type="dxa"/>
            </w:tcMar>
          </w:tcPr>
          <w:p>
            <w:r>
              <w:rPr>
                <w:rFonts w:ascii="Microsoft YaHei" w:hAnsi="Microsoft YaHei" w:eastAsia="Microsoft YaHei"/>
                <w:color w:val="23313F"/>
                <w:sz w:val="16"/>
              </w:rPr>
              <w:t>8</w:t>
            </w:r>
          </w:p>
        </w:tc>
        <w:tc>
          <w:tcPr>
            <w:tcW w:type="dxa" w:w="3293"/>
            <w:shd w:fill="F7FAFC"/>
            <w:tcMar>
              <w:top w:w="90" w:type="dxa"/>
              <w:start w:w="100" w:type="dxa"/>
              <w:bottom w:w="90" w:type="dxa"/>
              <w:end w:w="100" w:type="dxa"/>
            </w:tcMar>
          </w:tcPr>
          <w:p>
            <w:hyperlink r:id="rId24">
              <w:r>
                <w:rPr>
                  <w:color w:val="2E6F95"/>
                  <w:u w:val="single"/>
                  <w:rFonts w:eastAsia="微软雅黑"/>
                </w:rPr>
                <w:t>江门华浔品味装饰-华浔品味装饰集团官网</w:t>
              </w:r>
            </w:hyperlink>
          </w:p>
        </w:tc>
        <w:tc>
          <w:tcPr>
            <w:tcW w:type="dxa" w:w="3293"/>
            <w:shd w:fill="F7FAFC"/>
            <w:tcMar>
              <w:top w:w="90" w:type="dxa"/>
              <w:start w:w="100" w:type="dxa"/>
              <w:bottom w:w="90" w:type="dxa"/>
              <w:end w:w="100" w:type="dxa"/>
            </w:tcMar>
          </w:tcPr>
          <w:p>
            <w:r>
              <w:rPr>
                <w:rFonts w:ascii="Microsoft YaHei" w:hAnsi="Microsoft YaHei" w:eastAsia="Microsoft YaHei"/>
                <w:color w:val="23313F"/>
                <w:sz w:val="15"/>
              </w:rPr>
              <w:t>www.hxdec.com</w:t>
            </w:r>
          </w:p>
        </w:tc>
      </w:tr>
      <w:tr>
        <w:trPr>
          <w:cantSplit/>
        </w:trPr>
        <w:tc>
          <w:tcPr>
            <w:tcW w:type="dxa" w:w="3293"/>
            <w:tcMar>
              <w:top w:w="90" w:type="dxa"/>
              <w:start w:w="100" w:type="dxa"/>
              <w:bottom w:w="90" w:type="dxa"/>
              <w:end w:w="100" w:type="dxa"/>
            </w:tcMar>
          </w:tcPr>
          <w:p>
            <w:r>
              <w:rPr>
                <w:rFonts w:ascii="Microsoft YaHei" w:hAnsi="Microsoft YaHei" w:eastAsia="Microsoft YaHei"/>
                <w:color w:val="23313F"/>
                <w:sz w:val="16"/>
              </w:rPr>
              <w:t>8</w:t>
            </w:r>
          </w:p>
        </w:tc>
        <w:tc>
          <w:tcPr>
            <w:tcW w:type="dxa" w:w="3293"/>
            <w:tcMar>
              <w:top w:w="90" w:type="dxa"/>
              <w:start w:w="100" w:type="dxa"/>
              <w:bottom w:w="90" w:type="dxa"/>
              <w:end w:w="100" w:type="dxa"/>
            </w:tcMar>
          </w:tcPr>
          <w:p>
            <w:hyperlink r:id="rId25">
              <w:r>
                <w:rPr>
                  <w:color w:val="2E6F95"/>
                  <w:u w:val="single"/>
                  <w:rFonts w:eastAsia="微软雅黑"/>
                </w:rPr>
                <w:t>江门十大装修公司排名榜,装修公司排名前十强-土巴兔江门装修网-土巴兔江门装修网</w:t>
              </w:r>
            </w:hyperlink>
          </w:p>
        </w:tc>
        <w:tc>
          <w:tcPr>
            <w:tcW w:type="dxa" w:w="3293"/>
            <w:tcMar>
              <w:top w:w="90" w:type="dxa"/>
              <w:start w:w="100" w:type="dxa"/>
              <w:bottom w:w="90" w:type="dxa"/>
              <w:end w:w="100" w:type="dxa"/>
            </w:tcMar>
          </w:tcPr>
          <w:p>
            <w:r>
              <w:rPr>
                <w:rFonts w:ascii="Microsoft YaHei" w:hAnsi="Microsoft YaHei" w:eastAsia="Microsoft YaHei"/>
                <w:color w:val="23313F"/>
                <w:sz w:val="15"/>
              </w:rPr>
              <w:t>jiangmen.to8to.com</w:t>
            </w:r>
          </w:p>
        </w:tc>
      </w:tr>
    </w:tbl>
    <w:p>
      <w:pPr>
        <w:spacing w:after="0"/>
      </w:pPr>
    </w:p>
    <w:p>
      <w:pPr>
        <w:pStyle w:val="Heading1"/>
        <w:keepNext/>
        <w:spacing w:before="280" w:after="100"/>
      </w:pPr>
      <w:r>
        <w:rPr>
          <w:rFonts w:ascii="Microsoft YaHei" w:hAnsi="Microsoft YaHei" w:eastAsia="Microsoft YaHei"/>
          <w:b/>
          <w:color w:val="17324D"/>
          <w:sz w:val="34"/>
        </w:rPr>
        <w:t>官网依赖与第三方来源</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80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品牌</w:t>
            </w:r>
          </w:p>
        </w:tc>
        <w:tc>
          <w:tcPr>
            <w:tcW w:type="dxa" w:w="893"/>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带链接</w:t>
            </w:r>
          </w:p>
        </w:tc>
        <w:tc>
          <w:tcPr>
            <w:tcW w:type="dxa" w:w="79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官网</w:t>
            </w:r>
          </w:p>
        </w:tc>
        <w:tc>
          <w:tcPr>
            <w:tcW w:type="dxa" w:w="893"/>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第三方</w:t>
            </w:r>
          </w:p>
        </w:tc>
        <w:tc>
          <w:tcPr>
            <w:tcW w:type="dxa" w:w="1037"/>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官网占比</w:t>
            </w:r>
          </w:p>
        </w:tc>
        <w:tc>
          <w:tcPr>
            <w:tcW w:type="dxa" w:w="165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依赖类型</w:t>
            </w:r>
          </w:p>
        </w:tc>
        <w:tc>
          <w:tcPr>
            <w:tcW w:type="dxa" w:w="1944"/>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最常引用网站</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华浔品味装饰</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29.8%</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hxdec.com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星艺装饰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42.6%</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jiangmen.xydec.com.cn</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名匠装饰</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44</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50.0%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jm.mjzs.cn</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健威家居</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46</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8.0%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mp.weixin.qq.com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劳卡</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58.0%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jmlaokazz.com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索菲亚</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79.4%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主要依赖官网</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suofeiya.com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欧派</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29.0%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anjuke.com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峰尚汇装饰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28</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26</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tech.china.com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盛世周木匠</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22.7%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328f.cn</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森之原装饰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19.0%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echinagov.com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名雕装饰</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11.8%</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mp.weixin.qq.com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尚品宅配</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8</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50.0%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suofeiya.com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华美乐装饰</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14</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87.5%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主要依赖官网</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homello.com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居众装饰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90.9%</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主要依赖官网</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ijuzhong.com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木晟美家装饰</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12</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41.7%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suofeiya.com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佰怡家</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36.4%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jmlaokazz.com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斯米帝</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45.5%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simidi.com.cn</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尚层装饰</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9</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22.2%</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51sole.com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博洛尼</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3</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25.0%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boloni.com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威法</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20.0%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bjnews.com.cn</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木里木外</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16.7%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bjnews.com.cn</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科凡高定</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16.7%</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jiemian.com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轩怡装饰</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0.0%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cnblogs.com</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维意定制</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50.0%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官网与第三方混合</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jia400.com</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杰普家居</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0.0%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主要依赖第三方</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baike.baidu.com</w:t>
            </w:r>
          </w:p>
        </w:tc>
      </w:tr>
    </w:tbl>
    <w:p>
      <w:pPr>
        <w:spacing w:after="0"/>
      </w:pPr>
    </w:p>
    <w:tbl>
      <w:tblPr>
        <w:tblW w:type="auto" w:w="0"/>
        <w:jc w:val="center"/>
        <w:tblLayout w:type="fixed"/>
        <w:tblLook w:firstColumn="1" w:firstRow="1" w:lastColumn="0" w:lastRow="0" w:noHBand="0" w:noVBand="1" w:val="04A0"/>
      </w:tblPr>
      <w:tblGrid>
        <w:gridCol w:w="173"/>
        <w:gridCol w:w="8856"/>
      </w:tblGrid>
      <w:tr>
        <w:tc>
          <w:tcPr>
            <w:tcW w:type="dxa" w:w="4939"/>
            <w:shd w:fill="2A9D8F"/>
          </w:tcPr>
          <w:p/>
        </w:tc>
        <w:tc>
          <w:tcPr>
            <w:tcW w:type="dxa" w:w="4939"/>
            <w:shd w:fill="EEF4F7"/>
            <w:tcMar>
              <w:top w:w="130" w:type="dxa"/>
              <w:start w:w="150" w:type="dxa"/>
              <w:bottom w:w="130" w:type="dxa"/>
              <w:end w:w="150" w:type="dxa"/>
            </w:tcMar>
          </w:tcPr>
          <w:p>
            <w:pPr>
              <w:spacing w:after="40"/>
            </w:pPr>
            <w:r>
              <w:rPr>
                <w:rFonts w:ascii="Microsoft YaHei" w:hAnsi="Microsoft YaHei" w:eastAsia="Microsoft YaHei"/>
                <w:b/>
                <w:color w:val="17324D"/>
                <w:sz w:val="21"/>
              </w:rPr>
              <w:t>依赖结构观察</w:t>
            </w:r>
          </w:p>
          <w:p>
            <w:pPr>
              <w:spacing w:after="0" w:line="283" w:lineRule="auto"/>
            </w:pPr>
            <w:r>
              <w:rPr>
                <w:rFonts w:ascii="Microsoft YaHei" w:hAnsi="Microsoft YaHei" w:eastAsia="Microsoft YaHei"/>
                <w:color w:val="23313F"/>
                <w:sz w:val="19"/>
              </w:rPr>
              <w:t>索菲亚、华美乐、居众主要依赖官网；健威、峰尚汇、森之原、名雕主要依赖第三方。劳卡、华浔、星艺、名匠属于官网与第三方混合型，但部分第三方链接仍存在错配或软文问题。</w:t>
            </w:r>
          </w:p>
        </w:tc>
      </w:tr>
    </w:tbl>
    <w:p>
      <w:pPr>
        <w:spacing w:after="0"/>
      </w:pPr>
    </w:p>
    <w:p>
      <w:pPr>
        <w:pStyle w:val="Heading1"/>
        <w:keepNext/>
        <w:spacing w:before="280" w:after="100"/>
      </w:pPr>
      <w:r>
        <w:rPr>
          <w:rFonts w:ascii="Microsoft YaHei" w:hAnsi="Microsoft YaHei" w:eastAsia="Microsoft YaHei"/>
          <w:b/>
          <w:color w:val="17324D"/>
          <w:sz w:val="34"/>
        </w:rPr>
        <w:t>楼盘场景</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79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位次</w:t>
            </w:r>
          </w:p>
        </w:tc>
        <w:tc>
          <w:tcPr>
            <w:tcW w:type="dxa" w:w="223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品牌</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推荐次数</w:t>
            </w:r>
          </w:p>
        </w:tc>
        <w:tc>
          <w:tcPr>
            <w:tcW w:type="dxa" w:w="129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平均位次</w:t>
            </w:r>
          </w:p>
        </w:tc>
        <w:tc>
          <w:tcPr>
            <w:tcW w:type="dxa" w:w="223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7"/>
              </w:rPr>
              <w:t>范围</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欧派</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11</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2.64</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索菲亚</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2.00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华浔品味装饰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2.50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健威家居</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1.43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江门本地品牌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名匠装饰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2.17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名雕装饰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2.17</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7</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星艺装饰</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6</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2.33</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8</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劳卡</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5</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3.40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9</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尚品宅配</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4</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3.50</w:t>
            </w:r>
          </w:p>
        </w:tc>
        <w:tc>
          <w:tcPr>
            <w:tcW w:type="dxa" w:w="1976"/>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r>
        <w:trPr>
          <w:cantSplit/>
        </w:trPr>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10</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轩怡装饰</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2.33</w:t>
            </w:r>
          </w:p>
        </w:tc>
        <w:tc>
          <w:tcPr>
            <w:tcW w:type="dxa" w:w="1976"/>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7"/>
              </w:rPr>
              <w:t>全国/跨区域品牌</w:t>
            </w:r>
          </w:p>
        </w:tc>
      </w:tr>
    </w:tbl>
    <w:p>
      <w:pPr>
        <w:spacing w:after="0"/>
      </w:pPr>
    </w:p>
    <w:p>
      <w:pPr>
        <w:spacing w:line="300" w:lineRule="auto" w:after="100"/>
      </w:pPr>
      <w:r>
        <w:rPr>
          <w:rFonts w:ascii="Microsoft YaHei" w:hAnsi="Microsoft YaHei" w:eastAsia="Microsoft YaHei"/>
          <w:color w:val="23313F"/>
          <w:sz w:val="21"/>
        </w:rPr>
        <w:t>楼盘场景中，欧派（11次）、索菲亚（10次）、华浔品味装饰（10次）居前。全国品牌更容易被AI用于“精装升级、柜体、家具、窗帘”的标准化表达；装修集团在毛坯大户型和全案交付问题中更常出现。</w:t>
      </w:r>
    </w:p>
    <w:p>
      <w:pPr>
        <w:spacing w:line="300" w:lineRule="auto" w:after="100"/>
      </w:pPr>
      <w:r>
        <w:rPr>
          <w:rFonts w:ascii="Microsoft YaHei" w:hAnsi="Microsoft YaHei" w:eastAsia="Microsoft YaHei"/>
          <w:color w:val="23313F"/>
          <w:sz w:val="21"/>
        </w:rPr>
        <w:t>但“被推荐”不等于“在该楼盘有经验”。六个楼盘问题中，公开引用很少提供可核验的同楼盘实景完工案例、具体栋号/户型、完工日期和业主评价；无法核验时均未推定品牌具有项目经验。</w:t>
      </w:r>
    </w:p>
    <w:p>
      <w:pPr>
        <w:pStyle w:val="Heading1"/>
        <w:keepNext/>
        <w:spacing w:before="280" w:after="100"/>
      </w:pPr>
      <w:r>
        <w:rPr>
          <w:rFonts w:ascii="Microsoft YaHei" w:hAnsi="Microsoft YaHei" w:eastAsia="Microsoft YaHei"/>
          <w:b/>
          <w:color w:val="17324D"/>
          <w:sz w:val="34"/>
        </w:rPr>
        <w:t>江门本地品牌 vs 全国连锁品牌</w:t>
      </w:r>
    </w:p>
    <w:p>
      <w:pPr>
        <w:spacing w:before="80" w:after="60"/>
        <w:jc w:val="center"/>
      </w:pPr>
      <w:r>
        <w:drawing>
          <wp:inline xmlns:a="http://schemas.openxmlformats.org/drawingml/2006/main" xmlns:pic="http://schemas.openxmlformats.org/drawingml/2006/picture">
            <wp:extent cx="5394960" cy="2656609"/>
            <wp:docPr id="4" name="Picture 4"/>
            <wp:cNvGraphicFramePr>
              <a:graphicFrameLocks noChangeAspect="1"/>
            </wp:cNvGraphicFramePr>
            <a:graphic>
              <a:graphicData uri="http://schemas.openxmlformats.org/drawingml/2006/picture">
                <pic:pic>
                  <pic:nvPicPr>
                    <pic:cNvPr id="0" name="chart_scope.png"/>
                    <pic:cNvPicPr/>
                  </pic:nvPicPr>
                  <pic:blipFill>
                    <a:blip r:embed="rId26"/>
                    <a:stretch>
                      <a:fillRect/>
                    </a:stretch>
                  </pic:blipFill>
                  <pic:spPr>
                    <a:xfrm>
                      <a:off x="0" y="0"/>
                      <a:ext cx="5394960" cy="2656609"/>
                    </a:xfrm>
                    <a:prstGeom prst="rect"/>
                  </pic:spPr>
                </pic:pic>
              </a:graphicData>
            </a:graphic>
          </wp:inline>
        </w:drawing>
      </w:r>
    </w:p>
    <w:p>
      <w:pPr>
        <w:spacing w:after="140"/>
        <w:jc w:val="center"/>
      </w:pPr>
      <w:r>
        <w:rPr>
          <w:rFonts w:ascii="Microsoft YaHei" w:hAnsi="Microsoft YaHei" w:eastAsia="Microsoft YaHei"/>
          <w:color w:val="607080"/>
          <w:sz w:val="16"/>
        </w:rPr>
        <w:t>图4　品牌范围与AI推荐量</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1944"/>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品牌范围</w:t>
            </w:r>
          </w:p>
        </w:tc>
        <w:tc>
          <w:tcPr>
            <w:tcW w:type="dxa" w:w="1123"/>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推荐记录</w:t>
            </w:r>
          </w:p>
        </w:tc>
        <w:tc>
          <w:tcPr>
            <w:tcW w:type="dxa" w:w="93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占比</w:t>
            </w:r>
          </w:p>
        </w:tc>
        <w:tc>
          <w:tcPr>
            <w:tcW w:type="dxa" w:w="93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品牌数</w:t>
            </w:r>
          </w:p>
        </w:tc>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平均位次</w:t>
            </w:r>
          </w:p>
        </w:tc>
        <w:tc>
          <w:tcPr>
            <w:tcW w:type="dxa" w:w="108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覆盖题次</w:t>
            </w:r>
          </w:p>
        </w:tc>
        <w:tc>
          <w:tcPr>
            <w:tcW w:type="dxa" w:w="1224"/>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6"/>
              </w:rPr>
              <w:t>有效/部分</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江门本地品牌</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211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27.9%</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36</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2.70</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124</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78</w:t>
            </w:r>
          </w:p>
        </w:tc>
      </w:tr>
      <w:tr>
        <w:trPr>
          <w:cantSplit/>
        </w:trPr>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全国/跨区域品牌</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518</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68.4%</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45</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2.70</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168</w:t>
            </w:r>
          </w:p>
        </w:tc>
        <w:tc>
          <w:tcPr>
            <w:tcW w:type="dxa" w:w="1411"/>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143</w:t>
            </w:r>
          </w:p>
        </w:tc>
      </w:tr>
      <w:tr>
        <w:trPr>
          <w:cantSplit/>
        </w:trPr>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其他/未判定</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28</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24</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3.07</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21</w:t>
            </w:r>
          </w:p>
        </w:tc>
        <w:tc>
          <w:tcPr>
            <w:tcW w:type="dxa" w:w="1411"/>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6"/>
              </w:rPr>
              <w:t>2</w:t>
            </w:r>
          </w:p>
        </w:tc>
      </w:tr>
    </w:tbl>
    <w:p>
      <w:pPr>
        <w:spacing w:after="0"/>
      </w:pPr>
    </w:p>
    <w:p>
      <w:pPr>
        <w:pStyle w:val="ListBullet"/>
        <w:spacing w:after="60" w:line="283" w:lineRule="auto"/>
        <w:ind w:left="360" w:hanging="216"/>
      </w:pPr>
      <w:r>
        <w:rPr>
          <w:rFonts w:ascii="Microsoft YaHei" w:hAnsi="Microsoft YaHei" w:eastAsia="Microsoft YaHei"/>
          <w:color w:val="23313F"/>
          <w:sz w:val="20"/>
        </w:rPr>
        <w:t>全国/跨区域品牌占518条推荐（68.4%），覆盖更广，主要由区域官网、总部官网和大量第三方页面支撑。</w:t>
      </w:r>
    </w:p>
    <w:p>
      <w:pPr>
        <w:pStyle w:val="ListBullet"/>
        <w:spacing w:after="60" w:line="283" w:lineRule="auto"/>
        <w:ind w:left="360" w:hanging="216"/>
      </w:pPr>
      <w:r>
        <w:rPr>
          <w:rFonts w:ascii="Microsoft YaHei" w:hAnsi="Microsoft YaHei" w:eastAsia="Microsoft YaHei"/>
          <w:color w:val="23313F"/>
          <w:sz w:val="20"/>
        </w:rPr>
        <w:t>江门本地品牌占211条推荐（27.9%），平均位次同为2.70；在高端定制、整木与红木细分场景更容易进入前两位。</w:t>
      </w:r>
    </w:p>
    <w:p>
      <w:pPr>
        <w:pStyle w:val="ListBullet"/>
        <w:spacing w:after="60" w:line="283" w:lineRule="auto"/>
        <w:ind w:left="360" w:hanging="216"/>
      </w:pPr>
      <w:r>
        <w:rPr>
          <w:rFonts w:ascii="Microsoft YaHei" w:hAnsi="Microsoft YaHei" w:eastAsia="Microsoft YaHei"/>
          <w:color w:val="23313F"/>
          <w:sz w:val="20"/>
        </w:rPr>
        <w:t>本地品牌的主要短板不是“没有被推荐”，而是官网结构化信息薄弱、第三方证据来源集中、楼盘与完工案例难以交叉核验。</w:t>
      </w:r>
    </w:p>
    <w:p>
      <w:pPr>
        <w:pStyle w:val="Heading1"/>
        <w:keepNext/>
        <w:spacing w:before="280" w:after="100"/>
      </w:pPr>
      <w:r>
        <w:rPr>
          <w:rFonts w:ascii="Microsoft YaHei" w:hAnsi="Microsoft YaHei" w:eastAsia="Microsoft YaHei"/>
          <w:b/>
          <w:color w:val="17324D"/>
          <w:sz w:val="34"/>
        </w:rPr>
        <w:t>当前GEO竞争最强的品牌</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584"/>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品牌</w:t>
            </w:r>
          </w:p>
        </w:tc>
        <w:tc>
          <w:tcPr>
            <w:tcW w:type="dxa" w:w="1152"/>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次数/均位</w:t>
            </w:r>
          </w:p>
        </w:tc>
        <w:tc>
          <w:tcPr>
            <w:tcW w:type="dxa" w:w="345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内容优势</w:t>
            </w:r>
          </w:p>
        </w:tc>
        <w:tc>
          <w:tcPr>
            <w:tcW w:type="dxa" w:w="3024"/>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信息风险</w:t>
            </w:r>
          </w:p>
        </w:tc>
      </w:tr>
      <w:tr>
        <w:trPr>
          <w:cantSplit/>
        </w:trPr>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华浔品味装饰</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72次 / 2.50</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装修、高端装修、全屋设计三赛道持续出现；江门区域官网可核验公司地址、整装/全案、设计师和案例。</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第三方内容占比高，仍有泛榜单与错配链接。</w:t>
            </w:r>
          </w:p>
        </w:tc>
      </w:tr>
      <w:tr>
        <w:trPr>
          <w:cantSplit/>
        </w:trPr>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星艺装饰</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64次 / 2.28</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江门站包含流程、案例、设计师、工地预约和售后表达，结构最完整之一。</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个别AI引用被其他品牌页面替代。</w:t>
            </w:r>
          </w:p>
        </w:tc>
      </w:tr>
      <w:tr>
        <w:trPr>
          <w:cantSplit/>
        </w:trPr>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名匠装饰</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56次 / 2.54</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江门/新会区域站和高端大宅关键词覆盖稳定。</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多域名、移动站和镜像页造成来源分散。</w:t>
            </w:r>
          </w:p>
        </w:tc>
      </w:tr>
      <w:tr>
        <w:trPr>
          <w:cantSplit/>
        </w:trPr>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健威家居</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51次 / 1.69</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本地属性、高端定制、家具与全屋设计语义强，平均位次最高。</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官网引用占比仅8.0%，主要依赖公众号、头条和百科。</w:t>
            </w:r>
          </w:p>
        </w:tc>
      </w:tr>
      <w:tr>
        <w:trPr>
          <w:cantSplit/>
        </w:trPr>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劳卡</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50次 / 2.92</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江门整装官网覆盖装修、定制、翻新与一站式交付，跨赛道能力强。</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同一官网被AI错配给其他品牌，且部分引用来自软文。</w:t>
            </w:r>
          </w:p>
        </w:tc>
      </w:tr>
      <w:tr>
        <w:trPr>
          <w:cantSplit/>
        </w:trPr>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索菲亚</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48次 / 2.38</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江门门店/攻略页搜索可见性强，官网占比79.4%，全屋定制与楼盘场景领先。</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官网内容自述较多，第三方江门交付案例不足。</w:t>
            </w:r>
          </w:p>
        </w:tc>
      </w:tr>
      <w:tr>
        <w:trPr>
          <w:cantSplit/>
        </w:trPr>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欧派</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47次 / 2.77</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全屋定制与精装升级语义稳定，楼盘场景推荐次数第一。</w:t>
            </w:r>
          </w:p>
        </w:tc>
        <w:tc>
          <w:tcPr>
            <w:tcW w:type="dxa" w:w="2469"/>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本次有效证据偏弱，多条引用实际指向其他品牌或无关政府页面。</w:t>
            </w:r>
          </w:p>
        </w:tc>
      </w:tr>
      <w:tr>
        <w:trPr>
          <w:cantSplit/>
        </w:trPr>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峰尚汇装饰</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28次 / 2.64</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本地装修关键词曝光集中、单篇软文带来高频命中。</w:t>
            </w:r>
          </w:p>
        </w:tc>
        <w:tc>
          <w:tcPr>
            <w:tcW w:type="dxa" w:w="2469"/>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20次引用集中于同一中华网页面，来源结构单一。</w:t>
            </w:r>
          </w:p>
        </w:tc>
      </w:tr>
    </w:tbl>
    <w:p>
      <w:pPr>
        <w:spacing w:after="0"/>
      </w:pPr>
    </w:p>
    <w:p>
      <w:pPr>
        <w:pStyle w:val="Heading2"/>
        <w:keepNext/>
        <w:spacing w:before="200" w:after="100"/>
      </w:pPr>
      <w:r>
        <w:rPr>
          <w:rFonts w:ascii="Microsoft YaHei" w:hAnsi="Microsoft YaHei" w:eastAsia="Microsoft YaHei"/>
          <w:b/>
          <w:color w:val="2E6F95"/>
          <w:sz w:val="25"/>
        </w:rPr>
        <w:t>可见性优势的共同机制</w:t>
      </w:r>
    </w:p>
    <w:p>
      <w:pPr>
        <w:pStyle w:val="ListBullet"/>
        <w:spacing w:after="60" w:line="283" w:lineRule="auto"/>
        <w:ind w:left="360" w:hanging="216"/>
      </w:pPr>
      <w:r>
        <w:rPr>
          <w:rFonts w:ascii="Microsoft YaHei" w:hAnsi="Microsoft YaHei" w:eastAsia="Microsoft YaHei"/>
          <w:color w:val="23313F"/>
          <w:sz w:val="20"/>
        </w:rPr>
        <w:t>有独立江门区域页，标题直接包含“江门+品牌+业务”。</w:t>
      </w:r>
    </w:p>
    <w:p>
      <w:pPr>
        <w:pStyle w:val="ListBullet"/>
        <w:spacing w:after="60" w:line="283" w:lineRule="auto"/>
        <w:ind w:left="360" w:hanging="216"/>
      </w:pPr>
      <w:r>
        <w:rPr>
          <w:rFonts w:ascii="Microsoft YaHei" w:hAnsi="Microsoft YaHei" w:eastAsia="Microsoft YaHei"/>
          <w:color w:val="23313F"/>
          <w:sz w:val="20"/>
        </w:rPr>
        <w:t>同时覆盖设计、案例、工艺、材料、门店、流程、工地、售后等多种可检索实体。</w:t>
      </w:r>
    </w:p>
    <w:p>
      <w:pPr>
        <w:pStyle w:val="ListBullet"/>
        <w:spacing w:after="60" w:line="283" w:lineRule="auto"/>
        <w:ind w:left="360" w:hanging="216"/>
      </w:pPr>
      <w:r>
        <w:rPr>
          <w:rFonts w:ascii="Microsoft YaHei" w:hAnsi="Microsoft YaHei" w:eastAsia="Microsoft YaHei"/>
          <w:color w:val="23313F"/>
          <w:sz w:val="20"/>
        </w:rPr>
        <w:t>官网与第三方共同存在，而不是只靠一篇榜单或单一公众号稿。</w:t>
      </w:r>
    </w:p>
    <w:p>
      <w:pPr>
        <w:pStyle w:val="ListBullet"/>
        <w:spacing w:after="60" w:line="283" w:lineRule="auto"/>
        <w:ind w:left="360" w:hanging="216"/>
      </w:pPr>
      <w:r>
        <w:rPr>
          <w:rFonts w:ascii="Microsoft YaHei" w:hAnsi="Microsoft YaHei" w:eastAsia="Microsoft YaHei"/>
          <w:color w:val="23313F"/>
          <w:sz w:val="20"/>
        </w:rPr>
        <w:t>内容能对应不同消费阶段：收楼、毛坯、精装升级、大平层、别墅、全案、软装。</w:t>
      </w:r>
    </w:p>
    <w:p>
      <w:pPr>
        <w:pStyle w:val="Heading1"/>
        <w:keepNext/>
        <w:spacing w:before="280" w:after="100"/>
      </w:pPr>
      <w:r>
        <w:rPr>
          <w:rFonts w:ascii="Microsoft YaHei" w:hAnsi="Microsoft YaHei" w:eastAsia="Microsoft YaHei"/>
          <w:b/>
          <w:color w:val="17324D"/>
          <w:sz w:val="34"/>
        </w:rPr>
        <w:t>公开内容的明显空白选题</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空白主题</w:t>
            </w:r>
          </w:p>
        </w:tc>
        <w:tc>
          <w:tcPr>
            <w:tcW w:type="dxa" w:w="3240"/>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内容范围</w:t>
            </w:r>
          </w:p>
        </w:tc>
        <w:tc>
          <w:tcPr>
            <w:tcW w:type="dxa" w:w="3816"/>
            <w:shd w:fill="2E6F95"/>
            <w:tcMar>
              <w:top w:w="90" w:type="dxa"/>
              <w:start w:w="100" w:type="dxa"/>
              <w:bottom w:w="90" w:type="dxa"/>
              <w:end w:w="100" w:type="dxa"/>
            </w:tcMar>
            <w:vAlign w:val="center"/>
          </w:tcPr>
          <w:p>
            <w:pPr>
              <w:jc w:val="left"/>
            </w:pPr>
            <w:r>
              <w:rPr>
                <w:rFonts w:ascii="Microsoft YaHei" w:hAnsi="Microsoft YaHei" w:eastAsia="Microsoft YaHei"/>
                <w:b/>
                <w:color w:val="FFFFFF"/>
                <w:sz w:val="15"/>
              </w:rPr>
              <w:t>建议的可核验要素</w:t>
            </w:r>
          </w:p>
        </w:tc>
      </w:tr>
      <w:tr>
        <w:trPr>
          <w:cantSplit/>
        </w:trPr>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楼盘实景案例库</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海悦天玺、海悦天晟、蒲葵天心、博学名苑、潮闻东方、骏景湾天汇；按户型/面积/交付状态整理。</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每案含现场照片、户型图、完工日期、设计师、施工/安装节点和可参观状态。</w:t>
            </w:r>
          </w:p>
        </w:tc>
      </w:tr>
      <w:tr>
        <w:trPr>
          <w:cantSplit/>
        </w:trPr>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一体化服务边界</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设计、施工、柜体、橱柜、家具、窗帘、软装分别由谁交付。</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用责任矩阵和合同边界解释“能做”与“真正统筹”的差异。</w:t>
            </w:r>
          </w:p>
        </w:tc>
      </w:tr>
      <w:tr>
        <w:trPr>
          <w:cantSplit/>
        </w:trPr>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本地工厂与直营证明</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工厂地址、产线、设备、门店性质、服务半径。</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官网独立页链接工商主体、现场图、生产流程和预约参观方式。</w:t>
            </w:r>
          </w:p>
        </w:tc>
      </w:tr>
      <w:tr>
        <w:trPr>
          <w:cantSplit/>
        </w:trPr>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高端交付量化</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大平层/别墅的深化设计、节点收口、木作、石材、灯光、机电协同。</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公开节点标准、验收清单、样板段、交付周期与变更机制。</w:t>
            </w:r>
          </w:p>
        </w:tc>
      </w:tr>
      <w:tr>
        <w:trPr>
          <w:cantSplit/>
        </w:trPr>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环保可核验资料</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板材、涂料、胶黏剂、成品家具的检测与适用范围。</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发布检测报告原件、批次、有效期和对应产品，而非只写“环保”。</w:t>
            </w:r>
          </w:p>
        </w:tc>
      </w:tr>
      <w:tr>
        <w:trPr>
          <w:cantSplit/>
        </w:trPr>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安装与售后SLA</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安装团队、问题响应、复尺、补件、质保和维修。</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明确时效、责任人、质保边界和真实工单案例。</w:t>
            </w:r>
          </w:p>
        </w:tc>
      </w:tr>
      <w:tr>
        <w:trPr>
          <w:cantSplit/>
        </w:trPr>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真实工地与完工回访</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可参观工地、阶段照片、隐蔽工程、交付后回访。</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采用时间线形式，并允许用户核对项目状态。</w:t>
            </w:r>
          </w:p>
        </w:tc>
      </w:tr>
      <w:tr>
        <w:trPr>
          <w:cantSplit/>
        </w:trPr>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第三方证据</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行业协会、媒体、地图门店、业主评价与公开投诉处理。</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减少同稿多站转载，增加可追溯主体和方法说明。</w:t>
            </w:r>
          </w:p>
        </w:tc>
      </w:tr>
      <w:tr>
        <w:trPr>
          <w:cantSplit/>
        </w:trPr>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本地品牌对比全国连锁</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报价透明度、设计深度、工厂柔性、交付半径、售后稳定性。</w:t>
            </w:r>
          </w:p>
        </w:tc>
        <w:tc>
          <w:tcPr>
            <w:tcW w:type="dxa" w:w="3293"/>
            <w:shd w:fill="F7FAFC"/>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使用统一指标和真实样本，不做无方法的“Top10”。</w:t>
            </w:r>
          </w:p>
        </w:tc>
      </w:tr>
      <w:tr>
        <w:trPr>
          <w:cantSplit/>
        </w:trPr>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生活方式与空间规划</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家庭结构、收纳、动线、适老、亲子、宠物、家政和长期变化。</w:t>
            </w:r>
          </w:p>
        </w:tc>
        <w:tc>
          <w:tcPr>
            <w:tcW w:type="dxa" w:w="3293"/>
            <w:tcMar>
              <w:top w:w="90" w:type="dxa"/>
              <w:start w:w="100" w:type="dxa"/>
              <w:bottom w:w="90" w:type="dxa"/>
              <w:end w:w="100" w:type="dxa"/>
            </w:tcMar>
            <w:vAlign w:val="top"/>
          </w:tcPr>
          <w:p>
            <w:pPr>
              <w:spacing w:after="0" w:line="252" w:lineRule="auto"/>
            </w:pPr>
            <w:r>
              <w:rPr>
                <w:rFonts w:ascii="Microsoft YaHei" w:hAnsi="Microsoft YaHei" w:eastAsia="Microsoft YaHei"/>
                <w:b w:val="0"/>
                <w:color w:val="23313F"/>
                <w:sz w:val="15"/>
              </w:rPr>
              <w:t>用入住后复盘证明全屋设计不只是风格效果图。</w:t>
            </w:r>
          </w:p>
        </w:tc>
      </w:tr>
    </w:tbl>
    <w:p>
      <w:pPr>
        <w:spacing w:after="0"/>
      </w:pPr>
    </w:p>
    <w:tbl>
      <w:tblPr>
        <w:tblW w:type="auto" w:w="0"/>
        <w:jc w:val="center"/>
        <w:tblLayout w:type="fixed"/>
        <w:tblLook w:firstColumn="1" w:firstRow="1" w:lastColumn="0" w:lastRow="0" w:noHBand="0" w:noVBand="1" w:val="04A0"/>
      </w:tblPr>
      <w:tblGrid>
        <w:gridCol w:w="173"/>
        <w:gridCol w:w="8856"/>
      </w:tblGrid>
      <w:tr>
        <w:tc>
          <w:tcPr>
            <w:tcW w:type="dxa" w:w="4939"/>
            <w:shd w:fill="E9C46A"/>
          </w:tcPr>
          <w:p/>
        </w:tc>
        <w:tc>
          <w:tcPr>
            <w:tcW w:type="dxa" w:w="4939"/>
            <w:shd w:fill="FFF8E7"/>
            <w:tcMar>
              <w:top w:w="130" w:type="dxa"/>
              <w:start w:w="150" w:type="dxa"/>
              <w:bottom w:w="130" w:type="dxa"/>
              <w:end w:w="150" w:type="dxa"/>
            </w:tcMar>
          </w:tcPr>
          <w:p>
            <w:pPr>
              <w:spacing w:after="40"/>
            </w:pPr>
            <w:r>
              <w:rPr>
                <w:rFonts w:ascii="Microsoft YaHei" w:hAnsi="Microsoft YaHei" w:eastAsia="Microsoft YaHei"/>
                <w:b/>
                <w:color w:val="17324D"/>
                <w:sz w:val="21"/>
              </w:rPr>
              <w:t>优先级判断</w:t>
            </w:r>
          </w:p>
          <w:p>
            <w:pPr>
              <w:spacing w:after="0" w:line="283" w:lineRule="auto"/>
            </w:pPr>
            <w:r>
              <w:rPr>
                <w:rFonts w:ascii="Microsoft YaHei" w:hAnsi="Microsoft YaHei" w:eastAsia="Microsoft YaHei"/>
                <w:color w:val="23313F"/>
                <w:sz w:val="19"/>
              </w:rPr>
              <w:t>最稀缺、也最能提升AI可信推荐的不是再做一篇“江门装修公司排名”，而是同楼盘真实案例、服务责任边界、工厂/门店证明、交付节点和售后SLA。这些内容可同时减少AI幻觉、错配引用和“未核验”比例。</w:t>
            </w:r>
          </w:p>
        </w:tc>
      </w:tr>
    </w:tbl>
    <w:p>
      <w:pPr>
        <w:spacing w:after="0"/>
      </w:pPr>
    </w:p>
    <w:p>
      <w:pPr>
        <w:pStyle w:val="Heading1"/>
        <w:keepNext/>
        <w:spacing w:before="280" w:after="100"/>
      </w:pPr>
      <w:r>
        <w:rPr>
          <w:rFonts w:ascii="Microsoft YaHei" w:hAnsi="Microsoft YaHei" w:eastAsia="Microsoft YaHei"/>
          <w:b/>
          <w:color w:val="17324D"/>
          <w:sz w:val="34"/>
        </w:rPr>
        <w:t>结论</w:t>
      </w:r>
    </w:p>
    <w:p>
      <w:pPr>
        <w:spacing w:line="300" w:lineRule="auto" w:after="100"/>
      </w:pPr>
      <w:r>
        <w:rPr>
          <w:rFonts w:ascii="Microsoft YaHei" w:hAnsi="Microsoft YaHei" w:eastAsia="Microsoft YaHei"/>
          <w:color w:val="23313F"/>
          <w:sz w:val="21"/>
        </w:rPr>
        <w:t>当前江门AI搜索生态并非由单一市场领导者主导，而是由“全国装修集团的跨赛道覆盖”“全国定制品牌的官网SEO”“江门本地品牌的高端细分标签”共同构成。华浔、星艺、名匠在装修与设计端最强；索菲亚、欧派在定制与楼盘升级端最强；健威、盛世周木匠在本地高端定制语义上最有辨识度；劳卡通过江门整装本地站实现跨装修、定制和设计覆盖。</w:t>
      </w:r>
    </w:p>
    <w:p>
      <w:pPr>
        <w:spacing w:line="300" w:lineRule="auto" w:after="100"/>
      </w:pPr>
      <w:r>
        <w:rPr>
          <w:rFonts w:ascii="Microsoft YaHei" w:hAnsi="Microsoft YaHei" w:eastAsia="Microsoft YaHei"/>
          <w:color w:val="23313F"/>
          <w:sz w:val="21"/>
        </w:rPr>
        <w:t>但证据层仍有明显缺口：55%左右的推荐记录保持未核验，另有119条出现页面与品牌不匹配。对品牌而言，GEO竞争的下一阶段不是增加更多泛榜单，而是把江门门店、真实工地、完工案例、楼盘经验、工厂与交付标准做成结构清晰、可被AI直接引用且可由第三方复核的公开资料。</w:t>
      </w:r>
    </w:p>
    <w:p>
      <w:pPr>
        <w:pStyle w:val="Heading1"/>
        <w:keepNext/>
        <w:spacing w:before="280" w:after="100"/>
      </w:pPr>
      <w:r>
        <w:rPr>
          <w:rFonts w:ascii="Microsoft YaHei" w:hAnsi="Microsoft YaHei" w:eastAsia="Microsoft YaHei"/>
          <w:b/>
          <w:color w:val="17324D"/>
          <w:sz w:val="34"/>
        </w:rPr>
        <w:t>附录：数据文件与异常说明</w:t>
      </w:r>
    </w:p>
    <w:p>
      <w:pPr>
        <w:pStyle w:val="Heading2"/>
        <w:keepNext/>
        <w:spacing w:before="200" w:after="100"/>
      </w:pPr>
      <w:r>
        <w:rPr>
          <w:rFonts w:ascii="Microsoft YaHei" w:hAnsi="Microsoft YaHei" w:eastAsia="Microsoft YaHei"/>
          <w:b/>
          <w:color w:val="2E6F95"/>
          <w:sz w:val="25"/>
        </w:rPr>
        <w:t>A. 完整明细</w:t>
      </w:r>
    </w:p>
    <w:p>
      <w:pPr>
        <w:spacing w:line="300" w:lineRule="auto" w:after="100"/>
      </w:pPr>
      <w:r>
        <w:rPr>
          <w:rFonts w:ascii="Microsoft YaHei" w:hAnsi="Microsoft YaHei" w:eastAsia="Microsoft YaHei"/>
          <w:color w:val="23313F"/>
          <w:sz w:val="19"/>
        </w:rPr>
        <w:t>完整工作簿：</w:t>
      </w:r>
      <w:hyperlink r:id="rId27">
        <w:r>
          <w:rPr>
            <w:color w:val="2E6F95"/>
            <w:u w:val="single"/>
            <w:rFonts w:eastAsia="微软雅黑"/>
          </w:rPr>
          <w:t>江门AI搜索可见性测试明细_180题.xlsx</w:t>
        </w:r>
      </w:hyperlink>
    </w:p>
    <w:p>
      <w:pPr>
        <w:spacing w:line="300" w:lineRule="auto" w:after="100"/>
      </w:pPr>
      <w:r>
        <w:rPr>
          <w:rFonts w:ascii="Microsoft YaHei" w:hAnsi="Microsoft YaHei" w:eastAsia="Microsoft YaHei"/>
          <w:color w:val="23313F"/>
          <w:sz w:val="18"/>
        </w:rPr>
        <w:t>工作簿包含“总览、五赛道Top10、品牌统计、平台对比、楼盘场景、来源质量、180题明细、引用核验、方法与限制”9个工作表。每条推荐记录均保留平台、问题编号、问题、品牌、位次、理由、引用页面、URL、来源类型、发布时间、支持度、搜索日期和会话URL。</w:t>
      </w:r>
    </w:p>
    <w:p>
      <w:pPr>
        <w:pStyle w:val="Heading2"/>
        <w:keepNext/>
        <w:spacing w:before="200" w:after="100"/>
      </w:pPr>
      <w:r>
        <w:rPr>
          <w:rFonts w:ascii="Microsoft YaHei" w:hAnsi="Microsoft YaHei" w:eastAsia="Microsoft YaHei"/>
          <w:b/>
          <w:color w:val="2E6F95"/>
          <w:sz w:val="25"/>
        </w:rPr>
        <w:t>B. 平台输出异常</w:t>
      </w:r>
    </w:p>
    <w:p>
      <w:pPr>
        <w:pStyle w:val="ListBullet"/>
        <w:spacing w:after="60" w:line="283" w:lineRule="auto"/>
        <w:ind w:left="360" w:hanging="216"/>
      </w:pPr>
      <w:r>
        <w:rPr>
          <w:rFonts w:ascii="Microsoft YaHei" w:hAnsi="Microsoft YaHei" w:eastAsia="Microsoft YaHei"/>
          <w:b/>
          <w:color w:val="23313F"/>
          <w:sz w:val="20"/>
        </w:rPr>
        <w:t>DeepSeek｜36题：</w:t>
      </w:r>
      <w:r>
        <w:rPr>
          <w:rFonts w:ascii="Microsoft YaHei" w:hAnsi="Microsoft YaHei" w:eastAsia="Microsoft YaHei"/>
          <w:color w:val="23313F"/>
          <w:sz w:val="20"/>
        </w:rPr>
        <w:t>推荐结果可保存，但样本未提供可打开的引用URL，因此141条推荐全部保持未核验。</w:t>
      </w:r>
    </w:p>
    <w:p>
      <w:pPr>
        <w:pStyle w:val="ListBullet"/>
        <w:spacing w:after="60" w:line="283" w:lineRule="auto"/>
        <w:ind w:left="360" w:hanging="216"/>
      </w:pPr>
      <w:r>
        <w:rPr>
          <w:rFonts w:ascii="Microsoft YaHei" w:hAnsi="Microsoft YaHei" w:eastAsia="Microsoft YaHei"/>
          <w:b/>
          <w:color w:val="23313F"/>
          <w:sz w:val="20"/>
        </w:rPr>
        <w:t>千问｜第29题：</w:t>
      </w:r>
      <w:r>
        <w:rPr>
          <w:rFonts w:ascii="Microsoft YaHei" w:hAnsi="Microsoft YaHei" w:eastAsia="Microsoft YaHei"/>
          <w:color w:val="23313F"/>
          <w:sz w:val="20"/>
        </w:rPr>
        <w:t>未给出可核验的品牌推荐，记录为零推荐样本。</w:t>
      </w:r>
    </w:p>
    <w:p>
      <w:pPr>
        <w:pStyle w:val="ListBullet"/>
        <w:spacing w:after="60" w:line="283" w:lineRule="auto"/>
        <w:ind w:left="360" w:hanging="216"/>
      </w:pPr>
      <w:r>
        <w:rPr>
          <w:rFonts w:ascii="Microsoft YaHei" w:hAnsi="Microsoft YaHei" w:eastAsia="Microsoft YaHei"/>
          <w:b/>
          <w:color w:val="23313F"/>
          <w:sz w:val="20"/>
        </w:rPr>
        <w:t>千问｜第31题：</w:t>
      </w:r>
      <w:r>
        <w:rPr>
          <w:rFonts w:ascii="Microsoft YaHei" w:hAnsi="Microsoft YaHei" w:eastAsia="Microsoft YaHei"/>
          <w:color w:val="23313F"/>
          <w:sz w:val="20"/>
        </w:rPr>
        <w:t>未给出可核验的品牌推荐，记录为零推荐样本。</w:t>
      </w:r>
    </w:p>
    <w:p>
      <w:pPr>
        <w:pStyle w:val="ListBullet"/>
        <w:spacing w:after="60" w:line="283" w:lineRule="auto"/>
        <w:ind w:left="360" w:hanging="216"/>
      </w:pPr>
      <w:r>
        <w:rPr>
          <w:rFonts w:ascii="Microsoft YaHei" w:hAnsi="Microsoft YaHei" w:eastAsia="Microsoft YaHei"/>
          <w:b/>
          <w:color w:val="23313F"/>
          <w:sz w:val="20"/>
        </w:rPr>
        <w:t>千问｜第18题：</w:t>
      </w:r>
      <w:r>
        <w:rPr>
          <w:rFonts w:ascii="Microsoft YaHei" w:hAnsi="Microsoft YaHei" w:eastAsia="Microsoft YaHei"/>
          <w:color w:val="23313F"/>
          <w:sz w:val="20"/>
        </w:rPr>
        <w:t>推荐中出现麦格门窗、建雅摩托、恒锐石材、强立等与高端定制语义不匹配的实体，保留用于衡量相关性失败。</w:t>
      </w:r>
    </w:p>
    <w:p>
      <w:pPr>
        <w:pStyle w:val="ListBullet"/>
        <w:spacing w:after="60" w:line="283" w:lineRule="auto"/>
        <w:ind w:left="360" w:hanging="216"/>
      </w:pPr>
      <w:r>
        <w:rPr>
          <w:rFonts w:ascii="Microsoft YaHei" w:hAnsi="Microsoft YaHei" w:eastAsia="Microsoft YaHei"/>
          <w:b/>
          <w:color w:val="23313F"/>
          <w:sz w:val="20"/>
        </w:rPr>
        <w:t>DeepSeek｜第32题：</w:t>
      </w:r>
      <w:r>
        <w:rPr>
          <w:rFonts w:ascii="Microsoft YaHei" w:hAnsi="Microsoft YaHei" w:eastAsia="Microsoft YaHei"/>
          <w:color w:val="23313F"/>
          <w:sz w:val="20"/>
        </w:rPr>
        <w:t>第一推荐为“索菲亚+如鱼得水”组合，拆分为两个品牌记录，因此该题产生6条品牌记录。</w:t>
      </w:r>
    </w:p>
    <w:p>
      <w:pPr>
        <w:pStyle w:val="Heading2"/>
        <w:keepNext/>
        <w:spacing w:before="200" w:after="100"/>
      </w:pPr>
      <w:r>
        <w:rPr>
          <w:rFonts w:ascii="Microsoft YaHei" w:hAnsi="Microsoft YaHei" w:eastAsia="Microsoft YaHei"/>
          <w:b/>
          <w:color w:val="2E6F95"/>
          <w:sz w:val="25"/>
        </w:rPr>
        <w:t>C. 关键可核验网页示例</w:t>
      </w:r>
    </w:p>
    <w:p>
      <w:pPr>
        <w:spacing w:after="60"/>
      </w:pPr>
      <w:hyperlink r:id="rId24">
        <w:r>
          <w:rPr>
            <w:color w:val="2E6F95"/>
            <w:u w:val="single"/>
            <w:rFonts w:eastAsia="微软雅黑"/>
          </w:rPr>
          <w:t>华浔品味装饰江门区域页</w:t>
        </w:r>
      </w:hyperlink>
      <w:r>
        <w:rPr>
          <w:rFonts w:ascii="Microsoft YaHei" w:hAnsi="Microsoft YaHei" w:eastAsia="Microsoft YaHei"/>
          <w:color w:val="607080"/>
          <w:sz w:val="16"/>
        </w:rPr>
        <w:t xml:space="preserve">  https://www.hxdec.com/website-branch/191.html</w:t>
      </w:r>
    </w:p>
    <w:p>
      <w:pPr>
        <w:spacing w:after="60"/>
      </w:pPr>
      <w:hyperlink r:id="rId28">
        <w:r>
          <w:rPr>
            <w:color w:val="2E6F95"/>
            <w:u w:val="single"/>
            <w:rFonts w:eastAsia="微软雅黑"/>
          </w:rPr>
          <w:t>星艺装饰江门公司官网</w:t>
        </w:r>
      </w:hyperlink>
      <w:r>
        <w:rPr>
          <w:rFonts w:ascii="Microsoft YaHei" w:hAnsi="Microsoft YaHei" w:eastAsia="Microsoft YaHei"/>
          <w:color w:val="607080"/>
          <w:sz w:val="16"/>
        </w:rPr>
        <w:t xml:space="preserve">  http://jiangmen.xydec.com.cn/</w:t>
      </w:r>
    </w:p>
    <w:p>
      <w:pPr>
        <w:spacing w:after="60"/>
      </w:pPr>
      <w:hyperlink r:id="rId14">
        <w:r>
          <w:rPr>
            <w:color w:val="2E6F95"/>
            <w:u w:val="single"/>
            <w:rFonts w:eastAsia="微软雅黑"/>
          </w:rPr>
          <w:t>劳卡江门整装官网</w:t>
        </w:r>
      </w:hyperlink>
      <w:r>
        <w:rPr>
          <w:rFonts w:ascii="Microsoft YaHei" w:hAnsi="Microsoft YaHei" w:eastAsia="Microsoft YaHei"/>
          <w:color w:val="607080"/>
          <w:sz w:val="16"/>
        </w:rPr>
        <w:t xml:space="preserve">  https://www.jmlaokazz.com/</w:t>
      </w:r>
    </w:p>
    <w:p>
      <w:pPr>
        <w:spacing w:after="60"/>
      </w:pPr>
      <w:hyperlink r:id="rId15">
        <w:r>
          <w:rPr>
            <w:color w:val="2E6F95"/>
            <w:u w:val="single"/>
            <w:rFonts w:eastAsia="微软雅黑"/>
          </w:rPr>
          <w:t>索菲亚江门定制攻略页</w:t>
        </w:r>
      </w:hyperlink>
      <w:r>
        <w:rPr>
          <w:rFonts w:ascii="Microsoft YaHei" w:hAnsi="Microsoft YaHei" w:eastAsia="Microsoft YaHei"/>
          <w:color w:val="607080"/>
          <w:sz w:val="16"/>
        </w:rPr>
        <w:t xml:space="preserve">  https://www.suofeiya.com/gonglue/25367.html</w:t>
      </w:r>
    </w:p>
    <w:p>
      <w:pPr>
        <w:spacing w:after="60"/>
      </w:pPr>
      <w:hyperlink r:id="rId17">
        <w:r>
          <w:rPr>
            <w:color w:val="2E6F95"/>
            <w:u w:val="single"/>
            <w:rFonts w:eastAsia="微软雅黑"/>
          </w:rPr>
          <w:t>华美乐江门站</w:t>
        </w:r>
      </w:hyperlink>
      <w:r>
        <w:rPr>
          <w:rFonts w:ascii="Microsoft YaHei" w:hAnsi="Microsoft YaHei" w:eastAsia="Microsoft YaHei"/>
          <w:color w:val="607080"/>
          <w:sz w:val="16"/>
        </w:rPr>
        <w:t xml:space="preserve">  https://www.homello.com/index.php?city=5</w:t>
      </w:r>
    </w:p>
    <w:p>
      <w:pPr>
        <w:spacing w:after="60"/>
      </w:pPr>
      <w:hyperlink r:id="rId19">
        <w:r>
          <w:rPr>
            <w:color w:val="2E6F95"/>
            <w:u w:val="single"/>
            <w:rFonts w:eastAsia="微软雅黑"/>
          </w:rPr>
          <w:t>盛世周木匠整装定制页面</w:t>
        </w:r>
      </w:hyperlink>
      <w:r>
        <w:rPr>
          <w:rFonts w:ascii="Microsoft YaHei" w:hAnsi="Microsoft YaHei" w:eastAsia="Microsoft YaHei"/>
          <w:color w:val="607080"/>
          <w:sz w:val="16"/>
        </w:rPr>
        <w:t xml:space="preserve">  http://www.sszmj.com/content-24-101-1.html</w:t>
      </w:r>
    </w:p>
    <w:p>
      <w:pPr>
        <w:spacing w:after="60"/>
      </w:pPr>
      <w:hyperlink r:id="rId29">
        <w:r>
          <w:rPr>
            <w:color w:val="2E6F95"/>
            <w:u w:val="single"/>
            <w:rFonts w:eastAsia="微软雅黑"/>
          </w:rPr>
          <w:t>森润整木官网</w:t>
        </w:r>
      </w:hyperlink>
      <w:r>
        <w:rPr>
          <w:rFonts w:ascii="Microsoft YaHei" w:hAnsi="Microsoft YaHei" w:eastAsia="Microsoft YaHei"/>
          <w:color w:val="607080"/>
          <w:sz w:val="16"/>
        </w:rPr>
        <w:t xml:space="preserve">  https://www.senrun-wood.com/</w:t>
      </w:r>
    </w:p>
    <w:sectPr w:rsidR="00FC693F" w:rsidRPr="0006063C" w:rsidSect="00034616">
      <w:headerReference w:type="default" r:id="rId9"/>
      <w:footerReference w:type="default" r:id="rId10"/>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0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微软雅黑"/>
        <w:color w:val="607080"/>
        <w:sz w:val="17"/>
      </w:rPr>
      <w:t>江门家居、装修与全屋定制 AI 搜索基准报告｜2026-07-29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Microsoft YaHei" w:hAnsi="Microsoft YaHei" w:eastAsia="微软雅黑"/>
      <w:color w:val="23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jmlaokazz.com/" TargetMode="External"/><Relationship Id="rId15" Type="http://schemas.openxmlformats.org/officeDocument/2006/relationships/hyperlink" Target="https://www.suofeiya.com/gonglue/25367.html" TargetMode="External"/><Relationship Id="rId16" Type="http://schemas.openxmlformats.org/officeDocument/2006/relationships/hyperlink" Target="https://m.tech.china.com/redian/2026/0716/072026_1918453.html" TargetMode="External"/><Relationship Id="rId17" Type="http://schemas.openxmlformats.org/officeDocument/2006/relationships/hyperlink" Target="https://www.homello.com/index.php?city=5" TargetMode="External"/><Relationship Id="rId18" Type="http://schemas.openxmlformats.org/officeDocument/2006/relationships/hyperlink" Target="https://www.cnblogs.com/xuexi2026/p/21060100" TargetMode="External"/><Relationship Id="rId19" Type="http://schemas.openxmlformats.org/officeDocument/2006/relationships/hyperlink" Target="http://www.sszmj.com/content-24-101-1.html" TargetMode="External"/><Relationship Id="rId20" Type="http://schemas.openxmlformats.org/officeDocument/2006/relationships/hyperlink" Target="http://www.fjpce.com/6573.html" TargetMode="External"/><Relationship Id="rId21" Type="http://schemas.openxmlformats.org/officeDocument/2006/relationships/hyperlink" Target="http://www.ccgp.gov.cn/cggg/dfgg/cjgg/202604/t20260430_26486841.htm" TargetMode="External"/><Relationship Id="rId22" Type="http://schemas.openxmlformats.org/officeDocument/2006/relationships/hyperlink" Target="http://mp.weixin.qq.com/s?__biz=Mzg2MDgyNzQxMQ==&amp;mid=2247493663&amp;idx=1&amp;sn=d0acb487ca43ac73bf0faa23f8fc576f&amp;chksm=cf4f5b089e615bb5feee9184cbeb03bc3258bdfc8d95d6cb9fd8dd2b00c22fe832dc684cd7f8#rd" TargetMode="External"/><Relationship Id="rId23" Type="http://schemas.openxmlformats.org/officeDocument/2006/relationships/hyperlink" Target="https://m.suofeiya.com/gonglue/25187.html" TargetMode="External"/><Relationship Id="rId24" Type="http://schemas.openxmlformats.org/officeDocument/2006/relationships/hyperlink" Target="https://www.hxdec.com/website-branch/191.html" TargetMode="External"/><Relationship Id="rId25" Type="http://schemas.openxmlformats.org/officeDocument/2006/relationships/hyperlink" Target="https://jiangmen.to8to.com/top/company/" TargetMode="External"/><Relationship Id="rId26" Type="http://schemas.openxmlformats.org/officeDocument/2006/relationships/image" Target="media/image4.png"/><Relationship Id="rId27" Type="http://schemas.openxmlformats.org/officeDocument/2006/relationships/hyperlink" Target="&#27743;&#38376;AI&#25628;&#32034;&#21487;&#35265;&#24615;&#27979;&#35797;&#26126;&#32454;_180&#39064;.xlsx" TargetMode="External"/><Relationship Id="rId28" Type="http://schemas.openxmlformats.org/officeDocument/2006/relationships/hyperlink" Target="http://jiangmen.xydec.com.cn/" TargetMode="External"/><Relationship Id="rId29" Type="http://schemas.openxmlformats.org/officeDocument/2006/relationships/hyperlink" Target="https://www.senrun-woo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江门全屋定制、装修与全屋设计AI搜索基准报告</dc:title>
  <dc:subject>五平台180次独立联网AI搜索可见性盲测</dc:subject>
  <dc:creator>Codex GEO Research</dc:creator>
  <cp:keywords>江门, GEO, AI搜索可见性, 全屋定制, 装修, 全屋设计</cp:keywords>
  <dc:description>generated by python-docx</dc:description>
  <cp:lastModifiedBy/>
  <cp:revision>1</cp:revision>
  <dcterms:created xsi:type="dcterms:W3CDTF">2013-12-23T23:15:00Z</dcterms:created>
  <dcterms:modified xsi:type="dcterms:W3CDTF">2013-12-23T23:15:00Z</dcterms:modified>
  <cp:category/>
</cp:coreProperties>
</file>