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rPr>
          <w:rFonts w:asciiTheme="minorHAnsi" w:hAnsiTheme="minorHAnsi" w:eastAsiaTheme="minorEastAsia" w:cstheme="minorBidi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 w:cs="方正小标宋简体"/>
          <w:bCs/>
          <w:spacing w:val="80"/>
          <w:sz w:val="44"/>
          <w:szCs w:val="44"/>
        </w:rPr>
      </w:pPr>
      <w:r>
        <w:rPr>
          <w:rFonts w:hint="eastAsia" w:ascii="宋体" w:hAnsi="宋体" w:eastAsia="宋体" w:cs="方正小标宋简体"/>
          <w:bCs/>
          <w:spacing w:val="80"/>
          <w:sz w:val="44"/>
          <w:szCs w:val="44"/>
        </w:rPr>
        <w:t>榆林市横山区人民法院</w:t>
      </w:r>
    </w:p>
    <w:p>
      <w:pPr>
        <w:spacing w:line="360" w:lineRule="auto"/>
        <w:jc w:val="center"/>
        <w:rPr>
          <w:rStyle w:val="8"/>
          <w:rFonts w:hint="eastAsia" w:hAnsi="宋体" w:eastAsia="宋体" w:cs="Times New Roman"/>
          <w:color w:val="auto"/>
          <w:kern w:val="2"/>
          <w:sz w:val="44"/>
          <w:szCs w:val="44"/>
          <w:lang w:val="en-US" w:eastAsia="zh-CN" w:bidi="ar-SA"/>
        </w:rPr>
      </w:pPr>
      <w:r>
        <w:rPr>
          <w:rStyle w:val="8"/>
          <w:rFonts w:hint="eastAsia" w:hAnsi="宋体" w:eastAsia="宋体" w:cs="Times New Roman"/>
          <w:color w:val="auto"/>
          <w:kern w:val="2"/>
          <w:sz w:val="44"/>
          <w:szCs w:val="44"/>
          <w:lang w:val="en-US" w:eastAsia="zh-CN" w:bidi="ar-SA"/>
        </w:rPr>
        <w:t>合议庭组成人员通知书</w:t>
      </w:r>
    </w:p>
    <w:p>
      <w:pPr>
        <w:jc w:val="center"/>
        <w:rPr>
          <w:rFonts w:ascii="仿宋_GB2312" w:hAnsi="仿宋"/>
          <w:szCs w:val="32"/>
        </w:rPr>
      </w:pPr>
    </w:p>
    <w:p>
      <w:pPr>
        <w:spacing w:line="520" w:lineRule="exact"/>
        <w:jc w:val="right"/>
        <w:rPr>
          <w:rFonts w:hint="eastAsia" w:ascii="仿宋" w:hAnsi="仿宋" w:eastAsia="仿宋"/>
          <w:sz w:val="32"/>
          <w:szCs w:val="32"/>
        </w:rPr>
      </w:pPr>
      <w:bookmarkStart w:id="0" w:name="_GoBack"/>
      <w:bookmarkEnd w:id="0"/>
      <w:r>
        <w:rPr>
          <w:rFonts w:hint="eastAsia" w:ascii="仿宋" w:hAnsi="仿宋" w:eastAsia="仿宋"/>
          <w:sz w:val="32"/>
          <w:szCs w:val="32"/>
        </w:rPr>
        <w:t>{{ case_number }}</w:t>
      </w:r>
    </w:p>
    <w:p>
      <w:pPr>
        <w:spacing w:line="52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{{ defendants }}</w:t>
      </w:r>
      <w:r>
        <w:rPr>
          <w:rFonts w:hint="eastAsia" w:ascii="仿宋" w:hAnsi="仿宋" w:eastAsia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/>
          <w:sz w:val="32"/>
          <w:szCs w:val="32"/>
        </w:rPr>
        <w:t>{{ complaints }}</w:t>
      </w:r>
      <w:r>
        <w:rPr>
          <w:rFonts w:hint="eastAsia" w:ascii="仿宋" w:hAnsi="仿宋" w:eastAsia="仿宋"/>
          <w:sz w:val="32"/>
          <w:szCs w:val="32"/>
        </w:rPr>
        <w:t>：</w:t>
      </w:r>
    </w:p>
    <w:p>
      <w:pPr>
        <w:spacing w:line="52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eastAsia="zh-CN"/>
        </w:rPr>
        <w:t>　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本院受理申请人</w:t>
      </w:r>
      <w:r>
        <w:rPr>
          <w:rFonts w:hint="eastAsia" w:ascii="仿宋" w:hAnsi="仿宋" w:eastAsia="仿宋"/>
          <w:sz w:val="32"/>
          <w:szCs w:val="32"/>
        </w:rPr>
        <w:t>{{ complaints }}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与被执行人</w:t>
      </w:r>
      <w:r>
        <w:rPr>
          <w:rFonts w:hint="eastAsia" w:ascii="仿宋" w:hAnsi="仿宋" w:eastAsia="仿宋"/>
          <w:sz w:val="32"/>
          <w:szCs w:val="32"/>
        </w:rPr>
        <w:t>{{ defendants }}</w:t>
      </w:r>
      <w:r>
        <w:rPr>
          <w:rFonts w:hint="eastAsia" w:ascii="仿宋" w:hAnsi="仿宋" w:eastAsia="仿宋" w:cs="仿宋"/>
          <w:color w:val="464646"/>
          <w:kern w:val="0"/>
          <w:sz w:val="32"/>
          <w:szCs w:val="32"/>
          <w:lang w:val="en-US" w:eastAsia="zh-CN"/>
        </w:rPr>
        <w:t>{{ case_cause }}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一案，决定由张海峰、王文清、谢加富组成合议庭进行审理。</w:t>
      </w:r>
    </w:p>
    <w:p>
      <w:pPr>
        <w:spacing w:line="52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特此通知。</w:t>
      </w:r>
    </w:p>
    <w:p>
      <w:pPr>
        <w:spacing w:line="578" w:lineRule="exact"/>
        <w:ind w:right="935"/>
        <w:jc w:val="right"/>
        <w:rPr>
          <w:rFonts w:ascii="仿宋_GB2312" w:hAnsi="仿宋" w:cs="仿宋"/>
        </w:rPr>
      </w:pPr>
    </w:p>
    <w:p>
      <w:pPr>
        <w:spacing w:line="578" w:lineRule="exact"/>
        <w:ind w:right="935"/>
        <w:jc w:val="right"/>
      </w:pPr>
      <w:r>
        <w:rPr>
          <w:rFonts w:hint="eastAsia" w:ascii="仿宋" w:hAnsi="仿宋" w:eastAsia="仿宋"/>
          <w:sz w:val="32"/>
          <w:szCs w:val="32"/>
        </w:rPr>
        <w:t>{{ case_start_TIME 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Unicode MS">
    <w:altName w:val="宋体"/>
    <w:panose1 w:val="020B0604020202020204"/>
    <w:charset w:val="86"/>
    <w:family w:val="script"/>
    <w:pitch w:val="default"/>
    <w:sig w:usb0="00000000" w:usb1="00000000" w:usb2="0000003F" w:usb3="00000000" w:csb0="603F01FF" w:csb1="FFFF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SSJ-PK74820000001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SSJ-PK74820000001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H-SS9-PK7482000000b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9-PK7488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SJ-PK74820000a3c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-SS9-PK74820000a4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D3"/>
    <w:rsid w:val="000D4635"/>
    <w:rsid w:val="00B03A85"/>
    <w:rsid w:val="00B45D46"/>
    <w:rsid w:val="00C30E1B"/>
    <w:rsid w:val="00E301D3"/>
    <w:rsid w:val="033B098C"/>
    <w:rsid w:val="128A3C17"/>
    <w:rsid w:val="138E4CCC"/>
    <w:rsid w:val="19F50223"/>
    <w:rsid w:val="29D45757"/>
    <w:rsid w:val="4E233BE0"/>
    <w:rsid w:val="67563B44"/>
    <w:rsid w:val="71CB1AC1"/>
    <w:rsid w:val="79C33D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page number"/>
    <w:basedOn w:val="4"/>
    <w:qFormat/>
    <w:uiPriority w:val="0"/>
  </w:style>
  <w:style w:type="paragraph" w:customStyle="1" w:styleId="7">
    <w:name w:val="正文文本 (16)"/>
    <w:basedOn w:val="1"/>
    <w:uiPriority w:val="0"/>
    <w:pPr>
      <w:shd w:val="clear" w:color="auto" w:fill="FFFFFF"/>
      <w:spacing w:before="540" w:after="900" w:line="240" w:lineRule="atLeast"/>
      <w:jc w:val="center"/>
    </w:pPr>
    <w:rPr>
      <w:rFonts w:ascii="宋体" w:hAnsi="Calibri" w:eastAsia="宋体" w:cs="Times New Roman"/>
      <w:color w:val="auto"/>
      <w:spacing w:val="20"/>
      <w:kern w:val="2"/>
      <w:sz w:val="21"/>
      <w:szCs w:val="22"/>
    </w:rPr>
  </w:style>
  <w:style w:type="character" w:customStyle="1" w:styleId="8">
    <w:name w:val="正文文本 (16)_"/>
    <w:locked/>
    <w:uiPriority w:val="0"/>
    <w:rPr>
      <w:rFonts w:ascii="宋体"/>
      <w:spacing w:val="20"/>
      <w:shd w:val="clear" w:color="auto" w:fill="FFFFFF"/>
    </w:rPr>
  </w:style>
  <w:style w:type="paragraph" w:customStyle="1" w:styleId="9">
    <w:name w:val="正文文本 (20)"/>
    <w:basedOn w:val="1"/>
    <w:uiPriority w:val="0"/>
    <w:pPr>
      <w:shd w:val="clear" w:color="auto" w:fill="FFFFFF"/>
      <w:spacing w:before="120" w:after="120" w:line="240" w:lineRule="atLeast"/>
      <w:ind w:firstLine="460"/>
      <w:jc w:val="left"/>
    </w:pPr>
    <w:rPr>
      <w:rFonts w:ascii="宋体" w:hAnsi="Calibri" w:eastAsia="宋体" w:cs="Times New Roman"/>
      <w:color w:val="auto"/>
      <w:spacing w:val="50"/>
      <w:w w:val="150"/>
      <w:kern w:val="2"/>
      <w:sz w:val="18"/>
      <w:szCs w:val="22"/>
    </w:rPr>
  </w:style>
  <w:style w:type="paragraph" w:customStyle="1" w:styleId="10">
    <w:name w:val="正文文本 (2)1"/>
    <w:basedOn w:val="1"/>
    <w:qFormat/>
    <w:uiPriority w:val="0"/>
    <w:pPr>
      <w:shd w:val="clear" w:color="auto" w:fill="FFFFFF"/>
      <w:spacing w:after="180" w:line="240" w:lineRule="atLeast"/>
      <w:jc w:val="left"/>
    </w:pPr>
    <w:rPr>
      <w:rFonts w:ascii="宋体" w:hAnsi="Calibri" w:eastAsia="宋体" w:cs="Times New Roman"/>
      <w:color w:val="auto"/>
      <w:kern w:val="2"/>
      <w:sz w:val="21"/>
      <w:szCs w:val="2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Www.SangSan.Cn</Company>
  <Pages>2</Pages>
  <Words>127</Words>
  <Characters>730</Characters>
  <Lines>6</Lines>
  <Paragraphs>1</Paragraphs>
  <ScaleCrop>false</ScaleCrop>
  <LinksUpToDate>false</LinksUpToDate>
  <CharactersWithSpaces>856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NTKO</cp:lastModifiedBy>
  <dcterms:modified xsi:type="dcterms:W3CDTF">2019-03-12T00:36:55Z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