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spacing w:line="360" w:lineRule="auto"/>
        <w:jc w:val="center"/>
        <w:rPr>
          <w:rFonts w:hint="eastAsia" w:ascii="黑体" w:hAnsi="宋体" w:eastAsia="黑体" w:cs="宋体"/>
          <w:b/>
          <w:bCs/>
          <w:color w:val="464646"/>
          <w:kern w:val="0"/>
          <w:sz w:val="36"/>
          <w:szCs w:val="36"/>
        </w:rPr>
      </w:pPr>
      <w:r>
        <w:rPr>
          <w:rFonts w:hint="eastAsia" w:ascii="黑体" w:hAnsi="宋体" w:eastAsia="黑体" w:cs="宋体"/>
          <w:b/>
          <w:bCs/>
          <w:color w:val="464646"/>
          <w:kern w:val="0"/>
          <w:sz w:val="36"/>
          <w:szCs w:val="36"/>
          <w:lang w:eastAsia="zh-CN"/>
        </w:rPr>
        <w:t>榆林市</w:t>
      </w:r>
      <w:r>
        <w:rPr>
          <w:rFonts w:hint="eastAsia" w:ascii="黑体" w:hAnsi="宋体" w:eastAsia="黑体" w:cs="宋体"/>
          <w:b/>
          <w:bCs/>
          <w:color w:val="464646"/>
          <w:kern w:val="0"/>
          <w:sz w:val="36"/>
          <w:szCs w:val="36"/>
        </w:rPr>
        <w:t>横山</w:t>
      </w:r>
      <w:r>
        <w:rPr>
          <w:rFonts w:hint="eastAsia" w:ascii="黑体" w:hAnsi="宋体" w:eastAsia="黑体" w:cs="宋体"/>
          <w:b/>
          <w:bCs/>
          <w:color w:val="464646"/>
          <w:kern w:val="0"/>
          <w:sz w:val="36"/>
          <w:szCs w:val="36"/>
          <w:lang w:eastAsia="zh-CN"/>
        </w:rPr>
        <w:t>区</w:t>
      </w:r>
      <w:r>
        <w:rPr>
          <w:rFonts w:hint="eastAsia" w:ascii="黑体" w:hAnsi="宋体" w:eastAsia="黑体" w:cs="宋体"/>
          <w:b/>
          <w:bCs/>
          <w:color w:val="464646"/>
          <w:kern w:val="0"/>
          <w:sz w:val="36"/>
          <w:szCs w:val="36"/>
        </w:rPr>
        <w:t>人民法院</w:t>
      </w:r>
    </w:p>
    <w:p>
      <w:pPr>
        <w:widowControl/>
        <w:spacing w:line="360" w:lineRule="auto"/>
        <w:jc w:val="center"/>
        <w:rPr>
          <w:rFonts w:hint="eastAsia" w:ascii="黑体" w:hAnsi="宋体" w:eastAsia="黑体" w:cs="宋体"/>
          <w:b/>
          <w:bCs/>
          <w:color w:val="464646"/>
          <w:kern w:val="0"/>
          <w:sz w:val="36"/>
          <w:szCs w:val="36"/>
        </w:rPr>
      </w:pPr>
      <w:r>
        <w:rPr>
          <w:rFonts w:hint="eastAsia" w:ascii="黑体" w:hAnsi="宋体" w:eastAsia="黑体" w:cs="宋体"/>
          <w:b/>
          <w:bCs/>
          <w:color w:val="464646"/>
          <w:kern w:val="0"/>
          <w:sz w:val="36"/>
          <w:szCs w:val="36"/>
        </w:rPr>
        <w:t>权利义务告知书</w:t>
      </w:r>
    </w:p>
    <w:p>
      <w:pPr>
        <w:widowControl/>
        <w:spacing w:line="360" w:lineRule="auto"/>
        <w:jc w:val="right"/>
        <w:rPr>
          <w:rFonts w:hint="eastAsia" w:ascii="仿宋_GB2312" w:hAnsi="宋体" w:eastAsia="仿宋_GB2312" w:cs="宋体"/>
          <w:color w:val="464646"/>
          <w:kern w:val="0"/>
          <w:sz w:val="32"/>
          <w:szCs w:val="32"/>
        </w:rPr>
      </w:pPr>
      <w:r>
        <w:rPr>
          <w:rFonts w:hint="eastAsia" w:ascii="仿宋" w:hAnsi="仿宋" w:eastAsia="仿宋"/>
          <w:sz w:val="32"/>
          <w:szCs w:val="32"/>
          <w:lang w:eastAsia="zh-CN"/>
        </w:rPr>
        <w:t>{{ case_number }}</w:t>
      </w:r>
    </w:p>
    <w:p>
      <w:pPr>
        <w:pStyle w:val="5"/>
        <w:spacing w:line="360" w:lineRule="exact"/>
        <w:jc w:val="both"/>
        <w:rPr>
          <w:rFonts w:hint="eastAsia" w:ascii="仿宋" w:hAnsi="仿宋" w:eastAsia="仿宋" w:cs="仿宋"/>
          <w:color w:val="000000"/>
          <w:sz w:val="32"/>
          <w:szCs w:val="32"/>
        </w:rPr>
      </w:pPr>
      <w:r>
        <w:rPr>
          <w:rFonts w:hint="eastAsia" w:ascii="仿宋" w:hAnsi="仿宋" w:eastAsia="仿宋" w:cs="仿宋"/>
          <w:color w:val="464646"/>
          <w:sz w:val="32"/>
          <w:szCs w:val="32"/>
        </w:rPr>
        <w:t>被执行人：</w:t>
      </w:r>
      <w:r>
        <w:rPr>
          <w:rFonts w:hint="eastAsia" w:ascii="仿宋" w:hAnsi="仿宋" w:eastAsia="仿宋" w:cs="仿宋"/>
          <w:color w:val="000000"/>
          <w:sz w:val="32"/>
          <w:szCs w:val="32"/>
        </w:rPr>
        <w:t xml:space="preserve"> </w:t>
      </w:r>
    </w:p>
    <w:p>
      <w:pPr>
        <w:widowControl/>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根据《中华人民共和国民事诉讼法》相关法律规定，你在本执行案件中享有以下权利，并承担以下义务和法律责任：</w:t>
      </w:r>
    </w:p>
    <w:p>
      <w:pPr>
        <w:widowControl/>
        <w:spacing w:line="360" w:lineRule="auto"/>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(一)被执行人应当与本院及案件承办人保持联系，各方当事人的送达地址、指定法律文书代收人及联系电话发生变化，有书面告知本院的义务并承担相关法律责任；</w:t>
      </w:r>
    </w:p>
    <w:p>
      <w:pPr>
        <w:widowControl/>
        <w:spacing w:line="360" w:lineRule="auto"/>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(二)被执行人在接到执行通知书后3日内，有书面向本院申报财产状况的义务并承担相关的法律责任；</w:t>
      </w:r>
    </w:p>
    <w:p>
      <w:pPr>
        <w:widowControl/>
        <w:spacing w:line="360" w:lineRule="auto"/>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(三)在本案执结以前，不得使用小汽车、乘坐飞机、入住星宾馆，或进行与被执行人身份不相符的高消费，否则追究法律责任；</w:t>
      </w:r>
    </w:p>
    <w:p>
      <w:pPr>
        <w:widowControl/>
        <w:spacing w:line="360" w:lineRule="auto"/>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(四)如拖延执行，将加重你方的损失，不仅要承担双倍利率的迟延履行期间的债务利息，而且还要承担公告、测绘、评估等司法鉴定费及执行程序中发生的其他实际支出费和降低拍卖保留价的损失。</w:t>
      </w:r>
    </w:p>
    <w:p>
      <w:pPr>
        <w:widowControl/>
        <w:spacing w:line="360" w:lineRule="auto"/>
        <w:ind w:firstLine="640" w:firstLineChars="200"/>
        <w:jc w:val="left"/>
        <w:rPr>
          <w:rFonts w:hint="eastAsia" w:ascii="仿宋" w:hAnsi="仿宋" w:eastAsia="仿宋" w:cs="仿宋"/>
          <w:color w:val="464646"/>
          <w:kern w:val="0"/>
          <w:sz w:val="32"/>
          <w:szCs w:val="32"/>
        </w:rPr>
      </w:pPr>
    </w:p>
    <w:p>
      <w:pPr>
        <w:widowControl/>
        <w:spacing w:line="360" w:lineRule="auto"/>
        <w:ind w:firstLine="1760" w:firstLineChars="550"/>
        <w:jc w:val="righ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 xml:space="preserve">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年</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月</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日</w:t>
      </w:r>
    </w:p>
    <w:p>
      <w:pPr>
        <w:widowControl/>
        <w:spacing w:line="360" w:lineRule="auto"/>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送达人：</w:t>
      </w:r>
      <w:r>
        <w:rPr>
          <w:rFonts w:hint="eastAsia" w:ascii="仿宋" w:hAnsi="仿宋" w:eastAsia="仿宋" w:cs="仿宋"/>
          <w:color w:val="464646"/>
          <w:kern w:val="0"/>
          <w:sz w:val="32"/>
          <w:szCs w:val="32"/>
          <w:lang w:eastAsia="zh-CN"/>
        </w:rPr>
        <w:t>王文清</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          被送达人签字：</w:t>
      </w:r>
    </w:p>
    <w:p>
      <w:pPr>
        <w:widowControl/>
        <w:spacing w:line="360" w:lineRule="auto"/>
        <w:jc w:val="center"/>
        <w:rPr>
          <w:rFonts w:hint="eastAsia" w:ascii="黑体" w:hAnsi="宋体" w:eastAsia="黑体" w:cs="宋体"/>
          <w:b/>
          <w:bCs/>
          <w:color w:val="464646"/>
          <w:kern w:val="0"/>
          <w:sz w:val="36"/>
          <w:szCs w:val="36"/>
        </w:rPr>
      </w:pPr>
      <w:r>
        <w:rPr>
          <w:rFonts w:hint="eastAsia" w:ascii="黑体" w:hAnsi="宋体" w:eastAsia="黑体" w:cs="宋体"/>
          <w:b/>
          <w:bCs/>
          <w:color w:val="464646"/>
          <w:kern w:val="0"/>
          <w:sz w:val="36"/>
          <w:szCs w:val="36"/>
          <w:lang w:eastAsia="zh-CN"/>
        </w:rPr>
        <w:t>榆林市</w:t>
      </w:r>
      <w:r>
        <w:rPr>
          <w:rFonts w:hint="eastAsia" w:ascii="黑体" w:hAnsi="宋体" w:eastAsia="黑体" w:cs="宋体"/>
          <w:b/>
          <w:bCs/>
          <w:color w:val="464646"/>
          <w:kern w:val="0"/>
          <w:sz w:val="36"/>
          <w:szCs w:val="36"/>
        </w:rPr>
        <w:t>横山</w:t>
      </w:r>
      <w:r>
        <w:rPr>
          <w:rFonts w:hint="eastAsia" w:ascii="黑体" w:hAnsi="宋体" w:eastAsia="黑体" w:cs="宋体"/>
          <w:b/>
          <w:bCs/>
          <w:color w:val="464646"/>
          <w:kern w:val="0"/>
          <w:sz w:val="36"/>
          <w:szCs w:val="36"/>
          <w:lang w:eastAsia="zh-CN"/>
        </w:rPr>
        <w:t>区</w:t>
      </w:r>
      <w:r>
        <w:rPr>
          <w:rFonts w:hint="eastAsia" w:ascii="黑体" w:hAnsi="宋体" w:eastAsia="黑体" w:cs="宋体"/>
          <w:b/>
          <w:bCs/>
          <w:color w:val="464646"/>
          <w:kern w:val="0"/>
          <w:sz w:val="36"/>
          <w:szCs w:val="36"/>
        </w:rPr>
        <w:t>人民法院</w:t>
      </w:r>
    </w:p>
    <w:p>
      <w:pPr>
        <w:widowControl/>
        <w:spacing w:line="360" w:lineRule="auto"/>
        <w:jc w:val="center"/>
        <w:rPr>
          <w:rFonts w:hint="eastAsia" w:ascii="黑体" w:hAnsi="宋体" w:eastAsia="黑体" w:cs="宋体"/>
          <w:color w:val="464646"/>
          <w:kern w:val="0"/>
          <w:sz w:val="44"/>
          <w:szCs w:val="44"/>
        </w:rPr>
      </w:pPr>
      <w:r>
        <w:rPr>
          <w:rFonts w:hint="eastAsia" w:ascii="黑体" w:hAnsi="宋体" w:eastAsia="黑体" w:cs="宋体"/>
          <w:b/>
          <w:bCs/>
          <w:color w:val="464646"/>
          <w:kern w:val="0"/>
          <w:sz w:val="36"/>
          <w:szCs w:val="36"/>
        </w:rPr>
        <w:t>公开执行告知书(二)</w:t>
      </w:r>
    </w:p>
    <w:p>
      <w:pPr>
        <w:widowControl/>
        <w:spacing w:line="360" w:lineRule="auto"/>
        <w:jc w:val="center"/>
        <w:rPr>
          <w:rFonts w:hint="eastAsia" w:ascii="黑体" w:hAnsi="宋体" w:eastAsia="黑体" w:cs="宋体"/>
          <w:color w:val="464646"/>
          <w:kern w:val="0"/>
          <w:sz w:val="44"/>
          <w:szCs w:val="44"/>
        </w:rPr>
      </w:pPr>
    </w:p>
    <w:p>
      <w:pPr>
        <w:widowControl/>
        <w:spacing w:line="460" w:lineRule="exact"/>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被执行人：</w:t>
      </w:r>
    </w:p>
    <w:p>
      <w:pPr>
        <w:widowControl/>
        <w:spacing w:line="46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申请执行人与你方</w:t>
      </w:r>
      <w:r>
        <w:rPr>
          <w:rFonts w:hint="eastAsia" w:ascii="仿宋" w:hAnsi="仿宋" w:eastAsia="仿宋" w:cs="仿宋"/>
          <w:color w:val="464646"/>
          <w:kern w:val="0"/>
          <w:sz w:val="32"/>
          <w:szCs w:val="32"/>
          <w:lang w:val="en-US" w:eastAsia="zh-CN"/>
        </w:rPr>
        <w:t>{{ case_cause }}</w:t>
      </w:r>
      <w:bookmarkStart w:id="0" w:name="_GoBack"/>
      <w:bookmarkEnd w:id="0"/>
      <w:r>
        <w:rPr>
          <w:rFonts w:hint="eastAsia" w:ascii="仿宋" w:hAnsi="仿宋" w:eastAsia="仿宋" w:cs="仿宋"/>
          <w:color w:val="464646"/>
          <w:kern w:val="0"/>
          <w:sz w:val="32"/>
          <w:szCs w:val="32"/>
        </w:rPr>
        <w:t>一案，本院已经受理，执行依据</w:t>
      </w:r>
      <w:r>
        <w:rPr>
          <w:rFonts w:hint="eastAsia" w:ascii="仿宋" w:hAnsi="仿宋" w:eastAsia="仿宋" w:cs="仿宋"/>
          <w:sz w:val="32"/>
          <w:szCs w:val="32"/>
          <w:lang w:eastAsia="zh-CN"/>
        </w:rPr>
        <w:t>{{ original_case_number }}</w:t>
      </w:r>
      <w:r>
        <w:rPr>
          <w:rFonts w:hint="eastAsia" w:ascii="仿宋" w:hAnsi="仿宋" w:eastAsia="仿宋" w:cs="仿宋"/>
          <w:color w:val="464646"/>
          <w:kern w:val="0"/>
          <w:sz w:val="32"/>
          <w:szCs w:val="32"/>
        </w:rPr>
        <w:t>，执行案号为</w:t>
      </w:r>
      <w:r>
        <w:rPr>
          <w:rFonts w:hint="eastAsia" w:ascii="仿宋" w:hAnsi="仿宋" w:eastAsia="仿宋" w:cs="仿宋"/>
          <w:sz w:val="32"/>
          <w:szCs w:val="32"/>
          <w:lang w:eastAsia="zh-CN"/>
        </w:rPr>
        <w:t>{{ case_number }}</w:t>
      </w:r>
      <w:r>
        <w:rPr>
          <w:rFonts w:hint="eastAsia" w:ascii="仿宋" w:hAnsi="仿宋" w:eastAsia="仿宋" w:cs="仿宋"/>
          <w:color w:val="464646"/>
          <w:kern w:val="0"/>
          <w:sz w:val="32"/>
          <w:szCs w:val="32"/>
        </w:rPr>
        <w:t>，由</w:t>
      </w:r>
      <w:r>
        <w:rPr>
          <w:rFonts w:hint="eastAsia" w:ascii="仿宋" w:hAnsi="仿宋" w:eastAsia="仿宋" w:cs="仿宋"/>
          <w:color w:val="464646"/>
          <w:kern w:val="0"/>
          <w:sz w:val="32"/>
          <w:szCs w:val="32"/>
          <w:lang w:eastAsia="zh-CN"/>
        </w:rPr>
        <w:t>法官王文清</w:t>
      </w:r>
      <w:r>
        <w:rPr>
          <w:rFonts w:hint="eastAsia" w:ascii="仿宋" w:hAnsi="仿宋" w:eastAsia="仿宋" w:cs="仿宋"/>
          <w:color w:val="464646"/>
          <w:kern w:val="0"/>
          <w:sz w:val="32"/>
          <w:szCs w:val="32"/>
        </w:rPr>
        <w:t>承办，联系电话：09</w:t>
      </w:r>
      <w:r>
        <w:rPr>
          <w:rFonts w:hint="eastAsia" w:ascii="仿宋" w:hAnsi="仿宋" w:eastAsia="仿宋" w:cs="仿宋"/>
          <w:b w:val="0"/>
          <w:bCs w:val="0"/>
          <w:i w:val="0"/>
          <w:iCs w:val="0"/>
          <w:color w:val="464646"/>
          <w:kern w:val="0"/>
          <w:sz w:val="32"/>
          <w:szCs w:val="32"/>
        </w:rPr>
        <w:t>1</w:t>
      </w:r>
      <w:r>
        <w:rPr>
          <w:rFonts w:hint="eastAsia" w:ascii="仿宋" w:hAnsi="仿宋" w:eastAsia="仿宋" w:cs="仿宋"/>
          <w:color w:val="464646"/>
          <w:kern w:val="0"/>
          <w:sz w:val="32"/>
          <w:szCs w:val="32"/>
        </w:rPr>
        <w:t>2-766</w:t>
      </w:r>
      <w:r>
        <w:rPr>
          <w:rFonts w:hint="eastAsia" w:ascii="仿宋" w:hAnsi="仿宋" w:eastAsia="仿宋" w:cs="仿宋"/>
          <w:color w:val="464646"/>
          <w:kern w:val="0"/>
          <w:sz w:val="32"/>
          <w:szCs w:val="32"/>
          <w:lang w:val="en-US" w:eastAsia="zh-CN"/>
        </w:rPr>
        <w:t>0050</w:t>
      </w:r>
      <w:r>
        <w:rPr>
          <w:rFonts w:hint="eastAsia" w:ascii="仿宋" w:hAnsi="仿宋" w:eastAsia="仿宋" w:cs="仿宋"/>
          <w:color w:val="464646"/>
          <w:kern w:val="0"/>
          <w:sz w:val="32"/>
          <w:szCs w:val="32"/>
        </w:rPr>
        <w:t>，现将执行程序中的相关事宜告知如下：</w:t>
      </w:r>
    </w:p>
    <w:p>
      <w:pPr>
        <w:widowControl/>
        <w:spacing w:line="46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一、你方必须在接到本告知书后3日内和在案件未执行结案以前的每月上班第一天上午来本院申报财产状况，包括银行存款、有价证券、房产、土地、车辆、机器设备、知识产权、对外投资权益及收益、到期债权等资产的详细情况。</w:t>
      </w:r>
    </w:p>
    <w:p>
      <w:pPr>
        <w:widowControl/>
        <w:spacing w:line="46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如你方不按规定的时间来本院申报财产状况或隐藏财产，且影响本院执行的，本院依法追究你方及法定代表人和其他责任人的法律责任。</w:t>
      </w:r>
    </w:p>
    <w:p>
      <w:pPr>
        <w:widowControl/>
        <w:spacing w:line="46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二、你方必须在接到本告知书后3日内，向本院提供或确认你方的送达地址，也可向本院指定法律文书的代收人，以便本院及时向你方送达相关法律文书和通知你方面参加选择评估机构，参加拍卖会等事宜。</w:t>
      </w:r>
    </w:p>
    <w:p>
      <w:pPr>
        <w:widowControl/>
        <w:spacing w:line="46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你方必须与本院及案件承办人保持联系，你方向本院确认的送达地址、指定的法律文书代收人及联系电话发生变化，应及时书面告知本院，如你方持续30日不与本院及案件承办人联系，通过已确认的送达地址、指定的法律文书代收人及联系电话又无法与你方联系，且影响执行程序进行的，或有证据证明你方下落不明，本院将简化相关送达和通知程序，直接对你方的财产采取评估、拍卖等执行措施。</w:t>
      </w:r>
    </w:p>
    <w:p>
      <w:pPr>
        <w:widowControl/>
        <w:spacing w:line="460" w:lineRule="exact"/>
        <w:jc w:val="righ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年</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月</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日</w:t>
      </w:r>
    </w:p>
    <w:p>
      <w:pPr>
        <w:widowControl/>
        <w:spacing w:line="460" w:lineRule="exact"/>
        <w:ind w:right="420" w:firstLine="640" w:firstLineChars="200"/>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 xml:space="preserve">送达人： </w:t>
      </w:r>
      <w:r>
        <w:rPr>
          <w:rFonts w:hint="eastAsia" w:ascii="仿宋" w:hAnsi="仿宋" w:eastAsia="仿宋" w:cs="仿宋"/>
          <w:color w:val="464646"/>
          <w:kern w:val="0"/>
          <w:sz w:val="32"/>
          <w:szCs w:val="32"/>
          <w:lang w:eastAsia="zh-CN"/>
        </w:rPr>
        <w:t>王文清</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         被送达人签收：</w:t>
      </w:r>
    </w:p>
    <w:p>
      <w:pPr>
        <w:widowControl/>
        <w:spacing w:line="460" w:lineRule="exact"/>
        <w:ind w:right="420" w:firstLine="640" w:firstLineChars="200"/>
        <w:rPr>
          <w:rFonts w:hint="eastAsia" w:ascii="仿宋_GB2312" w:hAnsi="宋体" w:eastAsia="仿宋_GB2312" w:cs="宋体"/>
          <w:color w:val="464646"/>
          <w:kern w:val="0"/>
          <w:sz w:val="32"/>
          <w:szCs w:val="32"/>
        </w:rPr>
      </w:pPr>
      <w:r>
        <w:rPr>
          <w:rFonts w:hint="eastAsia" w:ascii="仿宋_GB2312" w:hAnsi="宋体" w:eastAsia="仿宋_GB2312" w:cs="宋体"/>
          <w:color w:val="464646"/>
          <w:kern w:val="0"/>
          <w:sz w:val="32"/>
          <w:szCs w:val="32"/>
        </w:rPr>
        <w:br w:type="column"/>
      </w:r>
    </w:p>
    <w:p>
      <w:pPr>
        <w:spacing w:line="720" w:lineRule="auto"/>
        <w:jc w:val="center"/>
        <w:rPr>
          <w:rFonts w:ascii="宋体" w:hAnsi="宋体"/>
          <w:b/>
          <w:bCs/>
          <w:sz w:val="44"/>
          <w:szCs w:val="52"/>
        </w:rPr>
      </w:pPr>
      <w:r>
        <w:rPr>
          <w:rFonts w:hint="eastAsia" w:ascii="宋体" w:hAnsi="宋体"/>
          <w:b/>
          <w:bCs/>
          <w:sz w:val="44"/>
          <w:szCs w:val="52"/>
          <w:lang w:eastAsia="zh-CN"/>
        </w:rPr>
        <w:t>榆林市</w:t>
      </w:r>
      <w:r>
        <w:rPr>
          <w:rFonts w:hint="eastAsia" w:ascii="宋体" w:hAnsi="宋体"/>
          <w:b/>
          <w:bCs/>
          <w:sz w:val="44"/>
          <w:szCs w:val="52"/>
        </w:rPr>
        <w:t>横山</w:t>
      </w:r>
      <w:r>
        <w:rPr>
          <w:rFonts w:hint="eastAsia" w:ascii="宋体" w:hAnsi="宋体"/>
          <w:b/>
          <w:bCs/>
          <w:sz w:val="44"/>
          <w:szCs w:val="52"/>
          <w:lang w:eastAsia="zh-CN"/>
        </w:rPr>
        <w:t>区</w:t>
      </w:r>
      <w:r>
        <w:rPr>
          <w:rFonts w:hint="eastAsia" w:ascii="宋体" w:hAnsi="宋体"/>
          <w:b/>
          <w:bCs/>
          <w:sz w:val="44"/>
          <w:szCs w:val="52"/>
        </w:rPr>
        <w:t>人民法院</w:t>
      </w:r>
    </w:p>
    <w:p>
      <w:pPr>
        <w:spacing w:line="720" w:lineRule="auto"/>
        <w:jc w:val="center"/>
        <w:rPr>
          <w:rFonts w:ascii="宋体" w:hAnsi="宋体"/>
          <w:b/>
          <w:bCs/>
          <w:sz w:val="52"/>
          <w:szCs w:val="72"/>
        </w:rPr>
      </w:pPr>
      <w:r>
        <w:rPr>
          <w:rFonts w:hint="eastAsia" w:ascii="宋体" w:hAnsi="宋体"/>
          <w:b/>
          <w:bCs/>
          <w:sz w:val="52"/>
          <w:szCs w:val="72"/>
        </w:rPr>
        <w:t>报 告 财 产 令</w:t>
      </w:r>
    </w:p>
    <w:p>
      <w:pPr>
        <w:jc w:val="right"/>
        <w:rPr>
          <w:rFonts w:hint="eastAsia" w:ascii="仿宋" w:hAnsi="仿宋" w:eastAsia="仿宋" w:cs="仿宋"/>
          <w:sz w:val="32"/>
          <w:szCs w:val="32"/>
        </w:rPr>
      </w:pP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 case_number }}</w:t>
      </w:r>
    </w:p>
    <w:p>
      <w:pPr>
        <w:rPr>
          <w:rFonts w:hint="eastAsia" w:ascii="仿宋" w:hAnsi="仿宋" w:eastAsia="仿宋" w:cs="仿宋"/>
          <w:sz w:val="32"/>
          <w:szCs w:val="32"/>
        </w:rPr>
      </w:pPr>
      <w:r>
        <w:rPr>
          <w:rFonts w:hint="eastAsia" w:ascii="仿宋" w:hAnsi="仿宋" w:eastAsia="仿宋" w:cs="仿宋"/>
          <w:sz w:val="32"/>
          <w:szCs w:val="32"/>
          <w:lang w:val="en-US" w:eastAsia="zh-CN"/>
        </w:rPr>
        <w:t xml:space="preserve"> 被执行人</w:t>
      </w:r>
      <w:r>
        <w:rPr>
          <w:rFonts w:hint="eastAsia" w:ascii="仿宋" w:hAnsi="仿宋" w:eastAsia="仿宋" w:cs="仿宋"/>
          <w:sz w:val="32"/>
          <w:szCs w:val="32"/>
        </w:rPr>
        <w:t>：</w:t>
      </w:r>
    </w:p>
    <w:p>
      <w:pPr>
        <w:ind w:firstLine="630"/>
        <w:jc w:val="distribute"/>
        <w:rPr>
          <w:rFonts w:hint="eastAsia" w:ascii="仿宋" w:hAnsi="仿宋" w:eastAsia="仿宋" w:cs="仿宋"/>
          <w:sz w:val="32"/>
          <w:szCs w:val="32"/>
        </w:rPr>
      </w:pPr>
      <w:r>
        <w:rPr>
          <w:rFonts w:hint="eastAsia" w:ascii="仿宋" w:hAnsi="仿宋" w:eastAsia="仿宋" w:cs="仿宋"/>
          <w:sz w:val="32"/>
          <w:szCs w:val="32"/>
        </w:rPr>
        <w:t>本院于</w:t>
      </w:r>
      <w:r>
        <w:rPr>
          <w:rFonts w:hint="eastAsia" w:ascii="仿宋" w:hAnsi="仿宋" w:eastAsia="仿宋" w:cs="仿宋"/>
          <w:sz w:val="32"/>
          <w:szCs w:val="32"/>
          <w:lang w:val="en-US" w:eastAsia="zh-CN"/>
        </w:rPr>
        <w:t>{{ case_start_time }}</w:t>
      </w:r>
      <w:r>
        <w:rPr>
          <w:rFonts w:hint="eastAsia" w:ascii="仿宋" w:hAnsi="仿宋" w:eastAsia="仿宋" w:cs="仿宋"/>
          <w:sz w:val="32"/>
          <w:szCs w:val="32"/>
        </w:rPr>
        <w:t>立案执行的</w:t>
      </w:r>
      <w:r>
        <w:rPr>
          <w:rFonts w:hint="eastAsia" w:ascii="仿宋" w:hAnsi="仿宋" w:eastAsia="仿宋" w:cs="仿宋"/>
          <w:sz w:val="32"/>
          <w:szCs w:val="32"/>
          <w:lang w:eastAsia="zh-CN"/>
        </w:rPr>
        <w:t>你（单位）</w:t>
      </w:r>
      <w:r>
        <w:rPr>
          <w:rFonts w:hint="eastAsia" w:ascii="仿宋" w:hAnsi="仿宋" w:eastAsia="仿宋" w:cs="仿宋"/>
          <w:sz w:val="32"/>
          <w:szCs w:val="32"/>
        </w:rPr>
        <w:t>与</w:t>
      </w:r>
      <w:r>
        <w:rPr>
          <w:rFonts w:hint="eastAsia" w:ascii="仿宋" w:hAnsi="仿宋" w:eastAsia="仿宋" w:cs="仿宋"/>
          <w:sz w:val="32"/>
          <w:szCs w:val="32"/>
          <w:lang w:eastAsia="zh-CN"/>
        </w:rPr>
        <w:t>申请人</w:t>
      </w:r>
      <w:r>
        <w:rPr>
          <w:rFonts w:hint="eastAsia" w:ascii="仿宋" w:hAnsi="仿宋" w:eastAsia="仿宋"/>
          <w:sz w:val="32"/>
          <w:szCs w:val="32"/>
          <w:lang w:val="en-US" w:eastAsia="zh-CN"/>
        </w:rPr>
        <w:t>{{ case_cause }}</w:t>
      </w:r>
      <w:r>
        <w:rPr>
          <w:rFonts w:hint="eastAsia" w:ascii="仿宋" w:hAnsi="仿宋" w:eastAsia="仿宋" w:cs="仿宋"/>
          <w:sz w:val="32"/>
          <w:szCs w:val="32"/>
        </w:rPr>
        <w:t>一案，你（单位）未按执行通知履行法律文书确定的义务。本院依照《中华人民共和国民事诉讼法》第二百四十一条和《最高人民法院关于适用〈中华人民共和国民事诉讼法〉执行程序若干问题的解释》第三十一条、第三十二条、第三十三条规定，责令你（单位）在收到此令后</w:t>
      </w:r>
      <w:r>
        <w:rPr>
          <w:rFonts w:hint="eastAsia" w:ascii="仿宋" w:hAnsi="仿宋" w:eastAsia="仿宋" w:cs="仿宋"/>
          <w:sz w:val="32"/>
          <w:szCs w:val="32"/>
          <w:lang w:eastAsia="zh-CN"/>
        </w:rPr>
        <w:t>十五</w:t>
      </w:r>
      <w:r>
        <w:rPr>
          <w:rFonts w:hint="eastAsia" w:ascii="仿宋" w:hAnsi="仿宋" w:eastAsia="仿宋" w:cs="仿宋"/>
          <w:sz w:val="32"/>
          <w:szCs w:val="32"/>
        </w:rPr>
        <w:t>日内，如实向本院报告当前以及收到执行通知之日前一年的财产情况。执行中，如果财产状况发生变动，应当自财产变动之日起五日内向本院补充报告。</w:t>
      </w:r>
    </w:p>
    <w:p>
      <w:pPr>
        <w:ind w:firstLine="630"/>
        <w:rPr>
          <w:rFonts w:hint="eastAsia" w:ascii="仿宋" w:hAnsi="仿宋" w:eastAsia="仿宋" w:cs="仿宋"/>
          <w:sz w:val="32"/>
          <w:szCs w:val="32"/>
        </w:rPr>
      </w:pPr>
      <w:r>
        <w:rPr>
          <w:rFonts w:hint="eastAsia" w:ascii="仿宋" w:hAnsi="仿宋" w:eastAsia="仿宋" w:cs="仿宋"/>
          <w:sz w:val="32"/>
          <w:szCs w:val="32"/>
        </w:rPr>
        <w:t>逾期不报告，或者虚假报告，本院将依法予以罚款、拘留。</w:t>
      </w:r>
    </w:p>
    <w:p>
      <w:pPr>
        <w:ind w:firstLine="630"/>
        <w:rPr>
          <w:rFonts w:hint="eastAsia" w:ascii="仿宋" w:hAnsi="仿宋" w:eastAsia="仿宋" w:cs="仿宋"/>
          <w:sz w:val="32"/>
          <w:szCs w:val="32"/>
        </w:rPr>
      </w:pPr>
      <w:r>
        <w:rPr>
          <w:rFonts w:hint="eastAsia" w:ascii="仿宋" w:hAnsi="仿宋" w:eastAsia="仿宋" w:cs="仿宋"/>
          <w:sz w:val="32"/>
          <w:szCs w:val="32"/>
        </w:rPr>
        <w:t>此令</w:t>
      </w:r>
    </w:p>
    <w:p>
      <w:pPr>
        <w:ind w:firstLine="5264" w:firstLineChars="1645"/>
        <w:jc w:val="right"/>
        <w:rPr>
          <w:rFonts w:hint="eastAsia" w:ascii="仿宋" w:hAnsi="仿宋" w:eastAsia="仿宋" w:cs="仿宋"/>
          <w:sz w:val="32"/>
          <w:szCs w:val="32"/>
          <w:lang w:eastAsia="zh-CN"/>
        </w:rPr>
      </w:pPr>
      <w:r>
        <w:rPr>
          <w:rFonts w:hint="eastAsia" w:ascii="仿宋" w:hAnsi="仿宋" w:eastAsia="仿宋" w:cs="仿宋"/>
          <w:sz w:val="32"/>
          <w:szCs w:val="32"/>
          <w:lang w:val="en-US" w:eastAsia="zh-CN"/>
        </w:rPr>
        <w:t>{{ case_start_time }}</w:t>
      </w:r>
    </w:p>
    <w:p>
      <w:pPr>
        <w:spacing w:line="520" w:lineRule="exact"/>
        <w:jc w:val="left"/>
        <w:rPr>
          <w:rFonts w:hint="eastAsia" w:ascii="仿宋" w:hAnsi="仿宋" w:eastAsia="仿宋" w:cs="仿宋"/>
          <w:color w:val="000000"/>
          <w:sz w:val="32"/>
          <w:szCs w:val="32"/>
        </w:rPr>
      </w:pPr>
      <w:r>
        <w:rPr>
          <w:rFonts w:hint="eastAsia" w:ascii="仿宋" w:hAnsi="仿宋" w:eastAsia="仿宋" w:cs="仿宋"/>
          <w:color w:val="000000"/>
          <w:sz w:val="32"/>
          <w:szCs w:val="32"/>
          <w:u w:val="thick"/>
        </w:rPr>
        <w:t xml:space="preserve">                                                    </w:t>
      </w:r>
      <w:r>
        <w:rPr>
          <w:rFonts w:hint="eastAsia" w:ascii="仿宋" w:hAnsi="仿宋" w:eastAsia="仿宋" w:cs="仿宋"/>
          <w:b/>
          <w:bCs/>
          <w:color w:val="000000"/>
          <w:sz w:val="32"/>
          <w:szCs w:val="32"/>
          <w:u w:val="thick"/>
        </w:rPr>
        <w:t xml:space="preserve">   </w:t>
      </w:r>
      <w:r>
        <w:rPr>
          <w:rFonts w:hint="eastAsia" w:ascii="仿宋" w:hAnsi="仿宋" w:eastAsia="仿宋" w:cs="仿宋"/>
          <w:color w:val="000000"/>
          <w:sz w:val="32"/>
          <w:szCs w:val="32"/>
          <w:u w:val="thick"/>
        </w:rPr>
        <w:t xml:space="preserve">  </w:t>
      </w:r>
      <w:r>
        <w:rPr>
          <w:rFonts w:hint="eastAsia" w:ascii="仿宋" w:hAnsi="仿宋" w:eastAsia="仿宋" w:cs="仿宋"/>
          <w:color w:val="000000"/>
          <w:sz w:val="32"/>
          <w:szCs w:val="32"/>
        </w:rPr>
        <w:t xml:space="preserve">                 </w:t>
      </w:r>
    </w:p>
    <w:p>
      <w:pPr>
        <w:spacing w:line="440" w:lineRule="exact"/>
        <w:rPr>
          <w:rFonts w:hint="eastAsia" w:ascii="仿宋" w:hAnsi="仿宋" w:eastAsia="仿宋" w:cs="仿宋"/>
          <w:color w:val="000000"/>
          <w:sz w:val="32"/>
          <w:szCs w:val="32"/>
        </w:rPr>
      </w:pPr>
      <w:r>
        <w:rPr>
          <w:rFonts w:hint="eastAsia" w:ascii="仿宋" w:hAnsi="仿宋" w:eastAsia="仿宋" w:cs="仿宋"/>
          <w:color w:val="000000"/>
          <w:sz w:val="32"/>
          <w:szCs w:val="32"/>
        </w:rPr>
        <w:t>本院地址：横山</w:t>
      </w:r>
      <w:r>
        <w:rPr>
          <w:rFonts w:hint="eastAsia" w:ascii="仿宋" w:hAnsi="仿宋" w:eastAsia="仿宋" w:cs="仿宋"/>
          <w:color w:val="000000"/>
          <w:sz w:val="32"/>
          <w:szCs w:val="32"/>
          <w:lang w:val="en-US" w:eastAsia="zh-CN"/>
        </w:rPr>
        <w:t>区</w:t>
      </w:r>
      <w:r>
        <w:rPr>
          <w:rFonts w:hint="eastAsia" w:ascii="仿宋" w:hAnsi="仿宋" w:eastAsia="仿宋" w:cs="仿宋"/>
          <w:color w:val="000000"/>
          <w:sz w:val="32"/>
          <w:szCs w:val="32"/>
        </w:rPr>
        <w:t>环城北路       邮 编：719100</w:t>
      </w:r>
    </w:p>
    <w:p>
      <w:pPr>
        <w:spacing w:line="440" w:lineRule="exact"/>
        <w:rPr>
          <w:rFonts w:hint="eastAsia" w:ascii="仿宋" w:hAnsi="仿宋" w:eastAsia="仿宋" w:cs="仿宋"/>
          <w:color w:val="000000"/>
          <w:sz w:val="32"/>
          <w:szCs w:val="32"/>
        </w:rPr>
      </w:pPr>
      <w:r>
        <w:rPr>
          <w:rFonts w:hint="eastAsia" w:ascii="仿宋" w:hAnsi="仿宋" w:eastAsia="仿宋" w:cs="仿宋"/>
          <w:color w:val="000000"/>
          <w:sz w:val="32"/>
          <w:szCs w:val="32"/>
        </w:rPr>
        <w:t>联系人：</w:t>
      </w:r>
      <w:r>
        <w:rPr>
          <w:rFonts w:hint="eastAsia" w:ascii="仿宋" w:hAnsi="仿宋" w:eastAsia="仿宋" w:cs="仿宋"/>
          <w:color w:val="000000"/>
          <w:sz w:val="32"/>
          <w:szCs w:val="32"/>
          <w:lang w:eastAsia="zh-CN"/>
        </w:rPr>
        <w:t>王文清</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联系电话：</w:t>
      </w:r>
      <w:r>
        <w:rPr>
          <w:rFonts w:hint="eastAsia" w:ascii="仿宋" w:hAnsi="仿宋" w:eastAsia="仿宋" w:cs="仿宋"/>
          <w:color w:val="000000"/>
          <w:sz w:val="32"/>
          <w:szCs w:val="32"/>
          <w:lang w:val="en-US" w:eastAsia="zh-CN"/>
        </w:rPr>
        <w:t>7660050</w:t>
      </w:r>
    </w:p>
    <w:p>
      <w:pPr>
        <w:spacing w:line="440" w:lineRule="exact"/>
        <w:rPr>
          <w:rFonts w:hint="eastAsia" w:ascii="仿宋" w:hAnsi="仿宋" w:eastAsia="仿宋" w:cs="仿宋"/>
          <w:color w:val="000000"/>
          <w:sz w:val="32"/>
          <w:szCs w:val="32"/>
          <w:lang w:val="en-US" w:eastAsia="zh-CN"/>
        </w:rPr>
      </w:pPr>
      <w:r>
        <w:rPr>
          <w:rFonts w:hint="eastAsia" w:ascii="仿宋" w:hAnsi="仿宋" w:eastAsia="仿宋" w:cs="仿宋"/>
          <w:color w:val="000000"/>
          <w:sz w:val="32"/>
          <w:szCs w:val="32"/>
          <w:lang w:val="en-US" w:eastAsia="zh-CN"/>
        </w:rPr>
        <w:t xml:space="preserve">        </w:t>
      </w:r>
    </w:p>
    <w:p>
      <w:pPr>
        <w:spacing w:line="440" w:lineRule="exact"/>
        <w:rPr>
          <w:rFonts w:hint="eastAsia" w:ascii="仿宋_GB2312" w:hAnsi="宋体" w:eastAsia="仿宋_GB2312"/>
          <w:color w:val="000000"/>
          <w:sz w:val="32"/>
          <w:szCs w:val="32"/>
          <w:lang w:val="en-US" w:eastAsia="zh-CN"/>
        </w:rPr>
      </w:pPr>
      <w:r>
        <w:rPr>
          <w:rFonts w:hint="eastAsia" w:ascii="仿宋_GB2312" w:hAnsi="宋体" w:eastAsia="仿宋_GB2312"/>
          <w:color w:val="000000"/>
          <w:sz w:val="32"/>
          <w:szCs w:val="32"/>
          <w:lang w:val="en-US" w:eastAsia="zh-CN"/>
        </w:rPr>
        <w:br w:type="page"/>
      </w:r>
    </w:p>
    <w:p>
      <w:pPr>
        <w:spacing w:line="440" w:lineRule="exact"/>
        <w:jc w:val="center"/>
        <w:rPr>
          <w:rFonts w:ascii="黑体" w:hAnsi="黑体" w:eastAsia="黑体"/>
          <w:b/>
          <w:sz w:val="44"/>
          <w:szCs w:val="44"/>
        </w:rPr>
      </w:pPr>
      <w:r>
        <w:rPr>
          <w:rFonts w:hint="eastAsia" w:ascii="仿宋_GB2312" w:hAnsi="宋体" w:eastAsia="仿宋_GB2312"/>
          <w:color w:val="000000"/>
          <w:sz w:val="32"/>
          <w:szCs w:val="32"/>
          <w:lang w:val="en-US" w:eastAsia="zh-CN"/>
        </w:rPr>
        <w:t xml:space="preserve">    </w:t>
      </w:r>
      <w:r>
        <w:rPr>
          <w:rFonts w:hint="eastAsia" w:ascii="黑体" w:hAnsi="黑体" w:eastAsia="黑体"/>
          <w:b/>
          <w:sz w:val="44"/>
          <w:szCs w:val="44"/>
        </w:rPr>
        <w:t>被执行人财产申报表</w:t>
      </w:r>
    </w:p>
    <w:p>
      <w:pPr>
        <w:spacing w:line="440" w:lineRule="exact"/>
        <w:rPr>
          <w:rFonts w:hint="eastAsia" w:ascii="仿宋" w:hAnsi="仿宋" w:eastAsia="仿宋" w:cs="仿宋"/>
          <w:sz w:val="28"/>
          <w:szCs w:val="28"/>
        </w:rPr>
      </w:pPr>
      <w:r>
        <w:rPr>
          <w:rFonts w:hint="eastAsia" w:ascii="仿宋" w:hAnsi="仿宋" w:eastAsia="仿宋" w:cs="仿宋"/>
          <w:sz w:val="28"/>
          <w:szCs w:val="28"/>
        </w:rPr>
        <w:t>横山</w:t>
      </w:r>
      <w:r>
        <w:rPr>
          <w:rFonts w:hint="eastAsia" w:ascii="仿宋" w:hAnsi="仿宋" w:eastAsia="仿宋" w:cs="仿宋"/>
          <w:sz w:val="28"/>
          <w:szCs w:val="28"/>
          <w:lang w:eastAsia="zh-CN"/>
        </w:rPr>
        <w:t>区</w:t>
      </w:r>
      <w:r>
        <w:rPr>
          <w:rFonts w:hint="eastAsia" w:ascii="仿宋" w:hAnsi="仿宋" w:eastAsia="仿宋" w:cs="仿宋"/>
          <w:sz w:val="28"/>
          <w:szCs w:val="28"/>
        </w:rPr>
        <w:t>人民法院：</w:t>
      </w:r>
    </w:p>
    <w:p>
      <w:pPr>
        <w:spacing w:line="440" w:lineRule="exact"/>
        <w:ind w:firstLine="560" w:firstLineChars="200"/>
        <w:rPr>
          <w:rFonts w:ascii="仿宋_GB2312" w:eastAsia="仿宋_GB2312"/>
          <w:sz w:val="28"/>
          <w:szCs w:val="28"/>
        </w:rPr>
      </w:pPr>
      <w:r>
        <w:rPr>
          <w:rFonts w:hint="eastAsia" w:ascii="仿宋" w:hAnsi="仿宋" w:eastAsia="仿宋" w:cs="仿宋"/>
          <w:sz w:val="28"/>
          <w:szCs w:val="28"/>
        </w:rPr>
        <w:t>根据你院</w:t>
      </w:r>
      <w:r>
        <w:rPr>
          <w:rFonts w:hint="eastAsia" w:ascii="仿宋" w:hAnsi="仿宋" w:eastAsia="仿宋" w:cs="仿宋"/>
          <w:sz w:val="32"/>
          <w:szCs w:val="32"/>
          <w:lang w:eastAsia="zh-CN"/>
        </w:rPr>
        <w:t>{{ case_number }}</w:t>
      </w:r>
      <w:r>
        <w:rPr>
          <w:rFonts w:hint="eastAsia" w:ascii="仿宋" w:hAnsi="仿宋" w:eastAsia="仿宋" w:cs="仿宋"/>
          <w:sz w:val="28"/>
          <w:szCs w:val="28"/>
        </w:rPr>
        <w:t>报告财产令，被执行人现向你院申报财产如下</w:t>
      </w:r>
      <w:r>
        <w:rPr>
          <w:rFonts w:hint="eastAsia" w:ascii="仿宋_GB2312" w:eastAsia="仿宋_GB2312"/>
          <w:sz w:val="28"/>
          <w:szCs w:val="28"/>
        </w:rPr>
        <w:t>：</w:t>
      </w:r>
    </w:p>
    <w:tbl>
      <w:tblPr>
        <w:tblStyle w:val="9"/>
        <w:tblW w:w="896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57" w:hRule="atLeast"/>
        </w:trPr>
        <w:tc>
          <w:tcPr>
            <w:tcW w:w="8969" w:type="dxa"/>
            <w:vAlign w:val="top"/>
          </w:tcPr>
          <w:p>
            <w:pPr>
              <w:rPr>
                <w:rFonts w:ascii="仿宋_GB2312" w:eastAsia="仿宋_GB2312"/>
                <w:sz w:val="28"/>
                <w:szCs w:val="28"/>
              </w:rPr>
            </w:pPr>
            <w:r>
              <w:rPr>
                <w:rFonts w:hint="eastAsia" w:ascii="仿宋_GB2312" w:eastAsia="仿宋_GB2312"/>
                <w:sz w:val="28"/>
                <w:szCs w:val="28"/>
              </w:rPr>
              <w:t>收入、银行存款、现金、有价证券：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69" w:hRule="atLeast"/>
        </w:trPr>
        <w:tc>
          <w:tcPr>
            <w:tcW w:w="8969" w:type="dxa"/>
            <w:vAlign w:val="top"/>
          </w:tcPr>
          <w:p>
            <w:pPr>
              <w:rPr>
                <w:rFonts w:ascii="仿宋_GB2312" w:eastAsia="仿宋_GB2312"/>
                <w:sz w:val="28"/>
                <w:szCs w:val="28"/>
              </w:rPr>
            </w:pPr>
            <w:r>
              <w:rPr>
                <w:rFonts w:hint="eastAsia" w:ascii="仿宋_GB2312" w:eastAsia="仿宋_GB2312"/>
                <w:sz w:val="28"/>
                <w:szCs w:val="28"/>
              </w:rPr>
              <w:t>土地使用权、房屋等不动产：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57" w:hRule="atLeast"/>
        </w:trPr>
        <w:tc>
          <w:tcPr>
            <w:tcW w:w="8969" w:type="dxa"/>
            <w:vAlign w:val="top"/>
          </w:tcPr>
          <w:p>
            <w:pPr>
              <w:rPr>
                <w:rFonts w:ascii="仿宋_GB2312" w:eastAsia="仿宋_GB2312"/>
                <w:sz w:val="28"/>
                <w:szCs w:val="28"/>
              </w:rPr>
            </w:pPr>
            <w:r>
              <w:rPr>
                <w:rFonts w:hint="eastAsia" w:ascii="仿宋_GB2312" w:eastAsia="仿宋_GB2312"/>
                <w:sz w:val="28"/>
                <w:szCs w:val="28"/>
              </w:rPr>
              <w:t>交通运输工具、机器设备、产品、原材料等动产：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69" w:hRule="atLeast"/>
        </w:trPr>
        <w:tc>
          <w:tcPr>
            <w:tcW w:w="8969" w:type="dxa"/>
            <w:vAlign w:val="top"/>
          </w:tcPr>
          <w:p>
            <w:pPr>
              <w:rPr>
                <w:rFonts w:ascii="仿宋_GB2312" w:eastAsia="仿宋_GB2312"/>
                <w:sz w:val="28"/>
                <w:szCs w:val="28"/>
              </w:rPr>
            </w:pPr>
            <w:r>
              <w:rPr>
                <w:rFonts w:hint="eastAsia" w:ascii="仿宋_GB2312" w:eastAsia="仿宋_GB2312"/>
                <w:sz w:val="28"/>
                <w:szCs w:val="28"/>
              </w:rPr>
              <w:t>债权、股权、投资权益、基金、知识产权等财产性权利：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69" w:hRule="atLeast"/>
        </w:trPr>
        <w:tc>
          <w:tcPr>
            <w:tcW w:w="8969" w:type="dxa"/>
            <w:vAlign w:val="top"/>
          </w:tcPr>
          <w:p>
            <w:pPr>
              <w:rPr>
                <w:rFonts w:ascii="仿宋_GB2312" w:eastAsia="仿宋_GB2312"/>
                <w:sz w:val="28"/>
                <w:szCs w:val="28"/>
              </w:rPr>
            </w:pPr>
            <w:r>
              <w:rPr>
                <w:rFonts w:hint="eastAsia" w:ascii="仿宋_GB2312" w:eastAsia="仿宋_GB2312"/>
                <w:sz w:val="28"/>
                <w:szCs w:val="28"/>
              </w:rPr>
              <w:t>其他财产情况：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29" w:hRule="atLeast"/>
        </w:trPr>
        <w:tc>
          <w:tcPr>
            <w:tcW w:w="8969" w:type="dxa"/>
            <w:vAlign w:val="top"/>
          </w:tcPr>
          <w:p>
            <w:pPr>
              <w:rPr>
                <w:rFonts w:ascii="仿宋_GB2312" w:eastAsia="仿宋_GB2312"/>
                <w:sz w:val="28"/>
                <w:szCs w:val="28"/>
              </w:rPr>
            </w:pPr>
            <w:r>
              <w:rPr>
                <w:rFonts w:hint="eastAsia" w:ascii="仿宋_GB2312" w:eastAsia="仿宋_GB2312"/>
                <w:sz w:val="28"/>
                <w:szCs w:val="28"/>
              </w:rPr>
              <w:t>一年内财产变动情况：</w:t>
            </w:r>
          </w:p>
        </w:tc>
      </w:tr>
    </w:tbl>
    <w:p>
      <w:pPr>
        <w:jc w:val="left"/>
        <w:rPr>
          <w:rFonts w:hint="eastAsia" w:ascii="仿宋_GB2312" w:eastAsia="仿宋_GB2312"/>
          <w:sz w:val="28"/>
          <w:szCs w:val="28"/>
        </w:rPr>
      </w:pPr>
      <w:r>
        <w:rPr>
          <w:rFonts w:hint="eastAsia" w:ascii="仿宋" w:hAnsi="仿宋" w:eastAsia="仿宋" w:cs="仿宋"/>
          <w:sz w:val="28"/>
          <w:szCs w:val="28"/>
        </w:rPr>
        <w:t>本表不够填写的，可另附表。     被执行人：</w:t>
      </w:r>
      <w:r>
        <w:rPr>
          <w:rFonts w:hint="eastAsia" w:ascii="仿宋" w:hAnsi="仿宋" w:eastAsia="仿宋" w:cs="仿宋"/>
          <w:sz w:val="28"/>
          <w:szCs w:val="28"/>
          <w:lang w:val="en-US" w:eastAsia="zh-CN"/>
        </w:rPr>
        <w:t xml:space="preserve">   </w:t>
      </w:r>
      <w:r>
        <w:rPr>
          <w:rFonts w:hint="eastAsia" w:ascii="仿宋" w:hAnsi="仿宋" w:eastAsia="仿宋" w:cs="仿宋"/>
          <w:sz w:val="32"/>
          <w:szCs w:val="32"/>
          <w:lang w:val="en-US" w:eastAsia="zh-CN"/>
        </w:rPr>
        <w:t>{{ case_start_time }}</w:t>
      </w:r>
    </w:p>
    <w:sectPr>
      <w:headerReference r:id="rId3" w:type="default"/>
      <w:footerReference r:id="rId4" w:type="default"/>
      <w:footerReference r:id="rId5" w:type="even"/>
      <w:pgSz w:w="11906" w:h="16838"/>
      <w:pgMar w:top="1701" w:right="1247" w:bottom="1531"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swiss"/>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仿宋_GB2312">
    <w:panose1 w:val="02010609030101010101"/>
    <w:charset w:val="86"/>
    <w:family w:val="decorative"/>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script"/>
    <w:pitch w:val="default"/>
    <w:sig w:usb0="80000287" w:usb1="280F3C52" w:usb2="00000016" w:usb3="00000000" w:csb0="0004001F" w:csb1="00000000"/>
  </w:font>
  <w:font w:name="Calibri Light">
    <w:altName w:val="Times New Roman"/>
    <w:panose1 w:val="00000000000000000000"/>
    <w:charset w:val="00"/>
    <w:family w:val="swiss"/>
    <w:pitch w:val="default"/>
    <w:sig w:usb0="00000000" w:usb1="00000000" w:usb2="00000000" w:usb3="00000000" w:csb0="00000000" w:csb1="00000000"/>
  </w:font>
  <w:font w:name="SSJ-PK74820000001-Identity-H">
    <w:altName w:val="宋体"/>
    <w:panose1 w:val="00000000000000000000"/>
    <w:charset w:val="86"/>
    <w:family w:val="auto"/>
    <w:pitch w:val="default"/>
    <w:sig w:usb0="00000000" w:usb1="00000000" w:usb2="00000010" w:usb3="00000000" w:csb0="00040000" w:csb1="00000000"/>
  </w:font>
  <w:font w:name="Calibri Light">
    <w:altName w:val="Times New Roman"/>
    <w:panose1 w:val="00000000000000000000"/>
    <w:charset w:val="00"/>
    <w:family w:val="roman"/>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宋体">
    <w:panose1 w:val="02010600030101010101"/>
    <w:charset w:val="86"/>
    <w:family w:val="auto"/>
    <w:pitch w:val="default"/>
    <w:sig w:usb0="00000003" w:usb1="288F0000" w:usb2="00000006" w:usb3="00000000" w:csb0="00040001" w:csb1="00000000"/>
  </w:font>
  <w:font w:name="Calibri Light">
    <w:altName w:val="Times New Roman"/>
    <w:panose1 w:val="00000000000000000000"/>
    <w:charset w:val="00"/>
    <w:family w:val="moder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SJ-PK74820000001-Identity-H">
    <w:altName w:val="宋体"/>
    <w:panose1 w:val="00000000000000000000"/>
    <w:charset w:val="86"/>
    <w:family w:val="auto"/>
    <w:pitch w:val="default"/>
    <w:sig w:usb0="00000000" w:usb1="00000000" w:usb2="00000010" w:usb3="00000000" w:csb0="00040000" w:csb1="00000000"/>
  </w:font>
  <w:font w:name="Calibri Light">
    <w:altName w:val="Times New Roman"/>
    <w:panose1 w:val="00000000000000000000"/>
    <w:charset w:val="00"/>
    <w:family w:val="decorative"/>
    <w:pitch w:val="default"/>
    <w:sig w:usb0="00000000" w:usb1="00000000" w:usb2="00000000" w:usb3="00000000" w:csb0="00000000" w:csb1="00000000"/>
  </w:font>
  <w:font w:name="H-SS9-PK7482000000b-Identity-H">
    <w:altName w:val="宋体"/>
    <w:panose1 w:val="00000000000000000000"/>
    <w:charset w:val="86"/>
    <w:family w:val="auto"/>
    <w:pitch w:val="default"/>
    <w:sig w:usb0="00000000" w:usb1="00000000" w:usb2="00000010" w:usb3="00000000" w:csb0="00040000" w:csb1="00000000"/>
  </w:font>
  <w:font w:name="E-BZ9-PK74888-Identity-H">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decorative"/>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80F3C52" w:usb2="00000016" w:usb3="00000000" w:csb0="0004001F"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 w:name="Tahoma">
    <w:panose1 w:val="020B0604030504040204"/>
    <w:charset w:val="00"/>
    <w:family w:val="modern"/>
    <w:pitch w:val="default"/>
    <w:sig w:usb0="E1002EFF" w:usb1="C000605B" w:usb2="00000029" w:usb3="00000000" w:csb0="200101FF" w:csb1="20280000"/>
  </w:font>
  <w:font w:name="微软雅黑">
    <w:panose1 w:val="020B0503020204020204"/>
    <w:charset w:val="86"/>
    <w:family w:val="modern"/>
    <w:pitch w:val="default"/>
    <w:sig w:usb0="80000287" w:usb1="280F3C52" w:usb2="00000016" w:usb3="00000000" w:csb0="0004001F" w:csb1="00000000"/>
  </w:font>
  <w:font w:name="Arial Unicode MS">
    <w:panose1 w:val="020B0604020202020204"/>
    <w:charset w:val="86"/>
    <w:family w:val="script"/>
    <w:pitch w:val="default"/>
    <w:sig w:usb0="FFFFFFFF" w:usb1="E9FFFFFF" w:usb2="0000003F" w:usb3="00000000" w:csb0="603F01FF" w:csb1="FFFF0000"/>
  </w:font>
  <w:font w:name="ˎ̥">
    <w:altName w:val="Times New Roman"/>
    <w:panose1 w:val="00000000000000000000"/>
    <w:charset w:val="00"/>
    <w:family w:val="swiss"/>
    <w:pitch w:val="default"/>
    <w:sig w:usb0="00000000" w:usb1="00000000" w:usb2="00000000" w:usb3="00000000" w:csb0="00040001" w:csb1="00000000"/>
  </w:font>
  <w:font w:name="ˎ̥">
    <w:altName w:val="Times New Roman"/>
    <w:panose1 w:val="00000000000000000000"/>
    <w:charset w:val="00"/>
    <w:family w:val="decorative"/>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ˎ̥">
    <w:altName w:val="Times New Roman"/>
    <w:panose1 w:val="00000000000000000000"/>
    <w:charset w:val="00"/>
    <w:family w:val="modern"/>
    <w:pitch w:val="default"/>
    <w:sig w:usb0="00000000" w:usb1="00000000" w:usb2="00000000" w:usb3="00000000" w:csb0="00040001" w:csb1="00000000"/>
  </w:font>
  <w:font w:name="SSJ-PK74820000a3c-Identity-H">
    <w:altName w:val="宋体"/>
    <w:panose1 w:val="00000000000000000000"/>
    <w:charset w:val="86"/>
    <w:family w:val="auto"/>
    <w:pitch w:val="default"/>
    <w:sig w:usb0="00000000" w:usb1="00000000" w:usb2="00000010" w:usb3="00000000" w:csb0="00040000" w:csb1="00000000"/>
  </w:font>
  <w:font w:name="H-SS9-PK74820000a48-Identity-H">
    <w:altName w:val="宋体"/>
    <w:panose1 w:val="00000000000000000000"/>
    <w:charset w:val="86"/>
    <w:family w:val="auto"/>
    <w:pitch w:val="default"/>
    <w:sig w:usb0="00000000" w:usb1="00000000" w:usb2="00000010" w:usb3="00000000" w:csb0="00040000" w:csb1="00000000"/>
  </w:font>
  <w:font w:name="新宋体">
    <w:panose1 w:val="02010609030101010101"/>
    <w:charset w:val="86"/>
    <w:family w:val="roman"/>
    <w:pitch w:val="default"/>
    <w:sig w:usb0="00000003" w:usb1="288F0000" w:usb2="00000006" w:usb3="00000000" w:csb0="00040001" w:csb1="00000000"/>
  </w:font>
  <w:font w:name="新宋体">
    <w:panose1 w:val="02010609030101010101"/>
    <w:charset w:val="86"/>
    <w:family w:val="modern"/>
    <w:pitch w:val="default"/>
    <w:sig w:usb0="00000003" w:usb1="288F0000" w:usb2="00000006" w:usb3="00000000" w:csb0="00040001" w:csb1="00000000"/>
  </w:font>
  <w:font w:name="新宋体">
    <w:panose1 w:val="02010609030101010101"/>
    <w:charset w:val="86"/>
    <w:family w:val="swiss"/>
    <w:pitch w:val="default"/>
    <w:sig w:usb0="00000003" w:usb1="288F0000" w:usb2="00000006" w:usb3="00000000" w:csb0="00040001" w:csb1="00000000"/>
  </w:font>
  <w:font w:name="新宋体">
    <w:panose1 w:val="02010609030101010101"/>
    <w:charset w:val="86"/>
    <w:family w:val="decorative"/>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center"/>
    </w:pPr>
    <w:r>
      <w:fldChar w:fldCharType="begin"/>
    </w:r>
    <w:r>
      <w:instrText xml:space="preserve"> PAGE   \* MERGEFORMAT </w:instrText>
    </w:r>
    <w:r>
      <w:fldChar w:fldCharType="separate"/>
    </w:r>
    <w: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D1C"/>
    <w:rsid w:val="000F4385"/>
    <w:rsid w:val="00107DBE"/>
    <w:rsid w:val="00164C99"/>
    <w:rsid w:val="00170819"/>
    <w:rsid w:val="00175C1E"/>
    <w:rsid w:val="002E1745"/>
    <w:rsid w:val="00320ACF"/>
    <w:rsid w:val="00420C85"/>
    <w:rsid w:val="00451499"/>
    <w:rsid w:val="00461205"/>
    <w:rsid w:val="004E3C91"/>
    <w:rsid w:val="005B3688"/>
    <w:rsid w:val="005D4BAE"/>
    <w:rsid w:val="00624600"/>
    <w:rsid w:val="00662879"/>
    <w:rsid w:val="006F252A"/>
    <w:rsid w:val="00736D24"/>
    <w:rsid w:val="00750895"/>
    <w:rsid w:val="0078779B"/>
    <w:rsid w:val="0079796B"/>
    <w:rsid w:val="007C7E59"/>
    <w:rsid w:val="007E2CF4"/>
    <w:rsid w:val="007F4D79"/>
    <w:rsid w:val="008E41D6"/>
    <w:rsid w:val="009509AA"/>
    <w:rsid w:val="009D5A39"/>
    <w:rsid w:val="00A10C44"/>
    <w:rsid w:val="00A12B9D"/>
    <w:rsid w:val="00C822BB"/>
    <w:rsid w:val="00C96827"/>
    <w:rsid w:val="00CB1F26"/>
    <w:rsid w:val="00D57099"/>
    <w:rsid w:val="00DE3376"/>
    <w:rsid w:val="00DF4D25"/>
    <w:rsid w:val="00E07839"/>
    <w:rsid w:val="00EC7959"/>
    <w:rsid w:val="00F132D0"/>
    <w:rsid w:val="00F60620"/>
    <w:rsid w:val="00FD74B1"/>
    <w:rsid w:val="050C3B2B"/>
    <w:rsid w:val="0C8B3576"/>
    <w:rsid w:val="0F916077"/>
    <w:rsid w:val="12A86CC6"/>
    <w:rsid w:val="16A05381"/>
    <w:rsid w:val="190661CA"/>
    <w:rsid w:val="229659A1"/>
    <w:rsid w:val="27C37EAE"/>
    <w:rsid w:val="2B6F55EF"/>
    <w:rsid w:val="353A1E03"/>
    <w:rsid w:val="36EF354F"/>
    <w:rsid w:val="37012F87"/>
    <w:rsid w:val="39D80E1F"/>
    <w:rsid w:val="3A2A34C3"/>
    <w:rsid w:val="3AE243FD"/>
    <w:rsid w:val="3F374817"/>
    <w:rsid w:val="41A05EB7"/>
    <w:rsid w:val="41AD6169"/>
    <w:rsid w:val="4A5E3812"/>
    <w:rsid w:val="4A6F0D81"/>
    <w:rsid w:val="4CA508B1"/>
    <w:rsid w:val="4F2B2FE7"/>
    <w:rsid w:val="5153729B"/>
    <w:rsid w:val="52BF312E"/>
    <w:rsid w:val="531705BD"/>
    <w:rsid w:val="54EC0862"/>
    <w:rsid w:val="57201020"/>
    <w:rsid w:val="58036FF1"/>
    <w:rsid w:val="59853D0D"/>
    <w:rsid w:val="5A5E1FC4"/>
    <w:rsid w:val="5DDB4B89"/>
    <w:rsid w:val="654058FB"/>
    <w:rsid w:val="65A7057E"/>
    <w:rsid w:val="67B71637"/>
    <w:rsid w:val="6DD566E1"/>
    <w:rsid w:val="70A148BA"/>
    <w:rsid w:val="744E1033"/>
    <w:rsid w:val="752062B5"/>
    <w:rsid w:val="7B7E6AE0"/>
    <w:rsid w:val="7D132A96"/>
    <w:rsid w:val="7D2C2A94"/>
    <w:rsid w:val="7D841AD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alloon Text"/>
    <w:basedOn w:val="1"/>
    <w:link w:val="11"/>
    <w:qFormat/>
    <w:uiPriority w:val="0"/>
    <w:rPr>
      <w:sz w:val="18"/>
      <w:szCs w:val="18"/>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line="375" w:lineRule="atLeast"/>
      <w:jc w:val="left"/>
    </w:pPr>
    <w:rPr>
      <w:rFonts w:ascii="宋体" w:hAnsi="宋体" w:cs="宋体"/>
      <w:kern w:val="0"/>
      <w:szCs w:val="21"/>
    </w:rPr>
  </w:style>
  <w:style w:type="character" w:styleId="7">
    <w:name w:val="page number"/>
    <w:basedOn w:val="6"/>
    <w:qFormat/>
    <w:uiPriority w:val="0"/>
  </w:style>
  <w:style w:type="table" w:styleId="9">
    <w:name w:val="Table Grid"/>
    <w:basedOn w:val="8"/>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character" w:customStyle="1" w:styleId="10">
    <w:name w:val="页脚 Char"/>
    <w:basedOn w:val="6"/>
    <w:link w:val="3"/>
    <w:qFormat/>
    <w:uiPriority w:val="99"/>
    <w:rPr>
      <w:kern w:val="2"/>
      <w:sz w:val="18"/>
      <w:szCs w:val="18"/>
    </w:rPr>
  </w:style>
  <w:style w:type="character" w:customStyle="1" w:styleId="11">
    <w:name w:val="批注框文本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157</Words>
  <Characters>898</Characters>
  <Lines>7</Lines>
  <Paragraphs>2</Paragraphs>
  <ScaleCrop>false</ScaleCrop>
  <LinksUpToDate>false</LinksUpToDate>
  <CharactersWithSpaces>1053</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2015-06-24T02:42:00Z</dcterms:created>
  <dc:creator>User</dc:creator>
  <cp:lastModifiedBy>wangwq</cp:lastModifiedBy>
  <cp:lastPrinted>2017-09-27T02:23:00Z</cp:lastPrinted>
  <dcterms:modified xsi:type="dcterms:W3CDTF">2019-01-24T08:31:24Z</dcterms:modified>
  <dc:title>陕西省横山县人民法院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