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BBP-0005</w: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bookmarkStart w:id="0" w:name="_GoBack"/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Resolution Format</w:t>
      </w:r>
      <w:bookmarkEnd w:id="0"/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Standard v1.0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o formato padrão de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resolução de endereços BBP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que ativos identificados por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 ID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sejam acessados diretamente por aplicações, viewers, wallets e navegadores.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estabelece uma forma universal de: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acessar ativos BBP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transformar endereços legíveis em BBP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permitir integração direta com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protocolo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padrão permite que ativos BBP sejam tratados como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endereços universais de ativos digitais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permitir que qualquer aplicação ou usuário possa abrir um ativo BBP utilizando um endereço padronizado.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endereço pode ser resolvido por: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• viewers</w:t>
      </w: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  <w:t>• wallets</w:t>
      </w: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  <w:t>• explorers</w:t>
      </w: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  <w:t>• aplicações</w:t>
      </w: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  <w:t>• gateways web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resolver converte o endereço em um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 ID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executa o fluxo de resolução do protocolo.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geral: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BBP </w:t>
      </w: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BBP ID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Networks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Indexers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Estado do ativo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Formato de Endereço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define o seguinte formato de URI: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val="en-US" w:eastAsia="pt-BR"/>
        </w:rPr>
        <w:t>bbp://&lt;type&gt;/&lt;namespace&gt;/&lt;identifier&gt;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Onde: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968"/>
      </w:tblGrid>
      <w:tr w:rsidR="00CE719A" w:rsidRPr="00CE719A" w:rsidTr="00CE7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E7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E7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CE719A" w:rsidRPr="00CE719A" w:rsidTr="00CE7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classe</w:t>
            </w:r>
            <w:proofErr w:type="gramEnd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ativo</w:t>
            </w:r>
          </w:p>
        </w:tc>
      </w:tr>
      <w:tr w:rsidR="00CE719A" w:rsidRPr="00CE719A" w:rsidTr="00CE7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namespace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  <w:proofErr w:type="gramEnd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coleção</w:t>
            </w:r>
          </w:p>
        </w:tc>
      </w:tr>
      <w:tr w:rsidR="00CE719A" w:rsidRPr="00CE719A" w:rsidTr="00CE7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E719A" w:rsidRPr="00CE719A" w:rsidRDefault="00CE719A" w:rsidP="00CE7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</w:t>
            </w:r>
            <w:proofErr w:type="gramEnd"/>
            <w:r w:rsidRPr="00CE719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único</w:t>
            </w:r>
          </w:p>
        </w:tc>
      </w:tr>
    </w:tbl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Conversão para BBP ID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endereço resolvido é convertido para o formato definido no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BBP-0001 (DNA Standard)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 de conversão: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bbp://type/namespace/identifier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proofErr w:type="gram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BBP:id</w:t>
      </w:r>
      <w:proofErr w:type="gram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:type:namespace:identifier</w:t>
      </w:r>
      <w:proofErr w:type="spellEnd"/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bbp://art/fredo/2654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BBP:id</w:t>
      </w:r>
      <w:proofErr w:type="gram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:art:fredo:2654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BBP ID é então processado pelo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Resolver BBP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 Suporte a </w:t>
      </w:r>
      <w:proofErr w:type="spellStart"/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URLs</w:t>
      </w:r>
      <w:proofErr w:type="spellEnd"/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Web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 web podem expor um gateway de resolução utilizando o formato HTTP.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https://bbp.id/art/fredo/2654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resolução: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Gateway ou Viewer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Converter para BBP ID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 protocolo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Exibir ativo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Gateways web são opcionais e podem ser implementados por: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viewers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wallets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exploradores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indexadores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protocolo não exige um gateway centralizado.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Resolução no Viewer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Viewers BBP podem implementar resolução direta de endereços.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uso: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viewer.bbp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/#/</w:t>
      </w: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art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fredo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/2654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val="en-US" w:eastAsia="pt-BR"/>
        </w:rPr>
        <w:t>viewer.bbp/#/BBP:id:art:fredo:2654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O viewer executa os seguintes passos:</w:t>
      </w:r>
    </w:p>
    <w:p w:rsidR="00CE719A" w:rsidRPr="00CE719A" w:rsidRDefault="00CE719A" w:rsidP="00CE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</w:t>
      </w:r>
      <w:proofErr w:type="gram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endereço</w:t>
      </w:r>
    </w:p>
    <w:p w:rsidR="00CE719A" w:rsidRPr="00CE719A" w:rsidRDefault="00CE719A" w:rsidP="00CE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</w:t>
      </w:r>
      <w:proofErr w:type="gram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BBP ID</w:t>
      </w:r>
    </w:p>
    <w:p w:rsidR="00CE719A" w:rsidRPr="00CE719A" w:rsidRDefault="00CE719A" w:rsidP="00CE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localizar</w:t>
      </w:r>
      <w:proofErr w:type="gram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manifesto</w:t>
      </w:r>
    </w:p>
    <w:p w:rsidR="00CE719A" w:rsidRPr="00CE719A" w:rsidRDefault="00CE719A" w:rsidP="00CE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</w:t>
      </w:r>
      <w:proofErr w:type="gram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redes e eventos</w:t>
      </w:r>
    </w:p>
    <w:p w:rsidR="00CE719A" w:rsidRPr="00CE719A" w:rsidRDefault="00CE719A" w:rsidP="00CE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</w:t>
      </w:r>
      <w:proofErr w:type="gram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estado do ativo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abordagem permite que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funcionem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dentro de aplicações P2P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dependência de servidores centrais.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Compatibilidade com Aplicações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Qualquer aplicação pode implementar suporte ao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aplicações compatíveis: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viewers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wallets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marketplaces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jogos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exploradores de ativos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indexadores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A resolução sempre segue o mesmo fluxo: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BBP </w:t>
      </w:r>
      <w:proofErr w:type="spell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BBP ID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Manifest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Estado do ativo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Benefícios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• endereços universais de ativos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compartilhamento simples de ativos BBP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integração direta com aplicações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independência de blockchain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compatibilidade com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resolvers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P2P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transforma o BBP ID em um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navegável de ativo digital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Exemplo Completo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 do ativo: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bbp://art/fredo/2654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Conversão: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BBP:id</w:t>
      </w:r>
      <w:proofErr w:type="gramEnd"/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:art:fredo:2654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 de resolução: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bbp://art/fredo/2654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Resolver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buscar manifesto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ler redes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consultar indexadores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determinar estado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br/>
        <w:t>exibir ativo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Relação com Outros Padrões BBP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 sobre os padrões fundamentais do protocolo: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BBP-0001 — DNA Standard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define a identidade universal do ativo.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BBP-0002 — Manifest Standard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define a estrutura do ativo.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BBP-0003 — Registry Standard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define onde manifestos são registrados.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BBP-0004 — Resolver </w:t>
      </w:r>
      <w:proofErr w:type="spellStart"/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Architecture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define como o ativo é resolvido.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ativos BBP passam a possuir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endereços universais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, independentes de blockchain e compatíveis com aplicações descentralizadas.</w: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final de endereço de ativo:</w:t>
      </w:r>
    </w:p>
    <w:p w:rsidR="00CE719A" w:rsidRPr="00CE719A" w:rsidRDefault="00CE719A" w:rsidP="00CE7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E719A">
        <w:rPr>
          <w:rFonts w:ascii="Courier New" w:eastAsia="Times New Roman" w:hAnsi="Courier New" w:cs="Courier New"/>
          <w:sz w:val="20"/>
          <w:szCs w:val="20"/>
          <w:lang w:eastAsia="pt-BR"/>
        </w:rPr>
        <w:t>bbp://art/fredo/2654</w:t>
      </w:r>
    </w:p>
    <w:p w:rsidR="00CE719A" w:rsidRPr="00CE719A" w:rsidRDefault="00CE719A" w:rsidP="00CE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E719A" w:rsidRPr="00CE719A" w:rsidRDefault="00CE719A" w:rsidP="00CE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719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E71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E71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BBP-0005 está fechado.</w:t>
      </w:r>
    </w:p>
    <w:p w:rsidR="00F74150" w:rsidRDefault="00F74150"/>
    <w:sectPr w:rsidR="00F74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D609DA"/>
    <w:multiLevelType w:val="multilevel"/>
    <w:tmpl w:val="6314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19A"/>
    <w:rsid w:val="00CE719A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A2193-DECC-4C14-81D0-65828196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9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E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CE71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19A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9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3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3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6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6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5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4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8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6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7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1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1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7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5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3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1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8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8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0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0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0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8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6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4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0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29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0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5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6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7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7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9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2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2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7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2026-03-16T19:36:00Z</dcterms:created>
  <dcterms:modified xsi:type="dcterms:W3CDTF">2026-03-16T19:37:00Z</dcterms:modified>
</cp:coreProperties>
</file>