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лабороторной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Дорохов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</w:t>
      </w:r>
    </w:p>
    <w:p>
      <w:pPr>
        <w:numPr>
          <w:ilvl w:val="0"/>
          <w:numId w:val="1001"/>
        </w:numPr>
        <w:pStyle w:val="Compact"/>
      </w:pPr>
      <w:r>
        <w:t xml:space="preserve">Открываем Midnight Commander. (Рис. 1-2)</w:t>
      </w:r>
      <w:r>
        <w:t xml:space="preserve"> </w:t>
      </w:r>
      <w:bookmarkStart w:id="27" w:name="fig:001"/>
      <w:r>
        <w:drawing>
          <wp:inline>
            <wp:extent cx="2603500" cy="330200"/>
            <wp:effectExtent b="0" l="0" r="0" t="0"/>
            <wp:docPr descr="Рис 1" title="" id="25" name="Picture"/>
            <a:graphic>
              <a:graphicData uri="http://schemas.openxmlformats.org/drawingml/2006/picture">
                <pic:pic>
                  <pic:nvPicPr>
                    <pic:cNvPr descr="image/Pic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CaptionedFigure"/>
      </w:pPr>
      <w:r>
        <w:drawing>
          <wp:inline>
            <wp:extent cx="3733800" cy="1398705"/>
            <wp:effectExtent b="0" l="0" r="0" t="0"/>
            <wp:docPr descr="Рис 2" title="fig:" id="29" name="Picture"/>
            <a:graphic>
              <a:graphicData uri="http://schemas.openxmlformats.org/drawingml/2006/picture">
                <pic:pic>
                  <pic:nvPicPr>
                    <pic:cNvPr descr="image/Pic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8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~/work/archpc. (Рис. 3)</w:t>
      </w:r>
    </w:p>
    <w:p>
      <w:pPr>
        <w:pStyle w:val="CaptionedFigure"/>
      </w:pPr>
      <w:r>
        <w:drawing>
          <wp:inline>
            <wp:extent cx="3733800" cy="412224"/>
            <wp:effectExtent b="0" l="0" r="0" t="0"/>
            <wp:docPr descr="Рис 3" title="fig:" id="32" name="Picture"/>
            <a:graphic>
              <a:graphicData uri="http://schemas.openxmlformats.org/drawingml/2006/picture">
                <pic:pic>
                  <pic:nvPicPr>
                    <pic:cNvPr descr="image/Pic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numPr>
          <w:ilvl w:val="0"/>
          <w:numId w:val="1003"/>
        </w:numPr>
        <w:pStyle w:val="Compact"/>
      </w:pPr>
      <w:r>
        <w:t xml:space="preserve">Создаем папку lab05. (Рис. 4)</w:t>
      </w:r>
    </w:p>
    <w:p>
      <w:pPr>
        <w:pStyle w:val="CaptionedFigure"/>
      </w:pPr>
      <w:r>
        <w:drawing>
          <wp:inline>
            <wp:extent cx="3733800" cy="509516"/>
            <wp:effectExtent b="0" l="0" r="0" t="0"/>
            <wp:docPr descr="Рис 4" title="fig:" id="35" name="Picture"/>
            <a:graphic>
              <a:graphicData uri="http://schemas.openxmlformats.org/drawingml/2006/picture">
                <pic:pic>
                  <pic:nvPicPr>
                    <pic:cNvPr descr="image/Pic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CaptionedFigure"/>
      </w:pPr>
      <w:r>
        <w:drawing>
          <wp:inline>
            <wp:extent cx="3733800" cy="83592"/>
            <wp:effectExtent b="0" l="0" r="0" t="0"/>
            <wp:docPr descr="Рис 5" title="fig:" id="38" name="Picture"/>
            <a:graphic>
              <a:graphicData uri="http://schemas.openxmlformats.org/drawingml/2006/picture">
                <pic:pic>
                  <pic:nvPicPr>
                    <pic:cNvPr descr="image/Pic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numPr>
          <w:ilvl w:val="0"/>
          <w:numId w:val="1004"/>
        </w:numPr>
        <w:pStyle w:val="Compact"/>
      </w:pPr>
      <w:r>
        <w:t xml:space="preserve">Создаем файл lab5-1.asm. (Рис. 6)</w:t>
      </w:r>
    </w:p>
    <w:p>
      <w:pPr>
        <w:pStyle w:val="CaptionedFigure"/>
      </w:pPr>
      <w:r>
        <w:drawing>
          <wp:inline>
            <wp:extent cx="3733800" cy="76020"/>
            <wp:effectExtent b="0" l="0" r="0" t="0"/>
            <wp:docPr descr="Рис 6" title="fig:" id="41" name="Picture"/>
            <a:graphic>
              <a:graphicData uri="http://schemas.openxmlformats.org/drawingml/2006/picture">
                <pic:pic>
                  <pic:nvPicPr>
                    <pic:cNvPr descr="image/Pic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numPr>
          <w:ilvl w:val="0"/>
          <w:numId w:val="1005"/>
        </w:numPr>
        <w:pStyle w:val="Compact"/>
      </w:pPr>
      <w:r>
        <w:t xml:space="preserve">Открываем файл lab6-1.asm для редактирования. (Рис. 7)</w:t>
      </w:r>
    </w:p>
    <w:p>
      <w:pPr>
        <w:pStyle w:val="CaptionedFigure"/>
      </w:pPr>
      <w:r>
        <w:drawing>
          <wp:inline>
            <wp:extent cx="3733800" cy="2981569"/>
            <wp:effectExtent b="0" l="0" r="0" t="0"/>
            <wp:docPr descr="Рис 7" title="fig:" id="44" name="Picture"/>
            <a:graphic>
              <a:graphicData uri="http://schemas.openxmlformats.org/drawingml/2006/picture">
                <pic:pic>
                  <pic:nvPicPr>
                    <pic:cNvPr descr="image/Pic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p>
      <w:pPr>
        <w:numPr>
          <w:ilvl w:val="0"/>
          <w:numId w:val="1006"/>
        </w:numPr>
        <w:pStyle w:val="Compact"/>
      </w:pPr>
      <w:r>
        <w:t xml:space="preserve">Вводим текст программы, сохраняем изменения и закрываем файл. (Рис. 8)</w:t>
      </w:r>
    </w:p>
    <w:p>
      <w:pPr>
        <w:pStyle w:val="CaptionedFigure"/>
      </w:pPr>
      <w:r>
        <w:drawing>
          <wp:inline>
            <wp:extent cx="3733800" cy="2981569"/>
            <wp:effectExtent b="0" l="0" r="0" t="0"/>
            <wp:docPr descr="Рис 8" title="fig:" id="47" name="Picture"/>
            <a:graphic>
              <a:graphicData uri="http://schemas.openxmlformats.org/drawingml/2006/picture">
                <pic:pic>
                  <pic:nvPicPr>
                    <pic:cNvPr descr="image/Pic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</w:t>
      </w:r>
    </w:p>
    <w:p>
      <w:pPr>
        <w:numPr>
          <w:ilvl w:val="0"/>
          <w:numId w:val="1007"/>
        </w:numPr>
        <w:pStyle w:val="Compact"/>
      </w:pPr>
      <w:r>
        <w:t xml:space="preserve">Открываем файл lab5-1.asm для просмотра. Убеждаемся, что файл содержит</w:t>
      </w:r>
      <w:r>
        <w:t xml:space="preserve"> </w:t>
      </w:r>
      <w:r>
        <w:t xml:space="preserve">текст программы. (Рис. 9)</w:t>
      </w:r>
    </w:p>
    <w:p>
      <w:pPr>
        <w:pStyle w:val="CaptionedFigure"/>
      </w:pPr>
      <w:r>
        <w:drawing>
          <wp:inline>
            <wp:extent cx="3733800" cy="469361"/>
            <wp:effectExtent b="0" l="0" r="0" t="0"/>
            <wp:docPr descr="Рис 9" title="fig:" id="50" name="Picture"/>
            <a:graphic>
              <a:graphicData uri="http://schemas.openxmlformats.org/drawingml/2006/picture">
                <pic:pic>
                  <pic:nvPicPr>
                    <pic:cNvPr descr="image/Pic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p>
      <w:pPr>
        <w:numPr>
          <w:ilvl w:val="0"/>
          <w:numId w:val="1008"/>
        </w:numPr>
        <w:pStyle w:val="Compact"/>
      </w:pPr>
      <w:r>
        <w:t xml:space="preserve">Оттранслируем текст программы lab5-1.asm в объектный файл. Выполним</w:t>
      </w:r>
      <w:r>
        <w:t xml:space="preserve"> </w:t>
      </w:r>
      <w:r>
        <w:t xml:space="preserve">компоновку объектного файла и запустим получившийся исполняемый</w:t>
      </w:r>
      <w:r>
        <w:t xml:space="preserve"> </w:t>
      </w:r>
      <w:r>
        <w:t xml:space="preserve">файл. (Рис. 10)</w:t>
      </w:r>
    </w:p>
    <w:p>
      <w:pPr>
        <w:pStyle w:val="CaptionedFigure"/>
      </w:pPr>
      <w:r>
        <w:drawing>
          <wp:inline>
            <wp:extent cx="3733800" cy="2033257"/>
            <wp:effectExtent b="0" l="0" r="0" t="0"/>
            <wp:docPr descr="Рис 10" title="fig:" id="53" name="Picture"/>
            <a:graphic>
              <a:graphicData uri="http://schemas.openxmlformats.org/drawingml/2006/picture">
                <pic:pic>
                  <pic:nvPicPr>
                    <pic:cNvPr descr="image/Pic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3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</w:t>
      </w:r>
    </w:p>
    <w:p>
      <w:pPr>
        <w:numPr>
          <w:ilvl w:val="0"/>
          <w:numId w:val="1009"/>
        </w:numPr>
        <w:pStyle w:val="Compact"/>
      </w:pPr>
      <w:r>
        <w:t xml:space="preserve">Скачаем файл in_out.asm со страницы курса в ТУИС. (Рис. 11)</w:t>
      </w:r>
    </w:p>
    <w:p>
      <w:pPr>
        <w:pStyle w:val="CaptionedFigure"/>
      </w:pPr>
      <w:r>
        <w:drawing>
          <wp:inline>
            <wp:extent cx="3733800" cy="1458515"/>
            <wp:effectExtent b="0" l="0" r="0" t="0"/>
            <wp:docPr descr="Рис 11" title="fig:" id="56" name="Picture"/>
            <a:graphic>
              <a:graphicData uri="http://schemas.openxmlformats.org/drawingml/2006/picture">
                <pic:pic>
                  <pic:nvPicPr>
                    <pic:cNvPr descr="image/Pic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</w:t>
      </w:r>
    </w:p>
    <w:p>
      <w:pPr>
        <w:numPr>
          <w:ilvl w:val="0"/>
          <w:numId w:val="1010"/>
        </w:numPr>
        <w:pStyle w:val="Compact"/>
      </w:pPr>
      <w:r>
        <w:t xml:space="preserve">Скопируем файл in_out.asm в каталог с файлом lab5-1.asm. (Рис. 12)</w:t>
      </w:r>
    </w:p>
    <w:p>
      <w:pPr>
        <w:pStyle w:val="CaptionedFigure"/>
      </w:pPr>
      <w:r>
        <w:drawing>
          <wp:inline>
            <wp:extent cx="3733800" cy="1458515"/>
            <wp:effectExtent b="0" l="0" r="0" t="0"/>
            <wp:docPr descr="Рис 12" title="fig:" id="59" name="Picture"/>
            <a:graphic>
              <a:graphicData uri="http://schemas.openxmlformats.org/drawingml/2006/picture">
                <pic:pic>
                  <pic:nvPicPr>
                    <pic:cNvPr descr="image/Pic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12</w:t>
      </w:r>
    </w:p>
    <w:bookmarkEnd w:id="6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лабороторной работы я приобрел практические навыки</w:t>
      </w:r>
      <w:r>
        <w:t xml:space="preserve"> </w:t>
      </w:r>
      <w:r>
        <w:t xml:space="preserve">работы в Midnight Commander и освоил инструкции языка ассемблера mov и int.</w:t>
      </w:r>
    </w:p>
    <w:bookmarkStart w:id="71" w:name="refs"/>
    <w:bookmarkStart w:id="63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62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63"/>
    <w:bookmarkStart w:id="65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5"/>
    <w:bookmarkStart w:id="66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6"/>
    <w:bookmarkStart w:id="68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67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8"/>
    <w:bookmarkStart w:id="69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9"/>
    <w:bookmarkStart w:id="70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hyperlink" Id="rId64" Target="http://www.amazon.com/Learning-bash-Shell-Programming-Nutshell/dp/0596009658" TargetMode="External" /><Relationship Type="http://schemas.openxmlformats.org/officeDocument/2006/relationships/hyperlink" Id="rId62" Target="https://www.gnu.org/software/bash/manual/" TargetMode="External" /><Relationship Type="http://schemas.openxmlformats.org/officeDocument/2006/relationships/hyperlink" Id="rId67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www.amazon.com/Learning-bash-Shell-Programming-Nutshell/dp/0596009658" TargetMode="External" /><Relationship Type="http://schemas.openxmlformats.org/officeDocument/2006/relationships/hyperlink" Id="rId62" Target="https://www.gnu.org/software/bash/manual/" TargetMode="External" /><Relationship Type="http://schemas.openxmlformats.org/officeDocument/2006/relationships/hyperlink" Id="rId67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лабороторной работе №5</dc:title>
  <dc:creator>Дорохов Данила Антонович</dc:creator>
  <dc:language>ru-RU</dc:language>
  <cp:keywords/>
  <dcterms:created xsi:type="dcterms:W3CDTF">2023-02-22T14:16:42Z</dcterms:created>
  <dcterms:modified xsi:type="dcterms:W3CDTF">2023-02-22T14:16:42Z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