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NOTIFICAÇÃO DE STATUS DOCUMENTAL</w:t>
            </w:r>
          </w:p>
          <w:p>
            <w:pPr>
              <w:keepNext w:val="false"/>
              <w:spacing w:after="0" w:before="4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DDDDD"/>
                <w:sz w:val="17"/>
                <w:szCs w:val="17"/>
              </w:rPr>
              <w:t xml:space="preserve">Habilitação de Fornecedor · Pan Marine do Brasil LTDA · PGS-002-R Rev. B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UP SEA SOLUÇÕES MARÍTIMAS E ENGENHARIA NAVAL LTDA (C&amp;L)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·   TIPO 4 — CALDEIRARIA, SOLDA E REPARO NAVAL   ·   Rev. 01 — 22/09/2026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1. IDENTIFICAÇÃO DO FORNECEDOR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478"/>
      </w:tblGrid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Razão social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UP SEA SOLUÇÕES MARÍTIMAS E ENGENHARIA NAVAL LTDA — Sociedade Empresária Limitada, porte EPP; marca C&amp;L Treinamentos e Engenharia Naval/Offshore (cadastrada no Cronograma Pan Marine como "C&amp;L"; vínculo societário a confirmar no Contrato Social)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CNPJ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51.793.878/0001-62 (matriz) — situação cadastral ATIVA, abertura 14/08/2023 (Cartão CNPJ emitido em 21/09/2026); efetivo 69 (PGR) / 71 (TD-176)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Endereço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Av. 18 do Forte, 2101 – Mutuá, São Gonçalo/RJ, CEP 24.460-005 (CNPJ, Alvará, PGR/PCMSO) · escritório: Rua Dr. Nilo Peçanha, 49, sala 109, Centro (CREA) · RDO e relatório fotográfico indicam base na Estrada da Conceição, 970 – Mutuaguaçu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CNAE principal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33.17-1-01 — Manutenção e reparação de embarcações e estruturas flutuantes (+ 14 CNAEs secundários: andaimes, engenharia, elétrica, testes técnicos, locação de mão de obra, treinamento, entre outros)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Categoria PGS-002-R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Tipo 4 · Caldeiraria, Solda e Reparo Naval — 19 itens, todos CO (Bloco 1: itens 1–12 · Bloco 2: itens 13–19)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 legal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Ester Lorrayna Tonani de Oliveira — Sócia-Gerente / CEO (assina o Termo SMS e a Política; aprova o Manual) · Cleonice (Cleo) Daiana de Lemos Rodrigues — CEO / Qualidade C&amp;L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Responsável técnico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Ester Lorrayna Tonani de Oliveira — Engª Mecânica e de Segurança do Trabalho (CREA-RJ 2017108586, RT desde 08/06/2025) · Cleonice Daiana de Lemos Rodrigues — Engª de Produção e de Segurança (CREA-RJ 2019110368, RT desde 19/08/2025) — Certidão CREA-RJ nº 73279/2026 · QSMS: Bruno Ibrahin (TST)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Contato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Lyslane de Lemos Teles Serra — Assistente Administrativa / QSMS · seguranca.upsea@gmail.com · (21) 97193-6629 · empresa: (21) 96961-7171 / (21) 99522-3409 · adm.upsea@gmail.com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Recebimento dos documentos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1ª rodada: set/2026 (12 arquivos — SGQ, evidências ambientais, RDO, TD-176) · 2ª rodada: 21–22/09/2026 (31 arquivos — certidões, CNPJ, Alvará, CREA, CQS, PGR, PCMSO, PGRS, treinamentos NR, IRATA, relatório fotográfico e Termo SMS assinado)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Data da avaliação / Revisão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22/09/2026 · Rev. 01 (substitui a Rev. 00 de 17/09/2026)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Ponto focal TMS</w:t>
            </w:r>
          </w:p>
        </w:tc>
        <w:tc>
          <w:tcPr>
            <w:tcW w:type="dxa" w:w="74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Arthur Lima — arthurlima@tmss.com.br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2. LEGENDA DE STATUS</w:t>
            </w:r>
          </w:p>
        </w:tc>
      </w:tr>
    </w:tbl>
    <w:tbl>
      <w:tblPr>
        <w:tblW w:type="dxa" w:w="10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✓ Recebido — válido/conforme</w:t>
            </w:r>
          </w:p>
        </w:tc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⚠ Atenção — recebido com ressalva</w:t>
            </w:r>
          </w:p>
        </w:tc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✗ Pendente — não localizado / não conforme</w:t>
            </w:r>
          </w:p>
        </w:tc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ℹ TMS — emitido pela TMS</w:t>
            </w:r>
          </w:p>
        </w:tc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○ N/A — não aplicável</w:t>
            </w:r>
          </w:p>
        </w:tc>
      </w:tr>
    </w:tbl>
    <w:p>
      <w:pPr>
        <w:keepNext w:val="false"/>
        <w:spacing w:after="0" w:before="80" w:line="25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0000"/>
          <w:sz w:val="14"/>
          <w:szCs w:val="14"/>
        </w:rPr>
        <w:t xml:space="preserve">CO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 = Critério Obrigatório (ausência bloqueia a habilitação) ·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 = Critério de Excelência (não há itens CE no Tipo 4). Amostragem: ASOs e certificados de treinamento avaliados por amostra; a totalidade dos registros é verificada na etapa operacional.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r>
        <w:br w:type="pag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3. STATUS DOCUMENTAL DETALHADO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3806"/>
        <w:gridCol w:w="736"/>
        <w:gridCol w:w="1142"/>
        <w:gridCol w:w="4002"/>
      </w:tblGrid>
      <w:tr>
        <w:trPr>
          <w:cantSplit/>
        </w:trPr>
        <w:tc>
          <w:tcPr>
            <w:tcW w:type="dxa" w:w="1017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cantSplit/>
          <w:tblHeader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Documento exigido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Evidência / Observação TMS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Contrato Social e última alteração consolidada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Não apresentado nas duas rodadas. A Certidão CREA-RJ transcreve o objeto social (11 atividades) e o capital de R$ 100.000,00, e o Termo SMS é assinado por Ester Lorrayna Tonani de Oliveira (Sócia-Gerente) — mas o instrumento societário registrado continua necessário, inclusive para confirmar a relação entre a marca C&amp;L Treinamentos e Engenharia Naval/Offshore e a Up Sea (os dois logotipos constam do RDO, dos certificados de soldador, dos certificados NR e do relatório fotográfico).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Cartão CNPJ atualizado (emissão máx. 90 dias)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Comprovante de Inscrição e Situação Cadastral emitido em 21/09/2026: matriz, situação ATIVA, porte EPP, abertura 14/08/2023, CNAE principal 33.17-1-01 (manutenção e reparação de embarcações) e 14 CNAEs secundários (andaimes, engenharia, elétrica, testes técnicos, locação de mão de obra, treinamento). Endereço Av. 18 do Forte, 2101 – Mutuá, São Gonçalo/RJ.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Alvará de Funcionamento vigente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Alvará de Funcionamento e Localização (Prefeitura de São Gonçalo, processo 2026005575572, emitido 18/05/2026, gerado automaticamente — Resolução COGIRE 08/2025, sem prazo de validade) para Av. 18 do Forte, 2101. Ressalvas: o campo "Atividade Econômica Principal" está em branco — o CNAE 33.17-1-01 (manutenção e reparação de embarcações) não consta do alvará, que relaciona apenas 12 atividades secundárias de risco I/II; verificar se a atividade principal exige licenciamento não automático (risco alto). O RDO e o relatório fotográfico ainda indicam base operacional na Estrada da Conceição, 970 – Mutuaguaçu, endereço não coberto por este alvará.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ART — Anotação de Responsabilidade Técnica do responsável técnico (CREA) vigente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Certidão de Registro de Pessoa Jurídica CREA-RJ nº 73279/2026 (06/04/2026, válida até 31/12/2026; registro 2025200854 de 29/05/2025), ramos Eng. Mecânica, Eng. Produção e Eng. Segurança do Trabalho, com duas RTs: Ester Lorrayna Tonani de Oliveira (Engª Mecânica e de Segurança, CREA-RJ 2017108586, RT desde 08/06/2025) e Cleonice Daiana de Lemos Rodrigues (Engª de Produção e de Segurança, CREA-RJ 2019110368, RT desde 19/08/2025) — atribuição compatível com caldeiraria/reparo naval. A ART de cargo/função em si não foi apresentada: o arquivo nomeado "ART" é a própria certidão (enviada em duplicidade).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Certificado de Qualificação de Soldadores (CQS) — ASME IX / AWS D1.1, por soldador ativo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 certificados (Record of Welder Performance Qualification) para 5 soldadores — Felipe de Oliveira Souza, Izaias Soares Fernandes, Luan Carvalho Veras, Luciano Lechar Nogueira e Vagner Araújo Gonçalves —, cada um em SMAW (E7018) e FCAW (E71T-1/CO²), AWS D1.1 Ed. 2025, EPS EN 026/11, chapa de aço carbono 25,4 mm (faixa 3 mm a ilimitado), posições 3G/4G (plana, vertical e sobre-cabeça), grupos I–III, ensaio visual e dobramento lateral aprovados; certificação de 30/04/2026 por extensão dos certificados de out/2025 e jan/2025, com continuidade comprovada por índice de desempenho semestral (nov/2025–abr/2026). Inspetor Davilson Pereira (SNQC IS0567, AWS D1.1 Level II); ensaios e CQ pela Renew Reparos e Serviços Navais; emitidos em papel timbrado Up Sea/C&amp;L. Coerente com o PGR (3 caldeireiros N1, 1 caldeireiro N2 e 1 soldador). Lapsos de preenchimento (data "30/04/2025" no ER de Felipe; nº do certificado anterior repetido no AT de Izaias; campo Fiscalização em branco) e EPS EN 026/11 não anexada — sem impacto no status.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PGR — Programa de Gerenciamento de Riscos (NR-01) vigente, incluindo NR-34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PGR Documento Base Rev. 01 (SEMTRAB, emitido 21/07/2026; vigência 09/07/2026 a 08/07/2027), elaborado por Enrico Torre de Andrade Pacheco (TST, MTE/RJ 54136) e assinado pela RT Cleonice Daiana de Lemos Rodrigues; grau de risco 3; inventário por GHE com fumos metálicos, radiação de soldagem, oxicorte, espaço confinado (NR-33) e altura (NR-35), plano de ação e avaliações quantitativas; 26 funções e efetivo de 69 (TD-176 informa 71). Ressalva: não há qualquer referência à NR-34 (indústria da construção e reparação naval) — requisito expresso do item.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PCMSO — Programa de Controle Médico de Saúde Ocupacional (NR-07) vigente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PCMSO Documento Base Rev. 01 (SEMTRAB, 21/07/2026; vigência 09/07/2026 a 08/07/2027), Médica Coordenadora Dra. Erika Nogueira de Azevedo Pereira (CRM/RJ 52.80807-5, RQE 33077), assinado pela médica e pela RT da empresa. GHEs específicos de caldeiraria, solda, pintura, montagem de andaimes e alpinismo, com exames para trabalho em altura (EEG, avaliação psicossocial) e espaço confinado, e avaliação odontológica para embarcados. Vigente e integrado ao PGR.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Plano de Atendimento a Emergências (PAE)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Não apresentado nas duas rodadas. A Lista Mestra registra o PL-EMG-01 — Plano de Emergência Rev. 5 (16/12/2025): enviar a versão vigente, com cenários de emergência a bordo / nas instalações da contratante.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Certidão de Regularidade FGTS (CRF) válida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CRF nº 2026091407166412889745, validade 14/09/2026 a 13/10/2026 (consulta em 18/09/2026). Monitoramento mensal de rotina.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Certidão Negativa de Débitos Federais (CND / PGFN) válida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Certidão Positiva com Efeitos de Negativa (RFB/PGFN), emitida 29/05/2026, válida até 25/11/2026 (cód. EFA4.37EF.EDE2.FAD1). Mesmos efeitos da negativa (arts. 205/206 do CTN) — conforme.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Certidão Negativa de Débitos Trabalhistas (CNDT) válida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CNDT nº 51160842/2026, expedida 29/05/2026, válida até 25/11/2026 — matriz e filiais, sem registro no BNDT.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Termo de Compromisso SMS (PGS-002G-C)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ℹ TMS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Emitido pela TMS (PGS-002-C Rev. H, Macaé, 21/09/2026). Via assinada e carimbada por Ester Lorrayna Tonani de Oliveira (Engª Mecânica, CREA-RJ 2017108586) recebida em 21/09/2026 — o campo "Recebido em" traz o ano 2025 por lapso de preenchimento.</w:t>
            </w:r>
          </w:p>
        </w:tc>
      </w:tr>
      <w:tr>
        <w:trPr>
          <w:cantSplit/>
        </w:trPr>
        <w:tc>
          <w:tcPr>
            <w:tcW w:type="dxa" w:w="1017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cantSplit/>
          <w:tblHeader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Nº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Documento exigido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Evidência / Observação TMS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ASO dos funcionários com aptidão para as atividades (NR-07)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Não apresentado nas duas rodadas. Os pacotes trazem CQS, certificados NR e IRATA, mas nenhum ASO — nem dos 5 soldadores/caldeireiros qualificados, nem dos colaboradores da amostra de treinamento (Jonas Ornellas Peixoto e Rafael Jacinto Ribeiro). O PCMSO define os exames por GHE; enviar amostra de ASOs (≤ 12 meses) com aptidão para altura e espaço confinado.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Comprovante de treinamento NR-34 por colaborador (carga horária mínima)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Recebidos certificados de treinamento periódico NR-34 (Curso de Segurança na Indústria da Construção e Reparação Naval), 4 h, 30/03/2026, in loco, de Jonas Ornellas Peixoto e Rafael Jacinto Ribeiro — emitidos pela C&amp;L Treinamentos e Engenharia Offshore / Up Sea, instrutora Laisa Cristina Duarte da Costa (TST, MTE/RJ 0071783), RT Engª Cleonice Rodrigues; validade 12 meses (até 30/03/2027). O relatório fotográfico anexa NR-34 dos 4 alpinistas da equipe Skandi Recife. Ressalva: a amostra cobre apenas o treinamento geral (34.3); para o escopo Tipo 4 faltam o admissional e o módulo NR-34.5 (trabalho a quente / observador) dos 5 soldadores e caldeireiros, e os certificados não indicam a função do treinando.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Comprovante de treinamento NR-35 — Trabalho em Altura, quando aplicável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Certificados NR-35 (8 h, in loco, C&amp;L/Up Sea, mesma instrutora e RT) de Jonas Ornellas Peixoto (27/03/2026) e Rafael Jacinto Ribeiro (06/04/2026), validade 24 meses. Complemento: certificados IRATA Brasil (ABNT NBR 15475) — Reinaldo Vieira de Souza N3 (nº 3/125361, válido até 19/01/2027), Sérgio de Oliveira dos Reis N2 (nº 2/229096, até 03/07/2029) e Vinícius Ruel Fernandes N1 (nº 1/277558, até 15/03/2028).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Comprovante de treinamento NR-33 — Espaços Confinados, quando aplicável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Certificados de treinamento periódico NR-33 (Trabalhador e Vigia, 8 h, in loco, C&amp;L/Up Sea) de Jonas Ornellas Peixoto (19/03/2026) e Rafael Jacinto Ribeiro (02/04/2026), validade 12 meses. Para a equipe de resgate/supervisão de entrada (RDO Titus Tide), o certificado de Supervisor de Entrada (40 h) será verificado na etapa operacional.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Plano de gerenciamento e descarte de resíduos de processo (escórias, eletrodos, óleos)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⚠ Atenção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PGRS recebido (9 págs., São Gonçalo, 05/08/2026), RT Nívia Maria Alonso Ferreira (Gestora Ambiental, CRQ-III/RJ 03253078), baseado na Lei 12.305/2010, NBR 10004 e CONAMA 275; define responsáveis por etapa (registro pelo QSMS — Lyslane de Lemos Teles Serra), MTR digital e guarda de CDF por 5 anos; validade indeterminada com revisão anual. Ressalva: o inventário (panos/EPIs contaminados, embalagens de tintas e solventes, sucata metálica, recicláveis e resíduos comuns) não itemiza escórias, pontas de eletrodo, discos de corte/desbaste, borra de tinta e óleos usados, nem indica destinadores licenciados; o CDF nº 3676017/2026 (Rev. 00) cobre apenas resíduo Classe II A. Status "ART/AFT: documento para auditoria" — sem anotação de responsabilidade técnica.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Registro de inspeção e manutenção dos equipamentos de solda e içamento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✗ Pendente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Não apresentado nas duas rodadas. A Lista Mestra registra o PR-MAN-01 Manutenção de Equipamentos e o PR-PRO-05 Teste de Carga em Olhais, e o TD-176 (q.7) descreve inspeções periódicas com certificação dos equipamentos de elevação — enviar os registros (máquinas de solda/inversoras, oxicorte, talhas, cintas, manilhas, cabos, olhais) com data, responsável e resultado.</w:t>
            </w:r>
          </w:p>
        </w:tc>
      </w:tr>
      <w:tr>
        <w:trPr>
          <w:cantSplit/>
        </w:trPr>
        <w:tc>
          <w:tcPr>
            <w:tcW w:type="dxa" w:w="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Evidência de organização e limpeza das áreas de trabalho</w:t>
            </w:r>
          </w:p>
        </w:tc>
        <w:tc>
          <w:tcPr>
            <w:tcW w:type="dxa" w:w="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CO</w:t>
            </w:r>
          </w:p>
        </w:tc>
        <w:tc>
          <w:tcPr>
            <w:tcW w:type="dxa" w:w="1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✓ Recebido</w:t>
            </w:r>
          </w:p>
        </w:tc>
        <w:tc>
          <w:tcPr>
            <w:tcW w:type="dxa" w:w="4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Relatório Técnico-Fotográfico Skandi Recife (ref. 184.2026, 17 a 30/07/2026, 54 págs.): tratamento ST3 e pintura de guinchos, guindastes, praça de máquinas e caixa de mar, com fotos legendadas antes/durante/depois — inclusive limpeza de guincho e pisos —, equipe Igor Fontes N3, Jorge Anderson N2, Alexandro Aurora N2 e Vander Gonçalves N1, conclusão atestada pelo Chefe de Máquinas Wilson Horta. Evidencia organização e limpeza nas frentes a bordo; a base operacional (galpão/oficina) não é retratada — a confirmar na verificação in loco. Págs. 2 e 54 mantêm cabeçalho do relatório anterior (Skandi Búzios, set/2025).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4. RESUMO EXECUTIVO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978"/>
      </w:tblGrid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de itens do checklist (todos CO)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✓ Recebido (conforme)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 — itens 2, 5, 7, 9, 10, 11, 15, 16 e 19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ℹ TMS (emitido pela TMS — devolvido assinado)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— item 12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⚠ Atenção (recebido com ressalva / a complementar)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 — itens 3, 4, 6, 14 e 17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✗ Pendente — critério obrigatório (CO)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— itens 1, 8, 13, 18 (Contrato Social, PAE, ASO e registros de inspeção de equipamentos)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Índice derivado (CO × 100; Atenção = 0,5)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65,8 / 100 — faixa 60–74 (★★★☆☆)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Evolução desde a Rev. 00 (17/09/2026)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 ✓ / 1 ℹ / 1 ⚠ / 17 ✗ — índice 7,9  →  9 ✓ / 1 ℹ / 5 ⚠ / 4 ✗ — índice 65,8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Classificação (PGS-002-R)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🔴 PENDENTE — ★★★☆☆ · habilitação suspensa até a regularização dos itens CO 1, 8, 13 e 18</w:t>
            </w:r>
          </w:p>
        </w:tc>
      </w:tr>
    </w:tbl>
    <w:p>
      <w:pPr>
        <w:keepNext w:val="false"/>
        <w:spacing w:after="0" w:before="80" w:line="252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4"/>
          <w:szCs w:val="14"/>
        </w:rPr>
        <w:t xml:space="preserve">Nota metodológica: o índice enquadra-se na faixa CONDICIONAL (60–74), porém a ausência de itens de critério obrigatório (CO) prevalece sobre a faixa de pontos, resultando no status PENDENTE. Regularizados os itens 1, 8, 13 e 18, a reclassificação será feita na Rev. 02 com base nos itens em atenção remanescentes.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5. PENDÊNCIAS E ITENS DE ATENÇÃO</w:t>
            </w:r>
          </w:p>
        </w:tc>
      </w:tr>
    </w:tbl>
    <w:p>
      <w:pPr>
        <w:keepNext/>
        <w:spacing w:after="100" w:before="60" w:line="25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Prazos para regularização (mantidos da Rev. 00): Bloco 1 (itens 1, 3, 4, 6) até 01/10/2026 · Bloco 2 (itens 8, 13, 14, 17, 18) até 16/10/2026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. Documentos podem ser enviados em lotes; a TMS emitirá a Rev. 02 desta Notificação a cada rodada recebida.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300"/>
        <w:gridCol w:w="6578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Ação necessária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Contrato Social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Enviar o contrato social e a última alteração consolidada da Up Sea, com registro na Junta Comercial (JUCERJA), evidenciando administradores, capital (R$ 100.000,00 conforme CREA) e, se houver, o vínculo com a C&amp;L Treinamentos e Engenharia Naval/Offshore.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PAE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Enviar o PL-EMG-01 — Plano de Emergência Rev. 5 (16/12/2025) ou revisão posterior, incluindo cenários a bordo / nas instalações da contratante e interface com o PAE da Pan Marine.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ASO (NR-07)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Enviar ASOs vigentes (emissão ≤ 12 meses) dos 5 soldadores/caldeireiros com CQS e dos colaboradores da amostra de treinamento (Jonas Ornellas Peixoto e Rafael Jacinto Ribeiro), com aptidão para trabalho em altura e espaço confinado conforme o PCMSO; demais registros ficam disponíveis para a verificação operacional.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✗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Inspeção de equipamentos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Enviar registros de inspeção/manutenção dos equipamentos de solda (inversoras, oxicorte) e de içamento (talhas, cintas, manilhas, cabos, olhais — inclusive teste de carga PR-PRO-05), datados e assinados.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Esclarecer a ausência da atividade principal (33.17-1-01) no alvará automático e, se a atividade for de risco alto, apresentar o alvará/licença específico da Prefeitura de São Gonçalo. Confirmar se a Estrada da Conceição, 970 (RDO e relatório fotográfico) ainda opera como base e, em caso positivo, apresentar o alvará correspondente.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ART / CREA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Enviar a ART de cargo/função (CREA-RJ) da responsável técnica pelos serviços — Ester Lorrayna Tonani de Oliveira (Engª Mecânica) ou Cleonice Daiana de Lemos Rodrigues —, correspondente à inclusão como RT registrada na certidão. A certidão nº 73279/2026 já está aceita.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PGR (NR-01)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Emitir revisão do PGR com referência expressa à NR-34 e às medidas específicas da indústria naval (trabalho a quente, oxicorte, permissão de trabalho, ventilação em espaços confinados), conciliando o efetivo (69 no PGR × 71 no TD-176).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Treinamento NR-34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Enviar certificados NR-34 admissional (34.3) e do módulo NR-34.5 (trabalho a quente — soldadores/caldeireiros e observadores) dos 5 soldadores com CQS, indicando a função do treinando, carga horária, conteúdo e instrutor.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Plano de resíduos (PGRS)</w:t>
            </w:r>
          </w:p>
        </w:tc>
        <w:tc>
          <w:tcPr>
            <w:tcW w:type="dxa" w:w="6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Revisar o inventário do PGRS com os resíduos do processo de caldeiraria/solda (escórias, pontas de eletrodo, discos de corte/desbaste, borra de tinta, óleos usados e embalagens contaminadas — Classe I), quantidades estimadas e destinadores licenciados, anexando MTR/CDF de resíduos Classe I.</w:t>
            </w:r>
          </w:p>
        </w:tc>
      </w:tr>
    </w:tbl>
    <w:p>
      <w:pPr>
        <w:keepNext/>
        <w:spacing w:after="60" w:before="140" w:line="25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Monitoramento (sem ação imediata, vencimentos próximos):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7278"/>
      </w:tblGrid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CRF / FGTS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Vence em 13/10/2026 — enviar certificado renovado (rotina mensal).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CND Federal / PGFN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Positiva com efeitos de negativa, válida até 25/11/2026.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CNDT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Válida até 25/11/2026.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Emitido em 21/09/2026 — limite de 90 dias em 20/12/2026.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Certidão CREA-RJ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Nº 73279/2026, válida até 31/12/2026.</w:t>
            </w:r>
          </w:p>
        </w:tc>
      </w:tr>
    </w:tbl>
    <w:p>
      <w:pPr>
        <w:keepNext/>
        <w:spacing w:after="60" w:before="140" w:line="252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6"/>
          <w:szCs w:val="16"/>
        </w:rPr>
        <w:t xml:space="preserve">Observações complementares — fora do checklist Tipo 4 (para ciência da Pan Marine):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278"/>
      </w:tblGrid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Identificação C&amp;L × Up Sea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 fornecedor consta do Cronograma Pan Marine como "C&amp;L". Todos os documentos das duas rodadas estão em nome/CNPJ da UP SEA SOLUÇÕES MARÍTIMAS E ENGENHARIA NAVAL LTDA (51.793.878/0001-62); a marca C&amp;L Treinamentos e Engenharia Naval/Offshore aparece nos certificados NR (como entidade capacitadora interna), nos CQS, no RDO e no relatório fotográfico, sempre ao lado do logotipo Up Sea. A habilitação é conduzida em nome da Up Sea; o vínculo formal será confirmado pelo Contrato Social (item 1) — cadastro do fornecedor na Pan Marine a alinhar.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Escopo efetivo × categoria Tipo 4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As evidências operacionais recebidas retratam acesso por corda, tratamento de superfície/pintura e resgate em espaço confinado (relatório Skandi Recife, jul/2026; RDO Titus Tide, 26/08/2026 — serviço a bordo antes da conclusão da habilitação), enquanto o PGR aponta 5 profissionais de solda/caldeiraria em um efetivo de 69 (8 supervisores alpinistas, 12 pintores alpinistas, 9 montadores de andaime). Recomenda-se à Pan Marine confirmar o escopo contratado e se o fornecedor deve ser enquadrado apenas no Tipo 4.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Seguro RC / P&amp;I (exigência Tidewater)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Não enviado. No TD-176 (q.5a) o fornecedor evidencia "seguro de vida dos colaboradores", que não é apólice de Responsabilidade Civil / P&amp;I. Com pessoal trabalhando a bordo, o formulário Tidewater (TD-176.3) requer a apólice — solicitação mantida (exigência fora do checklist Tipo 4).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TD-176 — Relatório de Avaliação de Fornecedores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Recebido preenchido pelo fornecedor na 1ª rodada e avaliado pela TMS. Apuração preliminar do Score Card TD-176.2 (rubrica TD-176.1): 73/99 pontos (73,7%) — abaixo do mínimo de 75% exigido pela Tidewater. Duas respostas contrariam documentos já entregues e, corrigidas, elevam a nota a 77/99 (77,8% — aprovado): q.14a ("não possui SGQ formal" — há Manual MN-SGQ-01, procedimentos e Lista Mestra) e q.28 ("sem gestão de mudanças" — há PR-QUA-06 e FR-QUA-08). Ganhos adicionais possíveis: q.5 (programa de auditoria — PR-QUA-03/FR-QUA-06), q.10a e q.33c (não respondidas), q.5a (apólice RC/P&amp;I) e q.11a/11d (responsável e metas ambientais — PGRS). Faltam assinatura, data, os campos "Serviços a serem prestados", "Instalações e capacidades", "Escopo do trabalho", horas de exposição e taxas de frequência (q.3b), e a política antiescravidão declarada (q.35c). O Score Card oficial será emitido no template TD-176.2 após a correção das respostas no TD-176.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Controle de documentos — lapsos recorrentes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Além das divergências de código/revisão entre a Lista Mestra e os documentos do SGQ (Rev. 00), a 2ª rodada traz lapsos de preenchimento: data "30/04/2025" em CQS de 2026, certificado anterior repetido (Izaias/Felipe), "Recebido em 2025" no Termo SMS, número de CREA da outra RT sob a assinatura da RT no PCMSO, cabeçalhos do relatório Skandi Búzios (set/2025) no relatório Skandi Recife, e o arquivo "ART" contendo a certidão CREA. Nenhum afeta a validade dos documentos, mas indicam oportunidade de melhoria no controle de registros — ponto para a verificação operacional.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Documentos complementares recebidos</w:t>
            </w:r>
          </w:p>
        </w:tc>
        <w:tc>
          <w:tcPr>
            <w:tcW w:type="dxa" w:w="7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1ª rodada: Manual MN-SGQ-01 Rev. 01, Política da Qualidade, Organograma RQ-QUA-02-06, PR-QUA-03, Lista Mestra (30/04/2026), CDF nº 3676017/2026, FDS SKL-WP2 e Cola de Contato GMAD, RDO Titus Tide, TD-176 preenchido. 2ª rodada: certificados IRATA N1/N2/N3 (3), NR-34 dos 4 alpinistas anexos ao relatório fotográfico, Certidão CREA-RJ (2 vias) e Termo SMS assinado.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6. DESTAQUES POSITIVOS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Resposta rápida e organizada: 31 documentos em 5 dias após a Rev. 00, cobrindo 13 dos 17 itens então pendentes — o índice derivado subiu de 7,9 para 65,8.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Situação fiscal, trabalhista e cadastral regular: CNPJ ativo (emissão 21/09/2026), CND Federal e CNDT válidas até 25/11/2026 e CRF/FGTS vigente; registro da pessoa jurídica no CREA-RJ com duas responsáveis técnicas (Engª Mecânica/Segurança e Engª de Produção/Segurança), válido até 31/12/2026.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Qualificação de soldadores acima do usual na categoria: 5 soldadores certificados em SMAW e FCAW pela AWS D1.1:2025, posições 3G/4G, faixa de espessura ilimitada e continuidade semestral comprovada por índice de desempenho.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PGR e PCMSO de julho/2026 elaborados pela SEMTRAB e integrados (mesma vigência), com GHEs específicos de caldeiraria, solda, pintura e alpinismo, avaliações quantitativas e exames para altura e espaço confinado.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Capacitação interna estruturada (C&amp;L Treinamentos) com instrutora TST e engenheira de segurança como RT — NR-33, NR-34 e NR-35 renovados em mar/abr 2026 — e equipe de acesso por corda certificada IRATA N1 a N3 (NBR 15475).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Relatório técnico-fotográfico do Skandi Recife com padrão profissional (antes/durante/depois, aceite do Chefe de Máquinas) e Termo de Compromisso SMS devolvido assinado em 21/09/2026.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7. PRÓXIMOS PASSOS E ASSINATURAS</w:t>
            </w:r>
          </w:p>
        </w:tc>
      </w:tr>
    </w:tbl>
    <w:p>
      <w:pPr>
        <w:keepNext/>
        <w:spacing w:after="80" w:before="80" w:line="252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Após o recebimento dos documentos solicitados, a TMS revalidará cada item e emitirá a Rev. 02 desta Notificação. Concluída a etapa documental, a verificação operacional (Bloco 2) é realizada in loco pela Pan Marine do Brasil, prerrogativa contratual do contratante, e o resultado final (rating) será comunicado formalmente à Pan Marine.</w:t>
      </w:r>
    </w:p>
    <w:p>
      <w:pPr>
        <w:keepNext/>
        <w:spacing w:after="200" w:before="0" w:line="252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5"/>
          <w:szCs w:val="15"/>
        </w:rPr>
        <w:t xml:space="preserve">A inclusão no Pool de Fornecedores Habilitados não constitui contratação, compromisso comercial ou adjudicação de serviços, nos termos do procedimento PGS-002-R-P01, Seção 3.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9"/>
        <w:gridCol w:w="5089"/>
      </w:tblGrid>
      <w:tr>
        <w:trPr>
          <w:cantSplit/>
        </w:trPr>
        <w:tc>
          <w:tcPr>
            <w:tcW w:type="dxa" w:w="5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30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______________________________________</w:t>
            </w:r>
          </w:p>
          <w:p>
            <w:pPr>
              <w:keepNext w:val="false"/>
              <w:spacing w:after="0" w:before="4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Arthur Lima</w:t>
            </w:r>
          </w:p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Ponto Focal — TMS Training Management Specialists</w:t>
            </w:r>
          </w:p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arthurlima@tmss.com.br · 22/09/2026</w:t>
            </w:r>
          </w:p>
        </w:tc>
        <w:tc>
          <w:tcPr>
            <w:tcW w:type="dxa" w:w="50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30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______________________________________</w:t>
            </w:r>
          </w:p>
          <w:p>
            <w:pPr>
              <w:keepNext w:val="false"/>
              <w:spacing w:after="0" w:before="4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Pan Marine do Brasil LTDA</w:t>
            </w:r>
          </w:p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Ciência — Gerência de SMS / Suprimentos</w:t>
            </w:r>
          </w:p>
          <w:p>
            <w:pPr>
              <w:keepNext w:val="false"/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Data: ____/____/______</w:t>
            </w:r>
          </w:p>
        </w:tc>
      </w:tr>
    </w:tbl>
    <w:sectPr>
      <w:footerReference w:type="default" r:id="rId7"/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10178"/>
      </w:tabs>
      <w:spacing w:after="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3"/>
        <w:szCs w:val="13"/>
      </w:rPr>
      <w:t xml:space="preserve">TMS – Training Management Specialists · arthurlima@tmss.com.br · www.tmss.com.br</w:t>
    </w:r>
    <w:r>
      <w:rPr>
        <w:rFonts w:ascii="Arial" w:cs="Arial" w:eastAsia="Arial" w:hAnsi="Arial"/>
        <w:color w:val="595959"/>
        <w:sz w:val="13"/>
        <w:szCs w:val="13"/>
      </w:rPr>
      <w:t xml:space="preserve">	Pan Marine do Brasil LTDA · Documento confidencial · PGS-002-R Rev. B · 2026</w:t>
    </w:r>
  </w:p>
  <w:p>
    <w:pPr>
      <w:spacing w:after="0" w:before="0"/>
      <w:jc w:val="center"/>
    </w:pPr>
    <w:r>
      <w:rPr>
        <w:rFonts w:ascii="Arial" w:cs="Arial" w:eastAsia="Arial" w:hAnsi="Arial"/>
        <w:color w:val="595959"/>
        <w:sz w:val="13"/>
        <w:szCs w:val="13"/>
      </w:rPr>
      <w:t xml:space="preserve">Página </w:t>
    </w:r>
    <w:r>
      <w:rPr>
        <w:rFonts w:ascii="Arial" w:cs="Arial" w:eastAsia="Arial" w:hAnsi="Arial"/>
        <w:color w:val="595959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3"/>
        <w:szCs w:val="13"/>
      </w:rPr>
      <w:t xml:space="preserve"> de </w:t>
    </w:r>
    <w:r>
      <w:rPr>
        <w:rFonts w:ascii="Arial" w:cs="Arial" w:eastAsia="Arial" w:hAnsi="Arial"/>
        <w:color w:val="595959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6A0E371927084EA2A7C7DF44A1C8D0" ma:contentTypeVersion="19" ma:contentTypeDescription="Criar um novo documento." ma:contentTypeScope="" ma:versionID="790d71fd4b8b0b1e547b87d0941735d1">
  <xsd:schema xmlns:xsd="http://www.w3.org/2001/XMLSchema" xmlns:xs="http://www.w3.org/2001/XMLSchema" xmlns:p="http://schemas.microsoft.com/office/2006/metadata/properties" xmlns:ns2="ec2ae1ab-4e9d-48d2-ad2d-3cfa4d7ee760" xmlns:ns3="e3919d81-16ca-43bd-8537-cf4dedd71686" targetNamespace="http://schemas.microsoft.com/office/2006/metadata/properties" ma:root="true" ma:fieldsID="4e4efb9df79cade2e37dd33f8aa25605" ns2:_="" ns3:_="">
    <xsd:import namespace="ec2ae1ab-4e9d-48d2-ad2d-3cfa4d7ee760"/>
    <xsd:import namespace="e3919d81-16ca-43bd-8537-cf4dedd71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Teste" minOccurs="0"/>
                <xsd:element ref="ns2:teste_x0020_2" minOccurs="0"/>
                <xsd:element ref="ns2:teste3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ae1ab-4e9d-48d2-ad2d-3cfa4d7ee7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b1844725-3f15-4093-a592-26d66acc9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Teste" ma:index="24" nillable="true" ma:displayName="Teste" ma:format="Dropdown" ma:internalName="Teste">
      <xsd:simpleType>
        <xsd:restriction base="dms:Choice">
          <xsd:enumeration value="Escolha 1"/>
          <xsd:enumeration value="Escolha 2"/>
          <xsd:enumeration value="Escolha 3"/>
        </xsd:restriction>
      </xsd:simpleType>
    </xsd:element>
    <xsd:element name="teste_x0020_2" ma:index="25" nillable="true" ma:displayName="teste 2" ma:internalName="teste_x0020_2">
      <xsd:simpleType>
        <xsd:restriction base="dms:Boolean"/>
      </xsd:simpleType>
    </xsd:element>
    <xsd:element name="teste3" ma:index="26" nillable="true" ma:displayName="teste3" ma:format="DateOnly" ma:internalName="teste3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19d81-16ca-43bd-8537-cf4dedd71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b74c2be-d7f1-4dd7-9541-03161134281b}" ma:internalName="TaxCatchAll" ma:showField="CatchAllData" ma:web="e3919d81-16ca-43bd-8537-cf4dedd71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2ae1ab-4e9d-48d2-ad2d-3cfa4d7ee760">
      <Terms xmlns="http://schemas.microsoft.com/office/infopath/2007/PartnerControls"/>
    </lcf76f155ced4ddcb4097134ff3c332f>
    <TaxCatchAll xmlns="e3919d81-16ca-43bd-8537-cf4dedd71686" xsi:nil="true"/>
    <Teste xmlns="ec2ae1ab-4e9d-48d2-ad2d-3cfa4d7ee760" xsi:nil="true"/>
    <teste3 xmlns="ec2ae1ab-4e9d-48d2-ad2d-3cfa4d7ee760" xsi:nil="true"/>
    <teste_x0020_2 xmlns="ec2ae1ab-4e9d-48d2-ad2d-3cfa4d7ee760" xsi:nil="true"/>
  </documentManagement>
</p:properties>
</file>

<file path=customXml/itemProps1.xml><?xml version="1.0" encoding="utf-8"?>
<ds:datastoreItem xmlns:ds="http://schemas.openxmlformats.org/officeDocument/2006/customXml" ds:itemID="{533E6824-C923-407F-AB69-CB7ADF631153}"/>
</file>

<file path=customXml/itemProps2.xml><?xml version="1.0" encoding="utf-8"?>
<ds:datastoreItem xmlns:ds="http://schemas.openxmlformats.org/officeDocument/2006/customXml" ds:itemID="{225C1674-50D5-4436-BDD3-97E92D853D11}"/>
</file>

<file path=customXml/itemProps3.xml><?xml version="1.0" encoding="utf-8"?>
<ds:datastoreItem xmlns:ds="http://schemas.openxmlformats.org/officeDocument/2006/customXml" ds:itemID="{05D558F3-23D8-47D6-AB14-E1A95AB991A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TMS – Training Management Specialists</dc:creator>
  <cp:lastModifiedBy>Un-named</cp:lastModifiedBy>
  <cp:revision>1</cp:revision>
  <dcterms:created xsi:type="dcterms:W3CDTF">2026-09-22T17:33:02Z</dcterms:created>
  <dcterms:modified xsi:type="dcterms:W3CDTF">2026-09-22T17:33:02Z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0x010100B36A0E371927084EA2A7C7DF44A1C8D0</vt:lpwstr>
  </property>
  <property fmtid="{D5CDD505-2E9C-101B-9397-08002B2CF9AE}" pid="3" name="Order">
    <vt:r8>4358900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https://trainingmanagementspecia223-my.sharepoint.com/personal/arthurlima_tmss_com_br/Documents/Anexos/Notificacao_Status_CL_UPSEA_Tipo4_Rev01 (1).docx</vt:lpwstr>
  </property>
</Properties>
</file>