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Caldeiraria, solda e reparo naval a bordo das embarcações da Pan Marine do Brasil (PGS-002-R Tipo 4): caldeiraria leve e pesada, tubulações em aço carbono, inox e cunifer, beneficiamento e substituição de válvulas e serviços de pintura.</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ANCHOR SERVIÇOS E REPAROS NAVAIS LTDA (nome fantasia: Anchor Serviços) — CNPJ 26.526.241/0001-62 — ME</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Rua Guilherme Guinle, 83 — Casa 1, Amendoeira, São Gonçalo/RJ — CEP 24.730-080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(21) 96476-4288 / (21) 97046-9215</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André Luiz Braga Cardozo</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Sócio-Administrador</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(21) 96476-4288</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servicos.anchor@gmail.com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Não possui.</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01/11/2016 (abertura do CNPJ; contrato constitutivo de 2016 e Averbação nº 1 registrada no RCPJ do 1º Ofício de São Gonçalo em 21/03/2025).</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43 colaboradores (4 administrativos e 39 de produção), conforme PGR Versão 02/2026.</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Manutenção e reparação de embarcações e estruturas flutuantes (CNAE 33.17-1-01): caldeiraria, solda, tubulações e reparo naval.</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Galpão com oficina, almoxarifado de EPIs e ferramentas e dois escritórios em São Gonçalo/RJ (Alvará de Localização definitivo, prazo indeterminado). Os serviços são executados a bordo ou nas instalações do cliente. Responsável técnico registrado no CREA-RJ (ART de cargo e função nº 2020250063976; Certidão de Registro PJ nº 71901/2026, com restrição para atividades que envolvam a flutuabilidade de embarcações). Procedimento de soldagem próprio EPS/RQPS 002-25 (SMAW E7018, 2G/3G/4G), qualificado conforme AWS D1.1:2020. Máquinas de solda com manutenção preventiva registrada e cilindros de oxigênio e acetileno rastreados por número de série, com teste hidrostático válido.</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Serviços de caldeiraria, solda e reparo naval a bordo das embarcações, em fundeio ou atracadas (Baía de Guanabara, Macaé, Açu, Vitória e outras localidades), conforme escopo a ser definido pela Pan Marine, observada a restrição técnica do CREA-RJ.</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André Luiz Braga Cardozo — Sócio-Administrador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30/09/2026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Leandro Brito Pereira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Técnico de Segurança do Trabalho (CREA-RJ 2018106280), responsável pelo PGR, PAE e PGRS</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fiscais e trabalhistas estão regulares (CND/PGFN válida até 21/02/2027 e CNDT nº 79038869/2026 válida até 23/03/2027).</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Conforme o PGR Versão 02/2026, as informações de SST são repassadas aos colaboradores no treinamento admissional (NR-34 admissional) e nas análises de risco (APR/PT) que antecedem cada frente de trabalho a bordo. Os resultados de investigações de incidentes são comunicados pela mesma via. Rotina de DDS e registro formal: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 competência de subcontratados é verificada pela documentação legal e de SST exigida para a atividade (regularidade fiscal e trabalhista, ASO e treinamentos normativos). A empresa informou que os equipamentos de içamento e o kit de oxicorte são fornecidos pelo estaleiro ou pela embarcação. A CONFIRMAR pelo fornecedor.</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As máquinas de solda possuem registro de manutenção preventiva assinado (3 formulários, 15/09/2026). Os cilindros de oxigênio e acetileno são rastreados por número de série, com teste hidrostático válido até 2028–2029 (ABNT NBR ISO 9809-1). Os equipamentos de içamento e o kit de oxicorte utilizados a bordo são fornecidos pela contratante (declarações de 25/09/2026 e 29/09/2026).</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segue a NR-06 e o inventário de riscos do PGR Versão 02/2026, que contempla fumos metálicos, ruído, calor, espaço confinado e trabalho em altura. Os colaboradores recebem treinamento de NR-06 (ex.: 03/02/2026, 4 h). O galpão dispõe de área de guarda de EPIs.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passam pelo exame admissional (ASO, conforme PCMSO Rev. 02) e pelo treinamento NR-34 admissional, que aborda os riscos da construção e reparação naval, o uso de EPIs e os procedimentos de emergência. O conhecimento é mantido pelas reciclagens previstas nas NRs aplicáveis.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Os riscos específicos são tratados em treinamentos normativos direcionados: NR-34 (admissional e Trabalho a Quente — Curso Básico + Observador, 32 h), NR-33 (Vigia e Trabalhador Autorizado, 16 h), NR-35 (8 h) e NR-06, ministrados pela SEGLIFE Soluções em QSMS, além da APR/PT de cada frente de serviço.</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Treinamentos realizados por instituição externa (SEGLIFE Soluções em QSMS). Treinamento interno: 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Leandro Brito Pereira</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Técnico de Segurança do Trabalho — responsável técnico pelo PGRS</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Evidência: PGRS atualizado em 17/09/2026 (válido até 06/01/2027), assinado pela empresa e pelo responsável técnico. O Anexo 1 identifica os resíduos de solda (escórias, pontas de eletrodo e discos — Classe IIB) e os EPIs e panos contaminados (Classe I).</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O PGRS estabelece a segregação e a destinação adequada dos resíduos gerados. Metas ambientais formais: 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A rastreabilidade é assegurada pelo procedimento de soldagem EPS/RQPS 002-25, pela qualificação individual dos soldadores (CQS) e pela identificação dos cilindros de gases por número de série, com nota fiscal de aquisição (NF-e 31966) e certificados de teste hidrostático.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O trabalho em andamento é controlado pela APR/PT emitida para cada frente de serviço a bordo e pela supervisão direta dos sócios-administradores e do responsável técnico. Relatórios de serviço: A CONFIRMAR pelo fornecedor.</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os programas de SST são identificados por versão e data de revisão (PGR Versão 02/2026 de 17/09/2026; PCMSO Rev. 02 de 19/02/2026; Plano de Emergência revisado em 17/09/2026; PGRS de 17/09/2026) e o procedimento de soldagem por código (EPS/RQPS 002-25).</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A empresa revisou e atualizou o PGR, o PAE e o PGRS em 17/09/2026, renovou antecipadamente a CNDT e contratou seguro de acidentes pessoais coletivos para os colaboradores (Tokio Marine, vigente até 22/09/2027), em resposta às recomendações do processo de habilitação.</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assinou o Termo de Compromisso SMS (PGS-002-C) em 15/09/2026, e a verificação operacional (Bloco 2) será realizada pela Pan Marine nas frentes de trabalho a bordo.</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competência é comprovada por Certificado de Qualificação de Soldador (CQS, AWS D1.1), treinamentos normativos NR-33, NR-34 e NR-35 com carga horária e validade definidas, e ASO com aptidão para trabalho em altura e espaço confinado (PCMSO Rev. 02). Relação completa dos soldadores com CQS individual e CQS em SMAW compatível com a EPS 002-25: em complementação pela empresa.</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Os treinamentos seguem as Normas Regulamentadoras do Ministério do Trabalho e Emprego, e a qualificação de soldagem segue a AWS D1.1.</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As necessidades de treinamento são identificadas a partir do inventário de riscos do PGR Versão 02/2026 e dos requisitos da NR-34 aplicáveis à construção e reparação naval.</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Os certificados registram a validade de cada treinamento (NR-34 e NR-33: 1 ano; NR-35: 2 anos). Sistema de controle de vencimentos: 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A supervisão a bordo é exercida pelos sócios-administradores e pelo responsável técnico, com emissão de APR/PT antes de cada frente de trabalho, conforme o PGR. A CONFIRMAR pelo fornecedor.</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é verificada pela APR/PT de cada serviço e pelos treinamentos normativos exigidos para a função. A organização das frentes de trabalho a bordo será verificada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Treinamento NR-34.5 Trabalho a Quente — Curso Básico + Observador (32 h). Treinamento específico de supervisores: 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conforme PCMSO Rev. 02, e treinamento NR-34 admissional antes do início das atividades.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O Plano de Emergência (revisão 17/09/2026) trata dos cenários de emergência da atividade.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aplicável na forma de documento específico. As atividades são executadas a bordo ou nas instalações do cliente.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