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rFonts w:ascii="Garamond" w:cs="Garamond" w:eastAsia="Garamond" w:hAnsi="Garamond"/>
          <w:b w:val="1"/>
        </w:rPr>
      </w:pPr>
      <w:r w:rsidDel="00000000" w:rsidR="00000000" w:rsidRPr="00000000">
        <w:rPr>
          <w:rFonts w:ascii="Garamond" w:cs="Garamond" w:eastAsia="Garamond" w:hAnsi="Garamond"/>
          <w:b w:val="1"/>
          <w:rtl w:val="0"/>
        </w:rPr>
        <w:t xml:space="preserve">May 16, 2018</w:t>
      </w:r>
    </w:p>
    <w:p w:rsidR="00000000" w:rsidDel="00000000" w:rsidP="00000000" w:rsidRDefault="00000000" w:rsidRPr="00000000" w14:paraId="00000001">
      <w:pPr>
        <w:contextualSpacing w:val="0"/>
        <w:rPr>
          <w:rFonts w:ascii="Garamond" w:cs="Garamond" w:eastAsia="Garamond" w:hAnsi="Garamond"/>
          <w:b w:val="1"/>
        </w:rPr>
      </w:pPr>
      <w:r w:rsidDel="00000000" w:rsidR="00000000" w:rsidRPr="00000000">
        <w:rPr>
          <w:rFonts w:ascii="Garamond" w:cs="Garamond" w:eastAsia="Garamond" w:hAnsi="Garamond"/>
          <w:b w:val="1"/>
          <w:rtl w:val="0"/>
        </w:rPr>
        <w:t xml:space="preserve">DSPG 2018 Project: Community Embeddedness of Army Soldiers</w:t>
      </w:r>
    </w:p>
    <w:p w:rsidR="00000000" w:rsidDel="00000000" w:rsidP="00000000" w:rsidRDefault="00000000" w:rsidRPr="00000000" w14:paraId="00000002">
      <w:pPr>
        <w:contextualSpacing w:val="0"/>
        <w:jc w:val="center"/>
        <w:rPr>
          <w:rFonts w:ascii="Garamond" w:cs="Garamond" w:eastAsia="Garamond" w:hAnsi="Garamond"/>
          <w:b w:val="1"/>
        </w:rPr>
      </w:pPr>
      <w:bookmarkStart w:colFirst="0" w:colLast="0" w:name="_gjdgxs" w:id="0"/>
      <w:bookmarkEnd w:id="0"/>
      <w:r w:rsidDel="00000000" w:rsidR="00000000" w:rsidRPr="00000000">
        <w:rPr>
          <w:rtl w:val="0"/>
        </w:rPr>
      </w:r>
    </w:p>
    <w:p w:rsidR="00000000" w:rsidDel="00000000" w:rsidP="00000000" w:rsidRDefault="00000000" w:rsidRPr="00000000" w14:paraId="0000000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Project Sponsor/Collaborator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U.S. Army Research Institute for the Social and Behavioral Sciences; Kelly Erin, Joel Thurston, and Nathaniel Ratcliff</w:t>
      </w:r>
    </w:p>
    <w:p w:rsidR="00000000" w:rsidDel="00000000" w:rsidP="00000000" w:rsidRDefault="00000000" w:rsidRPr="00000000" w14:paraId="0000000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Proposed SDAL Team:</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Joshua Goldstein, Vicki Lancaster, Stephanie Shipp</w:t>
      </w:r>
    </w:p>
    <w:p w:rsidR="00000000" w:rsidDel="00000000" w:rsidP="00000000" w:rsidRDefault="00000000" w:rsidRPr="00000000" w14:paraId="0000000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Project Summary.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 goal is to understand how embeddedness in an Army installation and the surrounding community affects the social component of Soldier performance.</w:t>
      </w:r>
    </w:p>
    <w:p w:rsidR="00000000" w:rsidDel="00000000" w:rsidP="00000000" w:rsidRDefault="00000000" w:rsidRPr="00000000" w14:paraId="0000000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Project Description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contextualSpacing w:val="1"/>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Research Questions </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Can we construct useful profiles of Army installations and surrounding communities using publically available data?</w:t>
      </w:r>
    </w:p>
    <w:p w:rsidR="00000000" w:rsidDel="00000000" w:rsidP="00000000" w:rsidRDefault="00000000" w:rsidRPr="00000000" w14:paraId="0000000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Understand sociodemographic characteristics, job and educational opportunities, and local government and community services (e.g. libraries, parks, schools, religious institutions, sports programs, etc.) both where the Soldier is currently serving and at their hometown.</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Can we relate the characteristics of community embeddedness back to metrics of Soldier performance?</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Can community profiles be clustered into categories using unsupervised learning methods?</w:t>
      </w:r>
    </w:p>
    <w:p w:rsidR="00000000" w:rsidDel="00000000" w:rsidP="00000000" w:rsidRDefault="00000000" w:rsidRPr="00000000" w14:paraId="0000000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contextualSpacing w:val="1"/>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Why is the project important to the sponsor/collaborator?</w:t>
      </w:r>
    </w:p>
    <w:p w:rsidR="00000000" w:rsidDel="00000000" w:rsidP="00000000" w:rsidRDefault="00000000" w:rsidRPr="00000000" w14:paraId="0000000D">
      <w:pPr>
        <w:ind w:left="720"/>
        <w:contextualSpacing w:val="0"/>
        <w:rPr>
          <w:rFonts w:ascii="Garamond" w:cs="Garamond" w:eastAsia="Garamond" w:hAnsi="Garamond"/>
        </w:rPr>
      </w:pPr>
      <w:r w:rsidDel="00000000" w:rsidR="00000000" w:rsidRPr="00000000">
        <w:rPr>
          <w:rFonts w:ascii="Garamond" w:cs="Garamond" w:eastAsia="Garamond" w:hAnsi="Garamond"/>
          <w:rtl w:val="0"/>
        </w:rPr>
        <w:tab/>
        <w:t xml:space="preserve">Within the U.S. Army, there is increasing interest in understanding how physical, cognitive, and social behaviors drive Soldiers to successfully meet the challenges of a world in persistent conflict. SDAL’s focuses is on examining the social component of Soldier performance.</w:t>
      </w:r>
      <w:r w:rsidDel="00000000" w:rsidR="00000000" w:rsidRPr="00000000">
        <w:rPr>
          <w:rFonts w:ascii="Garamond" w:cs="Garamond" w:eastAsia="Garamond" w:hAnsi="Garamond"/>
          <w:b w:val="1"/>
          <w:i w:val="1"/>
          <w:rtl w:val="0"/>
        </w:rPr>
        <w:t xml:space="preserve"> </w:t>
      </w:r>
      <w:r w:rsidDel="00000000" w:rsidR="00000000" w:rsidRPr="00000000">
        <w:rPr>
          <w:rFonts w:ascii="Garamond" w:cs="Garamond" w:eastAsia="Garamond" w:hAnsi="Garamond"/>
          <w:rtl w:val="0"/>
        </w:rPr>
        <w:t xml:space="preserve">We want to explore how external influences might affect the Soldier’s performance. The goal is to identify publicly available datasets and specific variables of interest to the overall project. </w:t>
      </w:r>
    </w:p>
    <w:p w:rsidR="00000000" w:rsidDel="00000000" w:rsidP="00000000" w:rsidRDefault="00000000" w:rsidRPr="00000000" w14:paraId="0000000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contextualSpacing w:val="1"/>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Why is the project important to SDAL (e.g., potential funding)?</w:t>
      </w:r>
    </w:p>
    <w:p w:rsidR="00000000" w:rsidDel="00000000" w:rsidP="00000000" w:rsidRDefault="00000000" w:rsidRPr="00000000" w14:paraId="0000000F">
      <w:pPr>
        <w:ind w:left="720"/>
        <w:contextualSpacing w:val="0"/>
        <w:rPr>
          <w:rFonts w:ascii="Garamond" w:cs="Garamond" w:eastAsia="Garamond" w:hAnsi="Garamond"/>
        </w:rPr>
      </w:pPr>
      <w:r w:rsidDel="00000000" w:rsidR="00000000" w:rsidRPr="00000000">
        <w:rPr>
          <w:rFonts w:ascii="Garamond" w:cs="Garamond" w:eastAsia="Garamond" w:hAnsi="Garamond"/>
          <w:rtl w:val="0"/>
        </w:rPr>
        <w:tab/>
        <w:t xml:space="preserve">This effort is part of our larger work with the Army Research Institute.</w:t>
      </w:r>
    </w:p>
    <w:p w:rsidR="00000000" w:rsidDel="00000000" w:rsidP="00000000" w:rsidRDefault="00000000" w:rsidRPr="00000000" w14:paraId="0000001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contextualSpacing w:val="1"/>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What (if any) prior work has been done on this project? Are there existing data sets or papers/models that you will provide to the students?</w:t>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04"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 have acquired data from the American Community Survey (ACS) and Bureau of Labor Statistics (BLS) and brought them into the Person-Event Data Environment (PDE), a DoD data enclave.</w:t>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04"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 built a dashboard using American Community Survey data across active duty Army installations: </w:t>
      </w:r>
      <w:hyperlink r:id="rId6">
        <w:r w:rsidDel="00000000" w:rsidR="00000000" w:rsidRPr="00000000">
          <w:rPr>
            <w:rFonts w:ascii="Garamond" w:cs="Garamond" w:eastAsia="Garamond" w:hAnsi="Garamond"/>
            <w:b w:val="0"/>
            <w:i w:val="0"/>
            <w:smallCaps w:val="0"/>
            <w:strike w:val="0"/>
            <w:color w:val="0563c1"/>
            <w:sz w:val="24"/>
            <w:szCs w:val="24"/>
            <w:u w:val="single"/>
            <w:shd w:fill="auto" w:val="clear"/>
            <w:vertAlign w:val="baseline"/>
            <w:rtl w:val="0"/>
          </w:rPr>
          <w:t xml:space="preserve">https://aerogers.shinyapps.io/ari_base_dash/</w:t>
        </w:r>
      </w:hyperlink>
      <w:r w:rsidDel="00000000" w:rsidR="00000000" w:rsidRPr="00000000">
        <w:rPr>
          <w:rtl w:val="0"/>
        </w:rPr>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04"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 have done exploratory analysis of administrative and survey data in the PDE and considered measures related to performance.</w:t>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04"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 have collected numerous articles on job and community embeddedness.</w:t>
      </w:r>
    </w:p>
    <w:p w:rsidR="00000000" w:rsidDel="00000000" w:rsidP="00000000" w:rsidRDefault="00000000" w:rsidRPr="00000000" w14:paraId="0000001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contextualSpacing w:val="1"/>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What are students expected to do in steps (e.g., literature review, data discovery, modeling)?</w:t>
      </w:r>
    </w:p>
    <w:p w:rsidR="00000000" w:rsidDel="00000000" w:rsidP="00000000" w:rsidRDefault="00000000" w:rsidRPr="00000000" w14:paraId="0000001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Literature review (performance and embeddedness)</w:t>
      </w:r>
    </w:p>
    <w:p w:rsidR="00000000" w:rsidDel="00000000" w:rsidP="00000000" w:rsidRDefault="00000000" w:rsidRPr="00000000" w14:paraId="0000001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Data discovery of publically available data sources (e.g. BLS, others available in the SDAL database at https://</w:t>
      </w:r>
      <w:hyperlink r:id="rId7">
        <w:r w:rsidDel="00000000" w:rsidR="00000000" w:rsidRPr="00000000">
          <w:rPr>
            <w:rFonts w:ascii="Garamond" w:cs="Garamond" w:eastAsia="Garamond" w:hAnsi="Garamond"/>
            <w:b w:val="0"/>
            <w:i w:val="0"/>
            <w:smallCaps w:val="0"/>
            <w:strike w:val="0"/>
            <w:color w:val="0563c1"/>
            <w:sz w:val="24"/>
            <w:szCs w:val="24"/>
            <w:u w:val="single"/>
            <w:shd w:fill="auto" w:val="clear"/>
            <w:vertAlign w:val="baseline"/>
            <w:rtl w:val="0"/>
          </w:rPr>
          <w:t xml:space="preserve">analytics.bi.vt.edu/db</w:t>
        </w:r>
      </w:hyperlink>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Exploratory data analysis – descriptive statistics and visual summaries of Army installations and communities, unsupervised learning</w:t>
      </w:r>
    </w:p>
    <w:p w:rsidR="00000000" w:rsidDel="00000000" w:rsidP="00000000" w:rsidRDefault="00000000" w:rsidRPr="00000000" w14:paraId="0000001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Exploratory analysis of the effect of community profiles on some measures of performance – summary measures pulled from the PDE (e.g. Article 15 punishments, courts martial, promotion schedules).</w:t>
      </w:r>
    </w:p>
    <w:p w:rsidR="00000000" w:rsidDel="00000000" w:rsidP="00000000" w:rsidRDefault="00000000" w:rsidRPr="00000000" w14:paraId="0000001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contextualSpacing w:val="1"/>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What is the minimum number of students requested? Do the students require special skills (e.g., facility with a specific programming language or software platform; background in biology, economics, webscraping, etc.)? </w:t>
      </w:r>
    </w:p>
    <w:p w:rsidR="00000000" w:rsidDel="00000000" w:rsidP="00000000" w:rsidRDefault="00000000" w:rsidRPr="00000000" w14:paraId="0000001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 graduate and 2 undergraduate students.</w:t>
      </w:r>
    </w:p>
    <w:p w:rsidR="00000000" w:rsidDel="00000000" w:rsidP="00000000" w:rsidRDefault="00000000" w:rsidRPr="00000000" w14:paraId="0000001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Expectations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Describe what you expect from a successful project. Beyond the final project report and presentation, do you seek any other deliverable (e.g., annotated bibliography, draft paper)</w:t>
      </w:r>
    </w:p>
    <w:p w:rsidR="00000000" w:rsidDel="00000000" w:rsidP="00000000" w:rsidRDefault="00000000" w:rsidRPr="00000000" w14:paraId="0000001D">
      <w:pPr>
        <w:numPr>
          <w:ilvl w:val="0"/>
          <w:numId w:val="3"/>
        </w:numPr>
        <w:ind w:left="1440" w:hanging="360"/>
        <w:contextualSpacing w:val="0"/>
        <w:rPr/>
      </w:pPr>
      <w:r w:rsidDel="00000000" w:rsidR="00000000" w:rsidRPr="00000000">
        <w:rPr>
          <w:rFonts w:ascii="Garamond" w:cs="Garamond" w:eastAsia="Garamond" w:hAnsi="Garamond"/>
          <w:rtl w:val="0"/>
        </w:rPr>
        <w:t xml:space="preserve">A summary of the literature review and data sources presented to SDAL (e.g. slides) and documented on the Collaborative Lab Network.</w:t>
      </w:r>
    </w:p>
    <w:p w:rsidR="00000000" w:rsidDel="00000000" w:rsidP="00000000" w:rsidRDefault="00000000" w:rsidRPr="00000000" w14:paraId="0000001E">
      <w:pPr>
        <w:numPr>
          <w:ilvl w:val="0"/>
          <w:numId w:val="3"/>
        </w:numPr>
        <w:ind w:left="1440" w:hanging="360"/>
        <w:contextualSpacing w:val="0"/>
        <w:rPr/>
      </w:pPr>
      <w:r w:rsidDel="00000000" w:rsidR="00000000" w:rsidRPr="00000000">
        <w:rPr>
          <w:rFonts w:ascii="Garamond" w:cs="Garamond" w:eastAsia="Garamond" w:hAnsi="Garamond"/>
          <w:rtl w:val="0"/>
        </w:rPr>
        <w:t xml:space="preserve">Creating a data product that combines multiple public data sources to characterize Army bases and communities, e.g. adding to the dashboard or another approach.</w:t>
      </w:r>
    </w:p>
    <w:p w:rsidR="00000000" w:rsidDel="00000000" w:rsidP="00000000" w:rsidRDefault="00000000" w:rsidRPr="00000000" w14:paraId="0000001F">
      <w:pPr>
        <w:contextualSpacing w:val="0"/>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504" w:hanging="360"/>
      </w:pPr>
      <w:rPr>
        <w:rFonts w:ascii="Noto Sans Symbols" w:cs="Noto Sans Symbols" w:eastAsia="Noto Sans Symbols" w:hAnsi="Noto Sans Symbols"/>
      </w:rPr>
    </w:lvl>
    <w:lvl w:ilvl="1">
      <w:start w:val="1"/>
      <w:numFmt w:val="bullet"/>
      <w:lvlText w:val="o"/>
      <w:lvlJc w:val="left"/>
      <w:pPr>
        <w:ind w:left="2224" w:hanging="360"/>
      </w:pPr>
      <w:rPr>
        <w:rFonts w:ascii="Courier New" w:cs="Courier New" w:eastAsia="Courier New" w:hAnsi="Courier New"/>
      </w:rPr>
    </w:lvl>
    <w:lvl w:ilvl="2">
      <w:start w:val="1"/>
      <w:numFmt w:val="bullet"/>
      <w:lvlText w:val="▪"/>
      <w:lvlJc w:val="left"/>
      <w:pPr>
        <w:ind w:left="2944" w:hanging="360"/>
      </w:pPr>
      <w:rPr>
        <w:rFonts w:ascii="Noto Sans Symbols" w:cs="Noto Sans Symbols" w:eastAsia="Noto Sans Symbols" w:hAnsi="Noto Sans Symbols"/>
      </w:rPr>
    </w:lvl>
    <w:lvl w:ilvl="3">
      <w:start w:val="1"/>
      <w:numFmt w:val="bullet"/>
      <w:lvlText w:val="●"/>
      <w:lvlJc w:val="left"/>
      <w:pPr>
        <w:ind w:left="3664" w:hanging="360"/>
      </w:pPr>
      <w:rPr>
        <w:rFonts w:ascii="Noto Sans Symbols" w:cs="Noto Sans Symbols" w:eastAsia="Noto Sans Symbols" w:hAnsi="Noto Sans Symbols"/>
      </w:rPr>
    </w:lvl>
    <w:lvl w:ilvl="4">
      <w:start w:val="1"/>
      <w:numFmt w:val="bullet"/>
      <w:lvlText w:val="o"/>
      <w:lvlJc w:val="left"/>
      <w:pPr>
        <w:ind w:left="4384" w:hanging="360"/>
      </w:pPr>
      <w:rPr>
        <w:rFonts w:ascii="Courier New" w:cs="Courier New" w:eastAsia="Courier New" w:hAnsi="Courier New"/>
      </w:rPr>
    </w:lvl>
    <w:lvl w:ilvl="5">
      <w:start w:val="1"/>
      <w:numFmt w:val="bullet"/>
      <w:lvlText w:val="▪"/>
      <w:lvlJc w:val="left"/>
      <w:pPr>
        <w:ind w:left="5104" w:hanging="360"/>
      </w:pPr>
      <w:rPr>
        <w:rFonts w:ascii="Noto Sans Symbols" w:cs="Noto Sans Symbols" w:eastAsia="Noto Sans Symbols" w:hAnsi="Noto Sans Symbols"/>
      </w:rPr>
    </w:lvl>
    <w:lvl w:ilvl="6">
      <w:start w:val="1"/>
      <w:numFmt w:val="bullet"/>
      <w:lvlText w:val="●"/>
      <w:lvlJc w:val="left"/>
      <w:pPr>
        <w:ind w:left="5824" w:hanging="360"/>
      </w:pPr>
      <w:rPr>
        <w:rFonts w:ascii="Noto Sans Symbols" w:cs="Noto Sans Symbols" w:eastAsia="Noto Sans Symbols" w:hAnsi="Noto Sans Symbols"/>
      </w:rPr>
    </w:lvl>
    <w:lvl w:ilvl="7">
      <w:start w:val="1"/>
      <w:numFmt w:val="bullet"/>
      <w:lvlText w:val="o"/>
      <w:lvlJc w:val="left"/>
      <w:pPr>
        <w:ind w:left="6544" w:hanging="360"/>
      </w:pPr>
      <w:rPr>
        <w:rFonts w:ascii="Courier New" w:cs="Courier New" w:eastAsia="Courier New" w:hAnsi="Courier New"/>
      </w:rPr>
    </w:lvl>
    <w:lvl w:ilvl="8">
      <w:start w:val="1"/>
      <w:numFmt w:val="bullet"/>
      <w:lvlText w:val="▪"/>
      <w:lvlJc w:val="left"/>
      <w:pPr>
        <w:ind w:left="7264"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erogers.shinyapps.io/ari_base_dash/" TargetMode="External"/><Relationship Id="rId7" Type="http://schemas.openxmlformats.org/officeDocument/2006/relationships/hyperlink" Target="http://analytics.bi.vt.edu/d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