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50F77C" w14:textId="404E33FE" w:rsidR="00507B76" w:rsidRPr="00594EF3" w:rsidRDefault="00507B76" w:rsidP="00594EF3">
      <w:pPr>
        <w:pStyle w:val="Heading1"/>
        <w:spacing w:before="0" w:after="120"/>
        <w:ind w:right="112"/>
        <w:jc w:val="right"/>
        <w:rPr>
          <w:b w:val="0"/>
          <w:bCs w:val="0"/>
        </w:rPr>
      </w:pPr>
      <w:bookmarkStart w:id="0" w:name="_GoBack"/>
      <w:bookmarkEnd w:id="0"/>
      <w:r w:rsidRPr="00594EF3">
        <w:t>March 2016</w:t>
      </w:r>
    </w:p>
    <w:p w14:paraId="65332B15" w14:textId="77777777" w:rsidR="00507B76" w:rsidRPr="00594EF3" w:rsidRDefault="00507B76" w:rsidP="00594EF3">
      <w:pPr>
        <w:spacing w:after="120"/>
        <w:ind w:left="100" w:right="112" w:firstLine="883"/>
        <w:rPr>
          <w:rFonts w:ascii="Garamond" w:eastAsia="Garamond" w:hAnsi="Garamond" w:cs="Garamond"/>
        </w:rPr>
      </w:pPr>
      <w:r w:rsidRPr="00594EF3">
        <w:rPr>
          <w:rFonts w:ascii="Garamond" w:hAnsi="Garamond"/>
          <w:b/>
        </w:rPr>
        <w:t>Creating and Sustaining a Learning Community in Arlington</w:t>
      </w:r>
      <w:r w:rsidRPr="00594EF3">
        <w:rPr>
          <w:rFonts w:ascii="Garamond" w:hAnsi="Garamond"/>
          <w:b/>
          <w:spacing w:val="-36"/>
        </w:rPr>
        <w:t xml:space="preserve"> </w:t>
      </w:r>
      <w:r w:rsidRPr="00594EF3">
        <w:rPr>
          <w:rFonts w:ascii="Garamond" w:hAnsi="Garamond"/>
          <w:b/>
        </w:rPr>
        <w:t>County</w:t>
      </w:r>
    </w:p>
    <w:p w14:paraId="7708B910" w14:textId="77777777" w:rsidR="00507B76" w:rsidRPr="00594EF3" w:rsidRDefault="00507B76" w:rsidP="00594EF3">
      <w:pPr>
        <w:pStyle w:val="BodyText"/>
        <w:spacing w:after="120"/>
        <w:ind w:right="112"/>
      </w:pPr>
      <w:r w:rsidRPr="00594EF3">
        <w:t>Arlington County, in partnership with Virginia Tech (VT), has the opportunity to improve</w:t>
      </w:r>
      <w:r w:rsidRPr="00594EF3">
        <w:rPr>
          <w:spacing w:val="-4"/>
        </w:rPr>
        <w:t xml:space="preserve"> </w:t>
      </w:r>
      <w:r w:rsidRPr="00594EF3">
        <w:t>the</w:t>
      </w:r>
      <w:r w:rsidRPr="00594EF3">
        <w:rPr>
          <w:w w:val="99"/>
        </w:rPr>
        <w:t xml:space="preserve"> </w:t>
      </w:r>
      <w:r w:rsidRPr="00594EF3">
        <w:t>county’s quality of life and services while accelerating the county’s efficiency and resiliency</w:t>
      </w:r>
      <w:r w:rsidRPr="00594EF3">
        <w:rPr>
          <w:spacing w:val="-4"/>
        </w:rPr>
        <w:t xml:space="preserve"> </w:t>
      </w:r>
      <w:r w:rsidRPr="00594EF3">
        <w:t>through the use of county data captured for administrative purposes. Combining</w:t>
      </w:r>
      <w:r w:rsidRPr="00594EF3">
        <w:rPr>
          <w:spacing w:val="-12"/>
        </w:rPr>
        <w:t xml:space="preserve"> </w:t>
      </w:r>
      <w:r w:rsidRPr="00594EF3">
        <w:t>Arlington County’s</w:t>
      </w:r>
      <w:r w:rsidRPr="00594EF3">
        <w:rPr>
          <w:w w:val="99"/>
        </w:rPr>
        <w:t xml:space="preserve"> </w:t>
      </w:r>
      <w:r w:rsidRPr="00594EF3">
        <w:t>community planning and management skills with VT’s analytical and data science</w:t>
      </w:r>
      <w:r w:rsidRPr="00594EF3">
        <w:rPr>
          <w:spacing w:val="-3"/>
        </w:rPr>
        <w:t xml:space="preserve"> </w:t>
      </w:r>
      <w:r w:rsidRPr="00594EF3">
        <w:t>expertise,</w:t>
      </w:r>
      <w:r w:rsidRPr="00594EF3">
        <w:rPr>
          <w:w w:val="99"/>
        </w:rPr>
        <w:t xml:space="preserve"> </w:t>
      </w:r>
      <w:r w:rsidRPr="00594EF3">
        <w:t>these data can be used to analyze, inform, and improve and gain efficiencies in current and future operations, practices, and</w:t>
      </w:r>
      <w:r w:rsidRPr="00594EF3">
        <w:rPr>
          <w:spacing w:val="-4"/>
        </w:rPr>
        <w:t xml:space="preserve"> </w:t>
      </w:r>
      <w:r w:rsidRPr="00594EF3">
        <w:t>policies. The goal for this partnership is to work with Arlington County to create a process that we call the Community Learning System (CLS) to support</w:t>
      </w:r>
      <w:r w:rsidRPr="00594EF3">
        <w:rPr>
          <w:spacing w:val="-5"/>
        </w:rPr>
        <w:t xml:space="preserve"> integrated </w:t>
      </w:r>
      <w:r w:rsidRPr="00594EF3">
        <w:t>county</w:t>
      </w:r>
      <w:r w:rsidRPr="00594EF3">
        <w:rPr>
          <w:w w:val="99"/>
        </w:rPr>
        <w:t xml:space="preserve"> </w:t>
      </w:r>
      <w:r w:rsidRPr="00594EF3">
        <w:t>decision-making.</w:t>
      </w:r>
    </w:p>
    <w:p w14:paraId="24B0A55B" w14:textId="77777777" w:rsidR="00507B76" w:rsidRPr="00594EF3" w:rsidRDefault="00507B76" w:rsidP="00594EF3">
      <w:pPr>
        <w:pStyle w:val="BodyText"/>
        <w:spacing w:after="120"/>
        <w:ind w:right="112"/>
      </w:pPr>
      <w:r w:rsidRPr="00594EF3">
        <w:t>This CLS process and corresponding data infrastructure will allow Arlington County to better understand current conditions, to test</w:t>
      </w:r>
      <w:r w:rsidRPr="00594EF3">
        <w:rPr>
          <w:spacing w:val="-4"/>
        </w:rPr>
        <w:t xml:space="preserve"> </w:t>
      </w:r>
      <w:r w:rsidRPr="00594EF3">
        <w:t>alternative</w:t>
      </w:r>
      <w:r w:rsidRPr="00594EF3">
        <w:rPr>
          <w:w w:val="99"/>
        </w:rPr>
        <w:t xml:space="preserve"> </w:t>
      </w:r>
      <w:r w:rsidRPr="00594EF3">
        <w:t>operational and policy scenarios, and to make timely, data-based decisions. To build the CLS, the partnership will start with individual projects that address immediate</w:t>
      </w:r>
      <w:r w:rsidRPr="00594EF3">
        <w:rPr>
          <w:spacing w:val="-4"/>
        </w:rPr>
        <w:t xml:space="preserve"> </w:t>
      </w:r>
      <w:r w:rsidRPr="00594EF3">
        <w:t>operational questions and chronic issues raised by Arlington County leadership.</w:t>
      </w:r>
    </w:p>
    <w:p w14:paraId="27C4685B" w14:textId="77777777" w:rsidR="00507B76" w:rsidRPr="00594EF3" w:rsidRDefault="00507B76" w:rsidP="00594EF3">
      <w:pPr>
        <w:pStyle w:val="Heading1"/>
        <w:spacing w:before="0" w:after="120"/>
        <w:ind w:right="112"/>
      </w:pPr>
      <w:r w:rsidRPr="00594EF3">
        <w:t>Defining the Community Learning System (CLS)</w:t>
      </w:r>
    </w:p>
    <w:p w14:paraId="34E42BCC" w14:textId="77777777" w:rsidR="00507B76" w:rsidRPr="00594EF3" w:rsidRDefault="00507B76" w:rsidP="00594EF3">
      <w:pPr>
        <w:pStyle w:val="BodyText"/>
        <w:spacing w:after="120"/>
        <w:ind w:right="112"/>
      </w:pPr>
      <w:r w:rsidRPr="00594EF3">
        <w:t xml:space="preserve">To provide the data driven evidence necessary for cities and metropolitan areas to build an equitable and sustainable social transformation, the SDAL is proposing to create a Community Learning System (CLS).  The CLS is a framework for understanding the causal powers of change.  </w:t>
      </w:r>
      <w:r w:rsidRPr="00594EF3">
        <w:rPr>
          <w:b/>
        </w:rPr>
        <w:t xml:space="preserve">The CLS will provide a process for Arlington County to leverage their distinct data assets and incorporate the community’s collective knowledge to tackle the question “What works, for whom, and in what context?” </w:t>
      </w:r>
      <w:r w:rsidRPr="00594EF3">
        <w:t>CLS development is based on direct engagement with community leaders and the use of existing data sources resulting in a system able to adapt to the unique contextual constraints across programs and departments.  Building out a CLS for Arlington County will create in a process that is transferable and adaptable to other cities and metropolitan areas.</w:t>
      </w:r>
    </w:p>
    <w:p w14:paraId="3071088D" w14:textId="77777777" w:rsidR="00507B76" w:rsidRPr="00594EF3" w:rsidRDefault="00507B76" w:rsidP="00594EF3">
      <w:pPr>
        <w:pStyle w:val="BodyText"/>
        <w:spacing w:after="120"/>
        <w:ind w:right="112"/>
      </w:pPr>
      <w:r w:rsidRPr="00594EF3">
        <w:t xml:space="preserve">SDAL’s integrated systems approach to community learning: </w:t>
      </w:r>
    </w:p>
    <w:p w14:paraId="7B61E216" w14:textId="77777777" w:rsidR="00507B76" w:rsidRPr="00594EF3" w:rsidRDefault="00507B76" w:rsidP="00594EF3">
      <w:pPr>
        <w:pStyle w:val="BodyText"/>
        <w:numPr>
          <w:ilvl w:val="0"/>
          <w:numId w:val="1"/>
        </w:numPr>
        <w:spacing w:after="120"/>
        <w:ind w:right="112"/>
      </w:pPr>
      <w:r w:rsidRPr="00594EF3">
        <w:rPr>
          <w:b/>
        </w:rPr>
        <w:t>integrate the community’s collective knowledge</w:t>
      </w:r>
      <w:r w:rsidRPr="00594EF3">
        <w:t xml:space="preserve"> with usable insights gained from data science and statistical learning to provide civic leaders with the information needed to develop mechanisms for action that meet the goals of the community within their contextual constraints;  </w:t>
      </w:r>
    </w:p>
    <w:p w14:paraId="752B502A" w14:textId="77777777" w:rsidR="00507B76" w:rsidRPr="00594EF3" w:rsidRDefault="00507B76" w:rsidP="00594EF3">
      <w:pPr>
        <w:pStyle w:val="BodyText"/>
        <w:numPr>
          <w:ilvl w:val="0"/>
          <w:numId w:val="1"/>
        </w:numPr>
        <w:spacing w:after="120"/>
        <w:ind w:right="112"/>
      </w:pPr>
      <w:r w:rsidRPr="00594EF3">
        <w:rPr>
          <w:b/>
        </w:rPr>
        <w:t>review and measure the action chain</w:t>
      </w:r>
      <w:r w:rsidRPr="00594EF3">
        <w:t xml:space="preserve"> to gain a better understanding of what works, what doesn’t, and why, by understanding the associations between issues, the timing of problems, and how the data sources link together; </w:t>
      </w:r>
    </w:p>
    <w:p w14:paraId="68DEA237" w14:textId="19AF43EF" w:rsidR="008A584E" w:rsidRPr="00594EF3" w:rsidRDefault="00507B76" w:rsidP="00594EF3">
      <w:pPr>
        <w:pStyle w:val="BodyText"/>
        <w:numPr>
          <w:ilvl w:val="0"/>
          <w:numId w:val="1"/>
        </w:numPr>
        <w:spacing w:after="120"/>
        <w:ind w:right="112"/>
      </w:pPr>
      <w:r w:rsidRPr="00594EF3">
        <w:rPr>
          <w:b/>
        </w:rPr>
        <w:t>redirect actions</w:t>
      </w:r>
      <w:r w:rsidRPr="00594EF3">
        <w:t xml:space="preserve"> </w:t>
      </w:r>
      <w:r w:rsidRPr="00594EF3">
        <w:rPr>
          <w:b/>
        </w:rPr>
        <w:t>and resources</w:t>
      </w:r>
      <w:r w:rsidRPr="00594EF3">
        <w:t xml:space="preserve"> when warranted based on the information from a continuous systematic review.</w:t>
      </w:r>
    </w:p>
    <w:p w14:paraId="797DE905" w14:textId="77777777" w:rsidR="00507B76" w:rsidRPr="00594EF3" w:rsidRDefault="00507B76" w:rsidP="00594EF3">
      <w:pPr>
        <w:pStyle w:val="BodyText"/>
        <w:spacing w:after="120"/>
        <w:ind w:right="112"/>
      </w:pPr>
    </w:p>
    <w:p w14:paraId="4F541105" w14:textId="77777777" w:rsidR="00507B76" w:rsidRPr="00594EF3" w:rsidRDefault="00507B76" w:rsidP="00594EF3">
      <w:pPr>
        <w:pStyle w:val="BodyText"/>
        <w:spacing w:after="120"/>
        <w:ind w:right="112"/>
      </w:pPr>
      <w:r w:rsidRPr="00594EF3">
        <w:lastRenderedPageBreak/>
        <w:t xml:space="preserve">Arlington County wants to be responsive to their residents and provide an environment in which all residents can thrive; the CLS is a process to make this a reality. In the process of linking and fusing administrative data across programs and departments we will address questions through a holistic approach. The development of the CLS will provide a forum for dialogue and the opportunity to write the story of the community story through the use of the community’s data. </w:t>
      </w:r>
    </w:p>
    <w:p w14:paraId="671DD5B7" w14:textId="77777777" w:rsidR="00507B76" w:rsidRPr="00594EF3" w:rsidRDefault="00507B76" w:rsidP="00594EF3">
      <w:pPr>
        <w:pStyle w:val="Heading1"/>
        <w:spacing w:before="0" w:after="120"/>
        <w:ind w:right="112"/>
      </w:pPr>
      <w:r w:rsidRPr="00594EF3">
        <w:t xml:space="preserve">Arlington County/VT Projects </w:t>
      </w:r>
    </w:p>
    <w:p w14:paraId="7E9CBE2B" w14:textId="77777777" w:rsidR="00507B76" w:rsidRPr="00594EF3" w:rsidRDefault="00507B76" w:rsidP="00594EF3">
      <w:pPr>
        <w:pStyle w:val="Heading1"/>
        <w:spacing w:before="0" w:after="120"/>
        <w:ind w:right="112"/>
        <w:rPr>
          <w:b w:val="0"/>
          <w:bCs w:val="0"/>
        </w:rPr>
      </w:pPr>
      <w:r w:rsidRPr="00594EF3">
        <w:rPr>
          <w:b w:val="0"/>
          <w:bCs w:val="0"/>
        </w:rPr>
        <w:t>We plan to introduce and develop the Community Learning System through three interconnected projects (1) Introducing Analytics to County Leaders through Data Discovery Workshops, (2) Analyzing Police and Fire/EMS 911 Calls and Incidents for Community Trends, (3) Mapping Demographic and Social Changes in Arlington County. This will require interactions with Arlington County personnel, acquiring and wrangling the data, and conducting the analysis.</w:t>
      </w:r>
    </w:p>
    <w:p w14:paraId="5E387F04" w14:textId="77777777" w:rsidR="00507B76" w:rsidRPr="00594EF3" w:rsidRDefault="00507B76" w:rsidP="00594EF3">
      <w:pPr>
        <w:pStyle w:val="BodyText"/>
        <w:tabs>
          <w:tab w:val="center" w:pos="4754"/>
        </w:tabs>
        <w:spacing w:after="120"/>
        <w:ind w:right="112"/>
        <w:rPr>
          <w:b/>
        </w:rPr>
      </w:pPr>
      <w:r w:rsidRPr="00594EF3">
        <w:rPr>
          <w:b/>
        </w:rPr>
        <w:t>Data Discovery Workshops</w:t>
      </w:r>
      <w:r w:rsidRPr="00594EF3">
        <w:rPr>
          <w:b/>
        </w:rPr>
        <w:tab/>
      </w:r>
    </w:p>
    <w:p w14:paraId="386D9EFC" w14:textId="77777777" w:rsidR="00507B76" w:rsidRPr="00594EF3" w:rsidRDefault="00507B76" w:rsidP="00594EF3">
      <w:pPr>
        <w:pStyle w:val="BodyText"/>
        <w:spacing w:after="120"/>
        <w:ind w:right="112"/>
      </w:pPr>
      <w:r w:rsidRPr="00594EF3">
        <w:t>The first</w:t>
      </w:r>
      <w:r w:rsidRPr="00594EF3">
        <w:rPr>
          <w:spacing w:val="-4"/>
        </w:rPr>
        <w:t xml:space="preserve"> </w:t>
      </w:r>
      <w:r w:rsidRPr="00594EF3">
        <w:t>project</w:t>
      </w:r>
      <w:r w:rsidRPr="00594EF3">
        <w:rPr>
          <w:w w:val="99"/>
        </w:rPr>
        <w:t xml:space="preserve"> </w:t>
      </w:r>
      <w:r w:rsidRPr="00594EF3">
        <w:t xml:space="preserve">involves developing a series of </w:t>
      </w:r>
      <w:r w:rsidRPr="00594EF3">
        <w:rPr>
          <w:b/>
        </w:rPr>
        <w:t>Data Discovery Workshops</w:t>
      </w:r>
      <w:r w:rsidRPr="00594EF3">
        <w:t xml:space="preserve"> with county leaders at all levels. This will involve a series of workshops to expose leadership to the power of data analytics and identify some first crosscutting county issues that could benefit from analytics.  The first workshop will introduce data analytics using examples with Arlington County data. At this workshop, the discussion will identify county issues, ideally, but not limited to those that cannot be answered within the data boundaries of one program or department. These issues will be put in priority order and the top 1-3 will be selected for the first round of CLS analyses. Subsequent meetings with these stakeholders will be held to refine the questions to identify, acquire, and repurpose the data to conduct the analyses. The process will repeat for at least 3 subsequent workshops. The meetings will start with insights gained through the lens of the data and intelligent statistical analysis to date, discussion of practice and policy implications, and identification of next set of questions to address. </w:t>
      </w:r>
    </w:p>
    <w:p w14:paraId="6078FDEA" w14:textId="77777777" w:rsidR="00507B76" w:rsidRPr="00594EF3" w:rsidRDefault="00507B76" w:rsidP="00594EF3">
      <w:pPr>
        <w:pStyle w:val="BodyText"/>
        <w:spacing w:after="120"/>
        <w:ind w:right="112"/>
        <w:rPr>
          <w:b/>
        </w:rPr>
      </w:pPr>
      <w:r w:rsidRPr="00594EF3">
        <w:rPr>
          <w:b/>
        </w:rPr>
        <w:t>Identifying Trends in Police and Fire/EMS 911 Calls and Incidents</w:t>
      </w:r>
    </w:p>
    <w:p w14:paraId="1CB1E814" w14:textId="77777777" w:rsidR="00507B76" w:rsidRPr="00594EF3" w:rsidRDefault="00507B76" w:rsidP="00594EF3">
      <w:pPr>
        <w:pStyle w:val="BodyText"/>
        <w:spacing w:after="120"/>
        <w:ind w:right="112"/>
      </w:pPr>
      <w:r w:rsidRPr="00594EF3">
        <w:t>Working with Police and Fire/EMS 911 data (separately and together), VT SDAL will identify and analyze the types of emergency 911 calls and response data available,</w:t>
      </w:r>
      <w:r w:rsidRPr="00594EF3">
        <w:rPr>
          <w:spacing w:val="-5"/>
        </w:rPr>
        <w:t xml:space="preserve"> </w:t>
      </w:r>
      <w:r w:rsidRPr="00594EF3">
        <w:t xml:space="preserve">with the goal of gaining better insight into critical scenarios and situational awareness. The first step will be to meet with the Police and Fire/EMS personnel to discuss their questions and interests.  Our CLS approach will be designed to directly address their questions and to provide new insights gained from linking the data across time and space into what has been and is occurring throughout the county.  For example, the Police Department is challenged to keep pace with the 18 plus hour day, necessitating the deployment of resources evenly throughout the day, evening and nighttime, with heavy burdens in the night and weekend hours.  New challenges for police services include events such as bar crawls, special events, and the continually expanding role they have in homeland security issues. The Fire/EMS Department is interested in learning about what additional insights might be gained through the use of social media, what happens to EMS patients in the long run, and to examine the distribution of critical 911 call versus those that might be served through other mechanisms. Examples of past work are available at: </w:t>
      </w:r>
      <w:hyperlink r:id="rId8" w:history="1">
        <w:r w:rsidRPr="00594EF3">
          <w:rPr>
            <w:rStyle w:val="Hyperlink"/>
          </w:rPr>
          <w:t>https://collaboration.vbi.vt.edu/display/FPSDSP/Our+Work+with+Arlington+County</w:t>
        </w:r>
      </w:hyperlink>
      <w:r w:rsidRPr="00594EF3">
        <w:t xml:space="preserve"> </w:t>
      </w:r>
    </w:p>
    <w:p w14:paraId="70211A95" w14:textId="021455D3" w:rsidR="00507B76" w:rsidRPr="00594EF3" w:rsidRDefault="00507B76" w:rsidP="00594EF3">
      <w:pPr>
        <w:spacing w:after="120"/>
        <w:rPr>
          <w:rFonts w:ascii="Garamond" w:eastAsia="Garamond" w:hAnsi="Garamond"/>
          <w:b/>
        </w:rPr>
      </w:pPr>
    </w:p>
    <w:p w14:paraId="7DC1F778" w14:textId="77777777" w:rsidR="00507B76" w:rsidRPr="00594EF3" w:rsidRDefault="00507B76" w:rsidP="00594EF3">
      <w:pPr>
        <w:pStyle w:val="BodyText"/>
        <w:spacing w:after="120"/>
        <w:ind w:right="112"/>
        <w:rPr>
          <w:b/>
        </w:rPr>
      </w:pPr>
      <w:r w:rsidRPr="00594EF3">
        <w:rPr>
          <w:b/>
        </w:rPr>
        <w:t>Mapping the Growth and Social Pattern of Arlington County for Today and Tomorrow</w:t>
      </w:r>
    </w:p>
    <w:p w14:paraId="481B0471" w14:textId="7B32575D" w:rsidR="00507B76" w:rsidRPr="00594EF3" w:rsidRDefault="00507B76" w:rsidP="00594EF3">
      <w:pPr>
        <w:pStyle w:val="BodyText"/>
        <w:spacing w:after="120"/>
        <w:ind w:right="112"/>
      </w:pPr>
      <w:r w:rsidRPr="00594EF3">
        <w:lastRenderedPageBreak/>
        <w:t xml:space="preserve">Arlington County is considered an ideal place for people to live, learn, work and play. There are multiple housing options, good schools, business opportunities, and thriving arts, recreation, and nightlife. Using the CLS to integrate the findings emerging from the first two projects, additional data will be discovered repurposed to characterize the patterns of life in the county today and into the future. Some obvious sources include local housing, education, and health data. The goal is to examine and analyze how Arlington has changed over the last 10 years to gain insights for the next 10 years.  This analysis will allow all departments (Police, Fire/EMS, Environmental Services, Public Health, Emergency Management, Education, and others) to better anticipate and plan for the types of resources and personnel needed over the next ten years. </w:t>
      </w:r>
    </w:p>
    <w:p w14:paraId="4F86491A" w14:textId="77777777" w:rsidR="00507B76" w:rsidRPr="00594EF3" w:rsidRDefault="00507B76" w:rsidP="00594EF3">
      <w:pPr>
        <w:pStyle w:val="BodyText"/>
        <w:spacing w:after="120"/>
        <w:ind w:right="112"/>
      </w:pPr>
      <w:r w:rsidRPr="00594EF3">
        <w:t>These initial projects will provide a</w:t>
      </w:r>
      <w:r w:rsidRPr="00594EF3">
        <w:rPr>
          <w:spacing w:val="-5"/>
        </w:rPr>
        <w:t xml:space="preserve"> </w:t>
      </w:r>
      <w:r w:rsidRPr="00594EF3">
        <w:t>foundation for the CLS, creating a data infrastructure that provides a cohesive understanding of life in Arlington</w:t>
      </w:r>
      <w:r w:rsidRPr="00594EF3">
        <w:rPr>
          <w:spacing w:val="-2"/>
        </w:rPr>
        <w:t xml:space="preserve"> </w:t>
      </w:r>
      <w:r w:rsidRPr="00594EF3">
        <w:t>County.</w:t>
      </w:r>
    </w:p>
    <w:p w14:paraId="6DAF536B" w14:textId="77777777" w:rsidR="00507B76" w:rsidRPr="00594EF3" w:rsidRDefault="00507B76" w:rsidP="00594EF3">
      <w:pPr>
        <w:pStyle w:val="NoSpacing"/>
        <w:spacing w:after="120"/>
        <w:rPr>
          <w:rFonts w:ascii="Garamond" w:hAnsi="Garamond"/>
          <w:sz w:val="24"/>
          <w:szCs w:val="24"/>
        </w:rPr>
      </w:pPr>
    </w:p>
    <w:p w14:paraId="7A201C10" w14:textId="77777777" w:rsidR="00507B76" w:rsidRPr="00594EF3" w:rsidRDefault="00507B76" w:rsidP="00594EF3">
      <w:pPr>
        <w:pStyle w:val="Heading1"/>
        <w:spacing w:before="0" w:after="120"/>
        <w:ind w:right="29"/>
      </w:pPr>
      <w:r w:rsidRPr="00594EF3">
        <w:t>Virginia Tech’s Social and Decision Analytics Laboratory (SDAL)</w:t>
      </w:r>
    </w:p>
    <w:p w14:paraId="3CE19D1B" w14:textId="77777777" w:rsidR="00507B76" w:rsidRPr="00594EF3" w:rsidRDefault="00507B76" w:rsidP="00594EF3">
      <w:pPr>
        <w:pStyle w:val="BodyText"/>
        <w:spacing w:after="120"/>
        <w:ind w:right="29"/>
      </w:pPr>
      <w:r w:rsidRPr="00594EF3">
        <w:t>The Social and Decision Analytics Laboratory brings together statisticians and social and behavioral scientists to embrace today’s data revolution, developing evidence-based research and quantitative methods to inform policy decision-making and to advance the data revolution toward addressing the social good. Our staff is a creative and diverse team of statisticians, economists, cognitive psychologists, and political scientists, and computational social scientists. We develop frameworks and methods to integrate all types of data, in the context of solving real-world problems, enhancing collaboration and driving innovation in our communities.</w:t>
      </w:r>
    </w:p>
    <w:p w14:paraId="3654E210" w14:textId="77777777" w:rsidR="00507B76" w:rsidRPr="00594EF3" w:rsidRDefault="00507B76" w:rsidP="00594EF3">
      <w:pPr>
        <w:pStyle w:val="BodyText"/>
        <w:spacing w:after="120"/>
        <w:ind w:right="29"/>
      </w:pPr>
      <w:r w:rsidRPr="00594EF3">
        <w:t xml:space="preserve">SDAL is one of the four laboratories in the Biocomplexity Institute of Virginia Tech. The Biocomplexity Institute is at the forefront of a scientific revolution, applying a deeply contextual approach to answering some of the most pressing challenges to human health and well being within our changing environment.  The </w:t>
      </w:r>
      <w:proofErr w:type="spellStart"/>
      <w:r w:rsidRPr="00594EF3">
        <w:t>biocomplexity</w:t>
      </w:r>
      <w:proofErr w:type="spellEnd"/>
      <w:r w:rsidRPr="00594EF3">
        <w:t xml:space="preserve"> approach analyzes the interactions between components at the micro scale to produce significant changes on the macro scale. SDAL researchers embrace this approach in building data-based analytics to gain insights from molecules to policy. </w:t>
      </w:r>
    </w:p>
    <w:p w14:paraId="71713DB3" w14:textId="77777777" w:rsidR="00507B76" w:rsidRPr="00594EF3" w:rsidRDefault="00507B76" w:rsidP="00594EF3">
      <w:pPr>
        <w:pStyle w:val="Heading1"/>
        <w:spacing w:before="0" w:after="120"/>
        <w:ind w:right="29"/>
        <w:rPr>
          <w:b w:val="0"/>
          <w:bCs w:val="0"/>
        </w:rPr>
      </w:pPr>
      <w:r w:rsidRPr="00594EF3">
        <w:t>Summary</w:t>
      </w:r>
    </w:p>
    <w:p w14:paraId="554E88E3" w14:textId="612D1F58" w:rsidR="00507B76" w:rsidRDefault="00507B76" w:rsidP="00594EF3">
      <w:pPr>
        <w:pStyle w:val="BodyText"/>
        <w:spacing w:after="120"/>
        <w:ind w:right="29"/>
      </w:pPr>
      <w:r w:rsidRPr="00594EF3">
        <w:t>Virginia Tech, through its Biocomplexity Institute, Social and Decision</w:t>
      </w:r>
      <w:r w:rsidRPr="00594EF3">
        <w:rPr>
          <w:spacing w:val="-1"/>
        </w:rPr>
        <w:t xml:space="preserve"> </w:t>
      </w:r>
      <w:r w:rsidRPr="00594EF3">
        <w:t>Analytics</w:t>
      </w:r>
      <w:r w:rsidRPr="00594EF3">
        <w:rPr>
          <w:w w:val="99"/>
        </w:rPr>
        <w:t xml:space="preserve"> </w:t>
      </w:r>
      <w:r w:rsidRPr="00594EF3">
        <w:t>Laboratory possesses a unique combination of capabilities and expertise in the fields of</w:t>
      </w:r>
      <w:r w:rsidRPr="00594EF3">
        <w:rPr>
          <w:spacing w:val="-3"/>
        </w:rPr>
        <w:t xml:space="preserve"> </w:t>
      </w:r>
      <w:r w:rsidRPr="00594EF3">
        <w:t>statistics,</w:t>
      </w:r>
      <w:r w:rsidRPr="00594EF3">
        <w:rPr>
          <w:w w:val="99"/>
        </w:rPr>
        <w:t xml:space="preserve"> </w:t>
      </w:r>
      <w:r w:rsidRPr="00594EF3">
        <w:t>social, behavioral and economic sciences, computer science, simulation, data analytics,</w:t>
      </w:r>
      <w:r w:rsidRPr="00594EF3">
        <w:rPr>
          <w:spacing w:val="-4"/>
        </w:rPr>
        <w:t xml:space="preserve"> </w:t>
      </w:r>
      <w:r w:rsidRPr="00594EF3">
        <w:t>information technology policy, and resilience that will be essential to these efforts. The implementation of a Community Learning System in will support evidenced based analyses for decision- and policy-making,</w:t>
      </w:r>
      <w:r w:rsidRPr="00594EF3">
        <w:rPr>
          <w:spacing w:val="-3"/>
        </w:rPr>
        <w:t xml:space="preserve"> </w:t>
      </w:r>
      <w:r w:rsidRPr="00594EF3">
        <w:t>enabling</w:t>
      </w:r>
      <w:r w:rsidRPr="00594EF3">
        <w:rPr>
          <w:w w:val="99"/>
        </w:rPr>
        <w:t xml:space="preserve"> </w:t>
      </w:r>
      <w:r w:rsidRPr="00594EF3">
        <w:t>capabilities to improve the livability, efficiency, and resiliency of Arlington</w:t>
      </w:r>
      <w:r w:rsidRPr="00594EF3">
        <w:rPr>
          <w:spacing w:val="-5"/>
        </w:rPr>
        <w:t xml:space="preserve"> </w:t>
      </w:r>
      <w:r w:rsidRPr="00594EF3">
        <w:t>County.</w:t>
      </w:r>
    </w:p>
    <w:p w14:paraId="1B186CCF" w14:textId="77777777" w:rsidR="00594EF3" w:rsidRPr="00594EF3" w:rsidRDefault="00594EF3" w:rsidP="00594EF3">
      <w:pPr>
        <w:pStyle w:val="BodyText"/>
        <w:spacing w:after="120"/>
        <w:ind w:right="29"/>
      </w:pPr>
    </w:p>
    <w:p w14:paraId="1FF65FC5" w14:textId="77777777" w:rsidR="00507B76" w:rsidRPr="00594EF3" w:rsidRDefault="00507B76" w:rsidP="00594EF3">
      <w:pPr>
        <w:ind w:left="86"/>
        <w:rPr>
          <w:rFonts w:ascii="Garamond" w:hAnsi="Garamond"/>
          <w:b/>
          <w:bCs/>
        </w:rPr>
      </w:pPr>
      <w:r w:rsidRPr="00594EF3">
        <w:rPr>
          <w:rFonts w:ascii="Garamond" w:hAnsi="Garamond"/>
          <w:b/>
        </w:rPr>
        <w:t>Sallie Keller, Director and Professor of Statistics</w:t>
      </w:r>
      <w:r w:rsidRPr="00594EF3">
        <w:rPr>
          <w:rFonts w:ascii="Garamond" w:hAnsi="Garamond"/>
          <w:b/>
          <w:spacing w:val="-2"/>
        </w:rPr>
        <w:t xml:space="preserve"> </w:t>
      </w:r>
      <w:r w:rsidRPr="00594EF3">
        <w:rPr>
          <w:rFonts w:ascii="Garamond" w:hAnsi="Garamond"/>
          <w:b/>
        </w:rPr>
        <w:t>(sallie41@vbi.vt.edu)</w:t>
      </w:r>
    </w:p>
    <w:p w14:paraId="49C4DBE3" w14:textId="6B3DE384" w:rsidR="00507B76" w:rsidRPr="00594EF3" w:rsidRDefault="00507B76" w:rsidP="00594EF3">
      <w:pPr>
        <w:ind w:left="86"/>
        <w:rPr>
          <w:rFonts w:ascii="Garamond" w:eastAsia="Garamond" w:hAnsi="Garamond" w:cs="Garamond"/>
        </w:rPr>
      </w:pPr>
      <w:r w:rsidRPr="00594EF3">
        <w:rPr>
          <w:rFonts w:ascii="Garamond" w:hAnsi="Garamond"/>
          <w:b/>
        </w:rPr>
        <w:t xml:space="preserve">Stephanie Shipp, Deputy Director </w:t>
      </w:r>
      <w:r w:rsidR="00594EF3">
        <w:rPr>
          <w:rFonts w:ascii="Garamond" w:hAnsi="Garamond"/>
          <w:b/>
        </w:rPr>
        <w:t>&amp;</w:t>
      </w:r>
      <w:r w:rsidRPr="00594EF3">
        <w:rPr>
          <w:rFonts w:ascii="Garamond" w:hAnsi="Garamond"/>
          <w:b/>
        </w:rPr>
        <w:t xml:space="preserve"> Research Professor</w:t>
      </w:r>
      <w:r w:rsidRPr="00594EF3">
        <w:rPr>
          <w:rFonts w:ascii="Garamond" w:hAnsi="Garamond"/>
          <w:b/>
          <w:spacing w:val="-1"/>
        </w:rPr>
        <w:t xml:space="preserve"> </w:t>
      </w:r>
      <w:r w:rsidRPr="00594EF3">
        <w:rPr>
          <w:rFonts w:ascii="Garamond" w:hAnsi="Garamond"/>
          <w:b/>
        </w:rPr>
        <w:t>(steph19@vbi.vt.edu)</w:t>
      </w:r>
    </w:p>
    <w:p w14:paraId="20346CB5" w14:textId="77777777" w:rsidR="00507B76" w:rsidRPr="00594EF3" w:rsidRDefault="00507B76" w:rsidP="00594EF3">
      <w:pPr>
        <w:ind w:left="86"/>
        <w:rPr>
          <w:rFonts w:ascii="Garamond" w:hAnsi="Garamond"/>
        </w:rPr>
      </w:pPr>
      <w:r w:rsidRPr="00594EF3">
        <w:rPr>
          <w:rFonts w:ascii="Garamond" w:hAnsi="Garamond"/>
        </w:rPr>
        <w:t>Social and Decision Analytics Laboratory (SDAL)</w:t>
      </w:r>
    </w:p>
    <w:p w14:paraId="163B1C0C" w14:textId="77777777" w:rsidR="00507B76" w:rsidRPr="00594EF3" w:rsidRDefault="00507B76" w:rsidP="00594EF3">
      <w:pPr>
        <w:ind w:left="86"/>
        <w:rPr>
          <w:rFonts w:ascii="Garamond" w:hAnsi="Garamond"/>
        </w:rPr>
      </w:pPr>
      <w:r w:rsidRPr="00594EF3">
        <w:rPr>
          <w:rFonts w:ascii="Garamond" w:hAnsi="Garamond"/>
        </w:rPr>
        <w:t>Biocomplexity Institute of Virginia</w:t>
      </w:r>
      <w:r w:rsidRPr="00594EF3">
        <w:rPr>
          <w:rFonts w:ascii="Garamond" w:hAnsi="Garamond"/>
          <w:spacing w:val="-3"/>
        </w:rPr>
        <w:t xml:space="preserve"> </w:t>
      </w:r>
      <w:r w:rsidRPr="00594EF3">
        <w:rPr>
          <w:rFonts w:ascii="Garamond" w:hAnsi="Garamond"/>
        </w:rPr>
        <w:t>Tech</w:t>
      </w:r>
      <w:hyperlink r:id="rId9">
        <w:r w:rsidRPr="00594EF3">
          <w:rPr>
            <w:rFonts w:ascii="Garamond" w:hAnsi="Garamond"/>
          </w:rPr>
          <w:t xml:space="preserve"> </w:t>
        </w:r>
      </w:hyperlink>
    </w:p>
    <w:p w14:paraId="6E616730" w14:textId="74AFA5FD" w:rsidR="00507B76" w:rsidRPr="00594EF3" w:rsidRDefault="00580628" w:rsidP="00594EF3">
      <w:pPr>
        <w:ind w:left="86"/>
        <w:rPr>
          <w:rFonts w:ascii="Garamond" w:hAnsi="Garamond"/>
        </w:rPr>
      </w:pPr>
      <w:hyperlink r:id="rId10" w:history="1">
        <w:r w:rsidR="00507B76" w:rsidRPr="00594EF3">
          <w:rPr>
            <w:rStyle w:val="Hyperlink"/>
            <w:rFonts w:ascii="Garamond" w:hAnsi="Garamond"/>
          </w:rPr>
          <w:t>https://www.bi.vt.edu/sdal</w:t>
        </w:r>
      </w:hyperlink>
    </w:p>
    <w:sectPr w:rsidR="00507B76" w:rsidRPr="00594EF3" w:rsidSect="0047473D">
      <w:headerReference w:type="default" r:id="rId11"/>
      <w:footerReference w:type="default" r:id="rId12"/>
      <w:headerReference w:type="first" r:id="rId13"/>
      <w:pgSz w:w="12240" w:h="15840" w:code="1"/>
      <w:pgMar w:top="1440" w:right="1440" w:bottom="180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ABA5B6" w14:textId="77777777" w:rsidR="009920FF" w:rsidRDefault="009920FF">
      <w:r>
        <w:separator/>
      </w:r>
    </w:p>
  </w:endnote>
  <w:endnote w:type="continuationSeparator" w:id="0">
    <w:p w14:paraId="5F561447" w14:textId="77777777" w:rsidR="009920FF" w:rsidRDefault="0099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9F45B3" w14:textId="77777777" w:rsidR="008A584E" w:rsidRDefault="006C5064">
    <w:r>
      <w:rPr>
        <w:noProof/>
      </w:rPr>
      <mc:AlternateContent>
        <mc:Choice Requires="wps">
          <w:drawing>
            <wp:anchor distT="0" distB="0" distL="114300" distR="114300" simplePos="0" relativeHeight="251651072" behindDoc="0" locked="0" layoutInCell="1" allowOverlap="1" wp14:anchorId="28CC2D81" wp14:editId="3BFA88C0">
              <wp:simplePos x="0" y="0"/>
              <wp:positionH relativeFrom="page">
                <wp:posOffset>969010</wp:posOffset>
              </wp:positionH>
              <wp:positionV relativeFrom="page">
                <wp:posOffset>9189720</wp:posOffset>
              </wp:positionV>
              <wp:extent cx="5829300" cy="342900"/>
              <wp:effectExtent l="0" t="0" r="0" b="1270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5AF562" w14:textId="77777777" w:rsidR="008A584E" w:rsidRDefault="00662252">
                          <w:pPr>
                            <w:jc w:val="center"/>
                            <w:rPr>
                              <w:spacing w:val="60"/>
                              <w:sz w:val="14"/>
                            </w:rPr>
                          </w:pPr>
                          <w:r>
                            <w:rPr>
                              <w:spacing w:val="60"/>
                              <w:sz w:val="14"/>
                            </w:rPr>
                            <w:t>VIRGINIA POLYTECHNIC INSTITUTE AND STATE UNIVERSITY</w:t>
                          </w:r>
                        </w:p>
                        <w:p w14:paraId="3E84A03F" w14:textId="77777777" w:rsidR="008A584E" w:rsidRDefault="00662252">
                          <w:pPr>
                            <w:spacing w:before="40"/>
                            <w:jc w:val="center"/>
                            <w:rPr>
                              <w:i/>
                            </w:rPr>
                          </w:pPr>
                          <w:r>
                            <w:rPr>
                              <w:i/>
                              <w:spacing w:val="20"/>
                              <w:sz w:val="14"/>
                            </w:rPr>
                            <w:t>An equal opportunity, affirmative action institution</w:t>
                          </w:r>
                        </w:p>
                        <w:p w14:paraId="01045D18" w14:textId="77777777" w:rsidR="008A584E" w:rsidRDefault="0058062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28CC2D81" id="_x0000_t202" coordsize="21600,21600" o:spt="202" path="m0,0l0,21600,21600,21600,21600,0xe">
              <v:stroke joinstyle="miter"/>
              <v:path gradientshapeok="t" o:connecttype="rect"/>
            </v:shapetype>
            <v:shape id="Text_x0020_Box_x0020_10" o:spid="_x0000_s1026" type="#_x0000_t202" style="position:absolute;margin-left:76.3pt;margin-top:723.6pt;width:459pt;height:2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DqnUEQCAABHBAAADgAAAGRycy9lMm9Eb2MueG1srFPJbtswEL0X6D8QvCtaTC8SIgeOHRcF0gVI&#10;+gE0RVlCJQ5L0pHSov/eIZXFbW9FLwQ5y5uZ94aXV2PfkQdpbAuqpOlFQolUAqpWHUv65X4frSix&#10;jquKd6BkSR+lpVfrt28uB13IDBroKmkIgihbDLqkjXO6iGMrGtlzewFaKnTWYHru8GmOcWX4gOh9&#10;F2dJsogHMJU2IKS1aN1NTroO+HUthftU11Y60pUUe3PhNOE8+DNeX/LiaLhuWvHUBv+HLnreKiz6&#10;ArXjjpOTaf+C6lthwELtLgT0MdR1K2SYAadJkz+muWu4lmEWJMfqF5rs/4MVHx8+G9JWqB3So3iP&#10;Gt3L0ZFrGAmakJ9B2wLD7jQGuhHtGBtmtfoWxFdLFGwbro5yYwwMjeQV9pf6zPgsdcKxHuQwfIAK&#10;6/CTgwA01qb35CEdBNGxkccXbXwvAo3zVZbPEnQJ9M1YluPdl+DFc7Y21r2T0BN/KalB7QM6f7i1&#10;bgp9DvHFFOzbrkM7Lzr1mwExJwvWxlTv810EOX/kSX6zulmxiGWLm4glVRVt9lsWLfbpcr6b7bbb&#10;XfpzWquzpDRjyXWWR/vFahmxms2jfJmsoiTNr/NFwnK224ckLP1cNJDn+ZqYc+NhxGY9oweoHpFG&#10;A9M24+/DSwPmOyUDbnJJ7bcTN5KS7r1CKfKUMb/64cHmywwf5txzOPdwJRCqpI6S6bp103c5adMe&#10;G6w0ia9gg/LVbWD2tasn0XFbgzZPP8t/h/N3iHr9/+tfAAAA//8DAFBLAwQUAAYACAAAACEA9WCh&#10;Gd8AAAAOAQAADwAAAGRycy9kb3ducmV2LnhtbEyPQU/DMAyF70j7D5GRuLFkVbdBaTpNIK4gtoHE&#10;LWu8tqJxqiZby7/HPbGbn9/T8+d8M7pWXLAPjScNi7kCgVR621Cl4bB/vX8AEaIha1pPqOEXA2yK&#10;2U1uMusH+sDLLlaCSyhkRkMdY5dJGcoanQlz3yGxd/K9M5FlX0nbm4HLXSsTpVbSmYb4Qm06fK6x&#10;/NmdnYbPt9P3V6reqxe37AY/KknuUWp9dztun0BEHON/GCZ8RoeCmY7+TDaIlvUyWXGUhzRdJyCm&#10;iFor3h0nUy0SkEUur98o/gAAAP//AwBQSwECLQAUAAYACAAAACEA5JnDwPsAAADhAQAAEwAAAAAA&#10;AAAAAAAAAAAAAAAAW0NvbnRlbnRfVHlwZXNdLnhtbFBLAQItABQABgAIAAAAIQAjsmrh1wAAAJQB&#10;AAALAAAAAAAAAAAAAAAAACwBAABfcmVscy8ucmVsc1BLAQItABQABgAIAAAAIQD0OqdQRAIAAEcE&#10;AAAOAAAAAAAAAAAAAAAAACwCAABkcnMvZTJvRG9jLnhtbFBLAQItABQABgAIAAAAIQD1YKEZ3wAA&#10;AA4BAAAPAAAAAAAAAAAAAAAAAJwEAABkcnMvZG93bnJldi54bWxQSwUGAAAAAAQABADzAAAAqAUA&#10;AAAA&#10;" filled="f" stroked="f">
              <v:textbox>
                <w:txbxContent>
                  <w:p w14:paraId="6A5AF562" w14:textId="77777777" w:rsidR="008A584E" w:rsidRDefault="00662252">
                    <w:pPr>
                      <w:jc w:val="center"/>
                      <w:rPr>
                        <w:spacing w:val="60"/>
                        <w:sz w:val="14"/>
                      </w:rPr>
                    </w:pPr>
                    <w:r>
                      <w:rPr>
                        <w:spacing w:val="60"/>
                        <w:sz w:val="14"/>
                      </w:rPr>
                      <w:t>VIRGINIA POLYTECHNIC INSTITUTE AND STATE UNIVERSITY</w:t>
                    </w:r>
                  </w:p>
                  <w:p w14:paraId="3E84A03F" w14:textId="77777777" w:rsidR="008A584E" w:rsidRDefault="00662252">
                    <w:pPr>
                      <w:spacing w:before="40"/>
                      <w:jc w:val="center"/>
                      <w:rPr>
                        <w:i/>
                      </w:rPr>
                    </w:pPr>
                    <w:r>
                      <w:rPr>
                        <w:i/>
                        <w:spacing w:val="20"/>
                        <w:sz w:val="14"/>
                      </w:rPr>
                      <w:t>An equal opportunity, affirmative action institution</w:t>
                    </w:r>
                  </w:p>
                  <w:p w14:paraId="01045D18" w14:textId="77777777" w:rsidR="008A584E" w:rsidRDefault="008B74FD"/>
                </w:txbxContent>
              </v:textbox>
              <w10:wrap anchorx="page" anchory="page"/>
            </v:shape>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3785CE" w14:textId="77777777" w:rsidR="009920FF" w:rsidRDefault="009920FF">
      <w:r>
        <w:separator/>
      </w:r>
    </w:p>
  </w:footnote>
  <w:footnote w:type="continuationSeparator" w:id="0">
    <w:p w14:paraId="52CB7570" w14:textId="77777777" w:rsidR="009920FF" w:rsidRDefault="009920F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7729A9" w14:textId="77777777" w:rsidR="008A584E" w:rsidRDefault="006C5064">
    <w:r>
      <w:rPr>
        <w:noProof/>
      </w:rPr>
      <mc:AlternateContent>
        <mc:Choice Requires="wps">
          <w:drawing>
            <wp:anchor distT="0" distB="0" distL="114299" distR="114299" simplePos="0" relativeHeight="251652096" behindDoc="0" locked="0" layoutInCell="1" allowOverlap="1" wp14:anchorId="1031BB28" wp14:editId="5EE59684">
              <wp:simplePos x="0" y="0"/>
              <wp:positionH relativeFrom="page">
                <wp:posOffset>740409</wp:posOffset>
              </wp:positionH>
              <wp:positionV relativeFrom="page">
                <wp:posOffset>859790</wp:posOffset>
              </wp:positionV>
              <wp:extent cx="0" cy="8211185"/>
              <wp:effectExtent l="0" t="0" r="25400" b="18415"/>
              <wp:wrapNone/>
              <wp:docPr id="1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1118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id="Line 14" o:spid="_x0000_s1026" style="position:absolute;flip:y;z-index:251652096;visibility:visible;mso-wrap-style:square;mso-width-percent:0;mso-height-percent:0;mso-wrap-distance-left:114299emu;mso-wrap-distance-top:0;mso-wrap-distance-right:114299emu;mso-wrap-distance-bottom:0;mso-position-horizontal:absolute;mso-position-horizontal-relative:page;mso-position-vertical:absolute;mso-position-vertical-relative:page;mso-width-percent:0;mso-height-percent:0;mso-width-relative:page;mso-height-relative:page" from="58.3pt,67.7pt" to="58.3pt,71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89sphgCAAA0BAAADgAAAGRycy9lMm9Eb2MueG1srFPBjtsgEL1X6j8g3xObrDf1WnFWlZP0sm0j&#10;7bZ3AjhGxYCAxImq/nsH7KSb9lJV9QEPMPPmzcxj8XjqJDpy64RWVYKnWYK4opoJta+SLy+bSZEg&#10;54liRGrFq+TMXfK4fPtm0ZuSz3SrJeMWAYhyZW+qpPXelGnqaMs74qbacAWXjbYd8bC1+5RZ0gN6&#10;J9NZls3TXltmrKbcOThdDZfJMuI3Daf+c9M47pGsEuDm42rjugtrulyQcm+JaQUdaZB/YNERoSDp&#10;FWpFPEEHK/6A6gS12unGT6nuUt00gvJYA1SDs9+qeW6J4bEWaI4z1za5/wdLPx23FgkGs8MJUqSD&#10;GT0JxRHOQ29640pwqdXWhuroST2bJ02/OaR03RK155Hjy9lAHA4R6U1I2DgDGXb9R83Ahxy8jo06&#10;NbZDjRTmawgM4NAMdIqTOV8nw08e0eGQwmkxwxgX9zEPKQNECDTW+Q9cdygYVSKBfgQkxyfnA6Vf&#10;LsFd6Y2QMg5eKtRXyV2BsxjgtBQsXAY3Z/e7Wlp0JEE68Rvz3rhZfVAsgrWcsPVoeyLkYENyqQIe&#10;lAJ0RmvQxveH7GFdrIt8ks/m60meMTZ5v6nzyXyD392v7lZ1vcI/AjWcl61gjKvA7qJTnP+dDsYX&#10;MyjsqtRrG9Jb9NgvIHv5R9JxqmGQgyR2mp239jJtkGZ0Hp9R0P7rPdivH/vyJwAAAP//AwBQSwME&#10;FAAGAAgAAAAhAAMW5JLgAAAADAEAAA8AAABkcnMvZG93bnJldi54bWxMj8FOwzAQRO9I/IO1SNyo&#10;k9JEVRqngkhIXFDVgARHJ94mUWM72E4b+Hq2XOA2szuafZtvZz2wEzrfWyMgXkTA0DRW9aYV8Pb6&#10;dLcG5oM0Sg7WoIAv9LAtrq9ymSl7Nns8VaFlVGJ8JgV0IYwZ577pUEu/sCMa2h2s0zKQdS1XTp6p&#10;XA98GUUp17I3dKGTI5YdNsdq0gKed+/l7hB/TvVjlbhyxvC9/3gR4vZmftgACziHvzBc8AkdCmKq&#10;7WSUZwP5OE0pSuI+WQG7JH4nNYnVcp0AL3L+/4niBwAA//8DAFBLAQItABQABgAIAAAAIQDkmcPA&#10;+wAAAOEBAAATAAAAAAAAAAAAAAAAAAAAAABbQ29udGVudF9UeXBlc10ueG1sUEsBAi0AFAAGAAgA&#10;AAAhACOyauHXAAAAlAEAAAsAAAAAAAAAAAAAAAAALAEAAF9yZWxzLy5yZWxzUEsBAi0AFAAGAAgA&#10;AAAhAGvPbKYYAgAANAQAAA4AAAAAAAAAAAAAAAAALAIAAGRycy9lMm9Eb2MueG1sUEsBAi0AFAAG&#10;AAgAAAAhAAMW5JLgAAAADAEAAA8AAAAAAAAAAAAAAAAAcAQAAGRycy9kb3ducmV2LnhtbFBLBQYA&#10;AAAABAAEAPMAAAB9BQAAAAA=&#10;" strokeweight=".3pt">
              <w10:wrap anchorx="page" anchory="page"/>
            </v:line>
          </w:pict>
        </mc:Fallback>
      </mc:AlternateConten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8B516C" w14:textId="77777777" w:rsidR="008A584E" w:rsidRDefault="006C5064">
    <w:r>
      <w:rPr>
        <w:noProof/>
      </w:rPr>
      <mc:AlternateContent>
        <mc:Choice Requires="wps">
          <w:drawing>
            <wp:anchor distT="0" distB="0" distL="114300" distR="114300" simplePos="0" relativeHeight="251660288" behindDoc="0" locked="0" layoutInCell="1" allowOverlap="1" wp14:anchorId="155D1441" wp14:editId="2EDEC7AC">
              <wp:simplePos x="0" y="0"/>
              <wp:positionH relativeFrom="page">
                <wp:posOffset>4251960</wp:posOffset>
              </wp:positionH>
              <wp:positionV relativeFrom="page">
                <wp:posOffset>502920</wp:posOffset>
              </wp:positionV>
              <wp:extent cx="2718435" cy="914400"/>
              <wp:effectExtent l="0" t="0" r="0" b="0"/>
              <wp:wrapNone/>
              <wp:docPr id="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8435"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41CE62D0" w14:textId="77777777" w:rsidR="008A584E" w:rsidRDefault="00410ECA">
                          <w:pPr>
                            <w:spacing w:line="200" w:lineRule="exact"/>
                            <w:rPr>
                              <w:b/>
                              <w:sz w:val="17"/>
                            </w:rPr>
                          </w:pPr>
                          <w:r>
                            <w:rPr>
                              <w:b/>
                              <w:sz w:val="17"/>
                            </w:rPr>
                            <w:t>Social and Decision Analytics Laboratory</w:t>
                          </w:r>
                        </w:p>
                        <w:p w14:paraId="25B1A7D5" w14:textId="77777777" w:rsidR="008A584E" w:rsidRDefault="00410ECA">
                          <w:pPr>
                            <w:spacing w:line="200" w:lineRule="exact"/>
                            <w:rPr>
                              <w:sz w:val="16"/>
                            </w:rPr>
                          </w:pPr>
                          <w:r>
                            <w:rPr>
                              <w:sz w:val="16"/>
                            </w:rPr>
                            <w:t>900 N. Glebe Road</w:t>
                          </w:r>
                        </w:p>
                        <w:p w14:paraId="2B806581" w14:textId="77777777" w:rsidR="008A584E" w:rsidRDefault="00410ECA">
                          <w:pPr>
                            <w:spacing w:line="200" w:lineRule="exact"/>
                            <w:rPr>
                              <w:sz w:val="16"/>
                            </w:rPr>
                          </w:pPr>
                          <w:r>
                            <w:rPr>
                              <w:sz w:val="16"/>
                            </w:rPr>
                            <w:t>Arlington, Virginia 22203</w:t>
                          </w:r>
                        </w:p>
                        <w:p w14:paraId="77C2D882" w14:textId="77777777" w:rsidR="008A584E" w:rsidRDefault="00410ECA">
                          <w:pPr>
                            <w:spacing w:line="200" w:lineRule="exact"/>
                            <w:rPr>
                              <w:sz w:val="16"/>
                            </w:rPr>
                          </w:pPr>
                          <w:r>
                            <w:rPr>
                              <w:sz w:val="16"/>
                            </w:rPr>
                            <w:t>571-858-3102</w:t>
                          </w:r>
                          <w:r w:rsidR="00662252">
                            <w:rPr>
                              <w:sz w:val="16"/>
                            </w:rPr>
                            <w:t xml:space="preserve">  </w:t>
                          </w:r>
                        </w:p>
                        <w:p w14:paraId="08F8DA7B" w14:textId="77777777" w:rsidR="008A584E" w:rsidRPr="008A584E" w:rsidRDefault="00662252" w:rsidP="008A584E">
                          <w:pPr>
                            <w:spacing w:line="200" w:lineRule="exact"/>
                          </w:pPr>
                          <w:r>
                            <w:rPr>
                              <w:sz w:val="16"/>
                            </w:rPr>
                            <w:t>e</w:t>
                          </w:r>
                          <w:r w:rsidRPr="005A6E9F">
                            <w:rPr>
                              <w:sz w:val="16"/>
                            </w:rPr>
                            <w:t>mail:</w:t>
                          </w:r>
                          <w:r w:rsidR="00410ECA">
                            <w:rPr>
                              <w:color w:val="000000"/>
                              <w:sz w:val="16"/>
                            </w:rPr>
                            <w:t xml:space="preserve"> sallie41</w:t>
                          </w:r>
                          <w:r w:rsidRPr="005A6E9F">
                            <w:rPr>
                              <w:color w:val="000000"/>
                              <w:sz w:val="16"/>
                            </w:rPr>
                            <w:t xml:space="preserve">@vt.edu </w:t>
                          </w:r>
                          <w:r>
                            <w:rPr>
                              <w:i/>
                              <w:sz w:val="16"/>
                            </w:rPr>
                            <w:br/>
                          </w:r>
                          <w:r w:rsidR="000D3261">
                            <w:rPr>
                              <w:sz w:val="16"/>
                            </w:rPr>
                            <w:t>bi.vt.edu</w:t>
                          </w:r>
                          <w:r w:rsidR="00FD1204">
                            <w:rPr>
                              <w:sz w:val="16"/>
                            </w:rPr>
                            <w:t>/</w:t>
                          </w:r>
                          <w:proofErr w:type="spellStart"/>
                          <w:r w:rsidR="00FD1204">
                            <w:rPr>
                              <w:sz w:val="16"/>
                            </w:rPr>
                            <w:t>sdal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155D1441" id="_x0000_t202" coordsize="21600,21600" o:spt="202" path="m0,0l0,21600,21600,21600,21600,0xe">
              <v:stroke joinstyle="miter"/>
              <v:path gradientshapeok="t" o:connecttype="rect"/>
            </v:shapetype>
            <v:shape id="Text_x0020_Box_x0020_29" o:spid="_x0000_s1027" type="#_x0000_t202" style="position:absolute;margin-left:334.8pt;margin-top:39.6pt;width:214.05pt;height:1in;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nDokgCAABNBAAADgAAAGRycy9lMm9Eb2MueG1srFTJbtswEL0X6D8QvCtaQi8SIgde4qJAugBJ&#10;P4CmKEuoxGFJOlJa9N87pLK47a3ohaBmeTPz3lBX12PfkQdpbAuqpOlFQolUAqpWHUv65X4fLSmx&#10;jquKd6BkSR+lpdert2+uBl3IDBroKmkIgihbDLqkjXO6iGMrGtlzewFaKnTWYHru8NMc48rwAdH7&#10;Ls6SZB4PYCptQEhr0bqbnHQV8OtaCveprq10pCsp9ubCacJ58Ge8uuLF0XDdtOKpDf4PXfS8VVj0&#10;BWrHHScn0/4F1bfCgIXaXQjoY6jrVsgwA06TJn9Mc9dwLcMsSI7VLzTZ/wcrPj58NqStSppToniP&#10;Et3L0ZENjCTLPT2DtgVG3WmMcyPaUeYwqtW3IL5aomDbcHWUa2NgaCSvsL3UZ8ZnqROO9SCH4QNU&#10;WIefHASgsTa95w7ZIIiOMj2+SON7EWjMFumSXc4oEejLU8aSoF3Mi+dsbax7J6En/lJSg9IHdP5w&#10;a53vhhfPIb6Ygn3bdUH+Tv1mwMDJgrUx1ft8F0HNH3mS3yxvlixi2fwmYklVRev9lkXzfbqY7S53&#10;2+0u/Tlt1VlSmrFkk+XRfr5cRKxmsyhfJMsoSfNNPk9Yznb7kISln4sG8jxfE3NuPIxBpsCsJ/YA&#10;1SOyaWDaaXyDeGnAfKdkwH0uqf124kZS0r1XqEjgDB9A+GCzRYY0m3PP4dzDlUCokjpKpuvWTY/m&#10;pE17bLDStAMK1qhi3QaCX7t60h53NvD+9L78ozj/DlGvf4HVLwAAAP//AwBQSwMEFAAGAAgAAAAh&#10;ABKnPPXeAAAACwEAAA8AAABkcnMvZG93bnJldi54bWxMj8tOwzAQRfdI/IM1SOyojYGEhEwqBGIL&#10;ojwkdm48TSLicRS7Tfh73BUsR/fo3jPVenGDONAUes8IlysFgrjxtucW4f3t6eIWRIiGrRk8E8IP&#10;BVjXpyeVKa2f+ZUOm9iKVMKhNAhdjGMpZWg6cias/Eicsp2fnInpnFppJzOncjdIrVQmnek5LXRm&#10;pIeOmu/N3iF8PO++Pq/VS/vobsbZL0qyKyTi+dlyfwci0hL/YDjqJ3Wok9PW79kGMSBkWZElFCEv&#10;NIgjoIo8B7FF0PpKg6wr+f+H+hcAAP//AwBQSwECLQAUAAYACAAAACEA5JnDwPsAAADhAQAAEwAA&#10;AAAAAAAAAAAAAAAAAAAAW0NvbnRlbnRfVHlwZXNdLnhtbFBLAQItABQABgAIAAAAIQAjsmrh1wAA&#10;AJQBAAALAAAAAAAAAAAAAAAAACwBAABfcmVscy8ucmVsc1BLAQItABQABgAIAAAAIQCP6cOiSAIA&#10;AE0EAAAOAAAAAAAAAAAAAAAAACwCAABkcnMvZTJvRG9jLnhtbFBLAQItABQABgAIAAAAIQASpzz1&#10;3gAAAAsBAAAPAAAAAAAAAAAAAAAAAKAEAABkcnMvZG93bnJldi54bWxQSwUGAAAAAAQABADzAAAA&#10;qwUAAAAA&#10;" filled="f" stroked="f">
              <v:textbox>
                <w:txbxContent>
                  <w:p w14:paraId="41CE62D0" w14:textId="77777777" w:rsidR="008A584E" w:rsidRDefault="00410ECA">
                    <w:pPr>
                      <w:spacing w:line="200" w:lineRule="exact"/>
                      <w:rPr>
                        <w:b/>
                        <w:sz w:val="17"/>
                      </w:rPr>
                    </w:pPr>
                    <w:r>
                      <w:rPr>
                        <w:b/>
                        <w:sz w:val="17"/>
                      </w:rPr>
                      <w:t>Social and Decision Analytics Laboratory</w:t>
                    </w:r>
                  </w:p>
                  <w:p w14:paraId="25B1A7D5" w14:textId="77777777" w:rsidR="008A584E" w:rsidRDefault="00410ECA">
                    <w:pPr>
                      <w:spacing w:line="200" w:lineRule="exact"/>
                      <w:rPr>
                        <w:sz w:val="16"/>
                      </w:rPr>
                    </w:pPr>
                    <w:r>
                      <w:rPr>
                        <w:sz w:val="16"/>
                      </w:rPr>
                      <w:t>900 N. Glebe Road</w:t>
                    </w:r>
                  </w:p>
                  <w:p w14:paraId="2B806581" w14:textId="77777777" w:rsidR="008A584E" w:rsidRDefault="00410ECA">
                    <w:pPr>
                      <w:spacing w:line="200" w:lineRule="exact"/>
                      <w:rPr>
                        <w:sz w:val="16"/>
                      </w:rPr>
                    </w:pPr>
                    <w:r>
                      <w:rPr>
                        <w:sz w:val="16"/>
                      </w:rPr>
                      <w:t>Arlington, Virginia 22203</w:t>
                    </w:r>
                  </w:p>
                  <w:p w14:paraId="77C2D882" w14:textId="77777777" w:rsidR="008A584E" w:rsidRDefault="00410ECA">
                    <w:pPr>
                      <w:spacing w:line="200" w:lineRule="exact"/>
                      <w:rPr>
                        <w:sz w:val="16"/>
                      </w:rPr>
                    </w:pPr>
                    <w:r>
                      <w:rPr>
                        <w:sz w:val="16"/>
                      </w:rPr>
                      <w:t>571-858-3102</w:t>
                    </w:r>
                    <w:r w:rsidR="00662252">
                      <w:rPr>
                        <w:sz w:val="16"/>
                      </w:rPr>
                      <w:t xml:space="preserve">  </w:t>
                    </w:r>
                  </w:p>
                  <w:p w14:paraId="08F8DA7B" w14:textId="77777777" w:rsidR="008A584E" w:rsidRPr="008A584E" w:rsidRDefault="00662252" w:rsidP="008A584E">
                    <w:pPr>
                      <w:spacing w:line="200" w:lineRule="exact"/>
                    </w:pPr>
                    <w:r>
                      <w:rPr>
                        <w:sz w:val="16"/>
                      </w:rPr>
                      <w:t>e</w:t>
                    </w:r>
                    <w:r w:rsidRPr="005A6E9F">
                      <w:rPr>
                        <w:sz w:val="16"/>
                      </w:rPr>
                      <w:t>mail:</w:t>
                    </w:r>
                    <w:r w:rsidR="00410ECA">
                      <w:rPr>
                        <w:color w:val="000000"/>
                        <w:sz w:val="16"/>
                      </w:rPr>
                      <w:t xml:space="preserve"> sallie41</w:t>
                    </w:r>
                    <w:r w:rsidRPr="005A6E9F">
                      <w:rPr>
                        <w:color w:val="000000"/>
                        <w:sz w:val="16"/>
                      </w:rPr>
                      <w:t xml:space="preserve">@vt.edu </w:t>
                    </w:r>
                    <w:r>
                      <w:rPr>
                        <w:i/>
                        <w:sz w:val="16"/>
                      </w:rPr>
                      <w:br/>
                    </w:r>
                    <w:r w:rsidR="000D3261">
                      <w:rPr>
                        <w:sz w:val="16"/>
                      </w:rPr>
                      <w:t>bi.vt.edu</w:t>
                    </w:r>
                    <w:r w:rsidR="00FD1204">
                      <w:rPr>
                        <w:sz w:val="16"/>
                      </w:rPr>
                      <w:t>/</w:t>
                    </w:r>
                    <w:proofErr w:type="spellStart"/>
                    <w:r w:rsidR="00FD1204">
                      <w:rPr>
                        <w:sz w:val="16"/>
                      </w:rPr>
                      <w:t>sdal</w:t>
                    </w:r>
                    <w:proofErr w:type="spellEnd"/>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39EE4F5" wp14:editId="71C24BD0">
              <wp:simplePos x="0" y="0"/>
              <wp:positionH relativeFrom="page">
                <wp:posOffset>814070</wp:posOffset>
              </wp:positionH>
              <wp:positionV relativeFrom="page">
                <wp:posOffset>786130</wp:posOffset>
              </wp:positionV>
              <wp:extent cx="2628900" cy="484505"/>
              <wp:effectExtent l="0" t="0" r="0" b="0"/>
              <wp:wrapNone/>
              <wp:docPr id="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484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0083E665" w14:textId="77777777" w:rsidR="008A584E" w:rsidRDefault="000D3261">
                          <w:pPr>
                            <w:spacing w:line="220" w:lineRule="exact"/>
                            <w:rPr>
                              <w:spacing w:val="10"/>
                              <w:w w:val="95"/>
                              <w:kern w:val="18"/>
                              <w:sz w:val="23"/>
                            </w:rPr>
                          </w:pPr>
                          <w:r>
                            <w:rPr>
                              <w:spacing w:val="6"/>
                              <w:w w:val="95"/>
                              <w:kern w:val="18"/>
                              <w:sz w:val="23"/>
                            </w:rPr>
                            <w:t>Biocomplexity Institute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39EE4F5" id="Text_x0020_Box_x0020_28" o:spid="_x0000_s1028" type="#_x0000_t202" style="position:absolute;margin-left:64.1pt;margin-top:61.9pt;width:207pt;height:38.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Qh2YkkCAABNBAAADgAAAGRycy9lMm9Eb2MueG1srFTJbtswEL0X6D8QvCtaStuSEDlI7LgokC5A&#10;0g+gKcoSKnFYko6UFv33Dqk4ddtb0YtAzvJm5r2hLq+moSeP0tgOVEXTi4QSqQTUnTpU9PPDLsop&#10;sY6rmvegZEWfpKVX69evLkddygxa6GtpCIIoW466oq1zuoxjK1o5cHsBWip0NmAG7vBqDnFt+Ijo&#10;Qx9nSbKMRzC1NiCktWjdzk66DvhNI4X72DRWOtJXFHtz4WvCd++/8fqSlwfDdduJ5zb4P3Qx8E5h&#10;0ReoLXecHE33F9TQCQMWGnchYIihaTohwww4TZr8Mc19y7UMsyA5Vr/QZP8frPjw+MmQrq4oCqX4&#10;gBI9yMmRG5hIlnt6Rm1LjLrXGOcmtKPMYVSr70B8sUTBpuXqIK+NgbGVvMb2Up8Zn6XOONaD7Mf3&#10;UGMdfnQQgKbGDJ47ZIMgOsr09CKN70WgMVtmeZGgS6CP5WyRLEIJXp6ytbHurYSB+ENFDUof0Pnj&#10;nXW+G16eQnwxBbuu74P8vfrNgIGzBWtjqvf5LoKa34ukuM1vcxaxbHkbsaSuo+vdhkXLXbpabN9s&#10;N5tt+mPeqrOkNGPJTVZEu2W+iljDFlGxSvIoSYubYpmwgm13IQlLn4oG8jxfM3Nu2k9BpuykyR7q&#10;J2TTwLzT+Abx0IL5RsmI+1xR+/XIjaSkf6dQkSJlzD+AcGGLVYYXc+7Zn3u4EghVUUfJfNy4+dEc&#10;tekOLVaad0DBNarYdIFgL/fc1bP2uLOB9+f35R/F+T1E/foLrH8CAAD//wMAUEsDBBQABgAIAAAA&#10;IQB2Z+ZQ2wAAAAsBAAAPAAAAZHJzL2Rvd25yZXYueG1sTE/LTsMwELwj8Q/WInGjdkOL2hCnQiCu&#10;IMpD6m0bb5OIeB3FbhP+nu0Jbjs7o3kUm8l36kRDbANbmM8MKOIquJZrCx/vzzcrUDEhO+wCk4Uf&#10;irApLy8KzF0Y+Y1O21QrMeGYo4UmpT7XOlYNeYyz0BMLdwiDxyRwqLUbcBRz3+nMmDvtsWVJaLCn&#10;x4aq7+3RW/h8Oey+Fua1fvLLfgyT0ezX2trrq+nhHlSiKf2J4VxfqkMpnfbhyC6qTnC2ykR6Pm5l&#10;gyiWi0w+ewsSPAddFvr/hvIXAAD//wMAUEsBAi0AFAAGAAgAAAAhAOSZw8D7AAAA4QEAABMAAAAA&#10;AAAAAAAAAAAAAAAAAFtDb250ZW50X1R5cGVzXS54bWxQSwECLQAUAAYACAAAACEAI7Jq4dcAAACU&#10;AQAACwAAAAAAAAAAAAAAAAAsAQAAX3JlbHMvLnJlbHNQSwECLQAUAAYACAAAACEAUQh2YkkCAABN&#10;BAAADgAAAAAAAAAAAAAAAAAsAgAAZHJzL2Uyb0RvYy54bWxQSwECLQAUAAYACAAAACEAdmfmUNsA&#10;AAALAQAADwAAAAAAAAAAAAAAAAChBAAAZHJzL2Rvd25yZXYueG1sUEsFBgAAAAAEAAQA8wAAAKkF&#10;AAAAAA==&#10;" filled="f" stroked="f">
              <v:textbox>
                <w:txbxContent>
                  <w:p w14:paraId="0083E665" w14:textId="77777777" w:rsidR="008A584E" w:rsidRDefault="000D3261">
                    <w:pPr>
                      <w:spacing w:line="220" w:lineRule="exact"/>
                      <w:rPr>
                        <w:spacing w:val="10"/>
                        <w:w w:val="95"/>
                        <w:kern w:val="18"/>
                        <w:sz w:val="23"/>
                      </w:rPr>
                    </w:pPr>
                    <w:r>
                      <w:rPr>
                        <w:spacing w:val="6"/>
                        <w:w w:val="95"/>
                        <w:kern w:val="18"/>
                        <w:sz w:val="23"/>
                      </w:rPr>
                      <w:t>Biocomplexity Institute</w:t>
                    </w:r>
                  </w:p>
                </w:txbxContent>
              </v:textbox>
              <w10:wrap anchorx="page" anchory="page"/>
            </v:shape>
          </w:pict>
        </mc:Fallback>
      </mc:AlternateContent>
    </w:r>
    <w:r>
      <w:rPr>
        <w:noProof/>
      </w:rPr>
      <mc:AlternateContent>
        <mc:Choice Requires="wps">
          <w:drawing>
            <wp:anchor distT="0" distB="0" distL="114300" distR="114300" simplePos="0" relativeHeight="251656192" behindDoc="0" locked="0" layoutInCell="1" allowOverlap="1" wp14:anchorId="45E36F56" wp14:editId="41330AFD">
              <wp:simplePos x="0" y="0"/>
              <wp:positionH relativeFrom="page">
                <wp:posOffset>905510</wp:posOffset>
              </wp:positionH>
              <wp:positionV relativeFrom="page">
                <wp:posOffset>0</wp:posOffset>
              </wp:positionV>
              <wp:extent cx="6055995" cy="1600200"/>
              <wp:effectExtent l="0" t="0" r="14605" b="25400"/>
              <wp:wrapSquare wrapText="bothSides"/>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995" cy="1600200"/>
                      </a:xfrm>
                      <a:prstGeom prst="rect">
                        <a:avLst/>
                      </a:prstGeom>
                      <a:noFill/>
                      <a:ln w="0">
                        <a:solidFill>
                          <a:srgbClr val="FFFFFF"/>
                        </a:solidFill>
                        <a:miter lim="800000"/>
                        <a:headEnd/>
                        <a:tailEnd/>
                      </a:ln>
                      <a:extLst>
                        <a:ext uri="{909E8E84-426E-40dd-AFC4-6F175D3DCCD1}">
                          <a14:hiddenFill xmlns:a14="http://schemas.microsoft.com/office/drawing/2010/main">
                            <a:solidFill>
                              <a:srgbClr val="9933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id="Rectangle 25" o:spid="_x0000_s1026" style="position:absolute;margin-left:71.3pt;margin-top:0;width:476.85pt;height:12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qeHoCAAD6BAAADgAAAGRycy9lMm9Eb2MueG1srFRfj9MwDH9H4jtEed/abt1ura47TfuDkA44&#10;cfABsiRdI9IkJNm6gfjuOOk2dvCCEH1o7dqxf7Z/zv3DsZXowK0TWlU4G6YYcUU1E2pX4c+fNoMZ&#10;Rs4TxYjUilf4xB1+mL9+dd+Zko90oyXjFkEQ5crOVLjx3pRJ4mjDW+KG2nAFxlrblnhQ7S5hlnQQ&#10;vZXJKE2nSactM1ZT7hz8XfVGPI/x65pT/6GuHfdIVhiw+fi28b0N72R+T8qdJaYR9AyD/AOKlggF&#10;Sa+hVsQTtLfij1CtoFY7Xfsh1W2i61pQHmuAarL0t2qeG2J4rAWa48y1Te7/haXvD08WCVbhO4wU&#10;aWFEH6FpRO0kR6NJ6E9nXAluz+bJhgqdedT0i0NKLxtw4wtrdddwwgBVFvyTFweC4uAo2nbvNIPw&#10;ZO91bNWxtm0ICE1AxziR03Ui/OgRhZ/TdDIpiglGFGzZNE1h5jEHKS/HjXX+DdctCkKFLaCP4cnh&#10;0fkAh5QXl5BN6Y2QMo5dKtSFjLEqLQULlqjY3XYpLToQYM0mPuek7tatFR64K0Vb4VkanuBEytCL&#10;tWJR9kTIXgYYUgUzlAbAzlLPke9FWqxn61k+yEfT9SBPGRssNst8MN1kd5PVeLVcrrIfAWeWl41g&#10;jKsA9cLXLP87Ppw3p2falbEvSnK3lRfFeHxt941b8hJGbDFUdfnG6iIJwtx7/mw1OwEHrO4XEC4M&#10;EBptv2HUwfJV2H3dE8sxkm8V8KjI8jxsa1Tyyd0IFHtr2d5aiKIQqsIeo15c+n7D98aKXQOZsjhj&#10;pRfAvVpEVgRe9qjOjIUFixWcL4Owwbd69Pp1Zc1/AgAA//8DAFBLAwQUAAYACAAAACEAEs9iad4A&#10;AAAJAQAADwAAAGRycy9kb3ducmV2LnhtbEyPwU7DMBBE70j8g7VI3KhNKKGEOBUgIQ5cSikSx228&#10;JKHxOrLdJv173BMcRzOaeVMuJ9uLA/nQOdZwPVMgiGtnOm40bD5erhYgQkQ22DsmDUcKsKzOz0os&#10;jBv5nQ7r2IhUwqFADW2MQyFlqFuyGGZuIE7et/MWY5K+kcbjmMptLzOlcmmx47TQ4kDPLdW79d5q&#10;2H0tuk8/ePW6+vHHp838DfvxTuvLi+nxAUSkKf6F4YSf0KFKTFu3ZxNEn/Q8y1NUQ3p0stV9fgNi&#10;qyG7zRTIqpT/H1S/AAAA//8DAFBLAQItABQABgAIAAAAIQDkmcPA+wAAAOEBAAATAAAAAAAAAAAA&#10;AAAAAAAAAABbQ29udGVudF9UeXBlc10ueG1sUEsBAi0AFAAGAAgAAAAhACOyauHXAAAAlAEAAAsA&#10;AAAAAAAAAAAAAAAALAEAAF9yZWxzLy5yZWxzUEsBAi0AFAAGAAgAAAAhAHPnanh6AgAA+gQAAA4A&#10;AAAAAAAAAAAAAAAALAIAAGRycy9lMm9Eb2MueG1sUEsBAi0AFAAGAAgAAAAhABLPYmneAAAACQEA&#10;AA8AAAAAAAAAAAAAAAAA0gQAAGRycy9kb3ducmV2LnhtbFBLBQYAAAAABAAEAPMAAADdBQAAAAA=&#10;" filled="f" fillcolor="#930" strokecolor="white" strokeweight="0">
              <w10:wrap type="square" anchorx="page" anchory="page"/>
            </v:rect>
          </w:pict>
        </mc:Fallback>
      </mc:AlternateContent>
    </w:r>
    <w:r>
      <w:rPr>
        <w:noProof/>
      </w:rPr>
      <mc:AlternateContent>
        <mc:Choice Requires="wps">
          <w:drawing>
            <wp:anchor distT="0" distB="0" distL="114299" distR="114299" simplePos="0" relativeHeight="251662336" behindDoc="0" locked="0" layoutInCell="1" allowOverlap="1" wp14:anchorId="5E395018" wp14:editId="57C28DCC">
              <wp:simplePos x="0" y="0"/>
              <wp:positionH relativeFrom="page">
                <wp:posOffset>740409</wp:posOffset>
              </wp:positionH>
              <wp:positionV relativeFrom="page">
                <wp:posOffset>859790</wp:posOffset>
              </wp:positionV>
              <wp:extent cx="0" cy="8211185"/>
              <wp:effectExtent l="0" t="0" r="25400" b="18415"/>
              <wp:wrapNone/>
              <wp:docPr id="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1118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id="Line 32" o:spid="_x0000_s1026" style="position:absolute;flip:y;z-index:251662336;visibility:visible;mso-wrap-style:square;mso-width-percent:0;mso-height-percent:0;mso-wrap-distance-left:114299emu;mso-wrap-distance-top:0;mso-wrap-distance-right:114299emu;mso-wrap-distance-bottom:0;mso-position-horizontal:absolute;mso-position-horizontal-relative:page;mso-position-vertical:absolute;mso-position-vertical-relative:page;mso-width-percent:0;mso-height-percent:0;mso-width-relative:page;mso-height-relative:page" from="58.3pt,67.7pt" to="58.3pt,71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ZpInBcCAAAzBAAADgAAAGRycy9lMm9Eb2MueG1srFPBjtowEL1X6j9YvkMSYGk2IqyqAL3QFmm3&#10;vRvbIVYd27INAVX9946dQJf2UlXNwRnbM2/ezDwvns6tRCdundCqxNk4xYgrqplQhxJ/edmMcoyc&#10;J4oRqRUv8YU7/LR8+2bRmYJPdKMl4xYBiHJFZ0rceG+KJHG04S1xY224gsta25Z42NpDwizpAL2V&#10;ySRN50mnLTNWU+4cnK76S7yM+HXNqf9c1457JEsM3HxcbVz3YU2WC1IcLDGNoAMN8g8sWiIUJL1B&#10;rYgn6GjFH1CtoFY7Xfsx1W2i61pQHmuAarL0t2qeG2J4rAWa48ytTe7/wdJPp51FgpV4jpEiLYxo&#10;KxRH00loTWdcAR6V2tlQHD2rZ7PV9JtDSlcNUQceKb5cDMRlISK5CwkbZyDBvvuoGfiQo9exT+fa&#10;tqiWwnwNgQEceoHOcTCX22D42SPaH1I4zSdZluUPMQ8pAkQINNb5D1y3KBgllkA/ApLT1vlA6ZdL&#10;cFd6I6SMc5cKdSWe5lkaA5yWgoXL4ObsYV9Ji04kKCd+Q947N6uPikWwhhO2HmxPhOxtSC5VwINS&#10;gM5g9dL4/pg+rvN1PhvNJvP1aJYyNnq/qWaj+SZ797Carqpqlf0I1LJZ0QjGuArsrjLNZn8ng+HB&#10;9AK7CfXWhuQePfYLyF7/kXScahhkL4m9ZpedvU4blBmdh1cUpP96D/brt778CQAA//8DAFBLAwQU&#10;AAYACAAAACEAAxbkkuAAAAAMAQAADwAAAGRycy9kb3ducmV2LnhtbEyPwU7DMBBE70j8g7VI3KiT&#10;0kRVGqeCSEhcUNWABEcn3iZRYzvYThv4erZc4DazO5p9m29nPbATOt9bIyBeRMDQNFb1phXw9vp0&#10;twbmgzRKDtaggC/0sC2ur3KZKXs2ezxVoWVUYnwmBXQhjBnnvulQS7+wIxraHazTMpB1LVdOnqlc&#10;D3wZRSnXsjd0oZMjlh02x2rSAp537+XuEH9O9WOVuHLG8L3/eBHi9mZ+2AALOIe/MFzwCR0KYqrt&#10;ZJRnA/k4TSlK4j5ZAbskfic1idVynQAvcv7/ieIHAAD//wMAUEsBAi0AFAAGAAgAAAAhAOSZw8D7&#10;AAAA4QEAABMAAAAAAAAAAAAAAAAAAAAAAFtDb250ZW50X1R5cGVzXS54bWxQSwECLQAUAAYACAAA&#10;ACEAI7Jq4dcAAACUAQAACwAAAAAAAAAAAAAAAAAsAQAAX3JlbHMvLnJlbHNQSwECLQAUAAYACAAA&#10;ACEAzZpInBcCAAAzBAAADgAAAAAAAAAAAAAAAAAsAgAAZHJzL2Uyb0RvYy54bWxQSwECLQAUAAYA&#10;CAAAACEAAxbkkuAAAAAMAQAADwAAAAAAAAAAAAAAAABvBAAAZHJzL2Rvd25yZXYueG1sUEsFBgAA&#10;AAAEAAQA8wAAAHwFAAAAAA==&#10;" strokeweight=".3pt">
              <w10:wrap anchorx="page" anchory="page"/>
            </v:line>
          </w:pict>
        </mc:Fallback>
      </mc:AlternateContent>
    </w:r>
    <w:r w:rsidR="00662252">
      <w:rPr>
        <w:noProof/>
      </w:rPr>
      <w:drawing>
        <wp:anchor distT="0" distB="0" distL="114300" distR="114300" simplePos="0" relativeHeight="251663360" behindDoc="0" locked="0" layoutInCell="1" allowOverlap="1" wp14:anchorId="5DC6A638" wp14:editId="28E3ADC1">
          <wp:simplePos x="0" y="0"/>
          <wp:positionH relativeFrom="page">
            <wp:posOffset>877570</wp:posOffset>
          </wp:positionH>
          <wp:positionV relativeFrom="page">
            <wp:posOffset>511810</wp:posOffset>
          </wp:positionV>
          <wp:extent cx="1587500" cy="304800"/>
          <wp:effectExtent l="0" t="0" r="12700" b="0"/>
          <wp:wrapNone/>
          <wp:docPr id="33" name="Picture 33" descr="vt_log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vt_logotyp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7500" cy="304800"/>
                  </a:xfrm>
                  <a:prstGeom prst="rect">
                    <a:avLst/>
                  </a:prstGeom>
                  <a:noFill/>
                  <a:ln>
                    <a:noFill/>
                  </a:ln>
                </pic:spPr>
              </pic:pic>
            </a:graphicData>
          </a:graphic>
        </wp:anchor>
      </w:drawing>
    </w:r>
    <w:r w:rsidR="00662252">
      <w:rPr>
        <w:noProof/>
      </w:rPr>
      <w:drawing>
        <wp:anchor distT="0" distB="0" distL="114300" distR="114300" simplePos="0" relativeHeight="251661312" behindDoc="0" locked="0" layoutInCell="1" allowOverlap="1" wp14:anchorId="418D7ECF" wp14:editId="6C469FCA">
          <wp:simplePos x="0" y="0"/>
          <wp:positionH relativeFrom="page">
            <wp:posOffset>631190</wp:posOffset>
          </wp:positionH>
          <wp:positionV relativeFrom="page">
            <wp:posOffset>511810</wp:posOffset>
          </wp:positionV>
          <wp:extent cx="228600" cy="311150"/>
          <wp:effectExtent l="0" t="0" r="0" b="0"/>
          <wp:wrapNone/>
          <wp:docPr id="30" name="Picture 30" descr="vt_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t_shiel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311150"/>
                  </a:xfrm>
                  <a:prstGeom prst="rect">
                    <a:avLst/>
                  </a:prstGeom>
                  <a:noFill/>
                  <a:ln>
                    <a:noFill/>
                  </a:ln>
                </pic:spPr>
              </pic:pic>
            </a:graphicData>
          </a:graphic>
        </wp:anchor>
      </w:drawing>
    </w:r>
    <w:r>
      <w:rPr>
        <w:noProof/>
      </w:rPr>
      <mc:AlternateContent>
        <mc:Choice Requires="wps">
          <w:drawing>
            <wp:anchor distT="0" distB="0" distL="114299" distR="114299" simplePos="0" relativeHeight="251658240" behindDoc="0" locked="0" layoutInCell="1" allowOverlap="1" wp14:anchorId="6C6D0B5B" wp14:editId="2E598F61">
              <wp:simplePos x="0" y="0"/>
              <wp:positionH relativeFrom="page">
                <wp:posOffset>2514599</wp:posOffset>
              </wp:positionH>
              <wp:positionV relativeFrom="page">
                <wp:posOffset>457200</wp:posOffset>
              </wp:positionV>
              <wp:extent cx="0" cy="328930"/>
              <wp:effectExtent l="0" t="0" r="25400" b="26670"/>
              <wp:wrapNone/>
              <wp:docPr id="5"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893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id="Line 27" o:spid="_x0000_s1026" style="position:absolute;z-index:251658240;visibility:visible;mso-wrap-style:square;mso-width-percent:0;mso-height-percent:0;mso-wrap-distance-left:114299emu;mso-wrap-distance-top:0;mso-wrap-distance-right:114299emu;mso-wrap-distance-bottom:0;mso-position-horizontal:absolute;mso-position-horizontal-relative:page;mso-position-vertical:absolute;mso-position-vertical-relative:page;mso-width-percent:0;mso-height-percent:0;mso-width-relative:page;mso-height-relative:page" from="198pt,36pt" to="198pt,61.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kdXhICAAAoBAAADgAAAGRycy9lMm9Eb2MueG1srFPBjtowEL1X6j9YvkMSyLIQEVZVgF5oF2m3&#10;H2Bsh1h1bMs2BFT13zt2ALHtpVptDs7YnnnzZt54/nRqJTpy64RWJc6GKUZcUc2E2pf4x+t6MMXI&#10;eaIYkVrxEp+5w0+Lz5/mnSn4SDdaMm4RgChXdKbEjfemSBJHG94SN9SGK7istW2Jh63dJ8ySDtBb&#10;mYzSdJJ02jJjNeXOwemyv8SLiF/XnPrnunbcI1li4ObjauO6C2uymJNib4lpBL3QIO9g0RKhIOkN&#10;akk8QQcr/oFqBbXa6doPqW4TXdeC8lgDVJOlf1Xz0hDDYy3QHGdubXIfB0u/H7cWCVbiB4wUaUGi&#10;jVAcjR5DazrjCvCo1NaG4uhJvZiNpj8dUrpqiNrzSPH1bCAuCxHJm5CwcQYS7LpvmoEPOXgd+3Sq&#10;bRsgoQPoFOU43+TgJ49of0jhdDyazsZRqYQU1zhjnf/KdYuCUWIJnCMuOW6cDzxIcXUJaZReCymj&#10;2FKhDkCnWRoDnJaChcvg5ux+V0mLjiSMS/xiUXBz72b1QbEI1nDCVhfbEyF7G5JLFfCgEqBzsfp5&#10;+DVLZ6vpapoP8tFkNchTxgZf1lU+mKyzx4fleFlVy+x3oJblRSMY4yqwu85mlv+f9pdX0k/VbTpv&#10;bUjeosd+AdnrP5KOUgb1+jnYaXbe2qvEMI7R+fJ0wrzf78G+f+CLPwAAAP//AwBQSwMEFAAGAAgA&#10;AAAhAHND1YzfAAAACgEAAA8AAABkcnMvZG93bnJldi54bWxMj0FPg0AQhe8m/ofNmHizi2BoS1ma&#10;RqMHb1Jj09uWHYGUnSXsFvDfO8aDniYz7+XN9/LtbDsx4uBbRwruFxEIpMqZlmoF7/vnuxUIHzQZ&#10;3TlCBV/oYVtcX+U6M26iNxzLUAsOIZ9pBU0IfSalrxq02i9cj8TapxusDrwOtTSDnjjcdjKOolRa&#10;3RJ/aHSPjw1W5/JiFRzPy3T3Ok7T0/6ldIcHb5KPw1qp25t5twERcA5/ZvjBZ3QomOnkLmS86BQk&#10;65S7BAXLmCcbfg8ndsbJCmSRy/8Vim8AAAD//wMAUEsBAi0AFAAGAAgAAAAhAOSZw8D7AAAA4QEA&#10;ABMAAAAAAAAAAAAAAAAAAAAAAFtDb250ZW50X1R5cGVzXS54bWxQSwECLQAUAAYACAAAACEAI7Jq&#10;4dcAAACUAQAACwAAAAAAAAAAAAAAAAAsAQAAX3JlbHMvLnJlbHNQSwECLQAUAAYACAAAACEAL+kd&#10;XhICAAAoBAAADgAAAAAAAAAAAAAAAAAsAgAAZHJzL2Uyb0RvYy54bWxQSwECLQAUAAYACAAAACEA&#10;c0PVjN8AAAAKAQAADwAAAAAAAAAAAAAAAABqBAAAZHJzL2Rvd25yZXYueG1sUEsFBgAAAAAEAAQA&#10;8wAAAHYFAAAAAA==&#10;" strokeweight=".3pt">
              <w10:wrap anchorx="page" anchory="page"/>
            </v:line>
          </w:pict>
        </mc:Fallback>
      </mc:AlternateContent>
    </w:r>
    <w:r>
      <w:rPr>
        <w:noProof/>
      </w:rPr>
      <mc:AlternateContent>
        <mc:Choice Requires="wps">
          <w:drawing>
            <wp:anchor distT="4294967295" distB="4294967295" distL="114300" distR="114300" simplePos="0" relativeHeight="251657216" behindDoc="0" locked="0" layoutInCell="1" allowOverlap="1" wp14:anchorId="3CDE56AD" wp14:editId="38B00DE7">
              <wp:simplePos x="0" y="0"/>
              <wp:positionH relativeFrom="page">
                <wp:posOffset>2514600</wp:posOffset>
              </wp:positionH>
              <wp:positionV relativeFrom="page">
                <wp:posOffset>457199</wp:posOffset>
              </wp:positionV>
              <wp:extent cx="2514600" cy="0"/>
              <wp:effectExtent l="0" t="0" r="25400" b="25400"/>
              <wp:wrapNone/>
              <wp:docPr id="4"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id="Line 26" o:spid="_x0000_s1026" style="position:absolute;z-index:251657216;visibility:visible;mso-wrap-style:square;mso-width-percent:0;mso-height-percent:0;mso-wrap-distance-left:9pt;mso-wrap-distance-top:-1emu;mso-wrap-distance-right:9pt;mso-wrap-distance-bottom:-1emu;mso-position-horizontal:absolute;mso-position-horizontal-relative:page;mso-position-vertical:absolute;mso-position-vertical-relative:page;mso-width-percent:0;mso-height-percent:0;mso-width-relative:page;mso-height-relative:page" from="198pt,36pt" to="396pt,3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xIbHhMCAAApBAAADgAAAGRycy9lMm9Eb2MueG1srFNNj9sgEL1X6n9A3B1/rDfNWnFWlZP0kraR&#10;dvsDCOAYFQMCEieq+t87kDjKtpeqqg94YGYeb+YN8+dTL9GRWye0qnE+yTDiimom1L7G317XyQwj&#10;54liRGrFa3zmDj8v3r+bD6bihe60ZNwiAFGuGkyNO+9NlaaOdrwnbqINV+Bste2Jh63dp8ySAdB7&#10;mRZZNk0HbZmxmnLn4HR5ceJFxG9bTv3XtnXcI1lj4ObjauO6C2u6mJNqb4npBL3SIP/AoidCwaU3&#10;qCXxBB2s+AOqF9Rqp1s/obpPddsKymMNUE2e/VbNS0cMj7VAc5y5tcn9P1j65bi1SLAalxgp0oNE&#10;G6E4KqahNYNxFUQ0amtDcfSkXsxG0+8OKd10RO15pPh6NpCXh4z0TUrYOAMX7IbPmkEMOXgd+3Rq&#10;bR8goQPoFOU43+TgJ48oHBaPeTnNQDU6+lJSjYnGOv+J6x4Fo8YSSEdgctw4H4iQagwJ9yi9FlJG&#10;taVCQ40fZnkWE5yWggVnCHN2v2ukRUcS5iV+sSrw3IdZfVAsgnWcsNXV9kTIiw2XSxXwoBSgc7Uu&#10;A/HjKXtazVazMimL6SopM8aSj+umTKbr/MPj8mHZNMv8Z6CWl1UnGOMqsBuHMy//TvzrM7mM1W08&#10;b21I36LHfgHZ8R9JRy2DfJdB2Gl23tpRY5jHGHx9O2Hg7/dg37/wxS8AAAD//wMAUEsDBBQABgAI&#10;AAAAIQC+IORb3QAAAAkBAAAPAAAAZHJzL2Rvd25yZXYueG1sTI9PT4NAEMXvJn6HzZh4s4utgYIs&#10;TaPRgzepselty45Ays4Sdgv47Z3Gg57m38ub38s3s+3EiINvHSm4X0QgkCpnWqoVfOxe7tYgfNBk&#10;dOcIFXyjh01xfZXrzLiJ3nEsQy3YhHymFTQh9JmUvmrQar9wPRLfvtxgdeBxqKUZ9MTmtpPLKIql&#10;1S3xh0b3+NRgdSrPVsHhlMTbt3Gannevpds/eLP63KdK3d7M20cQAefwJ4YLPqNDwUxHdybjRadg&#10;lcacJShIllxZkKSX5vi7kEUu/ycofgAAAP//AwBQSwECLQAUAAYACAAAACEA5JnDwPsAAADhAQAA&#10;EwAAAAAAAAAAAAAAAAAAAAAAW0NvbnRlbnRfVHlwZXNdLnhtbFBLAQItABQABgAIAAAAIQAjsmrh&#10;1wAAAJQBAAALAAAAAAAAAAAAAAAAACwBAABfcmVscy8ucmVsc1BLAQItABQABgAIAAAAIQB3Ehse&#10;EwIAACkEAAAOAAAAAAAAAAAAAAAAACwCAABkcnMvZTJvRG9jLnhtbFBLAQItABQABgAIAAAAIQC+&#10;IORb3QAAAAkBAAAPAAAAAAAAAAAAAAAAAGsEAABkcnMvZG93bnJldi54bWxQSwUGAAAAAAQABADz&#10;AAAAdQUAAAAA&#10;" strokeweight=".3pt">
              <w10:wrap anchorx="page" anchory="page"/>
            </v:line>
          </w:pict>
        </mc:Fallback>
      </mc:AlternateContent>
    </w:r>
    <w:r>
      <w:rPr>
        <w:noProof/>
      </w:rPr>
      <mc:AlternateContent>
        <mc:Choice Requires="wps">
          <w:drawing>
            <wp:anchor distT="0" distB="0" distL="114300" distR="114300" simplePos="0" relativeHeight="251655168" behindDoc="0" locked="0" layoutInCell="1" allowOverlap="1" wp14:anchorId="551235B4" wp14:editId="36A30B9D">
              <wp:simplePos x="0" y="0"/>
              <wp:positionH relativeFrom="page">
                <wp:posOffset>4279265</wp:posOffset>
              </wp:positionH>
              <wp:positionV relativeFrom="page">
                <wp:posOffset>8961120</wp:posOffset>
              </wp:positionV>
              <wp:extent cx="1371600" cy="228600"/>
              <wp:effectExtent l="0" t="0" r="0" b="0"/>
              <wp:wrapNone/>
              <wp:docPr id="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79A4C808" w14:textId="77777777" w:rsidR="008A584E" w:rsidRDefault="00662252">
                          <w:pPr>
                            <w:rPr>
                              <w:b/>
                              <w:i/>
                              <w:spacing w:val="16"/>
                              <w:sz w:val="18"/>
                            </w:rPr>
                          </w:pPr>
                          <w:r>
                            <w:rPr>
                              <w:b/>
                              <w:i/>
                              <w:spacing w:val="16"/>
                              <w:sz w:val="18"/>
                            </w:rPr>
                            <w:t xml:space="preserve"> Invent the Future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51235B4" id="Text_x0020_Box_x0020_23" o:spid="_x0000_s1029" type="#_x0000_t202" style="position:absolute;margin-left:336.95pt;margin-top:705.6pt;width:108pt;height:18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vS5d0cCAABNBAAADgAAAGRycy9lMm9Eb2MueG1srFTJbtswEL0X6D8QvMtaLC8SIgeJl6JAugBJ&#10;P4CmKEuoxGFJ2lJa9N87pBzHbW9FLwI5y5uZ94a6uR26lpyENg3IgsaTiBIhOZSNPBT0y9MuWFJi&#10;LJMla0GKgj4LQ29Xb9/c9CoXCdTQlkITBJEm71VBa2tVHoaG16JjZgJKSHRWoDtm8aoPYalZj+hd&#10;GyZRNA970KXSwIUxaN2MTrry+FUluP1UVUZY0hYUe7P+q/13777h6oblB81U3fBzG+wfuuhYI7Ho&#10;BWrDLCNH3fwF1TVcg4HKTjh0IVRVw4WfAaeJoz+meayZEn4WJMeoC03m/8Hyj6fPmjRlQaeUSNah&#10;RE9isOQeBpJMHT29MjlGPSqMswPaUWY/qlEPwL8aImFdM3kQd1pDXwtWYnuxywyvUkcc40D2/Qco&#10;sQ47WvBAQ6U7xx2yQRAdZXq+SON64a7kdBHPI3Rx9CXJ0p1dCZa/ZCtt7DsBHXGHgmqU3qOz04Ox&#10;Y+hLiCsmYde0LdpZ3srfDIg5WrA2pjqf68Kr+SOLsu1yu0yDNJlvgzQqy+But06D+S5ezDbTzXq9&#10;iX+OW3WVFCdpdJ9kwW6+XARplc6CbBEtgyjO7rN5lGbpZueTsPRLUU+e42tkzg774SwT9uyI3UP5&#10;jGxqGHca3yAeatDfKelxnwtqvh2ZFpS07yUqksVp6h6Av6SzRYIXfe3ZX3uY5AhVUEvJeFzb8dEc&#10;lW4ONVYad0DCHapYNZ7g167O2uPOeonO78s9iuu7j3r9C6x+AQAA//8DAFBLAwQUAAYACAAAACEA&#10;EJTpluAAAAANAQAADwAAAGRycy9kb3ducmV2LnhtbEyPQU+DQBCF7yb+h82YeLO7ILaALI3ReNW0&#10;apPetjAFIjtL2G3Bf+/0pMd578ub94r1bHtxxtF3jjRECwUCqXJ1R42Gz4/XuxSED4Zq0ztCDT/o&#10;YV1eXxUmr91EGzxvQyM4hHxuNLQhDLmUvmrRGr9wAxJ7RzdaE/gcG1mPZuJw28tYqaW0piP+0JoB&#10;n1usvrcnq+Hr7bjfJeq9ebEPw+RmJclmUuvbm/npEUTAOfzBcKnP1aHkTgd3otqLXsNydZ8xykYS&#10;RTEIRtI0Y+lwkZJVDLIs5P8V5S8AAAD//wMAUEsBAi0AFAAGAAgAAAAhAOSZw8D7AAAA4QEAABMA&#10;AAAAAAAAAAAAAAAAAAAAAFtDb250ZW50X1R5cGVzXS54bWxQSwECLQAUAAYACAAAACEAI7Jq4dcA&#10;AACUAQAACwAAAAAAAAAAAAAAAAAsAQAAX3JlbHMvLnJlbHNQSwECLQAUAAYACAAAACEAlvS5d0cC&#10;AABNBAAADgAAAAAAAAAAAAAAAAAsAgAAZHJzL2Uyb0RvYy54bWxQSwECLQAUAAYACAAAACEAEJTp&#10;luAAAAANAQAADwAAAAAAAAAAAAAAAACfBAAAZHJzL2Rvd25yZXYueG1sUEsFBgAAAAAEAAQA8wAA&#10;AKwFAAAAAA==&#10;" filled="f" stroked="f">
              <v:textbox>
                <w:txbxContent>
                  <w:p w14:paraId="79A4C808" w14:textId="77777777" w:rsidR="008A584E" w:rsidRDefault="00662252">
                    <w:pPr>
                      <w:rPr>
                        <w:b/>
                        <w:i/>
                        <w:spacing w:val="16"/>
                        <w:sz w:val="18"/>
                      </w:rPr>
                    </w:pPr>
                    <w:r>
                      <w:rPr>
                        <w:b/>
                        <w:i/>
                        <w:spacing w:val="16"/>
                        <w:sz w:val="18"/>
                      </w:rPr>
                      <w:t xml:space="preserve"> Invent the Future</w:t>
                    </w:r>
                  </w:p>
                </w:txbxContent>
              </v:textbox>
              <w10:wrap anchorx="page" anchory="page"/>
            </v:shape>
          </w:pict>
        </mc:Fallback>
      </mc:AlternateContent>
    </w:r>
    <w:r>
      <w:rPr>
        <w:noProof/>
      </w:rPr>
      <mc:AlternateContent>
        <mc:Choice Requires="wps">
          <w:drawing>
            <wp:anchor distT="4294967295" distB="4294967295" distL="114300" distR="114300" simplePos="0" relativeHeight="251654144" behindDoc="0" locked="0" layoutInCell="1" allowOverlap="1" wp14:anchorId="28015BFB" wp14:editId="57326CC5">
              <wp:simplePos x="0" y="0"/>
              <wp:positionH relativeFrom="page">
                <wp:posOffset>740410</wp:posOffset>
              </wp:positionH>
              <wp:positionV relativeFrom="page">
                <wp:posOffset>9070974</wp:posOffset>
              </wp:positionV>
              <wp:extent cx="3602990" cy="0"/>
              <wp:effectExtent l="0" t="0" r="29210" b="25400"/>
              <wp:wrapNone/>
              <wp:docPr id="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2990" cy="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id="Line 22" o:spid="_x0000_s1026" style="position:absolute;z-index:251654144;visibility:visible;mso-wrap-style:square;mso-width-percent:0;mso-height-percent:0;mso-wrap-distance-left:9pt;mso-wrap-distance-top:-1emu;mso-wrap-distance-right:9pt;mso-wrap-distance-bottom:-1emu;mso-position-horizontal:absolute;mso-position-horizontal-relative:page;mso-position-vertical:absolute;mso-position-vertical-relative:page;mso-width-percent:0;mso-height-percent:0;mso-width-relative:page;mso-height-relative:page" from="58.3pt,714.25pt" to="342pt,71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sIoZxICAAApBAAADgAAAGRycy9lMm9Eb2MueG1srFNNj9owEL1X6n+wfId8bEohIqyqAL3QLtJu&#10;f4CxHWLVsS3bEFDV/96xIYhtL9Vqc3DGnpnnN/PG88dTJ9GRWye0qnA2TjHiimom1L7CP17WoylG&#10;zhPFiNSKV/jMHX5cfPww703Jc91qybhFAKJc2ZsKt96bMkkcbXlH3FgbrsDZaNsRD1u7T5glPaB3&#10;MsnTdJL02jJjNeXOweny4sSLiN80nPqnpnHcI1lh4ObjauO6C2uymJNyb4lpBb3SIG9g0RGh4NIb&#10;1JJ4gg5W/APVCWq1040fU90lumkE5bEGqCZL/6rmuSWGx1qgOc7c2uTeD5Z+P24tEqzCOUaKdCDR&#10;RiiO8jy0pjeuhIhabW0ojp7Us9lo+tMhpeuWqD2PFF/OBvKykJG8SgkbZ+CCXf9NM4ghB69jn06N&#10;7QIkdACdohznmxz85BGFw4dJms9moBodfAkph0Rjnf/KdYeCUWEJpCMwOW6cD0RIOYSEe5ReCymj&#10;2lKhHsCnWRoTnJaCBWcIc3a/q6VFRxLmJX6xKvDch1l9UCyCtZyw1dX2RMiLDZdLFfCgFKBztS4D&#10;8WuWzlbT1bQYFflkNSpSxkZf1nUxmqyzz5+WD8u6Xma/A7WsKFvBGFeB3TCcWfF/4l+fyWWsbuN5&#10;a0PyGj32C8gO/0g6ahnkuwzCTrPz1g4awzzG4OvbCQN/vwf7/oUv/gAAAP//AwBQSwMEFAAGAAgA&#10;AAAhAMu2gIffAAAADQEAAA8AAABkcnMvZG93bnJldi54bWxMj0FPg0AQhe8m/ofNmHizSysiRZam&#10;0ejBm9TY9LZlRyBlZwm7Bfz3jgejt3kzL2++l29m24kRB986UrBcRCCQKmdaqhW8755vUhA+aDK6&#10;c4QKvtDDpri8yHVm3ERvOJahFhxCPtMKmhD6TEpfNWi1X7geiW+fbrA6sBxqaQY9cbjt5CqKEml1&#10;S/yh0T0+NlidyrNVcDjdJ9vXcZqedi+l28fe3H7s10pdX83bBxAB5/Bnhh98RoeCmY7uTMaLjvUy&#10;SdjKQ7xK70CwJUljrnf8Xckil/9bFN8AAAD//wMAUEsBAi0AFAAGAAgAAAAhAOSZw8D7AAAA4QEA&#10;ABMAAAAAAAAAAAAAAAAAAAAAAFtDb250ZW50X1R5cGVzXS54bWxQSwECLQAUAAYACAAAACEAI7Jq&#10;4dcAAACUAQAACwAAAAAAAAAAAAAAAAAsAQAAX3JlbHMvLnJlbHNQSwECLQAUAAYACAAAACEA0sIo&#10;ZxICAAApBAAADgAAAAAAAAAAAAAAAAAsAgAAZHJzL2Uyb0RvYy54bWxQSwECLQAUAAYACAAAACEA&#10;y7aAh98AAAANAQAADwAAAAAAAAAAAAAAAABqBAAAZHJzL2Rvd25yZXYueG1sUEsFBgAAAAAEAAQA&#10;8wAAAHYFAAAAAA==&#10;" strokeweight=".3pt">
              <w10:wrap anchorx="page" anchory="page"/>
            </v:line>
          </w:pict>
        </mc:Fallback>
      </mc:AlternateContent>
    </w:r>
    <w:r>
      <w:rPr>
        <w:noProof/>
      </w:rPr>
      <mc:AlternateContent>
        <mc:Choice Requires="wps">
          <w:drawing>
            <wp:anchor distT="0" distB="0" distL="114300" distR="114300" simplePos="0" relativeHeight="251653120" behindDoc="0" locked="0" layoutInCell="1" allowOverlap="1" wp14:anchorId="4483B16F" wp14:editId="0B3AD06F">
              <wp:simplePos x="0" y="0"/>
              <wp:positionH relativeFrom="page">
                <wp:posOffset>969010</wp:posOffset>
              </wp:positionH>
              <wp:positionV relativeFrom="page">
                <wp:posOffset>9189720</wp:posOffset>
              </wp:positionV>
              <wp:extent cx="5829300" cy="342900"/>
              <wp:effectExtent l="0" t="0" r="0" b="1270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88C94" w14:textId="77777777" w:rsidR="008A584E" w:rsidRDefault="00662252">
                          <w:pPr>
                            <w:jc w:val="center"/>
                            <w:rPr>
                              <w:spacing w:val="60"/>
                              <w:sz w:val="14"/>
                            </w:rPr>
                          </w:pPr>
                          <w:r>
                            <w:rPr>
                              <w:spacing w:val="60"/>
                              <w:sz w:val="14"/>
                            </w:rPr>
                            <w:t>VIRGINIA POLYTECHNIC INSTITUTE AND STATE UNIVERSITY</w:t>
                          </w:r>
                        </w:p>
                        <w:p w14:paraId="7955F19D" w14:textId="77777777" w:rsidR="008A584E" w:rsidRDefault="00662252">
                          <w:pPr>
                            <w:spacing w:before="40"/>
                            <w:jc w:val="center"/>
                            <w:rPr>
                              <w:i/>
                            </w:rPr>
                          </w:pPr>
                          <w:r>
                            <w:rPr>
                              <w:i/>
                              <w:spacing w:val="20"/>
                              <w:sz w:val="14"/>
                            </w:rPr>
                            <w:t>An equal opportunity, affirmative action institution</w:t>
                          </w:r>
                        </w:p>
                        <w:p w14:paraId="71230ACB" w14:textId="77777777" w:rsidR="008A584E" w:rsidRDefault="0058062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4483B16F" id="Text_x0020_Box_x0020_21" o:spid="_x0000_s1030" type="#_x0000_t202" style="position:absolute;margin-left:76.3pt;margin-top:723.6pt;width:459pt;height:2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t13g0cCAABNBAAADgAAAGRycy9lMm9Eb2MueG1srFTJbtswEL0X6D8QvCtaTC8yLAeJHRcF0gVI&#10;+gE0RVlCJQ5L0pHSoP/eIRW7bnsrehE425vlzWh1PXQteZLGNqAKml4llEgloGzUoaBfHnfRghLr&#10;uCp5C0oW9Flaer1++2bV66XMoIa2lIYgiLLLXhe0dk4v49iKWnbcXoGWCo0VmI47FM0hLg3vEb1r&#10;4yxJZnEPptQGhLQWtdvRSNcBv6qkcJ+qykpH2oJibS58Tfju/Tder/jyYLiuG/FaBv+HKjreKEx6&#10;htpyx8nRNH9BdY0wYKFyVwK6GKqqETL0gN2kyR/dPNRcy9ALDsfq85js/4MVH58+G9KUyB0lindI&#10;0aMcHLmFgWSpH0+v7RK9HjT6uQH13tW3avU9iK+WKNjUXB3kjTHQ15KXWF6IjC9CRxzrQfb9Bygx&#10;Dz86CEBDZToPiNMgiI40PZ+p8bUIVE4XWT5J0CTQNmFZjm8sLubLU7Q21r2T0BH/KKhB6gM6f7q3&#10;bnQ9ufhkCnZN2wb6W/WbAjFHDebGUG/zVQQ2X/Ikv1vcLVjEstldxJKyjG52GxbNdul8up1sN5tt&#10;+mPcqougNGPJbZZHu9liHrGKTaN8niyiJM1v81nCcrbdhSBMfUoahufnNU7ODfsh0MROnOyhfMZp&#10;Ghh3Gm8QHzWY75T0uM8Ftd+O3EhK2vcKGclTxvwBBIFN5xkK5tKyv7RwJRCqoI6S8blx49EctWkO&#10;NWYad0DBDbJYNWHAnu6xKiTGC7izgaLX+/JHcSkHr19/gfVPAAAA//8DAFBLAwQUAAYACAAAACEA&#10;9WChGd8AAAAOAQAADwAAAGRycy9kb3ducmV2LnhtbEyPQU/DMAyF70j7D5GRuLFkVbdBaTpNIK4g&#10;toHELWu8tqJxqiZby7/HPbGbn9/T8+d8M7pWXLAPjScNi7kCgVR621Cl4bB/vX8AEaIha1pPqOEX&#10;A2yK2U1uMusH+sDLLlaCSyhkRkMdY5dJGcoanQlz3yGxd/K9M5FlX0nbm4HLXSsTpVbSmYb4Qm06&#10;fK6x/NmdnYbPt9P3V6reqxe37AY/KknuUWp9dztun0BEHON/GCZ8RoeCmY7+TDaIlvUyWXGUhzRd&#10;JyCmiFor3h0nUy0SkEUur98o/gAAAP//AwBQSwECLQAUAAYACAAAACEA5JnDwPsAAADhAQAAEwAA&#10;AAAAAAAAAAAAAAAAAAAAW0NvbnRlbnRfVHlwZXNdLnhtbFBLAQItABQABgAIAAAAIQAjsmrh1wAA&#10;AJQBAAALAAAAAAAAAAAAAAAAACwBAABfcmVscy8ucmVsc1BLAQItABQABgAIAAAAIQAy3XeDRwIA&#10;AE0EAAAOAAAAAAAAAAAAAAAAACwCAABkcnMvZTJvRG9jLnhtbFBLAQItABQABgAIAAAAIQD1YKEZ&#10;3wAAAA4BAAAPAAAAAAAAAAAAAAAAAJ8EAABkcnMvZG93bnJldi54bWxQSwUGAAAAAAQABADzAAAA&#10;qwUAAAAA&#10;" filled="f" stroked="f">
              <v:textbox>
                <w:txbxContent>
                  <w:p w14:paraId="6A988C94" w14:textId="77777777" w:rsidR="008A584E" w:rsidRDefault="00662252">
                    <w:pPr>
                      <w:jc w:val="center"/>
                      <w:rPr>
                        <w:spacing w:val="60"/>
                        <w:sz w:val="14"/>
                      </w:rPr>
                    </w:pPr>
                    <w:r>
                      <w:rPr>
                        <w:spacing w:val="60"/>
                        <w:sz w:val="14"/>
                      </w:rPr>
                      <w:t>VIRGINIA POLYTECHNIC INSTITUTE AND STATE UNIVERSITY</w:t>
                    </w:r>
                  </w:p>
                  <w:p w14:paraId="7955F19D" w14:textId="77777777" w:rsidR="008A584E" w:rsidRDefault="00662252">
                    <w:pPr>
                      <w:spacing w:before="40"/>
                      <w:jc w:val="center"/>
                      <w:rPr>
                        <w:i/>
                      </w:rPr>
                    </w:pPr>
                    <w:r>
                      <w:rPr>
                        <w:i/>
                        <w:spacing w:val="20"/>
                        <w:sz w:val="14"/>
                      </w:rPr>
                      <w:t>An equal opportunity, affirmative action institution</w:t>
                    </w:r>
                  </w:p>
                  <w:p w14:paraId="71230ACB" w14:textId="77777777" w:rsidR="008A584E" w:rsidRDefault="008B74FD"/>
                </w:txbxContent>
              </v:textbox>
              <w10:wrap anchorx="page" anchory="page"/>
            </v:shap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1E314A"/>
    <w:multiLevelType w:val="hybridMultilevel"/>
    <w:tmpl w:val="646AC6E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hint="default"/>
      </w:rPr>
    </w:lvl>
    <w:lvl w:ilvl="8" w:tplc="04090005" w:tentative="1">
      <w:start w:val="1"/>
      <w:numFmt w:val="bullet"/>
      <w:lvlText w:val=""/>
      <w:lvlJc w:val="left"/>
      <w:pPr>
        <w:ind w:left="65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embedSystemFonts/>
  <w:proofState w:spelling="clean" w:grammar="clean"/>
  <w:attachedTemplate r:id="rId1"/>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252"/>
    <w:rsid w:val="000D3261"/>
    <w:rsid w:val="003D1583"/>
    <w:rsid w:val="00410ECA"/>
    <w:rsid w:val="0047473D"/>
    <w:rsid w:val="00507B76"/>
    <w:rsid w:val="00580628"/>
    <w:rsid w:val="00594EF3"/>
    <w:rsid w:val="00662252"/>
    <w:rsid w:val="006C5064"/>
    <w:rsid w:val="008B74FD"/>
    <w:rsid w:val="009920FF"/>
    <w:rsid w:val="00D22288"/>
    <w:rsid w:val="00E02067"/>
    <w:rsid w:val="00FD120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oNotEmbedSmartTags/>
  <w:decimalSymbol w:val="."/>
  <w:listSeparator w:val=","/>
  <w14:docId w14:val="27A51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4"/>
      <w:szCs w:val="24"/>
    </w:rPr>
  </w:style>
  <w:style w:type="paragraph" w:styleId="Heading1">
    <w:name w:val="heading 1"/>
    <w:basedOn w:val="Normal"/>
    <w:link w:val="Heading1Char"/>
    <w:uiPriority w:val="1"/>
    <w:qFormat/>
    <w:rsid w:val="00507B76"/>
    <w:pPr>
      <w:widowControl w:val="0"/>
      <w:spacing w:before="121"/>
      <w:ind w:left="100"/>
      <w:outlineLvl w:val="0"/>
    </w:pPr>
    <w:rPr>
      <w:rFonts w:ascii="Garamond" w:eastAsia="Garamond" w:hAnsi="Garamond" w:cstheme="min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irginiaTechBody">
    <w:name w:val="Virginia Tech Body"/>
    <w:basedOn w:val="Normal"/>
    <w:pPr>
      <w:spacing w:line="360" w:lineRule="auto"/>
    </w:pPr>
    <w:rPr>
      <w:sz w:val="19"/>
    </w:rPr>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customStyle="1" w:styleId="Heading1Char">
    <w:name w:val="Heading 1 Char"/>
    <w:basedOn w:val="DefaultParagraphFont"/>
    <w:link w:val="Heading1"/>
    <w:uiPriority w:val="1"/>
    <w:rsid w:val="00507B76"/>
    <w:rPr>
      <w:rFonts w:ascii="Garamond" w:eastAsia="Garamond" w:hAnsi="Garamond" w:cstheme="minorBidi"/>
      <w:b/>
      <w:bCs/>
      <w:sz w:val="24"/>
      <w:szCs w:val="24"/>
    </w:rPr>
  </w:style>
  <w:style w:type="paragraph" w:styleId="BodyText">
    <w:name w:val="Body Text"/>
    <w:basedOn w:val="Normal"/>
    <w:link w:val="BodyTextChar"/>
    <w:uiPriority w:val="1"/>
    <w:qFormat/>
    <w:rsid w:val="00507B76"/>
    <w:pPr>
      <w:widowControl w:val="0"/>
      <w:ind w:left="100"/>
    </w:pPr>
    <w:rPr>
      <w:rFonts w:ascii="Garamond" w:eastAsia="Garamond" w:hAnsi="Garamond" w:cstheme="minorBidi"/>
    </w:rPr>
  </w:style>
  <w:style w:type="character" w:customStyle="1" w:styleId="BodyTextChar">
    <w:name w:val="Body Text Char"/>
    <w:basedOn w:val="DefaultParagraphFont"/>
    <w:link w:val="BodyText"/>
    <w:uiPriority w:val="1"/>
    <w:rsid w:val="00507B76"/>
    <w:rPr>
      <w:rFonts w:ascii="Garamond" w:eastAsia="Garamond" w:hAnsi="Garamond" w:cstheme="minorBidi"/>
      <w:sz w:val="24"/>
      <w:szCs w:val="24"/>
    </w:rPr>
  </w:style>
  <w:style w:type="paragraph" w:styleId="NoSpacing">
    <w:name w:val="No Spacing"/>
    <w:uiPriority w:val="1"/>
    <w:qFormat/>
    <w:rsid w:val="00507B76"/>
    <w:rPr>
      <w:rFonts w:ascii="Calibri" w:eastAsia="Calibri" w:hAnsi="Calibri"/>
      <w:sz w:val="22"/>
      <w:szCs w:val="22"/>
    </w:rPr>
  </w:style>
  <w:style w:type="paragraph" w:styleId="DocumentMap">
    <w:name w:val="Document Map"/>
    <w:basedOn w:val="Normal"/>
    <w:link w:val="DocumentMapChar"/>
    <w:uiPriority w:val="99"/>
    <w:semiHidden/>
    <w:unhideWhenUsed/>
    <w:rsid w:val="00507B76"/>
    <w:pPr>
      <w:widowControl w:val="0"/>
    </w:pPr>
    <w:rPr>
      <w:rFonts w:ascii="Lucida Grande" w:eastAsiaTheme="minorHAnsi" w:hAnsi="Lucida Grande" w:cs="Lucida Grande"/>
    </w:rPr>
  </w:style>
  <w:style w:type="character" w:customStyle="1" w:styleId="DocumentMapChar">
    <w:name w:val="Document Map Char"/>
    <w:basedOn w:val="DefaultParagraphFont"/>
    <w:link w:val="DocumentMap"/>
    <w:uiPriority w:val="99"/>
    <w:semiHidden/>
    <w:rsid w:val="00507B76"/>
    <w:rPr>
      <w:rFonts w:ascii="Lucida Grande" w:eastAsiaTheme="minorHAnsi"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4"/>
      <w:szCs w:val="24"/>
    </w:rPr>
  </w:style>
  <w:style w:type="paragraph" w:styleId="Heading1">
    <w:name w:val="heading 1"/>
    <w:basedOn w:val="Normal"/>
    <w:link w:val="Heading1Char"/>
    <w:uiPriority w:val="1"/>
    <w:qFormat/>
    <w:rsid w:val="00507B76"/>
    <w:pPr>
      <w:widowControl w:val="0"/>
      <w:spacing w:before="121"/>
      <w:ind w:left="100"/>
      <w:outlineLvl w:val="0"/>
    </w:pPr>
    <w:rPr>
      <w:rFonts w:ascii="Garamond" w:eastAsia="Garamond" w:hAnsi="Garamond" w:cstheme="min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irginiaTechBody">
    <w:name w:val="Virginia Tech Body"/>
    <w:basedOn w:val="Normal"/>
    <w:pPr>
      <w:spacing w:line="360" w:lineRule="auto"/>
    </w:pPr>
    <w:rPr>
      <w:sz w:val="19"/>
    </w:rPr>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customStyle="1" w:styleId="Heading1Char">
    <w:name w:val="Heading 1 Char"/>
    <w:basedOn w:val="DefaultParagraphFont"/>
    <w:link w:val="Heading1"/>
    <w:uiPriority w:val="1"/>
    <w:rsid w:val="00507B76"/>
    <w:rPr>
      <w:rFonts w:ascii="Garamond" w:eastAsia="Garamond" w:hAnsi="Garamond" w:cstheme="minorBidi"/>
      <w:b/>
      <w:bCs/>
      <w:sz w:val="24"/>
      <w:szCs w:val="24"/>
    </w:rPr>
  </w:style>
  <w:style w:type="paragraph" w:styleId="BodyText">
    <w:name w:val="Body Text"/>
    <w:basedOn w:val="Normal"/>
    <w:link w:val="BodyTextChar"/>
    <w:uiPriority w:val="1"/>
    <w:qFormat/>
    <w:rsid w:val="00507B76"/>
    <w:pPr>
      <w:widowControl w:val="0"/>
      <w:ind w:left="100"/>
    </w:pPr>
    <w:rPr>
      <w:rFonts w:ascii="Garamond" w:eastAsia="Garamond" w:hAnsi="Garamond" w:cstheme="minorBidi"/>
    </w:rPr>
  </w:style>
  <w:style w:type="character" w:customStyle="1" w:styleId="BodyTextChar">
    <w:name w:val="Body Text Char"/>
    <w:basedOn w:val="DefaultParagraphFont"/>
    <w:link w:val="BodyText"/>
    <w:uiPriority w:val="1"/>
    <w:rsid w:val="00507B76"/>
    <w:rPr>
      <w:rFonts w:ascii="Garamond" w:eastAsia="Garamond" w:hAnsi="Garamond" w:cstheme="minorBidi"/>
      <w:sz w:val="24"/>
      <w:szCs w:val="24"/>
    </w:rPr>
  </w:style>
  <w:style w:type="paragraph" w:styleId="NoSpacing">
    <w:name w:val="No Spacing"/>
    <w:uiPriority w:val="1"/>
    <w:qFormat/>
    <w:rsid w:val="00507B76"/>
    <w:rPr>
      <w:rFonts w:ascii="Calibri" w:eastAsia="Calibri" w:hAnsi="Calibri"/>
      <w:sz w:val="22"/>
      <w:szCs w:val="22"/>
    </w:rPr>
  </w:style>
  <w:style w:type="paragraph" w:styleId="DocumentMap">
    <w:name w:val="Document Map"/>
    <w:basedOn w:val="Normal"/>
    <w:link w:val="DocumentMapChar"/>
    <w:uiPriority w:val="99"/>
    <w:semiHidden/>
    <w:unhideWhenUsed/>
    <w:rsid w:val="00507B76"/>
    <w:pPr>
      <w:widowControl w:val="0"/>
    </w:pPr>
    <w:rPr>
      <w:rFonts w:ascii="Lucida Grande" w:eastAsiaTheme="minorHAnsi" w:hAnsi="Lucida Grande" w:cs="Lucida Grande"/>
    </w:rPr>
  </w:style>
  <w:style w:type="character" w:customStyle="1" w:styleId="DocumentMapChar">
    <w:name w:val="Document Map Char"/>
    <w:basedOn w:val="DefaultParagraphFont"/>
    <w:link w:val="DocumentMap"/>
    <w:uiPriority w:val="99"/>
    <w:semiHidden/>
    <w:rsid w:val="00507B76"/>
    <w:rPr>
      <w:rFonts w:ascii="Lucida Grande" w:eastAsiaTheme="minorHAnsi"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collaboration.vbi.vt.edu/display/FPSDSP/Our+Work+with+Arlington+County" TargetMode="External"/><Relationship Id="rId9" Type="http://schemas.openxmlformats.org/officeDocument/2006/relationships/hyperlink" Target="http://sdal.vbi.vt.edu/" TargetMode="External"/><Relationship Id="rId10" Type="http://schemas.openxmlformats.org/officeDocument/2006/relationships/hyperlink" Target="https://www.bi.vt.edu/sd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asmith2:Downloads:bioinformatics_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bioinformatics_letterhead.dot</Template>
  <TotalTime>1</TotalTime>
  <Pages>3</Pages>
  <Words>1443</Words>
  <Characters>8231</Characters>
  <Application>Microsoft Macintosh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Virginia Tech Letterhead</vt:lpstr>
    </vt:vector>
  </TitlesOfParts>
  <Manager/>
  <Company>Virginia Tech</Company>
  <LinksUpToDate>false</LinksUpToDate>
  <CharactersWithSpaces>9655</CharactersWithSpaces>
  <SharedDoc>false</SharedDoc>
  <HyperlinkBase/>
  <HLinks>
    <vt:vector size="18" baseType="variant">
      <vt:variant>
        <vt:i4>4194306</vt:i4>
      </vt:variant>
      <vt:variant>
        <vt:i4>-1</vt:i4>
      </vt:variant>
      <vt:variant>
        <vt:i4>2078</vt:i4>
      </vt:variant>
      <vt:variant>
        <vt:i4>1</vt:i4>
      </vt:variant>
      <vt:variant>
        <vt:lpwstr>vt_shield</vt:lpwstr>
      </vt:variant>
      <vt:variant>
        <vt:lpwstr/>
      </vt:variant>
      <vt:variant>
        <vt:i4>3473531</vt:i4>
      </vt:variant>
      <vt:variant>
        <vt:i4>-1</vt:i4>
      </vt:variant>
      <vt:variant>
        <vt:i4>2081</vt:i4>
      </vt:variant>
      <vt:variant>
        <vt:i4>1</vt:i4>
      </vt:variant>
      <vt:variant>
        <vt:lpwstr>vt_logotype</vt:lpwstr>
      </vt:variant>
      <vt:variant>
        <vt:lpwstr/>
      </vt:variant>
      <vt:variant>
        <vt:i4>1310781</vt:i4>
      </vt:variant>
      <vt:variant>
        <vt:i4>-1</vt:i4>
      </vt:variant>
      <vt:variant>
        <vt:i4>2082</vt:i4>
      </vt:variant>
      <vt:variant>
        <vt:i4>1</vt:i4>
      </vt:variant>
      <vt:variant>
        <vt:lpwstr>vbi_logo</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Virginia Tech Letterhead</dc:title>
  <dc:subject/>
  <dc:creator>Upstairs Designer</dc:creator>
  <cp:keywords/>
  <dc:description/>
  <cp:lastModifiedBy>Stephanie Shipp</cp:lastModifiedBy>
  <cp:revision>2</cp:revision>
  <cp:lastPrinted>2016-03-29T14:53:00Z</cp:lastPrinted>
  <dcterms:created xsi:type="dcterms:W3CDTF">2016-07-01T18:07:00Z</dcterms:created>
  <dcterms:modified xsi:type="dcterms:W3CDTF">2016-07-01T18:07:00Z</dcterms:modified>
  <cp:category/>
</cp:coreProperties>
</file>