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1F25A3" w:rsidRDefault="001F25A3" w14:paraId="672A6659" wp14:textId="77777777"/>
    <w:p xmlns:wp14="http://schemas.microsoft.com/office/word/2010/wordml" w:rsidR="00C458C1" w:rsidRDefault="006551D8" w14:paraId="701204F0" wp14:textId="76AB3137">
      <w:r w:rsidR="6FD8FD97">
        <w:rPr/>
        <w:t xml:space="preserve">Researchers have </w:t>
      </w:r>
      <w:r w:rsidR="6FD8FD97">
        <w:rPr/>
        <w:t xml:space="preserve">found that </w:t>
      </w:r>
      <w:r w:rsidR="6FD8FD97">
        <w:rPr/>
        <w:t xml:space="preserve">socioeconomic factors and poor access to resources usually place disadvantaged communities at higher risks of health issues. Our team partnered with Fairfax county and Inova translational medicine institute to create a community scape that captures the disparity in economic vulnerability and obesogenic environment in Fairfax county. </w:t>
      </w:r>
    </w:p>
    <w:p xmlns:wp14="http://schemas.microsoft.com/office/word/2010/wordml" w:rsidR="006551D8" w:rsidP="6FD8FD97" w:rsidRDefault="001F25A3" w14:paraId="17117A13" wp14:textId="435AEB94">
      <w:pPr>
        <w:pStyle w:val="Normal"/>
      </w:pPr>
      <w:r w:rsidR="6FD8FD97">
        <w:rPr/>
        <w:t>In order to map</w:t>
      </w:r>
      <w:r w:rsidR="6FD8FD97">
        <w:rPr/>
        <w:t xml:space="preserve"> where in Fairfax county people are most vulnerable, we </w:t>
      </w:r>
      <w:r w:rsidR="6FD8FD97">
        <w:rPr/>
        <w:t xml:space="preserve">used publicly available data to </w:t>
      </w:r>
      <w:r w:rsidR="6FD8FD97">
        <w:rPr/>
        <w:t xml:space="preserve">construct two composite indices to measure the concepts. We identified the census tracts, supervisor districts and high school areas where people are most economically vulnerable and exposed to more obesogenic environments. Our findings give policymakers insights about the County that help them focus on districts most in need of assistance, so they can create actionable plans. </w:t>
      </w:r>
      <w:bookmarkStart w:name="_GoBack" w:id="0"/>
      <w:bookmarkEnd w:id="0"/>
    </w:p>
    <w:p xmlns:wp14="http://schemas.microsoft.com/office/word/2010/wordml" w:rsidR="001F25A3" w:rsidRDefault="001F25A3" w14:paraId="0A37501D" wp14:textId="77777777"/>
    <w:p xmlns:wp14="http://schemas.microsoft.com/office/word/2010/wordml" w:rsidR="001F25A3" w:rsidRDefault="001F25A3" w14:paraId="5DAB6C7B" wp14:textId="77777777"/>
    <w:sectPr w:rsidR="001F25A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D8"/>
    <w:rsid w:val="001F25A3"/>
    <w:rsid w:val="003D1471"/>
    <w:rsid w:val="006551D8"/>
    <w:rsid w:val="006C1BDA"/>
    <w:rsid w:val="009E210A"/>
    <w:rsid w:val="00A22EC5"/>
    <w:rsid w:val="00C458C1"/>
    <w:rsid w:val="00D855A8"/>
    <w:rsid w:val="00DD5A33"/>
    <w:rsid w:val="6FD8F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CCD7"/>
  <w15:chartTrackingRefBased/>
  <w15:docId w15:val="{C11655CA-8A4F-4970-9A63-140A0B12B2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A4FEDAC-6F13-488D-B1E0-F6D8F2D63678}"/>
</file>

<file path=customXml/itemProps2.xml><?xml version="1.0" encoding="utf-8"?>
<ds:datastoreItem xmlns:ds="http://schemas.openxmlformats.org/officeDocument/2006/customXml" ds:itemID="{9CAA5DD1-F544-4F8A-AA27-5538664388C8}"/>
</file>

<file path=customXml/itemProps3.xml><?xml version="1.0" encoding="utf-8"?>
<ds:datastoreItem xmlns:ds="http://schemas.openxmlformats.org/officeDocument/2006/customXml" ds:itemID="{6850CD90-4281-4D96-B3B3-66DBE2E96F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Cong</dc:creator>
  <cp:keywords/>
  <dc:description/>
  <cp:lastModifiedBy>Tobin, Eliza Nicole (ent4pn)</cp:lastModifiedBy>
  <cp:revision>2</cp:revision>
  <dcterms:created xsi:type="dcterms:W3CDTF">2019-08-08T13:33:00Z</dcterms:created>
  <dcterms:modified xsi:type="dcterms:W3CDTF">2019-08-08T17:09:40Z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