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133B8489" w:rsidP="133B8489" w:rsidRDefault="133B8489" w14:paraId="4001CCA6" w14:textId="77FC46BC">
      <w:pPr>
        <w:pStyle w:val="paragraph"/>
        <w:spacing w:before="0" w:beforeAutospacing="off" w:after="0" w:afterAutospacing="off"/>
        <w:ind w:firstLine="0"/>
        <w:rPr>
          <w:rStyle w:val="normaltextrun"/>
          <w:rFonts w:ascii="Calibri" w:hAnsi="Calibri" w:cs="Calibri"/>
          <w:b w:val="0"/>
          <w:bCs w:val="0"/>
          <w:sz w:val="22"/>
          <w:szCs w:val="22"/>
        </w:rPr>
      </w:pPr>
      <w:r w:rsidRPr="133B8489" w:rsidR="133B8489">
        <w:rPr>
          <w:rStyle w:val="normaltextrun"/>
          <w:rFonts w:ascii="Calibri" w:hAnsi="Calibri" w:cs="Calibri"/>
          <w:b w:val="0"/>
          <w:bCs w:val="0"/>
          <w:sz w:val="22"/>
          <w:szCs w:val="22"/>
        </w:rPr>
        <w:t>Introduction</w:t>
      </w:r>
    </w:p>
    <w:p w:rsidR="009247D2" w:rsidP="133B8489" w:rsidRDefault="009247D2" w14:paraId="614EEEE4" w14:textId="3EA17A03">
      <w:pPr>
        <w:pStyle w:val="paragraph"/>
        <w:spacing w:before="0" w:beforeAutospacing="off" w:after="0" w:afterAutospacing="off"/>
        <w:ind w:firstLine="720"/>
        <w:textAlignment w:val="baseline"/>
        <w:rPr>
          <w:rStyle w:val="normaltextrun"/>
          <w:rFonts w:ascii="Calibri" w:hAnsi="Calibri" w:cs="Calibri"/>
          <w:sz w:val="22"/>
          <w:szCs w:val="22"/>
        </w:rPr>
      </w:pPr>
      <w:r w:rsidRPr="133B8489" w:rsidR="133B8489">
        <w:rPr>
          <w:rStyle w:val="normaltextrun"/>
          <w:rFonts w:ascii="Calibri" w:hAnsi="Calibri" w:cs="Calibri"/>
          <w:sz w:val="22"/>
          <w:szCs w:val="22"/>
        </w:rPr>
        <w:t>The Federal Communications Commission (FCC) provided $1.4</w:t>
      </w:r>
      <w:r w:rsidRPr="133B8489" w:rsidR="133B8489">
        <w:rPr>
          <w:rStyle w:val="normaltextrun"/>
          <w:rFonts w:ascii="Calibri" w:hAnsi="Calibri" w:cs="Calibri"/>
          <w:sz w:val="22"/>
          <w:szCs w:val="22"/>
        </w:rPr>
        <w:t>9</w:t>
      </w:r>
      <w:r w:rsidRPr="133B8489" w:rsidR="133B8489">
        <w:rPr>
          <w:rStyle w:val="normaltextrun"/>
          <w:rFonts w:ascii="Calibri" w:hAnsi="Calibri" w:cs="Calibri"/>
          <w:sz w:val="22"/>
          <w:szCs w:val="22"/>
        </w:rPr>
        <w:t xml:space="preserve"> billion in 2018 to fund broadband </w:t>
      </w:r>
      <w:r w:rsidRPr="133B8489" w:rsidR="133B8489">
        <w:rPr>
          <w:rStyle w:val="normaltextrun"/>
          <w:rFonts w:ascii="Calibri" w:hAnsi="Calibri" w:cs="Calibri"/>
          <w:sz w:val="22"/>
          <w:szCs w:val="22"/>
        </w:rPr>
        <w:t xml:space="preserve">development </w:t>
      </w:r>
      <w:r w:rsidRPr="133B8489" w:rsidR="133B8489">
        <w:rPr>
          <w:rStyle w:val="normaltextrun"/>
          <w:rFonts w:ascii="Calibri" w:hAnsi="Calibri" w:cs="Calibri"/>
          <w:sz w:val="22"/>
          <w:szCs w:val="22"/>
        </w:rPr>
        <w:t>in rural areas through the </w:t>
      </w:r>
      <w:hyperlink r:id="Raf41e5189cc04552">
        <w:r w:rsidRPr="133B8489" w:rsidR="133B8489">
          <w:rPr>
            <w:rStyle w:val="normaltextrun"/>
            <w:rFonts w:ascii="Calibri" w:hAnsi="Calibri" w:cs="Calibri"/>
            <w:color w:val="0563C1"/>
            <w:sz w:val="22"/>
            <w:szCs w:val="22"/>
            <w:u w:val="single"/>
          </w:rPr>
          <w:t>Connect America Fund</w:t>
        </w:r>
      </w:hyperlink>
      <w:r w:rsidRPr="133B8489" w:rsidR="133B8489">
        <w:rPr>
          <w:rStyle w:val="normaltextrun"/>
          <w:rFonts w:ascii="Calibri" w:hAnsi="Calibri" w:cs="Calibri"/>
          <w:sz w:val="22"/>
          <w:szCs w:val="22"/>
        </w:rPr>
        <w:t>. The same year, following the Consolidated Appropriations Act, the United States Department of Agriculture (USDA) created the </w:t>
      </w:r>
      <w:hyperlink r:id="R66f08e183604449b">
        <w:r w:rsidRPr="133B8489" w:rsidR="133B8489">
          <w:rPr>
            <w:rStyle w:val="normaltextrun"/>
            <w:rFonts w:ascii="Calibri" w:hAnsi="Calibri" w:cs="Calibri"/>
            <w:color w:val="0563C1"/>
            <w:sz w:val="22"/>
            <w:szCs w:val="22"/>
            <w:u w:val="single"/>
          </w:rPr>
          <w:t>ReConnect Program</w:t>
        </w:r>
      </w:hyperlink>
      <w:r w:rsidRPr="133B8489" w:rsidR="133B8489">
        <w:rPr>
          <w:rStyle w:val="normaltextrun"/>
          <w:rFonts w:ascii="Calibri" w:hAnsi="Calibri" w:cs="Calibri"/>
          <w:sz w:val="22"/>
          <w:szCs w:val="22"/>
        </w:rPr>
        <w:t>, which provided $600 million in loans and grants for broadband improvement in rural areas. </w:t>
      </w:r>
    </w:p>
    <w:p w:rsidR="009247D2" w:rsidP="133B8489" w:rsidRDefault="009247D2" w14:paraId="3D81C808" w14:textId="034BA4D7">
      <w:pPr>
        <w:pStyle w:val="paragraph"/>
        <w:spacing w:before="0" w:beforeAutospacing="off" w:after="0" w:afterAutospacing="off"/>
        <w:ind w:firstLine="720"/>
        <w:textAlignment w:val="baseline"/>
        <w:rPr>
          <w:rFonts w:ascii="Segoe UI" w:hAnsi="Segoe UI" w:cs="Segoe UI"/>
          <w:sz w:val="18"/>
          <w:szCs w:val="18"/>
        </w:rPr>
      </w:pPr>
      <w:r w:rsidRPr="133B8489" w:rsidR="133B8489">
        <w:rPr>
          <w:rStyle w:val="normaltextrun"/>
          <w:rFonts w:ascii="Calibri" w:hAnsi="Calibri" w:cs="Calibri"/>
          <w:sz w:val="22"/>
          <w:szCs w:val="22"/>
        </w:rPr>
        <w:t xml:space="preserve">Despite these funding programs and FCC and USDA’s continued interest in expanding broadband coverage, internet at broadband speeds—currently defined as 25mbps download and 3mbps upload—is still not available to many Americans. However, estimates differ on how many individuals are without access to broadband, and thus limited in their ability to participate in today’s increasingly “online” world. </w:t>
      </w:r>
    </w:p>
    <w:p w:rsidR="009247D2" w:rsidP="133B8489" w:rsidRDefault="009247D2" w14:paraId="52387A28" w14:textId="61E583C8">
      <w:pPr>
        <w:pStyle w:val="paragraph"/>
        <w:spacing w:before="0" w:beforeAutospacing="off" w:after="0" w:afterAutospacing="off"/>
        <w:ind w:firstLine="720"/>
        <w:textAlignment w:val="baseline"/>
        <w:rPr>
          <w:rStyle w:val="normaltextrun"/>
          <w:rFonts w:ascii="Calibri" w:hAnsi="Calibri" w:cs="Calibri"/>
          <w:sz w:val="22"/>
          <w:szCs w:val="22"/>
        </w:rPr>
      </w:pPr>
      <w:r w:rsidRPr="133B8489" w:rsidR="133B8489">
        <w:rPr>
          <w:rStyle w:val="normaltextrun"/>
          <w:rFonts w:ascii="Calibri" w:hAnsi="Calibri" w:cs="Calibri"/>
          <w:sz w:val="22"/>
          <w:szCs w:val="22"/>
        </w:rPr>
        <w:t xml:space="preserve">The FCC </w:t>
      </w:r>
      <w:r w:rsidRPr="133B8489" w:rsidR="133B8489">
        <w:rPr>
          <w:rStyle w:val="normaltextrun"/>
          <w:rFonts w:ascii="Calibri" w:hAnsi="Calibri" w:cs="Calibri"/>
          <w:sz w:val="22"/>
          <w:szCs w:val="22"/>
        </w:rPr>
        <w:t>collects</w:t>
      </w:r>
      <w:r w:rsidRPr="133B8489" w:rsidR="133B8489">
        <w:rPr>
          <w:rStyle w:val="normaltextrun"/>
          <w:rFonts w:ascii="Calibri" w:hAnsi="Calibri" w:cs="Calibri"/>
          <w:sz w:val="22"/>
          <w:szCs w:val="22"/>
        </w:rPr>
        <w:t xml:space="preserve"> </w:t>
      </w:r>
      <w:r w:rsidRPr="133B8489" w:rsidR="133B8489">
        <w:rPr>
          <w:rStyle w:val="normaltextrun"/>
          <w:rFonts w:ascii="Calibri" w:hAnsi="Calibri" w:cs="Calibri"/>
          <w:sz w:val="22"/>
          <w:szCs w:val="22"/>
        </w:rPr>
        <w:t>provider reports of broadband availability and subscriptions and provides an authoritative data source that</w:t>
      </w:r>
      <w:r w:rsidRPr="133B8489" w:rsidR="133B8489">
        <w:rPr>
          <w:rStyle w:val="normaltextrun"/>
          <w:rFonts w:ascii="Calibri" w:hAnsi="Calibri" w:cs="Calibri"/>
          <w:sz w:val="22"/>
          <w:szCs w:val="22"/>
        </w:rPr>
        <w:t xml:space="preserve"> informs broadband funding policies</w:t>
      </w:r>
      <w:r w:rsidRPr="133B8489" w:rsidR="133B8489">
        <w:rPr>
          <w:rStyle w:val="normaltextrun"/>
          <w:rFonts w:ascii="Calibri" w:hAnsi="Calibri" w:cs="Calibri"/>
          <w:sz w:val="22"/>
          <w:szCs w:val="22"/>
        </w:rPr>
        <w:t>. However, the datase</w:t>
      </w:r>
      <w:r w:rsidRPr="133B8489" w:rsidR="133B8489">
        <w:rPr>
          <w:rStyle w:val="normaltextrun"/>
          <w:rFonts w:ascii="Calibri" w:hAnsi="Calibri" w:cs="Calibri"/>
          <w:sz w:val="22"/>
          <w:szCs w:val="22"/>
        </w:rPr>
        <w:t xml:space="preserve">t has known limitations. </w:t>
      </w:r>
      <w:r w:rsidRPr="133B8489" w:rsidR="133B8489">
        <w:rPr>
          <w:rStyle w:val="normaltextrun"/>
          <w:rFonts w:ascii="Calibri" w:hAnsi="Calibri" w:cs="Calibri"/>
          <w:sz w:val="22"/>
          <w:szCs w:val="22"/>
        </w:rPr>
        <w:t>For example, the FCC reports a block group as having broadband available even if only one subscriber in it has broadband, or if the provider is not currently providing coverage in the area but could feasibly do so within a standard service interval. Furthermore, the FCC collects advertised rather than actual broadband speeds. Both factors contribute to potential broadband coverage overestimation. As a result, w</w:t>
      </w:r>
      <w:r w:rsidRPr="133B8489" w:rsidR="133B8489">
        <w:rPr>
          <w:rStyle w:val="normaltextrun"/>
          <w:rFonts w:ascii="Calibri" w:hAnsi="Calibri" w:cs="Calibri"/>
          <w:sz w:val="22"/>
          <w:szCs w:val="22"/>
        </w:rPr>
        <w:t>hereas the FCC claims that broadband is not available to 25 million Americans, the </w:t>
      </w:r>
      <w:hyperlink r:id="Rc8e96173e8a043b2">
        <w:r w:rsidRPr="133B8489" w:rsidR="133B8489">
          <w:rPr>
            <w:rStyle w:val="normaltextrun"/>
            <w:rFonts w:ascii="Calibri" w:hAnsi="Calibri" w:cs="Calibri"/>
            <w:color w:val="0563C1"/>
            <w:sz w:val="22"/>
            <w:szCs w:val="22"/>
            <w:u w:val="single"/>
          </w:rPr>
          <w:t>Microsoft Airband Initiative</w:t>
        </w:r>
      </w:hyperlink>
      <w:r w:rsidRPr="133B8489" w:rsidR="133B8489">
        <w:rPr>
          <w:rStyle w:val="normaltextrun"/>
          <w:rFonts w:ascii="Calibri" w:hAnsi="Calibri" w:cs="Calibri"/>
          <w:sz w:val="22"/>
          <w:szCs w:val="22"/>
        </w:rPr>
        <w:t xml:space="preserve">, which uses server log data rather than provider reports, </w:t>
      </w:r>
      <w:r w:rsidRPr="133B8489" w:rsidR="133B8489">
        <w:rPr>
          <w:rStyle w:val="normaltextrun"/>
          <w:rFonts w:ascii="Calibri" w:hAnsi="Calibri" w:cs="Calibri"/>
          <w:sz w:val="22"/>
          <w:szCs w:val="22"/>
        </w:rPr>
        <w:t>finds that around 163 million Americans do not use the internet at broadband speed.</w:t>
      </w:r>
    </w:p>
    <w:p w:rsidR="009247D2" w:rsidP="133B8489" w:rsidRDefault="009247D2" w14:paraId="1AEF6D3D" w14:textId="1CE16267">
      <w:pPr>
        <w:pStyle w:val="paragraph"/>
        <w:bidi w:val="0"/>
        <w:spacing w:before="0" w:beforeAutospacing="off" w:after="0" w:afterAutospacing="off" w:line="240" w:lineRule="auto"/>
        <w:ind w:left="0" w:right="0" w:firstLine="720"/>
        <w:jc w:val="left"/>
        <w:textAlignment w:val="baseline"/>
        <w:rPr>
          <w:rStyle w:val="normaltextrun"/>
          <w:rFonts w:ascii="Calibri" w:hAnsi="Calibri" w:cs="Calibri"/>
          <w:sz w:val="22"/>
          <w:szCs w:val="22"/>
        </w:rPr>
      </w:pPr>
      <w:r w:rsidRPr="133B8489" w:rsidR="133B8489">
        <w:rPr>
          <w:rStyle w:val="normaltextrun"/>
          <w:rFonts w:ascii="Calibri" w:hAnsi="Calibri" w:cs="Calibri"/>
          <w:sz w:val="22"/>
          <w:szCs w:val="22"/>
        </w:rPr>
        <w:t xml:space="preserve">Given the key role of broadband access for participation in an increasingly online economy—broadband access is associated with beneficial outcomes ranging from improved firm productivity, increased employment opportunities and property value growth to higher political participation and better education outcomes—it is important to better understand the state of broadband coverage in the US. </w:t>
      </w:r>
      <w:r w:rsidRPr="133B8489" w:rsidR="133B8489">
        <w:rPr>
          <w:rStyle w:val="normaltextrun"/>
          <w:rFonts w:ascii="Calibri" w:hAnsi="Calibri" w:cs="Calibri"/>
          <w:sz w:val="22"/>
          <w:szCs w:val="22"/>
        </w:rPr>
        <w:t>Accurately i</w:t>
      </w:r>
      <w:r w:rsidRPr="133B8489" w:rsidR="133B8489">
        <w:rPr>
          <w:rStyle w:val="normaltextrun"/>
          <w:rFonts w:ascii="Calibri" w:hAnsi="Calibri" w:cs="Calibri"/>
          <w:sz w:val="22"/>
          <w:szCs w:val="22"/>
        </w:rPr>
        <w:t>dentifying areas w</w:t>
      </w:r>
      <w:r w:rsidRPr="133B8489" w:rsidR="133B8489">
        <w:rPr>
          <w:rStyle w:val="normaltextrun"/>
          <w:rFonts w:ascii="Calibri" w:hAnsi="Calibri" w:cs="Calibri"/>
          <w:sz w:val="22"/>
          <w:szCs w:val="22"/>
        </w:rPr>
        <w:t>ith low</w:t>
      </w:r>
      <w:r w:rsidRPr="133B8489" w:rsidR="133B8489">
        <w:rPr>
          <w:rStyle w:val="normaltextrun"/>
          <w:rFonts w:ascii="Calibri" w:hAnsi="Calibri" w:cs="Calibri"/>
          <w:sz w:val="22"/>
          <w:szCs w:val="22"/>
        </w:rPr>
        <w:t xml:space="preserve"> broadband coverage has implications for broadband policies and funding</w:t>
      </w:r>
      <w:r w:rsidRPr="133B8489" w:rsidR="133B8489">
        <w:rPr>
          <w:rStyle w:val="normaltextrun"/>
          <w:rFonts w:ascii="Calibri" w:hAnsi="Calibri" w:cs="Calibri"/>
          <w:sz w:val="22"/>
          <w:szCs w:val="22"/>
        </w:rPr>
        <w:t xml:space="preserve">, and is particularly important </w:t>
      </w:r>
      <w:r w:rsidRPr="133B8489" w:rsidR="133B8489">
        <w:rPr>
          <w:rStyle w:val="normaltextrun"/>
          <w:rFonts w:ascii="Calibri" w:hAnsi="Calibri" w:cs="Calibri"/>
          <w:sz w:val="22"/>
          <w:szCs w:val="22"/>
        </w:rPr>
        <w:t>for rural communities</w:t>
      </w:r>
      <w:r w:rsidRPr="133B8489" w:rsidR="133B8489">
        <w:rPr>
          <w:rStyle w:val="normaltextrun"/>
          <w:rFonts w:ascii="Calibri" w:hAnsi="Calibri" w:cs="Calibri"/>
          <w:sz w:val="22"/>
          <w:szCs w:val="22"/>
        </w:rPr>
        <w:t>.</w:t>
      </w:r>
    </w:p>
    <w:p w:rsidR="009247D2" w:rsidP="133B8489" w:rsidRDefault="009247D2" w14:paraId="610C1C41" w14:textId="1471AF5D">
      <w:pPr>
        <w:pStyle w:val="paragraph"/>
        <w:bidi w:val="0"/>
        <w:spacing w:before="0" w:beforeAutospacing="off" w:after="0" w:afterAutospacing="off" w:line="240" w:lineRule="auto"/>
        <w:ind w:left="0" w:right="0" w:firstLine="720"/>
        <w:jc w:val="left"/>
        <w:textAlignment w:val="baseline"/>
        <w:rPr>
          <w:rStyle w:val="normaltextrun"/>
          <w:rFonts w:ascii="Calibri" w:hAnsi="Calibri" w:cs="Calibri"/>
          <w:sz w:val="22"/>
          <w:szCs w:val="22"/>
        </w:rPr>
      </w:pPr>
      <w:r w:rsidRPr="133B8489" w:rsidR="133B8489">
        <w:rPr>
          <w:rStyle w:val="normaltextrun"/>
          <w:rFonts w:ascii="Calibri" w:hAnsi="Calibri" w:cs="Calibri"/>
          <w:sz w:val="22"/>
          <w:szCs w:val="22"/>
        </w:rPr>
        <w:t xml:space="preserve">To contribute to a better understanding of where US broadband coverage may be poor, this project compared three broadband data sources: the FCC, </w:t>
      </w:r>
      <w:r w:rsidRPr="133B8489" w:rsidR="133B8489">
        <w:rPr>
          <w:rStyle w:val="normaltextrun"/>
          <w:rFonts w:ascii="Calibri" w:hAnsi="Calibri" w:cs="Calibri"/>
          <w:sz w:val="22"/>
          <w:szCs w:val="22"/>
        </w:rPr>
        <w:t>the American Community Survey (ACS)</w:t>
      </w:r>
      <w:r w:rsidRPr="133B8489" w:rsidR="133B8489">
        <w:rPr>
          <w:rStyle w:val="normaltextrun"/>
          <w:rFonts w:ascii="Calibri" w:hAnsi="Calibri" w:cs="Calibri"/>
          <w:sz w:val="22"/>
          <w:szCs w:val="22"/>
        </w:rPr>
        <w:t>, a</w:t>
      </w:r>
      <w:r w:rsidRPr="133B8489" w:rsidR="133B8489">
        <w:rPr>
          <w:rStyle w:val="normaltextrun"/>
          <w:rFonts w:ascii="Calibri" w:hAnsi="Calibri" w:cs="Calibri"/>
          <w:sz w:val="22"/>
          <w:szCs w:val="22"/>
        </w:rPr>
        <w:t>nd Microsoft Airband dat</w:t>
      </w:r>
      <w:r w:rsidRPr="133B8489" w:rsidR="133B8489">
        <w:rPr>
          <w:rStyle w:val="normaltextrun"/>
          <w:rFonts w:ascii="Calibri" w:hAnsi="Calibri" w:cs="Calibri"/>
          <w:sz w:val="22"/>
          <w:szCs w:val="22"/>
        </w:rPr>
        <w:t xml:space="preserve">a. Our aims were to understand the extent of coverage as reported in each dataset, to examine discrepancies between FCC as the authoritative dataset and its alternatives, and to address both of these aims with particular attention to rural areas. </w:t>
      </w:r>
    </w:p>
    <w:p w:rsidR="76D5D9AA" w:rsidP="76D5D9AA" w:rsidRDefault="76D5D9AA" w14:paraId="78DE43C1" w14:textId="61ECBD64">
      <w:pPr>
        <w:pStyle w:val="paragraph"/>
        <w:spacing w:before="0" w:beforeAutospacing="off" w:after="0" w:afterAutospacing="off"/>
        <w:ind w:firstLine="720"/>
        <w:rPr>
          <w:rStyle w:val="normaltextrun"/>
          <w:rFonts w:ascii="Calibri" w:hAnsi="Calibri" w:cs="Calibri"/>
          <w:sz w:val="22"/>
          <w:szCs w:val="22"/>
        </w:rPr>
      </w:pPr>
    </w:p>
    <w:p w:rsidR="76D5D9AA" w:rsidP="76D5D9AA" w:rsidRDefault="76D5D9AA" w14:paraId="0310A8F3" w14:textId="0C391231">
      <w:pPr>
        <w:pStyle w:val="paragraph"/>
        <w:spacing w:after="160" w:line="259" w:lineRule="auto"/>
        <w:ind w:left="0" w:hanging="0"/>
        <w:rPr>
          <w:rFonts w:ascii="Times New Roman" w:hAnsi="Times New Roman" w:eastAsia="Times New Roman" w:cs="Times New Roman"/>
          <w:noProof w:val="0"/>
          <w:sz w:val="24"/>
          <w:szCs w:val="24"/>
          <w:lang w:val="en-US"/>
        </w:rPr>
      </w:pPr>
    </w:p>
    <w:p w:rsidR="49F01EB3" w:rsidRDefault="49F01EB3" w14:paraId="098B8DF4" w14:textId="1DB7978C"/>
    <w:p w:rsidR="133B8489" w:rsidP="133B8489" w:rsidRDefault="133B8489" w14:paraId="70B0028F" w14:textId="1919D7C3">
      <w:pPr>
        <w:pStyle w:val="Normal"/>
      </w:pPr>
    </w:p>
    <w:sectPr w:rsidR="49F01EB3">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LAwtzQzMTAyMDA0NLRU0lEKTi0uzszPAykwrAUAxBF64CwAAAA="/>
  </w:docVars>
  <w:rsids>
    <w:rsidRoot w:val="5FEF01D4"/>
    <w:rsid w:val="009247D2"/>
    <w:rsid w:val="0EBA0E6E"/>
    <w:rsid w:val="133B8489"/>
    <w:rsid w:val="14BA967C"/>
    <w:rsid w:val="49F01EB3"/>
    <w:rsid w:val="56D38AD8"/>
    <w:rsid w:val="5FEF01D4"/>
    <w:rsid w:val="76D5D9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F01D4"/>
  <w15:chartTrackingRefBased/>
  <w15:docId w15:val="{6012ED91-7F4B-4389-BCEC-F6AE5ABFF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1">
    <w:name w:val="paragraph"/>
    <w:basedOn w:val="Normal"/>
    <w:rsid w:val="009247D2"/>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9247D2"/>
  </w:style>
  <w:style w:type="character" w:styleId="eop" w:customStyle="1">
    <w:name w:val="eop"/>
    <w:basedOn w:val="DefaultParagraphFont"/>
    <w:rsid w:val="009247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2362283">
      <w:bodyDiv w:val="1"/>
      <w:marLeft w:val="0"/>
      <w:marRight w:val="0"/>
      <w:marTop w:val="0"/>
      <w:marBottom w:val="0"/>
      <w:divBdr>
        <w:top w:val="none" w:sz="0" w:space="0" w:color="auto"/>
        <w:left w:val="none" w:sz="0" w:space="0" w:color="auto"/>
        <w:bottom w:val="none" w:sz="0" w:space="0" w:color="auto"/>
        <w:right w:val="none" w:sz="0" w:space="0" w:color="auto"/>
      </w:divBdr>
      <w:divsChild>
        <w:div w:id="1166703930">
          <w:marLeft w:val="0"/>
          <w:marRight w:val="0"/>
          <w:marTop w:val="0"/>
          <w:marBottom w:val="0"/>
          <w:divBdr>
            <w:top w:val="none" w:sz="0" w:space="0" w:color="auto"/>
            <w:left w:val="none" w:sz="0" w:space="0" w:color="auto"/>
            <w:bottom w:val="none" w:sz="0" w:space="0" w:color="auto"/>
            <w:right w:val="none" w:sz="0" w:space="0" w:color="auto"/>
          </w:divBdr>
        </w:div>
        <w:div w:id="1328751588">
          <w:marLeft w:val="0"/>
          <w:marRight w:val="0"/>
          <w:marTop w:val="0"/>
          <w:marBottom w:val="0"/>
          <w:divBdr>
            <w:top w:val="none" w:sz="0" w:space="0" w:color="auto"/>
            <w:left w:val="none" w:sz="0" w:space="0" w:color="auto"/>
            <w:bottom w:val="none" w:sz="0" w:space="0" w:color="auto"/>
            <w:right w:val="none" w:sz="0" w:space="0" w:color="auto"/>
          </w:divBdr>
        </w:div>
        <w:div w:id="21108491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af41e5189cc04552" Type="http://schemas.openxmlformats.org/officeDocument/2006/relationships/hyperlink" Target="https://docs.fcc.gov/public/attachments/DOC-353840A1.pdf" TargetMode="External"/><Relationship Id="R66f08e183604449b" Type="http://schemas.openxmlformats.org/officeDocument/2006/relationships/hyperlink" Target="https://www.usda.gov/reconnect/program-overview" TargetMode="External"/><Relationship Id="Rc8e96173e8a043b2" Type="http://schemas.openxmlformats.org/officeDocument/2006/relationships/hyperlink" Target="https://blogs.microsoft.com/on-the-issues/2019/04/08/its-time-for-a-new-approach-for-mapping-broadband-data-to-better-serve-americans/" TargetMode="External"/><Relationship Id="rId3" Type="http://schemas.openxmlformats.org/officeDocument/2006/relationships/webSettings" Target="webSettings.xml"/><Relationship Id="rId7" Type="http://schemas.openxmlformats.org/officeDocument/2006/relationships/fontTable" Target="fontTable.xml"/><Relationship Id="R2d08923004c941f0" Type="http://schemas.openxmlformats.org/officeDocument/2006/relationships/numbering" Target="/word/numbering.xml"/><Relationship Id="rId2" Type="http://schemas.openxmlformats.org/officeDocument/2006/relationships/settings" Target="settings.xml"/><Relationship Id="rId1" Type="http://schemas.openxmlformats.org/officeDocument/2006/relationships/styles" Target="styles.xml"/><Relationship Id="rId11" Type="http://schemas.openxmlformats.org/officeDocument/2006/relationships/customXml" Target="../customXml/item3.xml"/><Relationship Id="R2abb56a9a0434fc5" Type="http://schemas.microsoft.com/office/2011/relationships/people" Target="/word/people.xml"/><Relationship Id="R5012ccb31b604c1f" Type="http://schemas.microsoft.com/office/2011/relationships/commentsExtended" Target="/word/commentsExtended.xml"/><Relationship Id="Rf62d4307059e4564" Type="http://schemas.microsoft.com/office/2016/09/relationships/commentsIds" Target="/word/commentsIds.xml"/><Relationship Id="rId10" Type="http://schemas.openxmlformats.org/officeDocument/2006/relationships/customXml" Target="../customXml/item2.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F968390C-ED07-4F41-BE4D-9F65EAE752FB}"/>
</file>

<file path=customXml/itemProps2.xml><?xml version="1.0" encoding="utf-8"?>
<ds:datastoreItem xmlns:ds="http://schemas.openxmlformats.org/officeDocument/2006/customXml" ds:itemID="{BB9505D0-3A81-4793-AB91-1BEE238AA92F}"/>
</file>

<file path=customXml/itemProps3.xml><?xml version="1.0" encoding="utf-8"?>
<ds:datastoreItem xmlns:ds="http://schemas.openxmlformats.org/officeDocument/2006/customXml" ds:itemID="{79E29728-BF7A-42E8-B096-BAA344DE4CC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McDonald, Sarah (sm9dv)</dc:creator>
  <cp:keywords/>
  <dc:description/>
  <cp:lastModifiedBy>Pristavec, Teja (tp2sk)</cp:lastModifiedBy>
  <cp:revision>7</cp:revision>
  <dcterms:created xsi:type="dcterms:W3CDTF">2019-07-29T13:10:00Z</dcterms:created>
  <dcterms:modified xsi:type="dcterms:W3CDTF">2019-08-07T15:21:56Z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