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5e87b9"/>
          <w:sz w:val="100"/>
          <w:szCs w:val="100"/>
          <w:u w:val="none"/>
          <w:shd w:fill="auto" w:val="clear"/>
          <w:vertAlign w:val="baseline"/>
        </w:rPr>
      </w:pPr>
      <w:r w:rsidDel="00000000" w:rsidR="00000000" w:rsidRPr="00000000">
        <w:rPr>
          <w:rFonts w:ascii="Times" w:cs="Times" w:eastAsia="Times" w:hAnsi="Times"/>
          <w:b w:val="0"/>
          <w:i w:val="0"/>
          <w:smallCaps w:val="0"/>
          <w:strike w:val="0"/>
          <w:color w:val="5e87b9"/>
          <w:sz w:val="100"/>
          <w:szCs w:val="100"/>
          <w:u w:val="none"/>
          <w:shd w:fill="auto" w:val="clear"/>
          <w:vertAlign w:val="baseline"/>
          <w:rtl w:val="0"/>
        </w:rPr>
        <w:t xml:space="preserve">Data for the</w:t>
      </w:r>
    </w:p>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5e87b9"/>
          <w:sz w:val="220"/>
          <w:szCs w:val="220"/>
          <w:u w:val="none"/>
          <w:shd w:fill="auto" w:val="clear"/>
          <w:vertAlign w:val="baseline"/>
        </w:rPr>
      </w:pPr>
      <w:r w:rsidDel="00000000" w:rsidR="00000000" w:rsidRPr="00000000">
        <w:rPr>
          <w:rFonts w:ascii="Times" w:cs="Times" w:eastAsia="Times" w:hAnsi="Times"/>
          <w:b w:val="0"/>
          <w:i w:val="0"/>
          <w:smallCaps w:val="0"/>
          <w:strike w:val="0"/>
          <w:color w:val="5e87b9"/>
          <w:sz w:val="220"/>
          <w:szCs w:val="220"/>
          <w:u w:val="none"/>
          <w:shd w:fill="auto" w:val="clear"/>
          <w:vertAlign w:val="baseline"/>
          <w:rtl w:val="0"/>
        </w:rPr>
        <w:t xml:space="preserve">Public Science</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5e87b9"/>
          <w:sz w:val="220"/>
          <w:szCs w:val="220"/>
          <w:u w:val="none"/>
          <w:shd w:fill="auto" w:val="clear"/>
          <w:vertAlign w:val="baseline"/>
        </w:rPr>
      </w:pPr>
      <w:r w:rsidDel="00000000" w:rsidR="00000000" w:rsidRPr="00000000">
        <w:rPr>
          <w:rFonts w:ascii="Times" w:cs="Times" w:eastAsia="Times" w:hAnsi="Times"/>
          <w:b w:val="0"/>
          <w:i w:val="0"/>
          <w:smallCaps w:val="0"/>
          <w:strike w:val="0"/>
          <w:color w:val="5e87b9"/>
          <w:sz w:val="220"/>
          <w:szCs w:val="220"/>
          <w:u w:val="none"/>
          <w:shd w:fill="auto" w:val="clear"/>
          <w:vertAlign w:val="baseline"/>
          <w:rtl w:val="0"/>
        </w:rPr>
        <w:t xml:space="preserve">Good</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89183d"/>
          <w:sz w:val="44"/>
          <w:szCs w:val="44"/>
          <w:u w:val="none"/>
          <w:shd w:fill="auto" w:val="clear"/>
          <w:vertAlign w:val="baseline"/>
        </w:rPr>
      </w:pPr>
      <w:r w:rsidDel="00000000" w:rsidR="00000000" w:rsidRPr="00000000">
        <w:rPr>
          <w:rFonts w:ascii="Times" w:cs="Times" w:eastAsia="Times" w:hAnsi="Times"/>
          <w:b w:val="1"/>
          <w:i w:val="0"/>
          <w:smallCaps w:val="0"/>
          <w:strike w:val="0"/>
          <w:color w:val="89183d"/>
          <w:sz w:val="44"/>
          <w:szCs w:val="44"/>
          <w:u w:val="none"/>
          <w:shd w:fill="auto" w:val="clear"/>
          <w:vertAlign w:val="baseline"/>
          <w:rtl w:val="0"/>
        </w:rPr>
        <w:t xml:space="preserve">SYMPOSIUM 2017</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f2581a"/>
          <w:sz w:val="32"/>
          <w:szCs w:val="32"/>
          <w:u w:val="none"/>
          <w:shd w:fill="auto" w:val="clear"/>
          <w:vertAlign w:val="baseline"/>
        </w:rPr>
      </w:pPr>
      <w:r w:rsidDel="00000000" w:rsidR="00000000" w:rsidRPr="00000000">
        <w:rPr>
          <w:rFonts w:ascii="Times" w:cs="Times" w:eastAsia="Times" w:hAnsi="Times"/>
          <w:b w:val="1"/>
          <w:i w:val="0"/>
          <w:smallCaps w:val="0"/>
          <w:strike w:val="0"/>
          <w:color w:val="f2581a"/>
          <w:sz w:val="32"/>
          <w:szCs w:val="32"/>
          <w:u w:val="none"/>
          <w:shd w:fill="auto" w:val="clear"/>
          <w:vertAlign w:val="baseline"/>
          <w:rtl w:val="0"/>
        </w:rPr>
        <w:t xml:space="preserve">When: Thursday, July 27, 2017 Time: 1:00-5:00pm Where: Virginia Tech Research Center</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f2581a"/>
          <w:sz w:val="32"/>
          <w:szCs w:val="32"/>
          <w:u w:val="none"/>
          <w:shd w:fill="auto" w:val="clear"/>
          <w:vertAlign w:val="baseline"/>
        </w:rPr>
      </w:pPr>
      <w:r w:rsidDel="00000000" w:rsidR="00000000" w:rsidRPr="00000000">
        <w:rPr>
          <w:rFonts w:ascii="Times" w:cs="Times" w:eastAsia="Times" w:hAnsi="Times"/>
          <w:b w:val="1"/>
          <w:i w:val="0"/>
          <w:smallCaps w:val="0"/>
          <w:strike w:val="0"/>
          <w:color w:val="f2581a"/>
          <w:sz w:val="32"/>
          <w:szCs w:val="32"/>
          <w:u w:val="none"/>
          <w:shd w:fill="auto" w:val="clear"/>
          <w:vertAlign w:val="baseline"/>
          <w:rtl w:val="0"/>
        </w:rPr>
        <w:t xml:space="preserve">Executive Briefing Center, 2nd Floor 900 N. Glebe Road, Arlington, VA 22203</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center"/>
        <w:rPr>
          <w:rFonts w:ascii="Times" w:cs="Times" w:eastAsia="Times" w:hAnsi="Times"/>
          <w:b w:val="1"/>
          <w:i w:val="0"/>
          <w:smallCaps w:val="0"/>
          <w:strike w:val="0"/>
          <w:color w:val="5e8ab5"/>
          <w:sz w:val="36"/>
          <w:szCs w:val="36"/>
          <w:u w:val="none"/>
          <w:shd w:fill="auto" w:val="clear"/>
          <w:vertAlign w:val="baseline"/>
        </w:rPr>
      </w:pPr>
      <w:r w:rsidDel="00000000" w:rsidR="00000000" w:rsidRPr="00000000">
        <w:rPr>
          <w:rFonts w:ascii="Times" w:cs="Times" w:eastAsia="Times" w:hAnsi="Times"/>
          <w:b w:val="1"/>
          <w:i w:val="0"/>
          <w:smallCaps w:val="0"/>
          <w:strike w:val="0"/>
          <w:color w:val="5e8ab5"/>
          <w:sz w:val="36"/>
          <w:szCs w:val="36"/>
          <w:u w:val="none"/>
          <w:shd w:fill="auto" w:val="clear"/>
          <w:vertAlign w:val="baseline"/>
          <w:rtl w:val="0"/>
        </w:rPr>
        <w:t xml:space="preserve">RSVP at Eventbrite Click Here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If you are an individual with a disability and desire an accommodation, contact Lori Conerly at loric17@vt.edu during regular business hours at least 10 business days prior to the event.</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231f20"/>
          <w:sz w:val="20"/>
          <w:szCs w:val="20"/>
          <w:u w:val="none"/>
          <w:shd w:fill="auto" w:val="clear"/>
          <w:vertAlign w:val="baseline"/>
        </w:rPr>
      </w:pPr>
      <w:r w:rsidDel="00000000" w:rsidR="00000000" w:rsidRPr="00000000">
        <w:rPr>
          <w:rFonts w:ascii="Times" w:cs="Times" w:eastAsia="Times" w:hAnsi="Times"/>
          <w:b w:val="1"/>
          <w:i w:val="0"/>
          <w:smallCaps w:val="0"/>
          <w:strike w:val="0"/>
          <w:color w:val="231f20"/>
          <w:sz w:val="20"/>
          <w:szCs w:val="20"/>
          <w:u w:val="none"/>
          <w:shd w:fill="auto" w:val="clear"/>
          <w:vertAlign w:val="baseline"/>
          <w:rtl w:val="0"/>
        </w:rPr>
        <w:t xml:space="preserve">Event Sponsors: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1"/>
          <w:smallCaps w:val="0"/>
          <w:strike w:val="0"/>
          <w:color w:val="89183d"/>
          <w:sz w:val="18"/>
          <w:szCs w:val="18"/>
          <w:u w:val="none"/>
          <w:shd w:fill="auto" w:val="clear"/>
          <w:vertAlign w:val="baseline"/>
        </w:rPr>
      </w:pPr>
      <w:r w:rsidDel="00000000" w:rsidR="00000000" w:rsidRPr="00000000">
        <w:rPr>
          <w:rFonts w:ascii="Times" w:cs="Times" w:eastAsia="Times" w:hAnsi="Times"/>
          <w:b w:val="1"/>
          <w:i w:val="1"/>
          <w:smallCaps w:val="0"/>
          <w:strike w:val="0"/>
          <w:color w:val="89183d"/>
          <w:sz w:val="18"/>
          <w:szCs w:val="18"/>
          <w:u w:val="none"/>
          <w:shd w:fill="auto" w:val="clear"/>
          <w:vertAlign w:val="baseline"/>
          <w:rtl w:val="0"/>
        </w:rPr>
        <w:t xml:space="preserve">The in the Office National of the Capital Vice President Region</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162328"/>
          <w:sz w:val="22"/>
          <w:szCs w:val="22"/>
          <w:u w:val="none"/>
          <w:shd w:fill="auto" w:val="clear"/>
          <w:vertAlign w:val="baseline"/>
        </w:rPr>
      </w:pPr>
      <w:r w:rsidDel="00000000" w:rsidR="00000000" w:rsidRPr="00000000">
        <w:rPr>
          <w:rFonts w:ascii="Times" w:cs="Times" w:eastAsia="Times" w:hAnsi="Times"/>
          <w:b w:val="0"/>
          <w:i w:val="0"/>
          <w:smallCaps w:val="0"/>
          <w:strike w:val="0"/>
          <w:color w:val="162328"/>
          <w:sz w:val="22"/>
          <w:szCs w:val="22"/>
          <w:u w:val="none"/>
          <w:shd w:fill="auto" w:val="clear"/>
          <w:vertAlign w:val="baseline"/>
          <w:rtl w:val="0"/>
        </w:rPr>
        <w:t xml:space="preserve">Overview: Please join us for this summer’s Data Science for the Public Good (DSPG) Symposium where our DSPG students and fellows will present their research projects. This symposium will highlight how the DSPG program equips new generations of scientists with the skills they need to develop data-driven policy and decision-making.</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162328"/>
          <w:sz w:val="22"/>
          <w:szCs w:val="22"/>
          <w:u w:val="none"/>
          <w:shd w:fill="auto" w:val="clear"/>
          <w:vertAlign w:val="baseline"/>
        </w:rPr>
      </w:pPr>
      <w:r w:rsidDel="00000000" w:rsidR="00000000" w:rsidRPr="00000000">
        <w:rPr>
          <w:rFonts w:ascii="Times" w:cs="Times" w:eastAsia="Times" w:hAnsi="Times"/>
          <w:b w:val="0"/>
          <w:i w:val="0"/>
          <w:smallCaps w:val="0"/>
          <w:strike w:val="0"/>
          <w:color w:val="162328"/>
          <w:sz w:val="22"/>
          <w:szCs w:val="22"/>
          <w:u w:val="none"/>
          <w:shd w:fill="auto" w:val="clear"/>
          <w:vertAlign w:val="baseline"/>
          <w:rtl w:val="0"/>
        </w:rPr>
        <w:t xml:space="preserve">The DSPG program focuses at the interface of data analytics and social science to address real problems at the local, state, and federal levels of government. The Symposium will include two keynote speakers followed by a poster session and networking reception.</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162328"/>
          <w:sz w:val="24"/>
          <w:szCs w:val="24"/>
          <w:u w:val="none"/>
          <w:shd w:fill="auto" w:val="clear"/>
          <w:vertAlign w:val="baseline"/>
        </w:rPr>
      </w:pPr>
      <w:r w:rsidDel="00000000" w:rsidR="00000000" w:rsidRPr="00000000">
        <w:rPr>
          <w:rFonts w:ascii="Times" w:cs="Times" w:eastAsia="Times" w:hAnsi="Times"/>
          <w:b w:val="1"/>
          <w:i w:val="0"/>
          <w:smallCaps w:val="0"/>
          <w:strike w:val="0"/>
          <w:color w:val="162328"/>
          <w:sz w:val="24"/>
          <w:szCs w:val="24"/>
          <w:u w:val="none"/>
          <w:shd w:fill="auto" w:val="clear"/>
          <w:vertAlign w:val="baseline"/>
          <w:rtl w:val="0"/>
        </w:rPr>
        <w:t xml:space="preserve">Keynote Speakers: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162328"/>
          <w:sz w:val="24"/>
          <w:szCs w:val="24"/>
          <w:u w:val="none"/>
          <w:shd w:fill="auto" w:val="clear"/>
          <w:vertAlign w:val="baseline"/>
        </w:rPr>
      </w:pPr>
      <w:r w:rsidDel="00000000" w:rsidR="00000000" w:rsidRPr="00000000">
        <w:rPr>
          <w:rFonts w:ascii="Times" w:cs="Times" w:eastAsia="Times" w:hAnsi="Times"/>
          <w:b w:val="0"/>
          <w:i w:val="0"/>
          <w:smallCaps w:val="0"/>
          <w:strike w:val="0"/>
          <w:color w:val="162328"/>
          <w:sz w:val="24"/>
          <w:szCs w:val="24"/>
          <w:u w:val="none"/>
          <w:shd w:fill="auto" w:val="clear"/>
          <w:vertAlign w:val="baseline"/>
          <w:rtl w:val="0"/>
        </w:rPr>
        <w:t xml:space="preserve">• Nancy Potok, Chief Statistician of the United States, Office of Management and Budget</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162328"/>
          <w:sz w:val="24"/>
          <w:szCs w:val="24"/>
          <w:u w:val="none"/>
          <w:shd w:fill="auto" w:val="clear"/>
          <w:vertAlign w:val="baseline"/>
        </w:rPr>
      </w:pPr>
      <w:r w:rsidDel="00000000" w:rsidR="00000000" w:rsidRPr="00000000">
        <w:rPr>
          <w:rFonts w:ascii="Times" w:cs="Times" w:eastAsia="Times" w:hAnsi="Times"/>
          <w:b w:val="0"/>
          <w:i w:val="0"/>
          <w:smallCaps w:val="0"/>
          <w:strike w:val="0"/>
          <w:color w:val="162328"/>
          <w:sz w:val="24"/>
          <w:szCs w:val="24"/>
          <w:u w:val="none"/>
          <w:shd w:fill="auto" w:val="clear"/>
          <w:vertAlign w:val="baseline"/>
          <w:rtl w:val="0"/>
        </w:rPr>
        <w:t xml:space="preserve">• David Yokum, Director, The Lab @ DC, Executive Office of the Mayor</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center"/>
        <w:rPr>
          <w:rFonts w:ascii="Times" w:cs="Times" w:eastAsia="Times" w:hAnsi="Times"/>
          <w:b w:val="1"/>
          <w:i w:val="0"/>
          <w:smallCaps w:val="0"/>
          <w:strike w:val="0"/>
          <w:color w:val="f2581a"/>
          <w:sz w:val="24"/>
          <w:szCs w:val="24"/>
          <w:u w:val="none"/>
          <w:shd w:fill="auto" w:val="clear"/>
          <w:vertAlign w:val="baseline"/>
        </w:rPr>
      </w:pPr>
      <w:r w:rsidDel="00000000" w:rsidR="00000000" w:rsidRPr="00000000">
        <w:rPr>
          <w:rFonts w:ascii="Times" w:cs="Times" w:eastAsia="Times" w:hAnsi="Times"/>
          <w:b w:val="1"/>
          <w:i w:val="0"/>
          <w:smallCaps w:val="0"/>
          <w:strike w:val="0"/>
          <w:color w:val="f2581a"/>
          <w:sz w:val="24"/>
          <w:szCs w:val="24"/>
          <w:u w:val="none"/>
          <w:shd w:fill="auto" w:val="clear"/>
          <w:vertAlign w:val="baseline"/>
          <w:rtl w:val="0"/>
        </w:rPr>
        <w:t xml:space="preserve">For additional information: Dr. Gizem Korkmaz | 571-858-3113 • gkorkmaz@bi.vt.edu</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1"/>
          <w:i w:val="0"/>
          <w:smallCaps w:val="0"/>
          <w:strike w:val="0"/>
          <w:color w:val="ffffff"/>
          <w:sz w:val="22"/>
          <w:szCs w:val="22"/>
          <w:u w:val="none"/>
          <w:shd w:fill="auto" w:val="clear"/>
          <w:vertAlign w:val="baseline"/>
        </w:rPr>
      </w:pPr>
      <w:r w:rsidDel="00000000" w:rsidR="00000000" w:rsidRPr="00000000">
        <w:rPr>
          <w:rFonts w:ascii="Times" w:cs="Times" w:eastAsia="Times" w:hAnsi="Times"/>
          <w:b w:val="1"/>
          <w:i w:val="0"/>
          <w:smallCaps w:val="0"/>
          <w:strike w:val="0"/>
          <w:color w:val="ffffff"/>
          <w:sz w:val="22"/>
          <w:szCs w:val="22"/>
          <w:u w:val="none"/>
          <w:shd w:fill="auto" w:val="clear"/>
          <w:vertAlign w:val="baseline"/>
          <w:rtl w:val="0"/>
        </w:rPr>
        <w:t xml:space="preserve">STAY CONNECTED:</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contextualSpacing w:val="0"/>
        <w:jc w:val="left"/>
        <w:rPr>
          <w:rFonts w:ascii="Times" w:cs="Times" w:eastAsia="Times" w:hAnsi="Times"/>
          <w:b w:val="0"/>
          <w:i w:val="0"/>
          <w:smallCaps w:val="0"/>
          <w:strike w:val="0"/>
          <w:color w:val="ffffff"/>
          <w:sz w:val="18"/>
          <w:szCs w:val="18"/>
          <w:u w:val="none"/>
          <w:shd w:fill="auto" w:val="clear"/>
          <w:vertAlign w:val="baseline"/>
        </w:rPr>
      </w:pPr>
      <w:r w:rsidDel="00000000" w:rsidR="00000000" w:rsidRPr="00000000">
        <w:rPr>
          <w:rFonts w:ascii="Times" w:cs="Times" w:eastAsia="Times" w:hAnsi="Times"/>
          <w:b w:val="0"/>
          <w:i w:val="0"/>
          <w:smallCaps w:val="0"/>
          <w:strike w:val="0"/>
          <w:color w:val="ffffff"/>
          <w:sz w:val="18"/>
          <w:szCs w:val="18"/>
          <w:u w:val="none"/>
          <w:shd w:fill="auto" w:val="clear"/>
          <w:vertAlign w:val="baseline"/>
          <w:rtl w:val="0"/>
        </w:rPr>
        <w:t xml:space="preserve">bi.vt.edu/sdal facebook.com/biocomplexity twitter.com/biocomplexityvt youtube.com/c/biocomplexity google.com/+biocomplexity</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