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5C69459" w14:paraId="543F8D05" wp14:textId="1A528AE4">
      <w:pPr>
        <w:spacing w:after="0" w:afterAutospacing="off"/>
      </w:pPr>
      <w:r>
        <w:br/>
      </w:r>
    </w:p>
    <w:p xmlns:wp14="http://schemas.microsoft.com/office/word/2010/wordml" w:rsidP="75C69459" w14:paraId="3AE84B7C" wp14:textId="64F1A080">
      <w:pPr>
        <w:spacing w:after="0" w:afterAutospacing="off"/>
      </w:pPr>
      <w:r w:rsidRPr="75C69459" w:rsidR="0D26943E">
        <w:rPr>
          <w:rFonts w:ascii="Calibri" w:hAnsi="Calibri" w:eastAsia="Calibri" w:cs="Calibri"/>
          <w:noProof w:val="0"/>
          <w:color w:val="000000" w:themeColor="text1" w:themeTint="FF" w:themeShade="FF"/>
          <w:sz w:val="24"/>
          <w:szCs w:val="24"/>
          <w:lang w:val="en-US"/>
        </w:rPr>
        <w:t>We will be running the program as an in-person experience, so you will want to locate housing in the area.</w:t>
      </w:r>
      <w:r w:rsidRPr="75C69459" w:rsidR="0D26943E">
        <w:rPr>
          <w:rFonts w:ascii="Calibri" w:hAnsi="Calibri" w:eastAsia="Calibri" w:cs="Calibri"/>
          <w:noProof w:val="0"/>
          <w:color w:val="000000" w:themeColor="text1" w:themeTint="FF" w:themeShade="FF"/>
          <w:sz w:val="24"/>
          <w:szCs w:val="24"/>
          <w:lang w:val="en-US"/>
        </w:rPr>
        <w:t xml:space="preserve"> We don't have any official housing associated with the DSPG program, but I've sourced ideas from past participants and other members of our staff. Local colleges and universities were a popular suggestion. Both George Mason and George Washington rent bedrooms in their residence halls, and previous participants have stayed in both places (I believe):</w:t>
      </w:r>
    </w:p>
    <w:p xmlns:wp14="http://schemas.microsoft.com/office/word/2010/wordml" w:rsidP="75C69459" w14:paraId="46B35F87" wp14:textId="464D04FD">
      <w:pPr>
        <w:pStyle w:val="Normal"/>
        <w:spacing w:after="0" w:afterAutospacing="off"/>
        <w:rPr>
          <w:rFonts w:ascii="Calibri" w:hAnsi="Calibri" w:eastAsia="Calibri" w:cs="Calibri"/>
          <w:noProof w:val="0"/>
          <w:color w:val="000000" w:themeColor="text1" w:themeTint="FF" w:themeShade="FF"/>
          <w:sz w:val="24"/>
          <w:szCs w:val="24"/>
          <w:lang w:val="en-US"/>
        </w:rPr>
      </w:pPr>
    </w:p>
    <w:p xmlns:wp14="http://schemas.microsoft.com/office/word/2010/wordml" w:rsidP="75C69459" w14:paraId="449DC2E6" wp14:textId="0696FF6A">
      <w:pPr>
        <w:pStyle w:val="ListParagraph"/>
        <w:numPr>
          <w:ilvl w:val="0"/>
          <w:numId w:val="1"/>
        </w:numPr>
        <w:spacing w:after="0" w:afterAutospacing="off"/>
        <w:rPr>
          <w:rFonts w:ascii="Calibri" w:hAnsi="Calibri" w:eastAsia="Calibri" w:cs="Calibri"/>
          <w:noProof w:val="0"/>
          <w:color w:val="000000" w:themeColor="text1" w:themeTint="FF" w:themeShade="FF"/>
          <w:sz w:val="24"/>
          <w:szCs w:val="24"/>
          <w:lang w:val="en-US"/>
        </w:rPr>
      </w:pPr>
      <w:r w:rsidRPr="75C69459" w:rsidR="0D26943E">
        <w:rPr>
          <w:rFonts w:ascii="Calibri" w:hAnsi="Calibri" w:eastAsia="Calibri" w:cs="Calibri"/>
          <w:noProof w:val="0"/>
          <w:color w:val="000000" w:themeColor="text1" w:themeTint="FF" w:themeShade="FF"/>
          <w:sz w:val="24"/>
          <w:szCs w:val="24"/>
          <w:lang w:val="en-US"/>
        </w:rPr>
        <w:t xml:space="preserve">George Mason University - </w:t>
      </w:r>
      <w:hyperlink r:id="R5eda10340cb14474">
        <w:r w:rsidRPr="75C69459" w:rsidR="0D26943E">
          <w:rPr>
            <w:rStyle w:val="Hyperlink"/>
            <w:rFonts w:ascii="Calibri" w:hAnsi="Calibri" w:eastAsia="Calibri" w:cs="Calibri"/>
            <w:noProof w:val="0"/>
            <w:sz w:val="24"/>
            <w:szCs w:val="24"/>
            <w:lang w:val="en-US"/>
          </w:rPr>
          <w:t>https://housing.gmu.edu/summer-mason</w:t>
        </w:r>
      </w:hyperlink>
    </w:p>
    <w:p xmlns:wp14="http://schemas.microsoft.com/office/word/2010/wordml" w:rsidP="75C69459" w14:paraId="30B2470A" wp14:textId="742CEF4D">
      <w:pPr>
        <w:pStyle w:val="ListParagraph"/>
        <w:numPr>
          <w:ilvl w:val="0"/>
          <w:numId w:val="1"/>
        </w:numPr>
        <w:spacing w:after="0" w:afterAutospacing="off"/>
        <w:rPr>
          <w:rFonts w:ascii="Calibri" w:hAnsi="Calibri" w:eastAsia="Calibri" w:cs="Calibri"/>
          <w:noProof w:val="0"/>
          <w:color w:val="000000" w:themeColor="text1" w:themeTint="FF" w:themeShade="FF"/>
          <w:sz w:val="24"/>
          <w:szCs w:val="24"/>
          <w:lang w:val="en-US"/>
        </w:rPr>
      </w:pPr>
      <w:r w:rsidRPr="75C69459" w:rsidR="0D26943E">
        <w:rPr>
          <w:rFonts w:ascii="Calibri" w:hAnsi="Calibri" w:eastAsia="Calibri" w:cs="Calibri"/>
          <w:noProof w:val="0"/>
          <w:color w:val="000000" w:themeColor="text1" w:themeTint="FF" w:themeShade="FF"/>
          <w:sz w:val="24"/>
          <w:szCs w:val="24"/>
          <w:lang w:val="en-US"/>
        </w:rPr>
        <w:t xml:space="preserve">George Washington University - </w:t>
      </w:r>
      <w:hyperlink r:id="R95a3ad9cbc964928">
        <w:r w:rsidRPr="75C69459" w:rsidR="0D26943E">
          <w:rPr>
            <w:rStyle w:val="Hyperlink"/>
            <w:rFonts w:ascii="Calibri" w:hAnsi="Calibri" w:eastAsia="Calibri" w:cs="Calibri"/>
            <w:noProof w:val="0"/>
            <w:sz w:val="24"/>
            <w:szCs w:val="24"/>
            <w:lang w:val="en-US"/>
          </w:rPr>
          <w:t>https://summerhousing.gwu.edu/</w:t>
        </w:r>
      </w:hyperlink>
    </w:p>
    <w:p xmlns:wp14="http://schemas.microsoft.com/office/word/2010/wordml" w:rsidP="75C69459" w14:paraId="260F38C3" wp14:textId="4D05EE2B">
      <w:pPr>
        <w:spacing w:after="0" w:afterAutospacing="off"/>
        <w:rPr>
          <w:rFonts w:ascii="Calibri" w:hAnsi="Calibri" w:eastAsia="Calibri" w:cs="Calibri"/>
          <w:noProof w:val="0"/>
          <w:color w:val="000000" w:themeColor="text1" w:themeTint="FF" w:themeShade="FF"/>
          <w:sz w:val="24"/>
          <w:szCs w:val="24"/>
          <w:lang w:val="en-US"/>
        </w:rPr>
      </w:pPr>
    </w:p>
    <w:p xmlns:wp14="http://schemas.microsoft.com/office/word/2010/wordml" w:rsidP="75C69459" w14:paraId="45EE3C52" wp14:textId="37C2E694">
      <w:pPr>
        <w:spacing w:after="0" w:afterAutospacing="off"/>
        <w:rPr>
          <w:rFonts w:ascii="Calibri" w:hAnsi="Calibri" w:eastAsia="Calibri" w:cs="Calibri"/>
          <w:noProof w:val="0"/>
          <w:color w:val="000000" w:themeColor="text1" w:themeTint="FF" w:themeShade="FF"/>
          <w:sz w:val="24"/>
          <w:szCs w:val="24"/>
          <w:lang w:val="en-US"/>
        </w:rPr>
      </w:pPr>
      <w:r w:rsidRPr="75C69459" w:rsidR="0D26943E">
        <w:rPr>
          <w:rFonts w:ascii="Calibri" w:hAnsi="Calibri" w:eastAsia="Calibri" w:cs="Calibri"/>
          <w:noProof w:val="0"/>
          <w:color w:val="000000" w:themeColor="text1" w:themeTint="FF" w:themeShade="FF"/>
          <w:sz w:val="24"/>
          <w:szCs w:val="24"/>
          <w:lang w:val="en-US"/>
        </w:rPr>
        <w:t>I suspect that other colleges and universities in the area likely have summer housing options too. There are also groups on Facebook that have information on available rooms, sublets, etc.:</w:t>
      </w:r>
      <w:r>
        <w:br/>
      </w:r>
    </w:p>
    <w:p xmlns:wp14="http://schemas.microsoft.com/office/word/2010/wordml" w:rsidP="5D0A8AF3" w14:paraId="3DF8B3BB" wp14:textId="65C84AA0">
      <w:pPr>
        <w:pStyle w:val="ListParagraph"/>
        <w:numPr>
          <w:ilvl w:val="0"/>
          <w:numId w:val="1"/>
        </w:numPr>
        <w:spacing w:after="0" w:afterAutospacing="off"/>
        <w:rPr>
          <w:rFonts w:ascii="Calibri" w:hAnsi="Calibri" w:eastAsia="Calibri" w:cs="Calibri"/>
          <w:noProof w:val="0"/>
          <w:sz w:val="24"/>
          <w:szCs w:val="24"/>
          <w:lang w:val="en-US"/>
        </w:rPr>
      </w:pPr>
      <w:r w:rsidRPr="5D0A8AF3" w:rsidR="0D26943E">
        <w:rPr>
          <w:rFonts w:ascii="Calibri" w:hAnsi="Calibri" w:eastAsia="Calibri" w:cs="Calibri"/>
          <w:noProof w:val="0"/>
          <w:sz w:val="24"/>
          <w:szCs w:val="24"/>
          <w:lang w:val="en-US"/>
        </w:rPr>
        <w:t>Washington D.C. Housing, Rooms, Apartments, Sublets Facebook group</w:t>
      </w:r>
      <w:r w:rsidRPr="5D0A8AF3" w:rsidR="45DF19A3">
        <w:rPr>
          <w:rFonts w:ascii="Calibri" w:hAnsi="Calibri" w:eastAsia="Calibri" w:cs="Calibri"/>
          <w:noProof w:val="0"/>
          <w:sz w:val="24"/>
          <w:szCs w:val="24"/>
          <w:lang w:val="en-US"/>
        </w:rPr>
        <w:t>: https://www.facebook.com/groups/1468086266815937/</w:t>
      </w:r>
    </w:p>
    <w:p xmlns:wp14="http://schemas.microsoft.com/office/word/2010/wordml" w:rsidP="75C69459" w14:paraId="2A1CD373" wp14:textId="5F770E31">
      <w:pPr>
        <w:pStyle w:val="ListParagraph"/>
        <w:numPr>
          <w:ilvl w:val="0"/>
          <w:numId w:val="1"/>
        </w:numPr>
        <w:spacing w:after="0" w:afterAutospacing="off"/>
        <w:rPr>
          <w:rFonts w:ascii="Calibri" w:hAnsi="Calibri" w:eastAsia="Calibri" w:cs="Calibri"/>
          <w:noProof w:val="0"/>
          <w:color w:val="000000" w:themeColor="text1" w:themeTint="FF" w:themeShade="FF"/>
          <w:sz w:val="24"/>
          <w:szCs w:val="24"/>
          <w:lang w:val="en-US"/>
        </w:rPr>
      </w:pPr>
      <w:r w:rsidRPr="5D0A8AF3" w:rsidR="0D26943E">
        <w:rPr>
          <w:rFonts w:ascii="Calibri" w:hAnsi="Calibri" w:eastAsia="Calibri" w:cs="Calibri"/>
          <w:noProof w:val="0"/>
          <w:sz w:val="24"/>
          <w:szCs w:val="24"/>
          <w:lang w:val="en-US"/>
        </w:rPr>
        <w:t>DC, Northern Virginia, and Maryland Housing, Sublets, and Roommates Facebook group</w:t>
      </w:r>
      <w:r w:rsidRPr="5D0A8AF3" w:rsidR="03CB17BF">
        <w:rPr>
          <w:rFonts w:ascii="Calibri" w:hAnsi="Calibri" w:eastAsia="Calibri" w:cs="Calibri"/>
          <w:noProof w:val="0"/>
          <w:sz w:val="24"/>
          <w:szCs w:val="24"/>
          <w:lang w:val="en-US"/>
        </w:rPr>
        <w:t xml:space="preserve">, which is </w:t>
      </w:r>
      <w:r w:rsidRPr="5D0A8AF3" w:rsidR="0D26943E">
        <w:rPr>
          <w:rFonts w:ascii="Calibri" w:hAnsi="Calibri" w:eastAsia="Calibri" w:cs="Calibri"/>
          <w:noProof w:val="0"/>
          <w:color w:val="000000" w:themeColor="text1" w:themeTint="FF" w:themeShade="FF"/>
          <w:sz w:val="24"/>
          <w:szCs w:val="24"/>
          <w:lang w:val="en-US"/>
        </w:rPr>
        <w:t>similar</w:t>
      </w:r>
      <w:r w:rsidRPr="5D0A8AF3" w:rsidR="0D26943E">
        <w:rPr>
          <w:rFonts w:ascii="Calibri" w:hAnsi="Calibri" w:eastAsia="Calibri" w:cs="Calibri"/>
          <w:noProof w:val="0"/>
          <w:color w:val="000000" w:themeColor="text1" w:themeTint="FF" w:themeShade="FF"/>
          <w:sz w:val="24"/>
          <w:szCs w:val="24"/>
          <w:lang w:val="en-US"/>
        </w:rPr>
        <w:t xml:space="preserve"> to the other group but covers a wider geography</w:t>
      </w:r>
      <w:r w:rsidRPr="5D0A8AF3" w:rsidR="4821D01B">
        <w:rPr>
          <w:rFonts w:ascii="Calibri" w:hAnsi="Calibri" w:eastAsia="Calibri" w:cs="Calibri"/>
          <w:noProof w:val="0"/>
          <w:color w:val="000000" w:themeColor="text1" w:themeTint="FF" w:themeShade="FF"/>
          <w:sz w:val="24"/>
          <w:szCs w:val="24"/>
          <w:lang w:val="en-US"/>
        </w:rPr>
        <w:t>: https://www.facebook.com/groups/arlingtonfairfaxrentals/</w:t>
      </w:r>
    </w:p>
    <w:p xmlns:wp14="http://schemas.microsoft.com/office/word/2010/wordml" w:rsidP="75C69459" w14:paraId="727B9123" wp14:textId="4AF4C134">
      <w:pPr>
        <w:spacing w:after="0" w:afterAutospacing="off"/>
        <w:rPr>
          <w:rFonts w:ascii="Calibri" w:hAnsi="Calibri" w:eastAsia="Calibri" w:cs="Calibri"/>
          <w:noProof w:val="0"/>
          <w:color w:val="000000" w:themeColor="text1" w:themeTint="FF" w:themeShade="FF"/>
          <w:sz w:val="24"/>
          <w:szCs w:val="24"/>
          <w:lang w:val="en-US"/>
        </w:rPr>
      </w:pPr>
    </w:p>
    <w:p xmlns:wp14="http://schemas.microsoft.com/office/word/2010/wordml" w:rsidP="75C69459" w14:paraId="1BBCB72F" wp14:textId="7BD0F2A4">
      <w:pPr>
        <w:spacing w:after="0" w:afterAutospacing="off"/>
      </w:pPr>
      <w:r w:rsidRPr="75C69459" w:rsidR="0D26943E">
        <w:rPr>
          <w:rFonts w:ascii="Calibri" w:hAnsi="Calibri" w:eastAsia="Calibri" w:cs="Calibri"/>
          <w:noProof w:val="0"/>
          <w:color w:val="000000" w:themeColor="text1" w:themeTint="FF" w:themeShade="FF"/>
          <w:sz w:val="24"/>
          <w:szCs w:val="24"/>
          <w:lang w:val="en-US"/>
        </w:rPr>
        <w:t xml:space="preserve">There may be other Facebook or social media groups for smaller neighborhoods as well. Past participants have also had luck finding housing through the usual means (e.g., Craig's List, Zillow &amp; other apartment apps). </w:t>
      </w:r>
    </w:p>
    <w:p xmlns:wp14="http://schemas.microsoft.com/office/word/2010/wordml" w:rsidP="75C69459" w14:paraId="1337B71D" wp14:textId="22598FC1">
      <w:pPr>
        <w:spacing w:after="0" w:afterAutospacing="off"/>
      </w:pPr>
      <w:r>
        <w:br/>
      </w:r>
      <w:r w:rsidRPr="75C69459" w:rsidR="0D26943E">
        <w:rPr>
          <w:rFonts w:ascii="Calibri" w:hAnsi="Calibri" w:eastAsia="Calibri" w:cs="Calibri"/>
          <w:noProof w:val="0"/>
          <w:color w:val="000000" w:themeColor="text1" w:themeTint="FF" w:themeShade="FF"/>
          <w:sz w:val="24"/>
          <w:szCs w:val="24"/>
          <w:lang w:val="en-US"/>
        </w:rPr>
        <w:t xml:space="preserve">When considering a location, you'll also want to </w:t>
      </w:r>
      <w:proofErr w:type="gramStart"/>
      <w:r w:rsidRPr="75C69459" w:rsidR="0D26943E">
        <w:rPr>
          <w:rFonts w:ascii="Calibri" w:hAnsi="Calibri" w:eastAsia="Calibri" w:cs="Calibri"/>
          <w:noProof w:val="0"/>
          <w:color w:val="000000" w:themeColor="text1" w:themeTint="FF" w:themeShade="FF"/>
          <w:sz w:val="24"/>
          <w:szCs w:val="24"/>
          <w:lang w:val="en-US"/>
        </w:rPr>
        <w:t>take into account</w:t>
      </w:r>
      <w:proofErr w:type="gramEnd"/>
      <w:r w:rsidRPr="75C69459" w:rsidR="0D26943E">
        <w:rPr>
          <w:rFonts w:ascii="Calibri" w:hAnsi="Calibri" w:eastAsia="Calibri" w:cs="Calibri"/>
          <w:noProof w:val="0"/>
          <w:color w:val="000000" w:themeColor="text1" w:themeTint="FF" w:themeShade="FF"/>
          <w:sz w:val="24"/>
          <w:szCs w:val="24"/>
          <w:lang w:val="en-US"/>
        </w:rPr>
        <w:t xml:space="preserve"> transportation. Our office is right across the street from the Rosslyn metro station and accessible by the </w:t>
      </w:r>
      <w:proofErr w:type="gramStart"/>
      <w:r w:rsidRPr="75C69459" w:rsidR="0D26943E">
        <w:rPr>
          <w:rFonts w:ascii="Calibri" w:hAnsi="Calibri" w:eastAsia="Calibri" w:cs="Calibri"/>
          <w:noProof w:val="0"/>
          <w:color w:val="000000" w:themeColor="text1" w:themeTint="FF" w:themeShade="FF"/>
          <w:sz w:val="24"/>
          <w:szCs w:val="24"/>
          <w:lang w:val="en-US"/>
        </w:rPr>
        <w:t>Orange, Silver, and Blue</w:t>
      </w:r>
      <w:proofErr w:type="gramEnd"/>
      <w:r w:rsidRPr="75C69459" w:rsidR="0D26943E">
        <w:rPr>
          <w:rFonts w:ascii="Calibri" w:hAnsi="Calibri" w:eastAsia="Calibri" w:cs="Calibri"/>
          <w:noProof w:val="0"/>
          <w:color w:val="000000" w:themeColor="text1" w:themeTint="FF" w:themeShade="FF"/>
          <w:sz w:val="24"/>
          <w:szCs w:val="24"/>
          <w:lang w:val="en-US"/>
        </w:rPr>
        <w:t xml:space="preserve"> metro lines. There are also a lot of bus routes that stop there. All the bus and metro lines across the greater DC area use the same transit card, so it's easy to transfer between systems. You can find maps of the various metro and bus routes, as well as updates on anticipated summer station closures, on this website: </w:t>
      </w:r>
      <w:hyperlink r:id="R79671ad541654ed4">
        <w:r w:rsidRPr="75C69459" w:rsidR="0D26943E">
          <w:rPr>
            <w:rStyle w:val="Hyperlink"/>
            <w:rFonts w:ascii="Calibri" w:hAnsi="Calibri" w:eastAsia="Calibri" w:cs="Calibri"/>
            <w:noProof w:val="0"/>
            <w:sz w:val="24"/>
            <w:szCs w:val="24"/>
            <w:lang w:val="en-US"/>
          </w:rPr>
          <w:t>https://wmata.com/</w:t>
        </w:r>
      </w:hyperlink>
    </w:p>
    <w:p xmlns:wp14="http://schemas.microsoft.com/office/word/2010/wordml" w:rsidP="75C69459" w14:paraId="6873BC0B" wp14:textId="58EB73A1">
      <w:pPr>
        <w:spacing w:after="0" w:afterAutospacing="off"/>
      </w:pPr>
    </w:p>
    <w:p xmlns:wp14="http://schemas.microsoft.com/office/word/2010/wordml" w:rsidP="75C69459" w14:paraId="642E615E" wp14:textId="1358921E">
      <w:pPr>
        <w:spacing w:after="0" w:afterAutospacing="off"/>
      </w:pPr>
      <w:r w:rsidRPr="75C69459" w:rsidR="0D26943E">
        <w:rPr>
          <w:rFonts w:ascii="Calibri" w:hAnsi="Calibri" w:eastAsia="Calibri" w:cs="Calibri"/>
          <w:noProof w:val="0"/>
          <w:color w:val="000000" w:themeColor="text1" w:themeTint="FF" w:themeShade="FF"/>
          <w:sz w:val="24"/>
          <w:szCs w:val="24"/>
          <w:lang w:val="en-US"/>
        </w:rPr>
        <w:t xml:space="preserve">Unfortunately, there's no free parking on the </w:t>
      </w:r>
      <w:proofErr w:type="gramStart"/>
      <w:r w:rsidRPr="75C69459" w:rsidR="0D26943E">
        <w:rPr>
          <w:rFonts w:ascii="Calibri" w:hAnsi="Calibri" w:eastAsia="Calibri" w:cs="Calibri"/>
          <w:noProof w:val="0"/>
          <w:color w:val="000000" w:themeColor="text1" w:themeTint="FF" w:themeShade="FF"/>
          <w:sz w:val="24"/>
          <w:szCs w:val="24"/>
          <w:lang w:val="en-US"/>
        </w:rPr>
        <w:t>premise</w:t>
      </w:r>
      <w:proofErr w:type="gramEnd"/>
      <w:r w:rsidRPr="75C69459" w:rsidR="0D26943E">
        <w:rPr>
          <w:rFonts w:ascii="Calibri" w:hAnsi="Calibri" w:eastAsia="Calibri" w:cs="Calibri"/>
          <w:noProof w:val="0"/>
          <w:color w:val="000000" w:themeColor="text1" w:themeTint="FF" w:themeShade="FF"/>
          <w:sz w:val="24"/>
          <w:szCs w:val="24"/>
          <w:lang w:val="en-US"/>
        </w:rPr>
        <w:t>.</w:t>
      </w:r>
      <w:r w:rsidRPr="75C69459" w:rsidR="0D26943E">
        <w:rPr>
          <w:rFonts w:ascii="Calibri" w:hAnsi="Calibri" w:eastAsia="Calibri" w:cs="Calibri"/>
          <w:noProof w:val="0"/>
          <w:color w:val="000000" w:themeColor="text1" w:themeTint="FF" w:themeShade="FF"/>
          <w:sz w:val="24"/>
          <w:szCs w:val="24"/>
          <w:lang w:val="en-US"/>
        </w:rPr>
        <w:t xml:space="preserve"> If you want to drive, the cheapest parking options are </w:t>
      </w:r>
      <w:proofErr w:type="gramStart"/>
      <w:r w:rsidRPr="75C69459" w:rsidR="0D26943E">
        <w:rPr>
          <w:rFonts w:ascii="Calibri" w:hAnsi="Calibri" w:eastAsia="Calibri" w:cs="Calibri"/>
          <w:noProof w:val="0"/>
          <w:color w:val="000000" w:themeColor="text1" w:themeTint="FF" w:themeShade="FF"/>
          <w:sz w:val="24"/>
          <w:szCs w:val="24"/>
          <w:lang w:val="en-US"/>
        </w:rPr>
        <w:t>'early</w:t>
      </w:r>
      <w:proofErr w:type="gramEnd"/>
      <w:r w:rsidRPr="75C69459" w:rsidR="0D26943E">
        <w:rPr>
          <w:rFonts w:ascii="Calibri" w:hAnsi="Calibri" w:eastAsia="Calibri" w:cs="Calibri"/>
          <w:noProof w:val="0"/>
          <w:color w:val="000000" w:themeColor="text1" w:themeTint="FF" w:themeShade="FF"/>
          <w:sz w:val="24"/>
          <w:szCs w:val="24"/>
          <w:lang w:val="en-US"/>
        </w:rPr>
        <w:t xml:space="preserve"> bird' specials with parking garages that offer $9-10 parking all day if you arrive before 9 or 10 AM (depending on the garage). Most garages will charge $15-16 dollars for daily parking for later arrivals. There are also some 12-hour meter spots nearby, but if you pay for a full day of parking there, it will cost more than the lot rates.</w:t>
      </w:r>
    </w:p>
    <w:p xmlns:wp14="http://schemas.microsoft.com/office/word/2010/wordml" w:rsidP="75C69459" w14:paraId="592D01C6" wp14:textId="2A49F271">
      <w:pPr>
        <w:spacing w:after="0" w:afterAutospacing="off"/>
      </w:pPr>
    </w:p>
    <w:p xmlns:wp14="http://schemas.microsoft.com/office/word/2010/wordml" w:rsidP="75C69459" w14:paraId="2FF68FB6" wp14:textId="7378A040">
      <w:pPr>
        <w:spacing w:after="0" w:afterAutospacing="off"/>
        <w:rPr>
          <w:rFonts w:ascii="Calibri" w:hAnsi="Calibri" w:eastAsia="Calibri" w:cs="Calibri"/>
          <w:noProof w:val="0"/>
          <w:color w:val="000000" w:themeColor="text1" w:themeTint="FF" w:themeShade="FF"/>
          <w:sz w:val="24"/>
          <w:szCs w:val="24"/>
          <w:lang w:val="en-US"/>
        </w:rPr>
      </w:pPr>
      <w:r w:rsidRPr="75C69459" w:rsidR="0D26943E">
        <w:rPr>
          <w:rFonts w:ascii="Calibri" w:hAnsi="Calibri" w:eastAsia="Calibri" w:cs="Calibri"/>
          <w:noProof w:val="0"/>
          <w:color w:val="000000" w:themeColor="text1" w:themeTint="FF" w:themeShade="FF"/>
          <w:sz w:val="24"/>
          <w:szCs w:val="24"/>
          <w:lang w:val="en-US"/>
        </w:rPr>
        <w:t xml:space="preserve">If you're going to stick with public transportation, I recommend housing that's walkable to one of the metro lines I mentioned or a bus route running to Rosslyn. Transferring bus-to-bus or metro-to-metro will extend your commute time but may still be manageable depending on personal preference. I lived at the last stop on the </w:t>
      </w:r>
      <w:proofErr w:type="gramStart"/>
      <w:r w:rsidRPr="75C69459" w:rsidR="0D26943E">
        <w:rPr>
          <w:rFonts w:ascii="Calibri" w:hAnsi="Calibri" w:eastAsia="Calibri" w:cs="Calibri"/>
          <w:noProof w:val="0"/>
          <w:color w:val="000000" w:themeColor="text1" w:themeTint="FF" w:themeShade="FF"/>
          <w:sz w:val="24"/>
          <w:szCs w:val="24"/>
          <w:lang w:val="en-US"/>
        </w:rPr>
        <w:t>Yellow</w:t>
      </w:r>
      <w:proofErr w:type="gramEnd"/>
      <w:r w:rsidRPr="75C69459" w:rsidR="0D26943E">
        <w:rPr>
          <w:rFonts w:ascii="Calibri" w:hAnsi="Calibri" w:eastAsia="Calibri" w:cs="Calibri"/>
          <w:noProof w:val="0"/>
          <w:color w:val="000000" w:themeColor="text1" w:themeTint="FF" w:themeShade="FF"/>
          <w:sz w:val="24"/>
          <w:szCs w:val="24"/>
          <w:lang w:val="en-US"/>
        </w:rPr>
        <w:t xml:space="preserve"> line in Huntington for a little over a year. That connects directly with the </w:t>
      </w:r>
      <w:proofErr w:type="gramStart"/>
      <w:r w:rsidRPr="75C69459" w:rsidR="0D26943E">
        <w:rPr>
          <w:rFonts w:ascii="Calibri" w:hAnsi="Calibri" w:eastAsia="Calibri" w:cs="Calibri"/>
          <w:noProof w:val="0"/>
          <w:color w:val="000000" w:themeColor="text1" w:themeTint="FF" w:themeShade="FF"/>
          <w:sz w:val="24"/>
          <w:szCs w:val="24"/>
          <w:lang w:val="en-US"/>
        </w:rPr>
        <w:t>Blue</w:t>
      </w:r>
      <w:proofErr w:type="gramEnd"/>
      <w:r w:rsidRPr="75C69459" w:rsidR="0D26943E">
        <w:rPr>
          <w:rFonts w:ascii="Calibri" w:hAnsi="Calibri" w:eastAsia="Calibri" w:cs="Calibri"/>
          <w:noProof w:val="0"/>
          <w:color w:val="000000" w:themeColor="text1" w:themeTint="FF" w:themeShade="FF"/>
          <w:sz w:val="24"/>
          <w:szCs w:val="24"/>
          <w:lang w:val="en-US"/>
        </w:rPr>
        <w:t xml:space="preserve"> line, and that commute (given the transfer, plus the physical distance involved) took me about an hour each way. This is also (probably) the easiest transfer to make since both trains stop at the exact same platforms south of Arlington.</w:t>
      </w:r>
      <w:r>
        <w:br/>
      </w:r>
    </w:p>
    <w:p xmlns:wp14="http://schemas.microsoft.com/office/word/2010/wordml" w:rsidP="75C69459" w14:paraId="3E32954E" wp14:textId="2C672A2C">
      <w:pPr>
        <w:spacing w:after="0" w:afterAutospacing="off"/>
      </w:pPr>
      <w:r w:rsidRPr="75C69459" w:rsidR="0D26943E">
        <w:rPr>
          <w:rFonts w:ascii="Calibri" w:hAnsi="Calibri" w:eastAsia="Calibri" w:cs="Calibri"/>
          <w:noProof w:val="0"/>
          <w:color w:val="000000" w:themeColor="text1" w:themeTint="FF" w:themeShade="FF"/>
          <w:sz w:val="24"/>
          <w:szCs w:val="24"/>
          <w:lang w:val="en-US"/>
        </w:rPr>
        <w:t>Cheers,</w:t>
      </w:r>
    </w:p>
    <w:p xmlns:wp14="http://schemas.microsoft.com/office/word/2010/wordml" w:rsidP="75C69459" w14:paraId="183968CD" wp14:textId="712148D1">
      <w:pPr>
        <w:spacing w:after="0" w:afterAutospacing="off"/>
      </w:pPr>
      <w:r w:rsidRPr="75C69459" w:rsidR="0D26943E">
        <w:rPr>
          <w:rFonts w:ascii="Calibri" w:hAnsi="Calibri" w:eastAsia="Calibri" w:cs="Calibri"/>
          <w:noProof w:val="0"/>
          <w:color w:val="000000" w:themeColor="text1" w:themeTint="FF" w:themeShade="FF"/>
          <w:sz w:val="24"/>
          <w:szCs w:val="24"/>
          <w:lang w:val="en-US"/>
        </w:rPr>
        <w:t>Joel</w:t>
      </w:r>
    </w:p>
    <w:p xmlns:wp14="http://schemas.microsoft.com/office/word/2010/wordml" w:rsidP="75C69459" w14:paraId="2C078E63" wp14:textId="110867D9">
      <w:pPr>
        <w:pStyle w:val="Normal"/>
        <w:spacing w:after="0" w:afterAutospacing="off"/>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a955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5E95E7"/>
    <w:rsid w:val="03CB17BF"/>
    <w:rsid w:val="0D26943E"/>
    <w:rsid w:val="125E95E7"/>
    <w:rsid w:val="45DF19A3"/>
    <w:rsid w:val="4821D01B"/>
    <w:rsid w:val="5D0A8AF3"/>
    <w:rsid w:val="75C69459"/>
    <w:rsid w:val="7B9AF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1373"/>
  <w15:chartTrackingRefBased/>
  <w15:docId w15:val="{04C7A56F-2720-417C-8046-8AAB6A0282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hyperlink" Target="https://wmata.com/" TargetMode="External" Id="R79671ad541654ed4" /><Relationship Type="http://schemas.openxmlformats.org/officeDocument/2006/relationships/hyperlink" Target="https://summerhousing.gwu.edu/" TargetMode="External" Id="R95a3ad9cbc964928"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38d57c1a44584c99" /><Relationship Type="http://schemas.openxmlformats.org/officeDocument/2006/relationships/styles" Target="styles.xml" Id="rId1" /><Relationship Type="http://schemas.openxmlformats.org/officeDocument/2006/relationships/hyperlink" Target="https://housing.gmu.edu/summer-mason" TargetMode="External" Id="R5eda10340cb14474"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BED5AD15-7176-4A6A-B275-8215BEB1577D}"/>
</file>

<file path=customXml/itemProps2.xml><?xml version="1.0" encoding="utf-8"?>
<ds:datastoreItem xmlns:ds="http://schemas.openxmlformats.org/officeDocument/2006/customXml" ds:itemID="{B75381FC-423B-434A-A67E-0693E8CCE41A}"/>
</file>

<file path=customXml/itemProps3.xml><?xml version="1.0" encoding="utf-8"?>
<ds:datastoreItem xmlns:ds="http://schemas.openxmlformats.org/officeDocument/2006/customXml" ds:itemID="{D3E62EB8-6D54-4BEF-89AE-40BEB5BA7C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Thurston, Joel (jt9sz)</cp:lastModifiedBy>
  <dcterms:created xsi:type="dcterms:W3CDTF">2023-03-13T19:33:58Z</dcterms:created>
  <dcterms:modified xsi:type="dcterms:W3CDTF">2023-03-30T16:08:47Z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