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2363F" w:rsidP="00A90D41" w:rsidRDefault="00991A27" w14:paraId="1A3B874F" w14:textId="45176599">
      <w:pPr>
        <w:spacing w:after="0" w:line="240" w:lineRule="auto"/>
        <w:contextualSpacing/>
      </w:pPr>
      <w:r>
        <w:t xml:space="preserve">How do we </w:t>
      </w:r>
      <w:r w:rsidR="00A90D41">
        <w:t xml:space="preserve">define working towards the </w:t>
      </w:r>
      <w:r w:rsidR="4C3F7FA9">
        <w:t>“public good”</w:t>
      </w:r>
      <w:r w:rsidR="00A90D41">
        <w:t xml:space="preserve"> and why is it important for data scientists to operate in this space?</w:t>
      </w:r>
    </w:p>
    <w:p w:rsidR="002E2EE2" w:rsidP="002E2EE2" w:rsidRDefault="002E2EE2" w14:paraId="53A63337" w14:textId="77777777">
      <w:pPr>
        <w:spacing w:after="0" w:line="240" w:lineRule="auto"/>
        <w:contextualSpacing/>
      </w:pPr>
    </w:p>
    <w:p w:rsidR="003C63B3" w:rsidP="002E2EE2" w:rsidRDefault="27155B33" w14:paraId="17472CA8" w14:textId="0BE6B536">
      <w:pPr>
        <w:spacing w:after="0" w:line="240" w:lineRule="auto"/>
        <w:contextualSpacing/>
      </w:pPr>
      <w:r w:rsidR="51BBCAFD">
        <w:rPr/>
        <w:t xml:space="preserve">Words: </w:t>
      </w:r>
      <w:r w:rsidR="01521412">
        <w:rPr/>
        <w:t>1</w:t>
      </w:r>
      <w:r w:rsidR="2C8404AA">
        <w:rPr/>
        <w:t>60</w:t>
      </w:r>
    </w:p>
    <w:p w:rsidR="003C63B3" w:rsidP="002E2EE2" w:rsidRDefault="003C63B3" w14:paraId="3AF7000F" w14:textId="77777777">
      <w:pPr>
        <w:spacing w:after="0" w:line="240" w:lineRule="auto"/>
        <w:contextualSpacing/>
      </w:pPr>
    </w:p>
    <w:p w:rsidR="51F8FA6B" w:rsidP="4426F7F8" w:rsidRDefault="51F8FA6B" w14:paraId="60C83828" w14:textId="05E291B2">
      <w:pPr>
        <w:pStyle w:val="Normal"/>
        <w:spacing w:after="0" w:line="240" w:lineRule="auto"/>
        <w:contextualSpacing/>
        <w:rPr>
          <w:color w:val="4472C4" w:themeColor="accent1" w:themeTint="FF" w:themeShade="FF"/>
        </w:rPr>
      </w:pPr>
      <w:r w:rsidRPr="4426F7F8" w:rsidR="51F8FA6B">
        <w:rPr>
          <w:color w:val="4472C4" w:themeColor="accent1" w:themeTint="FF" w:themeShade="FF"/>
        </w:rPr>
        <w:t>At the UVA Biocomplexity Institute's Social and Decision Analytics Division</w:t>
      </w:r>
      <w:r w:rsidRPr="4426F7F8" w:rsidR="51F8FA6B">
        <w:rPr>
          <w:rFonts w:ascii="Calibri" w:hAnsi="Calibri" w:eastAsia="Calibri" w:cs="Calibri"/>
          <w:noProof w:val="0"/>
          <w:sz w:val="22"/>
          <w:szCs w:val="22"/>
          <w:lang w:val="en-US"/>
        </w:rPr>
        <w:t xml:space="preserve"> </w:t>
      </w:r>
      <w:r w:rsidRPr="4426F7F8" w:rsidR="2F12392B">
        <w:rPr>
          <w:color w:val="4472C4" w:themeColor="accent1" w:themeTint="FF" w:themeShade="FF"/>
        </w:rPr>
        <w:t>w</w:t>
      </w:r>
      <w:r w:rsidRPr="4426F7F8" w:rsidR="4F7EB40F">
        <w:rPr>
          <w:color w:val="4472C4" w:themeColor="accent1" w:themeTint="FF" w:themeShade="FF"/>
        </w:rPr>
        <w:t xml:space="preserve">e think about </w:t>
      </w:r>
      <w:r w:rsidRPr="4426F7F8" w:rsidR="31942023">
        <w:rPr>
          <w:color w:val="4472C4" w:themeColor="accent1" w:themeTint="FF" w:themeShade="FF"/>
        </w:rPr>
        <w:t xml:space="preserve">data science for the public good as </w:t>
      </w:r>
      <w:commentRangeStart w:id="0"/>
      <w:commentRangeStart w:id="773981999"/>
      <w:r w:rsidRPr="4426F7F8" w:rsidR="68FDB795">
        <w:rPr>
          <w:color w:val="4472C4" w:themeColor="accent1" w:themeTint="FF" w:themeShade="FF"/>
        </w:rPr>
        <w:t xml:space="preserve">turning </w:t>
      </w:r>
      <w:r w:rsidRPr="4426F7F8" w:rsidR="6CCB4F42">
        <w:rPr>
          <w:color w:val="4472C4" w:themeColor="accent1" w:themeTint="FF" w:themeShade="FF"/>
        </w:rPr>
        <w:t xml:space="preserve">data </w:t>
      </w:r>
      <w:r w:rsidRPr="4426F7F8" w:rsidR="68FDB795">
        <w:rPr>
          <w:color w:val="4472C4" w:themeColor="accent1" w:themeTint="FF" w:themeShade="FF"/>
        </w:rPr>
        <w:t xml:space="preserve">into </w:t>
      </w:r>
      <w:r w:rsidRPr="4426F7F8" w:rsidR="6CCB4F42">
        <w:rPr>
          <w:color w:val="4472C4" w:themeColor="accent1" w:themeTint="FF" w:themeShade="FF"/>
        </w:rPr>
        <w:t>action</w:t>
      </w:r>
      <w:r w:rsidRPr="4426F7F8" w:rsidR="54933EBB">
        <w:rPr>
          <w:color w:val="4472C4" w:themeColor="accent1" w:themeTint="FF" w:themeShade="FF"/>
        </w:rPr>
        <w:t xml:space="preserve"> </w:t>
      </w:r>
      <w:r w:rsidRPr="4426F7F8" w:rsidR="3F518FCB">
        <w:rPr>
          <w:color w:val="4472C4" w:themeColor="accent1" w:themeTint="FF" w:themeShade="FF"/>
        </w:rPr>
        <w:t>t</w:t>
      </w:r>
      <w:r w:rsidRPr="4426F7F8" w:rsidR="626C8A0F">
        <w:rPr>
          <w:color w:val="4472C4" w:themeColor="accent1" w:themeTint="FF" w:themeShade="FF"/>
        </w:rPr>
        <w:t>o</w:t>
      </w:r>
      <w:r w:rsidRPr="4426F7F8" w:rsidR="6CCB4F42">
        <w:rPr>
          <w:color w:val="4472C4" w:themeColor="accent1" w:themeTint="FF" w:themeShade="FF"/>
        </w:rPr>
        <w:t xml:space="preserve"> </w:t>
      </w:r>
      <w:r w:rsidRPr="4426F7F8" w:rsidR="6CCB4F42">
        <w:rPr>
          <w:color w:val="4472C4" w:themeColor="accent1" w:themeTint="FF" w:themeShade="FF"/>
        </w:rPr>
        <w:t>benefit</w:t>
      </w:r>
      <w:r w:rsidRPr="4426F7F8" w:rsidR="6CCB4F42">
        <w:rPr>
          <w:color w:val="4472C4" w:themeColor="accent1" w:themeTint="FF" w:themeShade="FF"/>
        </w:rPr>
        <w:t xml:space="preserve"> communities</w:t>
      </w:r>
      <w:commentRangeEnd w:id="0"/>
      <w:r>
        <w:rPr>
          <w:rStyle w:val="CommentReference"/>
        </w:rPr>
        <w:commentReference w:id="0"/>
      </w:r>
      <w:commentRangeEnd w:id="773981999"/>
      <w:r>
        <w:rPr>
          <w:rStyle w:val="CommentReference"/>
        </w:rPr>
        <w:commentReference w:id="773981999"/>
      </w:r>
      <w:r w:rsidRPr="4426F7F8" w:rsidR="6CCB4F42">
        <w:rPr>
          <w:color w:val="4472C4" w:themeColor="accent1" w:themeTint="FF" w:themeShade="FF"/>
        </w:rPr>
        <w:t>.</w:t>
      </w:r>
      <w:r w:rsidRPr="4426F7F8" w:rsidR="54933EBB">
        <w:rPr>
          <w:color w:val="4472C4" w:themeColor="accent1" w:themeTint="FF" w:themeShade="FF"/>
        </w:rPr>
        <w:t xml:space="preserve"> </w:t>
      </w:r>
      <w:r w:rsidRPr="4426F7F8" w:rsidR="29800FAF">
        <w:rPr>
          <w:color w:val="4472C4" w:themeColor="accent1" w:themeTint="FF" w:themeShade="FF"/>
        </w:rPr>
        <w:t>For us, “action” often comes in the form of influencing policy decisions by local, state, or federal decision makers</w:t>
      </w:r>
      <w:r w:rsidRPr="4426F7F8" w:rsidR="3C46C630">
        <w:rPr>
          <w:color w:val="4472C4" w:themeColor="accent1" w:themeTint="FF" w:themeShade="FF"/>
        </w:rPr>
        <w:t xml:space="preserve">. </w:t>
      </w:r>
      <w:r w:rsidRPr="4426F7F8" w:rsidR="244F7B41">
        <w:rPr>
          <w:color w:val="4472C4" w:themeColor="accent1" w:themeTint="FF" w:themeShade="FF"/>
        </w:rPr>
        <w:t xml:space="preserve">People benefit, for example, when we use data to help emergency services </w:t>
      </w:r>
      <w:r w:rsidRPr="4426F7F8" w:rsidR="244F7B41">
        <w:rPr>
          <w:color w:val="4472C4" w:themeColor="accent1" w:themeTint="FF" w:themeShade="FF"/>
        </w:rPr>
        <w:t>identify</w:t>
      </w:r>
      <w:r w:rsidRPr="4426F7F8" w:rsidR="244F7B41">
        <w:rPr>
          <w:color w:val="4472C4" w:themeColor="accent1" w:themeTint="FF" w:themeShade="FF"/>
        </w:rPr>
        <w:t xml:space="preserve"> areas </w:t>
      </w:r>
      <w:r w:rsidRPr="4426F7F8" w:rsidR="1DBFF893">
        <w:rPr>
          <w:color w:val="4472C4" w:themeColor="accent1" w:themeTint="FF" w:themeShade="FF"/>
        </w:rPr>
        <w:t>with</w:t>
      </w:r>
      <w:r w:rsidRPr="4426F7F8" w:rsidR="244F7B41">
        <w:rPr>
          <w:color w:val="4472C4" w:themeColor="accent1" w:themeTint="FF" w:themeShade="FF"/>
        </w:rPr>
        <w:t xml:space="preserve"> </w:t>
      </w:r>
      <w:r w:rsidRPr="4426F7F8" w:rsidR="08949934">
        <w:rPr>
          <w:color w:val="4472C4" w:themeColor="accent1" w:themeTint="FF" w:themeShade="FF"/>
        </w:rPr>
        <w:t xml:space="preserve">a </w:t>
      </w:r>
      <w:r w:rsidRPr="4426F7F8" w:rsidR="244F7B41">
        <w:rPr>
          <w:color w:val="4472C4" w:themeColor="accent1" w:themeTint="FF" w:themeShade="FF"/>
        </w:rPr>
        <w:t>high risk</w:t>
      </w:r>
      <w:r w:rsidRPr="4426F7F8" w:rsidR="244F7B41">
        <w:rPr>
          <w:color w:val="4472C4" w:themeColor="accent1" w:themeTint="FF" w:themeShade="FF"/>
        </w:rPr>
        <w:t xml:space="preserve"> of losing access to staple food items </w:t>
      </w:r>
      <w:r w:rsidRPr="4426F7F8" w:rsidR="244F7B41">
        <w:rPr>
          <w:color w:val="4472C4" w:themeColor="accent1" w:themeTint="FF" w:themeShade="FF"/>
        </w:rPr>
        <w:t>in the event of</w:t>
      </w:r>
      <w:r w:rsidRPr="4426F7F8" w:rsidR="244F7B41">
        <w:rPr>
          <w:color w:val="4472C4" w:themeColor="accent1" w:themeTint="FF" w:themeShade="FF"/>
        </w:rPr>
        <w:t xml:space="preserve"> a natural disaster. </w:t>
      </w:r>
      <w:r w:rsidRPr="4426F7F8" w:rsidR="244F7B41">
        <w:rPr>
          <w:color w:val="4472C4" w:themeColor="accent1" w:themeTint="FF" w:themeShade="FF"/>
        </w:rPr>
        <w:t>Or when we use data to assist county officials to underserved families facing food insecurity in areas generally considered to be higher</w:t>
      </w:r>
      <w:r w:rsidRPr="4426F7F8" w:rsidR="24268EF7">
        <w:rPr>
          <w:color w:val="4472C4" w:themeColor="accent1" w:themeTint="FF" w:themeShade="FF"/>
        </w:rPr>
        <w:t>-</w:t>
      </w:r>
      <w:r w:rsidRPr="4426F7F8" w:rsidR="244F7B41">
        <w:rPr>
          <w:color w:val="4472C4" w:themeColor="accent1" w:themeTint="FF" w:themeShade="FF"/>
        </w:rPr>
        <w:t>income neighborhoods.</w:t>
      </w:r>
      <w:r w:rsidRPr="4426F7F8" w:rsidR="244F7B41">
        <w:rPr>
          <w:color w:val="4472C4" w:themeColor="accent1" w:themeTint="FF" w:themeShade="FF"/>
        </w:rPr>
        <w:t xml:space="preserve"> But actions can be anything that generates, </w:t>
      </w:r>
      <w:r w:rsidRPr="4426F7F8" w:rsidR="244F7B41">
        <w:rPr>
          <w:color w:val="4472C4" w:themeColor="accent1" w:themeTint="FF" w:themeShade="FF"/>
        </w:rPr>
        <w:t>maintains</w:t>
      </w:r>
      <w:r w:rsidRPr="4426F7F8" w:rsidR="244F7B41">
        <w:rPr>
          <w:color w:val="4472C4" w:themeColor="accent1" w:themeTint="FF" w:themeShade="FF"/>
        </w:rPr>
        <w:t xml:space="preserve">, or improves the welfare of individuals and communities. </w:t>
      </w:r>
      <w:r w:rsidRPr="4426F7F8" w:rsidR="07B78FDF">
        <w:rPr>
          <w:color w:val="4472C4" w:themeColor="accent1" w:themeTint="FF" w:themeShade="FF"/>
        </w:rPr>
        <w:t xml:space="preserve">Data Science for the public good </w:t>
      </w:r>
      <w:r w:rsidRPr="4426F7F8" w:rsidR="244F7B41">
        <w:rPr>
          <w:color w:val="4472C4" w:themeColor="accent1" w:themeTint="FF" w:themeShade="FF"/>
        </w:rPr>
        <w:t xml:space="preserve">could involve developing tools to understand complex problems </w:t>
      </w:r>
      <w:r w:rsidRPr="4426F7F8" w:rsidR="4FECFAEA">
        <w:rPr>
          <w:color w:val="4472C4" w:themeColor="accent1" w:themeTint="FF" w:themeShade="FF"/>
        </w:rPr>
        <w:t xml:space="preserve">such as </w:t>
      </w:r>
      <w:r w:rsidRPr="4426F7F8" w:rsidR="244F7B41">
        <w:rPr>
          <w:color w:val="4472C4" w:themeColor="accent1" w:themeTint="FF" w:themeShade="FF"/>
        </w:rPr>
        <w:t>climate change, combatting misinformation, building trust in science, or working with public and private partners to ensure that data are used in an ethical and responsible manner.</w:t>
      </w:r>
    </w:p>
    <w:p w:rsidR="00DB552E" w:rsidP="002E2EE2" w:rsidRDefault="00DB552E" w14:paraId="48047E5B" w14:textId="77777777">
      <w:pPr>
        <w:spacing w:after="0" w:line="240" w:lineRule="auto"/>
        <w:contextualSpacing/>
      </w:pPr>
    </w:p>
    <w:p w:rsidR="0002363F" w:rsidP="002E2EE2" w:rsidRDefault="4C3F7FA9" w14:paraId="4D083E0A" w14:textId="62C8FD31">
      <w:pPr>
        <w:spacing w:after="0" w:line="240" w:lineRule="auto"/>
        <w:contextualSpacing/>
      </w:pPr>
      <w:r>
        <w:t>What are common obstacles data scientists face when trying to serve the public good?</w:t>
      </w:r>
    </w:p>
    <w:p w:rsidR="002E2EE2" w:rsidP="002E2EE2" w:rsidRDefault="002E2EE2" w14:paraId="037E37C8" w14:textId="77777777">
      <w:pPr>
        <w:spacing w:after="0" w:line="240" w:lineRule="auto"/>
        <w:contextualSpacing/>
      </w:pPr>
    </w:p>
    <w:p w:rsidR="00BA04C5" w:rsidP="0EAD67D1" w:rsidRDefault="502B2DBA" w14:paraId="08918FF1" w14:textId="28CD6C89">
      <w:pPr>
        <w:spacing w:after="0" w:line="240" w:lineRule="auto"/>
        <w:contextualSpacing/>
      </w:pPr>
      <w:r w:rsidR="3D57383C">
        <w:rPr/>
        <w:t xml:space="preserve">Words: </w:t>
      </w:r>
      <w:r w:rsidR="4B0FF71A">
        <w:rPr/>
        <w:t>1</w:t>
      </w:r>
      <w:r w:rsidR="396FD794">
        <w:rPr/>
        <w:t>75</w:t>
      </w:r>
    </w:p>
    <w:p w:rsidR="00BA04C5" w:rsidP="002E2EE2" w:rsidRDefault="00BA04C5" w14:paraId="68CF30A6" w14:textId="77777777">
      <w:pPr>
        <w:spacing w:after="0" w:line="240" w:lineRule="auto"/>
        <w:contextualSpacing/>
      </w:pPr>
    </w:p>
    <w:p w:rsidR="02A6AE14" w:rsidP="4426F7F8" w:rsidRDefault="02A6AE14" w14:paraId="0C6A4868" w14:textId="39C42E41">
      <w:pPr>
        <w:rPr>
          <w:color w:val="4472C4" w:themeColor="accent1" w:themeTint="FF" w:themeShade="FF"/>
        </w:rPr>
      </w:pPr>
      <w:r w:rsidRPr="4426F7F8" w:rsidR="02A6AE14">
        <w:rPr>
          <w:color w:val="4472C4" w:themeColor="accent1" w:themeTint="FF" w:themeShade="FF"/>
        </w:rPr>
        <w:t>Providing</w:t>
      </w:r>
      <w:r w:rsidRPr="4426F7F8" w:rsidR="02A6AE14">
        <w:rPr>
          <w:color w:val="4472C4" w:themeColor="accent1" w:themeTint="FF" w:themeShade="FF"/>
        </w:rPr>
        <w:t xml:space="preserve"> evidence-based insights to policy</w:t>
      </w:r>
      <w:r w:rsidRPr="4426F7F8" w:rsidR="31AF4A96">
        <w:rPr>
          <w:color w:val="4472C4" w:themeColor="accent1" w:themeTint="FF" w:themeShade="FF"/>
        </w:rPr>
        <w:t>makers</w:t>
      </w:r>
      <w:r w:rsidRPr="4426F7F8" w:rsidR="02A6AE14">
        <w:rPr>
          <w:color w:val="4472C4" w:themeColor="accent1" w:themeTint="FF" w:themeShade="FF"/>
        </w:rPr>
        <w:t xml:space="preserve"> </w:t>
      </w:r>
      <w:r w:rsidRPr="4426F7F8" w:rsidR="31AF4A96">
        <w:rPr>
          <w:color w:val="4472C4" w:themeColor="accent1" w:themeTint="FF" w:themeShade="FF"/>
        </w:rPr>
        <w:t xml:space="preserve">has its share of </w:t>
      </w:r>
      <w:r w:rsidRPr="4426F7F8" w:rsidR="02A6AE14">
        <w:rPr>
          <w:color w:val="4472C4" w:themeColor="accent1" w:themeTint="FF" w:themeShade="FF"/>
        </w:rPr>
        <w:t xml:space="preserve">obstacles, such as the lack of </w:t>
      </w:r>
      <w:r w:rsidRPr="4426F7F8" w:rsidR="02A6AE14">
        <w:rPr>
          <w:color w:val="4472C4" w:themeColor="accent1" w:themeTint="FF" w:themeShade="FF"/>
        </w:rPr>
        <w:t>timely</w:t>
      </w:r>
      <w:r w:rsidRPr="4426F7F8" w:rsidR="02A6AE14">
        <w:rPr>
          <w:color w:val="4472C4" w:themeColor="accent1" w:themeTint="FF" w:themeShade="FF"/>
        </w:rPr>
        <w:t xml:space="preserve"> data access</w:t>
      </w:r>
      <w:r w:rsidRPr="4426F7F8" w:rsidR="03BE13DF">
        <w:rPr>
          <w:color w:val="4472C4" w:themeColor="accent1" w:themeTint="FF" w:themeShade="FF"/>
        </w:rPr>
        <w:t>,</w:t>
      </w:r>
      <w:r w:rsidRPr="4426F7F8" w:rsidR="2876E012">
        <w:rPr>
          <w:color w:val="4472C4" w:themeColor="accent1" w:themeTint="FF" w:themeShade="FF"/>
        </w:rPr>
        <w:t xml:space="preserve"> </w:t>
      </w:r>
      <w:r w:rsidRPr="4426F7F8" w:rsidR="1411EF7B">
        <w:rPr>
          <w:color w:val="4472C4" w:themeColor="accent1" w:themeTint="FF" w:themeShade="FF"/>
        </w:rPr>
        <w:t xml:space="preserve">non-standardized data, </w:t>
      </w:r>
      <w:r w:rsidRPr="4426F7F8" w:rsidR="2876E012">
        <w:rPr>
          <w:color w:val="4472C4" w:themeColor="accent1" w:themeTint="FF" w:themeShade="FF"/>
        </w:rPr>
        <w:t xml:space="preserve">incomplete information, </w:t>
      </w:r>
      <w:r w:rsidRPr="4426F7F8" w:rsidR="02A6AE14">
        <w:rPr>
          <w:color w:val="4472C4" w:themeColor="accent1" w:themeTint="FF" w:themeShade="FF"/>
        </w:rPr>
        <w:t>and limited geography reporting</w:t>
      </w:r>
      <w:r w:rsidRPr="4426F7F8" w:rsidR="2876E012">
        <w:rPr>
          <w:color w:val="4472C4" w:themeColor="accent1" w:themeTint="FF" w:themeShade="FF"/>
        </w:rPr>
        <w:t xml:space="preserve">. </w:t>
      </w:r>
      <w:r w:rsidRPr="4426F7F8" w:rsidR="3EB29849">
        <w:rPr>
          <w:color w:val="4472C4" w:themeColor="accent1" w:themeTint="FF" w:themeShade="FF"/>
        </w:rPr>
        <w:t xml:space="preserve">There are also privacy concerns beyond the higher profile issues of security breaches and cyberattacks, we are </w:t>
      </w:r>
      <w:r w:rsidRPr="4426F7F8" w:rsidR="3EB29849">
        <w:rPr>
          <w:color w:val="4472C4" w:themeColor="accent1" w:themeTint="FF" w:themeShade="FF"/>
        </w:rPr>
        <w:t>very careful</w:t>
      </w:r>
      <w:r w:rsidRPr="4426F7F8" w:rsidR="3EB29849">
        <w:rPr>
          <w:color w:val="4472C4" w:themeColor="accent1" w:themeTint="FF" w:themeShade="FF"/>
        </w:rPr>
        <w:t xml:space="preserve"> to ensure that malicious actors cannot </w:t>
      </w:r>
      <w:r w:rsidRPr="4426F7F8" w:rsidR="3EB29849">
        <w:rPr>
          <w:color w:val="4472C4" w:themeColor="accent1" w:themeTint="FF" w:themeShade="FF"/>
        </w:rPr>
        <w:t>leverage</w:t>
      </w:r>
      <w:r w:rsidRPr="4426F7F8" w:rsidR="3EB29849">
        <w:rPr>
          <w:color w:val="4472C4" w:themeColor="accent1" w:themeTint="FF" w:themeShade="FF"/>
        </w:rPr>
        <w:t xml:space="preserve"> the insights and data we </w:t>
      </w:r>
      <w:r w:rsidRPr="4426F7F8" w:rsidR="3EB29849">
        <w:rPr>
          <w:color w:val="4472C4" w:themeColor="accent1" w:themeTint="FF" w:themeShade="FF"/>
        </w:rPr>
        <w:t>provide</w:t>
      </w:r>
      <w:r w:rsidRPr="4426F7F8" w:rsidR="3EB29849">
        <w:rPr>
          <w:color w:val="4472C4" w:themeColor="accent1" w:themeTint="FF" w:themeShade="FF"/>
        </w:rPr>
        <w:t xml:space="preserve"> to </w:t>
      </w:r>
      <w:r w:rsidRPr="4426F7F8" w:rsidR="3EB29849">
        <w:rPr>
          <w:color w:val="4472C4" w:themeColor="accent1" w:themeTint="FF" w:themeShade="FF"/>
        </w:rPr>
        <w:t>identify</w:t>
      </w:r>
      <w:r w:rsidRPr="4426F7F8" w:rsidR="3EB29849">
        <w:rPr>
          <w:color w:val="4472C4" w:themeColor="accent1" w:themeTint="FF" w:themeShade="FF"/>
        </w:rPr>
        <w:t xml:space="preserve"> specific individuals or groups of people. </w:t>
      </w:r>
      <w:r w:rsidRPr="4426F7F8" w:rsidR="5668D93C">
        <w:rPr>
          <w:color w:val="4472C4" w:themeColor="accent1" w:themeTint="FF" w:themeShade="FF"/>
        </w:rPr>
        <w:t>D</w:t>
      </w:r>
      <w:r w:rsidRPr="4426F7F8" w:rsidR="02A6AE14">
        <w:rPr>
          <w:color w:val="4472C4" w:themeColor="accent1" w:themeTint="FF" w:themeShade="FF"/>
        </w:rPr>
        <w:t xml:space="preserve">ata scientists face </w:t>
      </w:r>
      <w:r w:rsidRPr="4426F7F8" w:rsidR="5668D93C">
        <w:rPr>
          <w:color w:val="4472C4" w:themeColor="accent1" w:themeTint="FF" w:themeShade="FF"/>
        </w:rPr>
        <w:t xml:space="preserve">technical </w:t>
      </w:r>
      <w:r w:rsidRPr="4426F7F8" w:rsidR="02A6AE14">
        <w:rPr>
          <w:color w:val="4472C4" w:themeColor="accent1" w:themeTint="FF" w:themeShade="FF"/>
        </w:rPr>
        <w:t>challenges</w:t>
      </w:r>
      <w:r w:rsidRPr="4426F7F8" w:rsidR="5668D93C">
        <w:rPr>
          <w:color w:val="4472C4" w:themeColor="accent1" w:themeTint="FF" w:themeShade="FF"/>
        </w:rPr>
        <w:t xml:space="preserve"> </w:t>
      </w:r>
      <w:r w:rsidRPr="4426F7F8" w:rsidR="02A6AE14">
        <w:rPr>
          <w:color w:val="4472C4" w:themeColor="accent1" w:themeTint="FF" w:themeShade="FF"/>
        </w:rPr>
        <w:t>such as the need for large-scale and costly computing infrastructure</w:t>
      </w:r>
      <w:r w:rsidRPr="4426F7F8" w:rsidR="5668D93C">
        <w:rPr>
          <w:color w:val="4472C4" w:themeColor="accent1" w:themeTint="FF" w:themeShade="FF"/>
        </w:rPr>
        <w:t xml:space="preserve">. </w:t>
      </w:r>
      <w:r w:rsidRPr="4426F7F8" w:rsidR="7E238114">
        <w:rPr>
          <w:color w:val="4472C4" w:themeColor="accent1" w:themeTint="FF" w:themeShade="FF"/>
        </w:rPr>
        <w:t>O</w:t>
      </w:r>
      <w:r w:rsidRPr="4426F7F8" w:rsidR="4262F910">
        <w:rPr>
          <w:color w:val="4472C4" w:themeColor="accent1" w:themeTint="FF" w:themeShade="FF"/>
        </w:rPr>
        <w:t>ur work o</w:t>
      </w:r>
      <w:r w:rsidRPr="4426F7F8" w:rsidR="7E238114">
        <w:rPr>
          <w:color w:val="4472C4" w:themeColor="accent1" w:themeTint="FF" w:themeShade="FF"/>
        </w:rPr>
        <w:t xml:space="preserve">ften involves </w:t>
      </w:r>
      <w:r w:rsidRPr="4426F7F8" w:rsidR="02A6AE14">
        <w:rPr>
          <w:color w:val="4472C4" w:themeColor="accent1" w:themeTint="FF" w:themeShade="FF"/>
        </w:rPr>
        <w:t>complex data curation and maintenance system</w:t>
      </w:r>
      <w:r w:rsidRPr="4426F7F8" w:rsidR="7E238114">
        <w:rPr>
          <w:color w:val="4472C4" w:themeColor="accent1" w:themeTint="FF" w:themeShade="FF"/>
        </w:rPr>
        <w:t>s</w:t>
      </w:r>
      <w:r w:rsidRPr="4426F7F8" w:rsidR="02A6AE14">
        <w:rPr>
          <w:color w:val="4472C4" w:themeColor="accent1" w:themeTint="FF" w:themeShade="FF"/>
        </w:rPr>
        <w:t xml:space="preserve"> that </w:t>
      </w:r>
      <w:r w:rsidRPr="4426F7F8" w:rsidR="02A6AE14">
        <w:rPr>
          <w:color w:val="4472C4" w:themeColor="accent1" w:themeTint="FF" w:themeShade="FF"/>
        </w:rPr>
        <w:t>require</w:t>
      </w:r>
      <w:r w:rsidRPr="4426F7F8" w:rsidR="02A6AE14">
        <w:rPr>
          <w:color w:val="4472C4" w:themeColor="accent1" w:themeTint="FF" w:themeShade="FF"/>
        </w:rPr>
        <w:t xml:space="preserve"> extensive </w:t>
      </w:r>
      <w:r w:rsidRPr="4426F7F8" w:rsidR="7E238114">
        <w:rPr>
          <w:color w:val="4472C4" w:themeColor="accent1" w:themeTint="FF" w:themeShade="FF"/>
        </w:rPr>
        <w:t xml:space="preserve">amounts of </w:t>
      </w:r>
      <w:r w:rsidRPr="4426F7F8" w:rsidR="02A6AE14">
        <w:rPr>
          <w:color w:val="4472C4" w:themeColor="accent1" w:themeTint="FF" w:themeShade="FF"/>
        </w:rPr>
        <w:t xml:space="preserve">time, </w:t>
      </w:r>
      <w:r w:rsidRPr="4426F7F8" w:rsidR="7E238114">
        <w:rPr>
          <w:color w:val="4472C4" w:themeColor="accent1" w:themeTint="FF" w:themeShade="FF"/>
        </w:rPr>
        <w:t>money</w:t>
      </w:r>
      <w:r w:rsidRPr="4426F7F8" w:rsidR="02A6AE14">
        <w:rPr>
          <w:color w:val="4472C4" w:themeColor="accent1" w:themeTint="FF" w:themeShade="FF"/>
        </w:rPr>
        <w:t>, and human talent.</w:t>
      </w:r>
      <w:r w:rsidRPr="4426F7F8" w:rsidR="4B0FF71A">
        <w:rPr>
          <w:color w:val="4472C4" w:themeColor="accent1" w:themeTint="FF" w:themeShade="FF"/>
        </w:rPr>
        <w:t xml:space="preserve"> We </w:t>
      </w:r>
      <w:r w:rsidRPr="4426F7F8" w:rsidR="4B0FF71A">
        <w:rPr>
          <w:color w:val="4472C4" w:themeColor="accent1" w:themeTint="FF" w:themeShade="FF"/>
        </w:rPr>
        <w:t>seek</w:t>
      </w:r>
      <w:r w:rsidRPr="4426F7F8" w:rsidR="4B0FF71A">
        <w:rPr>
          <w:color w:val="4472C4" w:themeColor="accent1" w:themeTint="FF" w:themeShade="FF"/>
        </w:rPr>
        <w:t xml:space="preserve"> to overcome th</w:t>
      </w:r>
      <w:r w:rsidRPr="4426F7F8" w:rsidR="02A6AE14">
        <w:rPr>
          <w:color w:val="4472C4" w:themeColor="accent1" w:themeTint="FF" w:themeShade="FF"/>
        </w:rPr>
        <w:t xml:space="preserve">ese obstacles </w:t>
      </w:r>
      <w:r w:rsidRPr="4426F7F8" w:rsidR="4B0FF71A">
        <w:rPr>
          <w:color w:val="4472C4" w:themeColor="accent1" w:themeTint="FF" w:themeShade="FF"/>
        </w:rPr>
        <w:t xml:space="preserve">through </w:t>
      </w:r>
      <w:r w:rsidRPr="4426F7F8" w:rsidR="02A6AE14">
        <w:rPr>
          <w:color w:val="4472C4" w:themeColor="accent1" w:themeTint="FF" w:themeShade="FF"/>
        </w:rPr>
        <w:t>collaborative and multidisciplinary efforts.</w:t>
      </w:r>
    </w:p>
    <w:p w:rsidR="1BAF7FAB" w:rsidP="4426F7F8" w:rsidRDefault="1BAF7FAB" w14:paraId="3C577A5B" w14:textId="31B3B30A">
      <w:pPr>
        <w:pStyle w:val="Normal"/>
        <w:bidi w:val="0"/>
        <w:spacing w:before="0" w:beforeAutospacing="off" w:after="160" w:afterAutospacing="off" w:line="259" w:lineRule="auto"/>
        <w:ind w:left="0" w:right="0"/>
        <w:jc w:val="left"/>
        <w:rPr>
          <w:color w:val="4472C4" w:themeColor="accent1" w:themeTint="FF" w:themeShade="FF"/>
        </w:rPr>
      </w:pPr>
      <w:r w:rsidRPr="4426F7F8" w:rsidR="1BAF7FAB">
        <w:rPr>
          <w:color w:val="4472C4" w:themeColor="accent1" w:themeTint="FF" w:themeShade="FF"/>
        </w:rPr>
        <w:t>One way in which researchers at the Social and Decision Analytics Division address some of these challenges is by employing our Community Learning through Data</w:t>
      </w:r>
      <w:r w:rsidRPr="4426F7F8" w:rsidR="1B8B86FA">
        <w:rPr>
          <w:color w:val="4472C4" w:themeColor="accent1" w:themeTint="FF" w:themeShade="FF"/>
        </w:rPr>
        <w:t>-Driven Discovery</w:t>
      </w:r>
      <w:r w:rsidRPr="4426F7F8" w:rsidR="156C7103">
        <w:rPr>
          <w:color w:val="4472C4" w:themeColor="accent1" w:themeTint="FF" w:themeShade="FF"/>
        </w:rPr>
        <w:t xml:space="preserve"> process</w:t>
      </w:r>
      <w:r w:rsidRPr="4426F7F8" w:rsidR="1B8B86FA">
        <w:rPr>
          <w:color w:val="4472C4" w:themeColor="accent1" w:themeTint="FF" w:themeShade="FF"/>
        </w:rPr>
        <w:t>.</w:t>
      </w:r>
      <w:r w:rsidRPr="4426F7F8" w:rsidR="0DB1834E">
        <w:rPr>
          <w:color w:val="4472C4" w:themeColor="accent1" w:themeTint="FF" w:themeShade="FF"/>
        </w:rPr>
        <w:t xml:space="preserve"> By following this community-focused approach, we ensure that the individuals most impacted by our work are involved in each stage of the research </w:t>
      </w:r>
      <w:r w:rsidRPr="4426F7F8" w:rsidR="5D809381">
        <w:rPr>
          <w:color w:val="4472C4" w:themeColor="accent1" w:themeTint="FF" w:themeShade="FF"/>
        </w:rPr>
        <w:t>process.</w:t>
      </w:r>
    </w:p>
    <w:p w:rsidR="5D809381" w:rsidP="4426F7F8" w:rsidRDefault="5D809381" w14:paraId="27970FB6" w14:textId="45AF427F">
      <w:pPr>
        <w:pStyle w:val="Normal"/>
        <w:bidi w:val="0"/>
        <w:spacing w:before="0" w:beforeAutospacing="off" w:after="160" w:afterAutospacing="off" w:line="259" w:lineRule="auto"/>
        <w:ind w:left="0" w:right="0"/>
        <w:jc w:val="left"/>
        <w:rPr>
          <w:color w:val="4472C4" w:themeColor="accent1" w:themeTint="FF" w:themeShade="FF"/>
        </w:rPr>
      </w:pPr>
      <w:r w:rsidRPr="4426F7F8" w:rsidR="5D809381">
        <w:rPr>
          <w:color w:val="4472C4" w:themeColor="accent1" w:themeTint="FF" w:themeShade="FF"/>
        </w:rPr>
        <w:t xml:space="preserve">More </w:t>
      </w:r>
      <w:r w:rsidRPr="4426F7F8" w:rsidR="5D809381">
        <w:rPr>
          <w:color w:val="4472C4" w:themeColor="accent1" w:themeTint="FF" w:themeShade="FF"/>
        </w:rPr>
        <w:t>information</w:t>
      </w:r>
      <w:r w:rsidRPr="4426F7F8" w:rsidR="5D809381">
        <w:rPr>
          <w:color w:val="4472C4" w:themeColor="accent1" w:themeTint="FF" w:themeShade="FF"/>
        </w:rPr>
        <w:t xml:space="preserve"> about our CLD3 approach can be found online at https://datascienceforthepublicgood.org/economic-mobility/research-framework</w:t>
      </w:r>
    </w:p>
    <w:p w:rsidR="766A1A00" w:rsidP="766A1A00" w:rsidRDefault="766A1A00" w14:paraId="26562ABA" w14:textId="026B5180">
      <w:pPr>
        <w:spacing w:after="0" w:line="240" w:lineRule="auto"/>
        <w:contextualSpacing/>
      </w:pPr>
    </w:p>
    <w:p w:rsidR="0002363F" w:rsidP="002E2EE2" w:rsidRDefault="4C3F7FA9" w14:paraId="0963D006" w14:textId="2A07ACD5">
      <w:pPr>
        <w:spacing w:after="0" w:line="240" w:lineRule="auto"/>
        <w:contextualSpacing/>
      </w:pPr>
      <w:r>
        <w:t>What specific knowledge and skills do data scientists need to keep this focus?</w:t>
      </w:r>
    </w:p>
    <w:p w:rsidR="002C03F3" w:rsidP="002E2EE2" w:rsidRDefault="002C03F3" w14:paraId="737A0062" w14:textId="77777777">
      <w:pPr>
        <w:spacing w:after="0" w:line="240" w:lineRule="auto"/>
        <w:contextualSpacing/>
      </w:pPr>
    </w:p>
    <w:p w:rsidR="006E2696" w:rsidP="0EAD67D1" w:rsidRDefault="49A61FFE" w14:paraId="48E4B544" w14:textId="2B845CEF">
      <w:pPr>
        <w:spacing w:after="0" w:line="240" w:lineRule="auto"/>
        <w:contextualSpacing/>
      </w:pPr>
      <w:r w:rsidR="3DD09B5C">
        <w:rPr/>
        <w:t xml:space="preserve">Words: </w:t>
      </w:r>
      <w:r w:rsidR="00C56216">
        <w:rPr/>
        <w:t>179</w:t>
      </w:r>
    </w:p>
    <w:p w:rsidR="006E2696" w:rsidP="002E2EE2" w:rsidRDefault="006E2696" w14:paraId="2E1E5EE1" w14:textId="77777777">
      <w:pPr>
        <w:spacing w:after="0" w:line="240" w:lineRule="auto"/>
        <w:contextualSpacing/>
      </w:pPr>
    </w:p>
    <w:p w:rsidR="53BD6570" w:rsidP="4426F7F8" w:rsidRDefault="53BD6570" w14:paraId="1CC8FF72" w14:textId="02D85838">
      <w:pPr>
        <w:pStyle w:val="Normal"/>
        <w:spacing w:after="0" w:line="240" w:lineRule="auto"/>
        <w:contextualSpacing/>
        <w:rPr>
          <w:color w:val="4472C4" w:themeColor="accent1" w:themeTint="FF" w:themeShade="FF"/>
        </w:rPr>
      </w:pPr>
      <w:r w:rsidRPr="4426F7F8" w:rsidR="53BD6570">
        <w:rPr>
          <w:color w:val="4472C4" w:themeColor="accent1" w:themeTint="FF" w:themeShade="FF"/>
        </w:rPr>
        <w:t>Working in a transdisciplinary research environment like the Biocomplexity Institute, you realize that a range of skills is necessary to be a successful data scientist and serve the public good. There are</w:t>
      </w:r>
      <w:r w:rsidRPr="4426F7F8" w:rsidR="53BD6570">
        <w:rPr>
          <w:color w:val="4472C4" w:themeColor="accent1" w:themeTint="FF" w:themeShade="FF"/>
        </w:rPr>
        <w:t xml:space="preserve"> technical skills necessary to </w:t>
      </w:r>
      <w:r w:rsidRPr="4426F7F8" w:rsidR="53BD6570">
        <w:rPr>
          <w:color w:val="4472C4" w:themeColor="accent1" w:themeTint="FF" w:themeShade="FF"/>
        </w:rPr>
        <w:t>identify</w:t>
      </w:r>
      <w:r w:rsidRPr="4426F7F8" w:rsidR="53BD6570">
        <w:rPr>
          <w:color w:val="4472C4" w:themeColor="accent1" w:themeTint="FF" w:themeShade="FF"/>
        </w:rPr>
        <w:t xml:space="preserve">, </w:t>
      </w:r>
      <w:r w:rsidRPr="4426F7F8" w:rsidR="53BD6570">
        <w:rPr>
          <w:color w:val="4472C4" w:themeColor="accent1" w:themeTint="FF" w:themeShade="FF"/>
        </w:rPr>
        <w:t>acquire</w:t>
      </w:r>
      <w:r w:rsidRPr="4426F7F8" w:rsidR="53BD6570">
        <w:rPr>
          <w:color w:val="4472C4" w:themeColor="accent1" w:themeTint="FF" w:themeShade="FF"/>
        </w:rPr>
        <w:t xml:space="preserve">, and manipulate data (e.g., learning programming languages). There are also statistical theory, research, and critical thinking skills (e.g., measurement theory and hypothesis testing). In some cases, you may also need a level of subject matter </w:t>
      </w:r>
      <w:r w:rsidRPr="4426F7F8" w:rsidR="53BD6570">
        <w:rPr>
          <w:color w:val="4472C4" w:themeColor="accent1" w:themeTint="FF" w:themeShade="FF"/>
        </w:rPr>
        <w:t>expertise</w:t>
      </w:r>
      <w:r w:rsidRPr="4426F7F8" w:rsidR="53BD6570">
        <w:rPr>
          <w:color w:val="4472C4" w:themeColor="accent1" w:themeTint="FF" w:themeShade="FF"/>
        </w:rPr>
        <w:t xml:space="preserve"> in a particular topic (e.g., population dynamics, social determinants of health). Furthermore, mainly when working in domains relevant to the public good, you will also need to engage in stakeholder management and science communication since you may be working with groups of people (e.g., policymakers, community leaders, members of the public) who are new to using </w:t>
      </w:r>
      <w:r w:rsidRPr="4426F7F8" w:rsidR="53BD6570">
        <w:rPr>
          <w:color w:val="4472C4" w:themeColor="accent1" w:themeTint="FF" w:themeShade="FF"/>
        </w:rPr>
        <w:t>large amounts</w:t>
      </w:r>
      <w:r w:rsidRPr="4426F7F8" w:rsidR="53BD6570">
        <w:rPr>
          <w:color w:val="4472C4" w:themeColor="accent1" w:themeTint="FF" w:themeShade="FF"/>
        </w:rPr>
        <w:t xml:space="preserve"> of data or highly technical analysis. </w:t>
      </w:r>
    </w:p>
    <w:p w:rsidR="53BD6570" w:rsidP="4426F7F8" w:rsidRDefault="53BD6570" w14:paraId="08333AF6" w14:textId="57DE4168">
      <w:pPr>
        <w:pStyle w:val="Normal"/>
        <w:spacing w:after="0" w:line="240" w:lineRule="auto"/>
        <w:contextualSpacing/>
      </w:pPr>
      <w:r w:rsidRPr="4426F7F8" w:rsidR="53BD6570">
        <w:rPr>
          <w:color w:val="4472C4" w:themeColor="accent1" w:themeTint="FF" w:themeShade="FF"/>
        </w:rPr>
        <w:t xml:space="preserve"> </w:t>
      </w:r>
    </w:p>
    <w:p w:rsidR="53BD6570" w:rsidP="4426F7F8" w:rsidRDefault="53BD6570" w14:paraId="69FEBD17" w14:textId="6A2537DF">
      <w:pPr>
        <w:pStyle w:val="Normal"/>
        <w:spacing w:after="0" w:line="240" w:lineRule="auto"/>
        <w:contextualSpacing/>
      </w:pPr>
      <w:r w:rsidRPr="4426F7F8" w:rsidR="53BD6570">
        <w:rPr>
          <w:color w:val="4472C4" w:themeColor="accent1" w:themeTint="FF" w:themeShade="FF"/>
        </w:rPr>
        <w:t>If it is not already obvious, since it is nearly impossible for anyone to master all these skills, arguably your most important ability to be a successful data scientist for the public good is the ability to work on a team!</w:t>
      </w:r>
    </w:p>
    <w:p w:rsidR="00EE60D8" w:rsidP="002C03F3" w:rsidRDefault="00EE60D8" w14:paraId="699B1D37" w14:textId="77777777">
      <w:pPr>
        <w:spacing w:after="0" w:line="240" w:lineRule="auto"/>
        <w:contextualSpacing/>
        <w:rPr>
          <w:color w:val="4472C4" w:themeColor="accent1"/>
        </w:rPr>
      </w:pPr>
    </w:p>
    <w:p w:rsidRPr="006E2696" w:rsidR="00EE60D8" w:rsidP="002C03F3" w:rsidRDefault="00C40A5A" w14:paraId="2B54A632" w14:textId="3F22BC9A">
      <w:pPr>
        <w:spacing w:after="0" w:line="240" w:lineRule="auto"/>
        <w:contextualSpacing/>
        <w:rPr>
          <w:color w:val="A5A5A5" w:themeColor="accent3"/>
        </w:rPr>
      </w:pPr>
      <w:r w:rsidRPr="006E2696">
        <w:rPr>
          <w:color w:val="A5A5A5" w:themeColor="accent3"/>
        </w:rPr>
        <w:t>P</w:t>
      </w:r>
      <w:r w:rsidRPr="006E2696" w:rsidR="00C21B88">
        <w:rPr>
          <w:color w:val="A5A5A5" w:themeColor="accent3"/>
        </w:rPr>
        <w:t xml:space="preserve">ublic good </w:t>
      </w:r>
      <w:r w:rsidRPr="006E2696">
        <w:rPr>
          <w:color w:val="A5A5A5" w:themeColor="accent3"/>
        </w:rPr>
        <w:t xml:space="preserve">challenges almost universally require </w:t>
      </w:r>
      <w:r w:rsidRPr="006E2696" w:rsidR="00582DD6">
        <w:rPr>
          <w:color w:val="A5A5A5" w:themeColor="accent3"/>
        </w:rPr>
        <w:t xml:space="preserve">a team of dedicated </w:t>
      </w:r>
      <w:r w:rsidRPr="006E2696" w:rsidR="00F35308">
        <w:rPr>
          <w:color w:val="A5A5A5" w:themeColor="accent3"/>
        </w:rPr>
        <w:t>individuals</w:t>
      </w:r>
      <w:r w:rsidR="006E2696">
        <w:rPr>
          <w:color w:val="A5A5A5" w:themeColor="accent3"/>
        </w:rPr>
        <w:t xml:space="preserve">, each </w:t>
      </w:r>
      <w:r w:rsidRPr="006E2696" w:rsidR="00F35308">
        <w:rPr>
          <w:color w:val="A5A5A5" w:themeColor="accent3"/>
        </w:rPr>
        <w:t xml:space="preserve">contributing their </w:t>
      </w:r>
      <w:r w:rsidR="006E2696">
        <w:rPr>
          <w:color w:val="A5A5A5" w:themeColor="accent3"/>
        </w:rPr>
        <w:t xml:space="preserve">own </w:t>
      </w:r>
      <w:r w:rsidRPr="006E2696" w:rsidR="00C21B88">
        <w:rPr>
          <w:color w:val="A5A5A5" w:themeColor="accent3"/>
        </w:rPr>
        <w:t>area</w:t>
      </w:r>
      <w:r w:rsidR="006E2696">
        <w:rPr>
          <w:color w:val="A5A5A5" w:themeColor="accent3"/>
        </w:rPr>
        <w:t>(s)</w:t>
      </w:r>
      <w:r w:rsidRPr="006E2696" w:rsidR="00F35308">
        <w:rPr>
          <w:color w:val="A5A5A5" w:themeColor="accent3"/>
        </w:rPr>
        <w:t xml:space="preserve"> of expertise</w:t>
      </w:r>
      <w:r w:rsidR="006E2696">
        <w:rPr>
          <w:color w:val="A5A5A5" w:themeColor="accent3"/>
        </w:rPr>
        <w:t>, to solve.</w:t>
      </w:r>
    </w:p>
    <w:p w:rsidR="00C3018C" w:rsidP="002C03F3" w:rsidRDefault="00C3018C" w14:paraId="76C0DC9E" w14:textId="77777777">
      <w:pPr>
        <w:spacing w:after="0" w:line="240" w:lineRule="auto"/>
        <w:contextualSpacing/>
        <w:rPr>
          <w:color w:val="4472C4" w:themeColor="accent1"/>
        </w:rPr>
      </w:pPr>
    </w:p>
    <w:p w:rsidRPr="003D311A" w:rsidR="0002363F" w:rsidP="002E2EE2" w:rsidRDefault="4C3F7FA9" w14:paraId="2341EF8E" w14:textId="1DBC725B">
      <w:pPr>
        <w:pStyle w:val="ListParagraph"/>
        <w:numPr>
          <w:ilvl w:val="0"/>
          <w:numId w:val="1"/>
        </w:numPr>
        <w:spacing w:after="0" w:line="240" w:lineRule="auto"/>
        <w:rPr>
          <w:color w:val="A5A5A5" w:themeColor="accent3"/>
        </w:rPr>
      </w:pPr>
      <w:r w:rsidRPr="003D311A">
        <w:rPr>
          <w:color w:val="A5A5A5" w:themeColor="accent3"/>
        </w:rPr>
        <w:t>Do data science degree programs typically prepare students to work with the public good in mind?</w:t>
      </w:r>
    </w:p>
    <w:p w:rsidRPr="003D311A" w:rsidR="002E2EE2" w:rsidP="002E2EE2" w:rsidRDefault="002E2EE2" w14:paraId="443BFB9E" w14:textId="77777777">
      <w:pPr>
        <w:spacing w:after="0" w:line="240" w:lineRule="auto"/>
        <w:contextualSpacing/>
        <w:rPr>
          <w:color w:val="A5A5A5" w:themeColor="accent3"/>
        </w:rPr>
      </w:pPr>
    </w:p>
    <w:p w:rsidRPr="003D311A" w:rsidR="00335EDC" w:rsidP="002E2EE2" w:rsidRDefault="00335EDC" w14:paraId="4AE35954" w14:textId="5FCCA1B9">
      <w:pPr>
        <w:spacing w:after="0" w:line="240" w:lineRule="auto"/>
        <w:contextualSpacing/>
        <w:rPr>
          <w:color w:val="A5A5A5" w:themeColor="accent3"/>
        </w:rPr>
      </w:pPr>
      <w:r w:rsidRPr="003D311A">
        <w:rPr>
          <w:color w:val="A5A5A5" w:themeColor="accent3"/>
        </w:rPr>
        <w:t xml:space="preserve">I don’t know if degree programs </w:t>
      </w:r>
      <w:r w:rsidRPr="003D311A" w:rsidR="00085E60">
        <w:rPr>
          <w:color w:val="A5A5A5" w:themeColor="accent3"/>
        </w:rPr>
        <w:t xml:space="preserve">are explicitly preparing students to work on issues of the public good, but </w:t>
      </w:r>
      <w:r w:rsidRPr="003D311A" w:rsidR="00A74D34">
        <w:rPr>
          <w:color w:val="A5A5A5" w:themeColor="accent3"/>
        </w:rPr>
        <w:t xml:space="preserve">from the </w:t>
      </w:r>
      <w:r w:rsidRPr="003D311A" w:rsidR="00C936C2">
        <w:rPr>
          <w:color w:val="A5A5A5" w:themeColor="accent3"/>
        </w:rPr>
        <w:t xml:space="preserve">number of students </w:t>
      </w:r>
      <w:r w:rsidRPr="003D311A" w:rsidR="00A74D34">
        <w:rPr>
          <w:color w:val="A5A5A5" w:themeColor="accent3"/>
        </w:rPr>
        <w:t xml:space="preserve">we see </w:t>
      </w:r>
      <w:r w:rsidRPr="003D311A" w:rsidR="00A93CC5">
        <w:rPr>
          <w:color w:val="A5A5A5" w:themeColor="accent3"/>
        </w:rPr>
        <w:t xml:space="preserve">applying to our Data Science for the Public Good (DSPG) program, </w:t>
      </w:r>
      <w:r w:rsidRPr="003D311A" w:rsidR="004C1AE0">
        <w:rPr>
          <w:color w:val="A5A5A5" w:themeColor="accent3"/>
        </w:rPr>
        <w:t>students clearly have an interest in this area.</w:t>
      </w:r>
      <w:r w:rsidRPr="003D311A" w:rsidR="00C936C2">
        <w:rPr>
          <w:color w:val="A5A5A5" w:themeColor="accent3"/>
        </w:rPr>
        <w:t xml:space="preserve"> Equally important, I think, is that we see students from a wide range of academic backgrounds applying to our program</w:t>
      </w:r>
      <w:r w:rsidRPr="003D311A" w:rsidR="00EE60D8">
        <w:rPr>
          <w:color w:val="A5A5A5" w:themeColor="accent3"/>
        </w:rPr>
        <w:t xml:space="preserve"> with experience in data science-related areas who may not be pursuing a data science (or data science-adjacent) degree.</w:t>
      </w:r>
    </w:p>
    <w:p w:rsidR="00335EDC" w:rsidP="002E2EE2" w:rsidRDefault="00335EDC" w14:paraId="4453BB12" w14:textId="77777777">
      <w:pPr>
        <w:spacing w:after="0" w:line="240" w:lineRule="auto"/>
        <w:contextualSpacing/>
      </w:pPr>
    </w:p>
    <w:p w:rsidR="0002363F" w:rsidP="002E2EE2" w:rsidRDefault="4C3F7FA9" w14:paraId="4678B320" w14:textId="1C2EA350">
      <w:pPr>
        <w:spacing w:after="0" w:line="240" w:lineRule="auto"/>
        <w:contextualSpacing/>
      </w:pPr>
      <w:r>
        <w:t>Tell us about Data Science for the Public Good. What do you do, how, and why is it important?</w:t>
      </w:r>
    </w:p>
    <w:p w:rsidR="0002363F" w:rsidP="002E2EE2" w:rsidRDefault="0002363F" w14:paraId="2C078E63" w14:textId="097F2DE4">
      <w:pPr>
        <w:spacing w:after="0" w:line="240" w:lineRule="auto"/>
        <w:contextualSpacing/>
      </w:pPr>
    </w:p>
    <w:p w:rsidR="004159E8" w:rsidP="0EAD67D1" w:rsidRDefault="7455D273" w14:paraId="67D1F7D2" w14:textId="0424CC0D">
      <w:pPr>
        <w:spacing w:after="0" w:line="240" w:lineRule="auto"/>
        <w:contextualSpacing/>
      </w:pPr>
      <w:r w:rsidR="02741980">
        <w:rPr/>
        <w:t xml:space="preserve">Words: </w:t>
      </w:r>
      <w:r w:rsidR="75958709">
        <w:rPr/>
        <w:t>4</w:t>
      </w:r>
      <w:r w:rsidR="6EAE6CA9">
        <w:rPr/>
        <w:t>10</w:t>
      </w:r>
    </w:p>
    <w:p w:rsidR="004159E8" w:rsidP="002E2EE2" w:rsidRDefault="004159E8" w14:paraId="46152AB5" w14:textId="77777777">
      <w:pPr>
        <w:spacing w:after="0" w:line="240" w:lineRule="auto"/>
        <w:contextualSpacing/>
      </w:pPr>
    </w:p>
    <w:p w:rsidR="00D8304C" w:rsidP="00D8304C" w:rsidRDefault="00D8304C" w14:paraId="6CFC68AB" w14:textId="37919E7C">
      <w:pPr>
        <w:spacing w:after="0" w:line="240" w:lineRule="auto"/>
        <w:contextualSpacing/>
        <w:rPr>
          <w:color w:val="4472C4" w:themeColor="accent1"/>
        </w:rPr>
      </w:pPr>
      <w:r w:rsidRPr="4426F7F8" w:rsidR="238531A7">
        <w:rPr>
          <w:color w:val="4472C4" w:themeColor="accent1" w:themeTint="FF" w:themeShade="FF"/>
        </w:rPr>
        <w:t xml:space="preserve">The </w:t>
      </w:r>
      <w:r w:rsidRPr="4426F7F8" w:rsidR="0AE9E3FE">
        <w:rPr>
          <w:color w:val="4472C4" w:themeColor="accent1" w:themeTint="FF" w:themeShade="FF"/>
        </w:rPr>
        <w:t xml:space="preserve">Biocomplexity Institute's Social and Decision Analytics Division’s </w:t>
      </w:r>
      <w:r w:rsidRPr="4426F7F8" w:rsidR="238531A7">
        <w:rPr>
          <w:color w:val="4472C4" w:themeColor="accent1" w:themeTint="FF" w:themeShade="FF"/>
        </w:rPr>
        <w:t xml:space="preserve">Data Science for the Public Good (DSPG) program </w:t>
      </w:r>
      <w:r w:rsidRPr="4426F7F8" w:rsidR="211AD981">
        <w:rPr>
          <w:color w:val="4472C4" w:themeColor="accent1" w:themeTint="FF" w:themeShade="FF"/>
        </w:rPr>
        <w:t xml:space="preserve">is an experiential learning program that </w:t>
      </w:r>
      <w:r w:rsidRPr="4426F7F8" w:rsidR="238531A7">
        <w:rPr>
          <w:color w:val="4472C4" w:themeColor="accent1" w:themeTint="FF" w:themeShade="FF"/>
        </w:rPr>
        <w:t xml:space="preserve">brings together students from across the country and engages them on research projects that address local, state, and federal government challenges around critical social issues. DSPG Young Scholars </w:t>
      </w:r>
      <w:r w:rsidRPr="4426F7F8" w:rsidR="4115E916">
        <w:rPr>
          <w:color w:val="4472C4" w:themeColor="accent1" w:themeTint="FF" w:themeShade="FF"/>
        </w:rPr>
        <w:t xml:space="preserve">are undergraduate and graduate students </w:t>
      </w:r>
      <w:r w:rsidRPr="4426F7F8" w:rsidR="238531A7">
        <w:rPr>
          <w:color w:val="4472C4" w:themeColor="accent1" w:themeTint="FF" w:themeShade="FF"/>
        </w:rPr>
        <w:t>conduct</w:t>
      </w:r>
      <w:r w:rsidRPr="4426F7F8" w:rsidR="4115E916">
        <w:rPr>
          <w:color w:val="4472C4" w:themeColor="accent1" w:themeTint="FF" w:themeShade="FF"/>
        </w:rPr>
        <w:t>ing</w:t>
      </w:r>
      <w:r w:rsidRPr="4426F7F8" w:rsidR="238531A7">
        <w:rPr>
          <w:color w:val="4472C4" w:themeColor="accent1" w:themeTint="FF" w:themeShade="FF"/>
        </w:rPr>
        <w:t xml:space="preserve"> </w:t>
      </w:r>
      <w:r w:rsidRPr="4426F7F8" w:rsidR="5A8CB1EB">
        <w:rPr>
          <w:color w:val="4472C4" w:themeColor="accent1" w:themeTint="FF" w:themeShade="FF"/>
        </w:rPr>
        <w:t xml:space="preserve">applied </w:t>
      </w:r>
      <w:r w:rsidRPr="4426F7F8" w:rsidR="238531A7">
        <w:rPr>
          <w:color w:val="4472C4" w:themeColor="accent1" w:themeTint="FF" w:themeShade="FF"/>
        </w:rPr>
        <w:t xml:space="preserve">research at the intersection of statistics, computation, engineering, and the social sciences. </w:t>
      </w:r>
      <w:r w:rsidRPr="4426F7F8" w:rsidR="01D38D47">
        <w:rPr>
          <w:color w:val="4472C4" w:themeColor="accent1" w:themeTint="FF" w:themeShade="FF"/>
        </w:rPr>
        <w:t xml:space="preserve">Participants work in collaborative teams, vertically and horizontally integrated with </w:t>
      </w:r>
      <w:r w:rsidRPr="4426F7F8" w:rsidR="37068F9A">
        <w:rPr>
          <w:color w:val="4472C4" w:themeColor="accent1" w:themeTint="FF" w:themeShade="FF"/>
        </w:rPr>
        <w:t xml:space="preserve">our </w:t>
      </w:r>
      <w:r w:rsidRPr="4426F7F8" w:rsidR="01D38D47">
        <w:rPr>
          <w:color w:val="4472C4" w:themeColor="accent1" w:themeTint="FF" w:themeShade="FF"/>
        </w:rPr>
        <w:t xml:space="preserve">postdoctoral </w:t>
      </w:r>
      <w:r w:rsidRPr="4426F7F8" w:rsidR="46A374DB">
        <w:rPr>
          <w:color w:val="4472C4" w:themeColor="accent1" w:themeTint="FF" w:themeShade="FF"/>
        </w:rPr>
        <w:t xml:space="preserve">scholars </w:t>
      </w:r>
      <w:r w:rsidRPr="4426F7F8" w:rsidR="01D38D47">
        <w:rPr>
          <w:color w:val="4472C4" w:themeColor="accent1" w:themeTint="FF" w:themeShade="FF"/>
        </w:rPr>
        <w:t xml:space="preserve">and research faculty from the Social and Decision Analytics Division, </w:t>
      </w:r>
      <w:r w:rsidRPr="4426F7F8" w:rsidR="37068F9A">
        <w:rPr>
          <w:color w:val="4472C4" w:themeColor="accent1" w:themeTint="FF" w:themeShade="FF"/>
        </w:rPr>
        <w:t xml:space="preserve">as well as </w:t>
      </w:r>
      <w:r w:rsidRPr="4426F7F8" w:rsidR="01D38D47">
        <w:rPr>
          <w:color w:val="4472C4" w:themeColor="accent1" w:themeTint="FF" w:themeShade="FF"/>
        </w:rPr>
        <w:t>our external project stakeholders</w:t>
      </w:r>
      <w:commentRangeStart w:id="638428364"/>
      <w:r w:rsidRPr="4426F7F8" w:rsidR="37068F9A">
        <w:rPr>
          <w:color w:val="4472C4" w:themeColor="accent1" w:themeTint="FF" w:themeShade="FF"/>
        </w:rPr>
        <w:t>.</w:t>
      </w:r>
      <w:commentRangeEnd w:id="638428364"/>
      <w:r>
        <w:rPr>
          <w:rStyle w:val="CommentReference"/>
        </w:rPr>
        <w:commentReference w:id="638428364"/>
      </w:r>
    </w:p>
    <w:p w:rsidR="4426F7F8" w:rsidP="4426F7F8" w:rsidRDefault="4426F7F8" w14:paraId="30790455" w14:textId="7800DF99">
      <w:pPr>
        <w:pStyle w:val="Normal"/>
        <w:spacing w:after="0" w:line="240" w:lineRule="auto"/>
        <w:contextualSpacing/>
        <w:rPr>
          <w:color w:val="4472C4" w:themeColor="accent1" w:themeTint="FF" w:themeShade="FF"/>
        </w:rPr>
      </w:pPr>
    </w:p>
    <w:p w:rsidR="24C9C2B8" w:rsidP="4426F7F8" w:rsidRDefault="24C9C2B8" w14:paraId="52E59BF1" w14:textId="27A16ABF">
      <w:pPr>
        <w:pStyle w:val="Normal"/>
        <w:spacing w:after="0" w:line="240" w:lineRule="auto"/>
        <w:contextualSpacing/>
        <w:rPr>
          <w:color w:val="4472C4" w:themeColor="accent1" w:themeTint="FF" w:themeShade="FF"/>
        </w:rPr>
      </w:pPr>
      <w:r w:rsidRPr="4426F7F8" w:rsidR="24C9C2B8">
        <w:rPr>
          <w:color w:val="4472C4" w:themeColor="accent1" w:themeTint="FF" w:themeShade="FF"/>
        </w:rPr>
        <w:t>In the past, participants have worked on an array of different topics, from developing tools and building the capacity of rural Virginia coastal communities to deal with the impact of climate change to assessing the impact of broadband development on rural property values in Iowa to constructing a data commons or open knowledge repository to curate data insights for decision makers across the National Capital Region.</w:t>
      </w:r>
    </w:p>
    <w:p w:rsidR="00D24014" w:rsidP="00D8304C" w:rsidRDefault="00D24014" w14:paraId="57AF47A8" w14:textId="77777777">
      <w:pPr>
        <w:spacing w:after="0" w:line="240" w:lineRule="auto"/>
        <w:contextualSpacing/>
        <w:rPr>
          <w:color w:val="4472C4" w:themeColor="accent1"/>
        </w:rPr>
      </w:pPr>
    </w:p>
    <w:p w:rsidR="007A57A2" w:rsidP="4426F7F8" w:rsidRDefault="00D24014" w14:paraId="3F5DF6C0" w14:textId="146FF845">
      <w:pPr>
        <w:spacing w:after="0" w:line="240" w:lineRule="auto"/>
        <w:contextualSpacing/>
        <w:rPr>
          <w:color w:val="4472C4" w:themeColor="accent1" w:themeTint="FF" w:themeShade="FF"/>
        </w:rPr>
      </w:pPr>
      <w:r w:rsidRPr="4426F7F8" w:rsidR="5D25758B">
        <w:rPr>
          <w:color w:val="4472C4" w:themeColor="accent1" w:themeTint="FF" w:themeShade="FF"/>
        </w:rPr>
        <w:t>The DSPG program is all about preparing the</w:t>
      </w:r>
      <w:r w:rsidRPr="4426F7F8" w:rsidR="37068F9A">
        <w:rPr>
          <w:color w:val="4472C4" w:themeColor="accent1" w:themeTint="FF" w:themeShade="FF"/>
        </w:rPr>
        <w:t xml:space="preserve"> next generation of</w:t>
      </w:r>
      <w:r w:rsidRPr="4426F7F8" w:rsidR="5D25758B">
        <w:rPr>
          <w:color w:val="4472C4" w:themeColor="accent1" w:themeTint="FF" w:themeShade="FF"/>
        </w:rPr>
        <w:t xml:space="preserve"> data </w:t>
      </w:r>
      <w:r w:rsidRPr="4426F7F8" w:rsidR="37068F9A">
        <w:rPr>
          <w:color w:val="4472C4" w:themeColor="accent1" w:themeTint="FF" w:themeShade="FF"/>
        </w:rPr>
        <w:t>scientists</w:t>
      </w:r>
      <w:r w:rsidRPr="4426F7F8" w:rsidR="228128F3">
        <w:rPr>
          <w:color w:val="4472C4" w:themeColor="accent1" w:themeTint="FF" w:themeShade="FF"/>
        </w:rPr>
        <w:t>. We live in an increasing</w:t>
      </w:r>
      <w:r w:rsidRPr="4426F7F8" w:rsidR="48934A2E">
        <w:rPr>
          <w:color w:val="4472C4" w:themeColor="accent1" w:themeTint="FF" w:themeShade="FF"/>
        </w:rPr>
        <w:t>ly</w:t>
      </w:r>
      <w:r w:rsidRPr="4426F7F8" w:rsidR="228128F3">
        <w:rPr>
          <w:color w:val="4472C4" w:themeColor="accent1" w:themeTint="FF" w:themeShade="FF"/>
        </w:rPr>
        <w:t xml:space="preserve"> complex and interconnected world</w:t>
      </w:r>
      <w:r w:rsidRPr="4426F7F8" w:rsidR="43C24E68">
        <w:rPr>
          <w:color w:val="4472C4" w:themeColor="accent1" w:themeTint="FF" w:themeShade="FF"/>
        </w:rPr>
        <w:t>,</w:t>
      </w:r>
      <w:r w:rsidRPr="4426F7F8" w:rsidR="228128F3">
        <w:rPr>
          <w:color w:val="4472C4" w:themeColor="accent1" w:themeTint="FF" w:themeShade="FF"/>
        </w:rPr>
        <w:t xml:space="preserve"> facing challenges </w:t>
      </w:r>
      <w:r w:rsidRPr="4426F7F8" w:rsidR="67E86F9B">
        <w:rPr>
          <w:color w:val="4472C4" w:themeColor="accent1" w:themeTint="FF" w:themeShade="FF"/>
        </w:rPr>
        <w:t xml:space="preserve">that often extend beyond </w:t>
      </w:r>
      <w:r w:rsidRPr="4426F7F8" w:rsidR="65B2B7EF">
        <w:rPr>
          <w:color w:val="4472C4" w:themeColor="accent1" w:themeTint="FF" w:themeShade="FF"/>
        </w:rPr>
        <w:t xml:space="preserve">what we think of as traditional community </w:t>
      </w:r>
      <w:r w:rsidRPr="4426F7F8" w:rsidR="67E86F9B">
        <w:rPr>
          <w:color w:val="4472C4" w:themeColor="accent1" w:themeTint="FF" w:themeShade="FF"/>
        </w:rPr>
        <w:t xml:space="preserve">borders. </w:t>
      </w:r>
      <w:r w:rsidRPr="4426F7F8" w:rsidR="6DB3016F">
        <w:rPr>
          <w:color w:val="4472C4" w:themeColor="accent1" w:themeTint="FF" w:themeShade="FF"/>
        </w:rPr>
        <w:t>As researchers, we firmly believe that data is one of the essential tools for solving these challenges, and one of the most critical skills a person can possess is data literacy. DSPG teaches people not just how to find and analyze data but how to use it to solve real problems by applying our Data Science Framework.</w:t>
      </w:r>
    </w:p>
    <w:p w:rsidR="007A57A2" w:rsidP="4426F7F8" w:rsidRDefault="00D24014" w14:paraId="0B513559" w14:textId="02EDF1C0">
      <w:pPr>
        <w:pStyle w:val="Normal"/>
        <w:spacing w:after="0" w:line="240" w:lineRule="auto"/>
        <w:contextualSpacing/>
        <w:rPr>
          <w:color w:val="4472C4" w:themeColor="accent1" w:themeTint="FF" w:themeShade="FF"/>
        </w:rPr>
      </w:pPr>
    </w:p>
    <w:p w:rsidR="007A57A2" w:rsidP="4426F7F8" w:rsidRDefault="00D24014" w14:paraId="41776A68" w14:textId="0D11C007">
      <w:pPr>
        <w:pStyle w:val="Normal"/>
        <w:bidi w:val="0"/>
        <w:spacing w:before="0" w:beforeAutospacing="off" w:after="0" w:afterAutospacing="off" w:line="240" w:lineRule="auto"/>
        <w:ind w:left="0" w:right="0"/>
        <w:contextualSpacing/>
        <w:jc w:val="left"/>
        <w:rPr>
          <w:color w:val="4472C4" w:themeColor="accent1" w:themeTint="FF" w:themeShade="FF"/>
        </w:rPr>
      </w:pPr>
      <w:r w:rsidRPr="4426F7F8" w:rsidR="5849F207">
        <w:rPr>
          <w:color w:val="4472C4" w:themeColor="accent1" w:themeTint="FF" w:themeShade="FF"/>
        </w:rPr>
        <w:t>This framework details our research process from concrete problem identification to data discovery, acquisition, ingestion, and wrangling to the statistical modeling and analysis that produces the actionable insights that ultimately lead to the public good. Throughout the process, we emphasize communication and dissemination as we work with stakeholders and sponsors to clarify and refine our research questions, tweak our modeling approaches, and ultimately frame our results in a language our target audiences will understand. Equally important and ubiquitous to our framework is a heavy emphasis on ethics.</w:t>
      </w:r>
    </w:p>
    <w:p w:rsidR="007A57A2" w:rsidP="4426F7F8" w:rsidRDefault="00D24014" w14:paraId="3C13D919" w14:textId="7B7A5E43">
      <w:pPr>
        <w:pStyle w:val="Normal"/>
        <w:bidi w:val="0"/>
        <w:spacing w:before="0" w:beforeAutospacing="off" w:after="0" w:afterAutospacing="off" w:line="240" w:lineRule="auto"/>
        <w:ind w:left="0" w:right="0"/>
        <w:contextualSpacing/>
        <w:jc w:val="left"/>
        <w:rPr>
          <w:color w:val="4472C4" w:themeColor="accent1" w:themeTint="FF" w:themeShade="FF"/>
        </w:rPr>
      </w:pPr>
    </w:p>
    <w:p w:rsidR="007A57A2" w:rsidP="4426F7F8" w:rsidRDefault="00D24014" w14:paraId="521EC7CA" w14:textId="01808890">
      <w:pPr>
        <w:pStyle w:val="Normal"/>
        <w:bidi w:val="0"/>
        <w:spacing w:before="0" w:beforeAutospacing="off" w:after="0" w:afterAutospacing="off" w:line="240" w:lineRule="auto"/>
        <w:ind w:left="0" w:right="0"/>
        <w:contextualSpacing/>
        <w:jc w:val="left"/>
        <w:rPr>
          <w:color w:val="4472C4" w:themeColor="accent1" w:themeTint="FF" w:themeShade="FF"/>
        </w:rPr>
      </w:pPr>
      <w:r w:rsidRPr="4426F7F8" w:rsidR="57C95C27">
        <w:rPr>
          <w:color w:val="4472C4" w:themeColor="accent1" w:themeTint="FF" w:themeShade="FF"/>
        </w:rPr>
        <w:t>More information about our Data Science Framework can be found online at https://hdsr.mitpress.mit.edu/pub/hnptx6lq/release/10</w:t>
      </w:r>
    </w:p>
    <w:p w:rsidR="007A57A2" w:rsidP="4426F7F8" w:rsidRDefault="00D24014" w14:paraId="69017817" w14:textId="1CC7221E">
      <w:pPr>
        <w:pStyle w:val="Normal"/>
        <w:bidi w:val="0"/>
        <w:spacing w:before="0" w:beforeAutospacing="off" w:after="0" w:afterAutospacing="off" w:line="240" w:lineRule="auto"/>
        <w:ind w:left="0" w:right="0"/>
        <w:contextualSpacing/>
        <w:jc w:val="left"/>
        <w:rPr>
          <w:color w:val="4472C4" w:themeColor="accent1" w:themeTint="FF" w:themeShade="FF"/>
        </w:rPr>
      </w:pPr>
    </w:p>
    <w:p w:rsidR="007A57A2" w:rsidP="4426F7F8" w:rsidRDefault="00D24014" w14:paraId="3AA73E65" w14:textId="70C586EC">
      <w:pPr>
        <w:spacing w:after="0" w:line="240" w:lineRule="auto"/>
        <w:contextualSpacing/>
        <w:rPr>
          <w:color w:val="A6A6A6" w:themeColor="background1" w:themeTint="FF" w:themeShade="A6"/>
        </w:rPr>
      </w:pPr>
      <w:r w:rsidRPr="4426F7F8" w:rsidR="3D9D9406">
        <w:rPr>
          <w:color w:val="A6A6A6" w:themeColor="background1" w:themeTint="FF" w:themeShade="A6"/>
        </w:rPr>
        <w:t xml:space="preserve">Perhaps most importantly, </w:t>
      </w:r>
      <w:r w:rsidRPr="4426F7F8" w:rsidR="637130DD">
        <w:rPr>
          <w:color w:val="A6A6A6" w:themeColor="background1" w:themeTint="FF" w:themeShade="A6"/>
        </w:rPr>
        <w:t>the DSPG</w:t>
      </w:r>
      <w:r w:rsidRPr="4426F7F8" w:rsidR="3D9D9406">
        <w:rPr>
          <w:color w:val="A6A6A6" w:themeColor="background1" w:themeTint="FF" w:themeShade="A6"/>
        </w:rPr>
        <w:t xml:space="preserve"> </w:t>
      </w:r>
      <w:r w:rsidRPr="4426F7F8" w:rsidR="42D0A40C">
        <w:rPr>
          <w:color w:val="A6A6A6" w:themeColor="background1" w:themeTint="FF" w:themeShade="A6"/>
        </w:rPr>
        <w:t xml:space="preserve">program </w:t>
      </w:r>
      <w:r w:rsidRPr="4426F7F8" w:rsidR="01B1E5CA">
        <w:rPr>
          <w:color w:val="A6A6A6" w:themeColor="background1" w:themeTint="FF" w:themeShade="A6"/>
        </w:rPr>
        <w:t xml:space="preserve">teaches people how to work as </w:t>
      </w:r>
      <w:r w:rsidRPr="4426F7F8" w:rsidR="0392D075">
        <w:rPr>
          <w:color w:val="A6A6A6" w:themeColor="background1" w:themeTint="FF" w:themeShade="A6"/>
        </w:rPr>
        <w:t xml:space="preserve">members of a </w:t>
      </w:r>
      <w:r w:rsidRPr="4426F7F8" w:rsidR="01B1E5CA">
        <w:rPr>
          <w:color w:val="A6A6A6" w:themeColor="background1" w:themeTint="FF" w:themeShade="A6"/>
        </w:rPr>
        <w:t xml:space="preserve">team, because problems like the ones we’re trying to tackle (e.g., </w:t>
      </w:r>
      <w:r w:rsidRPr="4426F7F8" w:rsidR="01B1E5CA">
        <w:rPr>
          <w:color w:val="A6A6A6" w:themeColor="background1" w:themeTint="FF" w:themeShade="A6"/>
        </w:rPr>
        <w:t>social</w:t>
      </w:r>
      <w:r w:rsidRPr="4426F7F8" w:rsidR="01B1E5CA">
        <w:rPr>
          <w:color w:val="A6A6A6" w:themeColor="background1" w:themeTint="FF" w:themeShade="A6"/>
        </w:rPr>
        <w:t xml:space="preserve"> and economic inequity across major </w:t>
      </w:r>
      <w:r w:rsidRPr="4426F7F8" w:rsidR="77091A39">
        <w:rPr>
          <w:color w:val="A6A6A6" w:themeColor="background1" w:themeTint="FF" w:themeShade="A6"/>
        </w:rPr>
        <w:t>metropolitan</w:t>
      </w:r>
      <w:r w:rsidRPr="4426F7F8" w:rsidR="01B1E5CA">
        <w:rPr>
          <w:color w:val="A6A6A6" w:themeColor="background1" w:themeTint="FF" w:themeShade="A6"/>
        </w:rPr>
        <w:t xml:space="preserve"> areas, </w:t>
      </w:r>
      <w:r w:rsidRPr="4426F7F8" w:rsidR="3DB67EB2">
        <w:rPr>
          <w:color w:val="A6A6A6" w:themeColor="background1" w:themeTint="FF" w:themeShade="A6"/>
        </w:rPr>
        <w:t xml:space="preserve">health disparities between rural and urban areas within a state or region) </w:t>
      </w:r>
      <w:r w:rsidRPr="4426F7F8" w:rsidR="77091A39">
        <w:rPr>
          <w:color w:val="A6A6A6" w:themeColor="background1" w:themeTint="FF" w:themeShade="A6"/>
        </w:rPr>
        <w:t>are too large, sprawling, or complex for any single individual to solve on their own.</w:t>
      </w:r>
      <w:r w:rsidRPr="4426F7F8" w:rsidR="7B74F1D3">
        <w:rPr>
          <w:color w:val="A6A6A6" w:themeColor="background1" w:themeTint="FF" w:themeShade="A6"/>
        </w:rPr>
        <w:t xml:space="preserve"> </w:t>
      </w:r>
    </w:p>
    <w:p w:rsidR="007A57A2" w:rsidP="001B6F1B" w:rsidRDefault="007A57A2" w14:paraId="630BB59D" w14:textId="77777777">
      <w:pPr>
        <w:spacing w:after="0" w:line="240" w:lineRule="auto"/>
        <w:contextualSpacing/>
        <w:rPr>
          <w:color w:val="4472C4" w:themeColor="accent1"/>
        </w:rPr>
      </w:pPr>
    </w:p>
    <w:p w:rsidRPr="007A57A2" w:rsidR="00D8304C" w:rsidP="001B6F1B" w:rsidRDefault="004E74A8" w14:paraId="37108750" w14:textId="160E42C8">
      <w:pPr>
        <w:spacing w:after="0" w:line="240" w:lineRule="auto"/>
        <w:contextualSpacing/>
        <w:rPr>
          <w:color w:val="4472C4" w:themeColor="accent1"/>
        </w:rPr>
      </w:pPr>
      <w:r>
        <w:rPr>
          <w:color w:val="4472C4" w:themeColor="accent1"/>
        </w:rPr>
        <w:t xml:space="preserve">Whether </w:t>
      </w:r>
      <w:r w:rsidR="00CE6221">
        <w:rPr>
          <w:color w:val="4472C4" w:themeColor="accent1"/>
        </w:rPr>
        <w:t xml:space="preserve">DSPG </w:t>
      </w:r>
      <w:r>
        <w:rPr>
          <w:color w:val="4472C4" w:themeColor="accent1"/>
        </w:rPr>
        <w:t>participants take their next step forward as data scientists, policy makers, entrepreneurs, or follow a career path that has</w:t>
      </w:r>
      <w:r w:rsidR="003F7590">
        <w:rPr>
          <w:color w:val="4472C4" w:themeColor="accent1"/>
        </w:rPr>
        <w:t xml:space="preserve">n’t even been </w:t>
      </w:r>
      <w:r w:rsidR="00A60F6C">
        <w:rPr>
          <w:color w:val="4472C4" w:themeColor="accent1"/>
        </w:rPr>
        <w:t xml:space="preserve">thought of </w:t>
      </w:r>
      <w:r w:rsidR="003F7590">
        <w:rPr>
          <w:color w:val="4472C4" w:themeColor="accent1"/>
        </w:rPr>
        <w:t xml:space="preserve">yet, </w:t>
      </w:r>
      <w:r w:rsidR="00CE6221">
        <w:rPr>
          <w:color w:val="4472C4" w:themeColor="accent1"/>
        </w:rPr>
        <w:t xml:space="preserve">our goal is to give them the tools to succeed </w:t>
      </w:r>
      <w:r w:rsidR="004159E8">
        <w:rPr>
          <w:color w:val="4472C4" w:themeColor="accent1"/>
        </w:rPr>
        <w:t>in whatever career path they choose.</w:t>
      </w:r>
      <w:r w:rsidR="00F06658">
        <w:rPr>
          <w:color w:val="4472C4" w:themeColor="accent1"/>
        </w:rPr>
        <w:t xml:space="preserve"> </w:t>
      </w:r>
    </w:p>
    <w:p w:rsidRPr="007A57A2" w:rsidR="00D8304C" w:rsidP="00D8304C" w:rsidRDefault="00D8304C" w14:paraId="1023E2BB" w14:textId="77777777">
      <w:pPr>
        <w:spacing w:after="0" w:line="240" w:lineRule="auto"/>
        <w:contextualSpacing/>
        <w:rPr>
          <w:color w:val="4472C4" w:themeColor="accent1"/>
        </w:rPr>
      </w:pPr>
    </w:p>
    <w:p w:rsidRPr="007A57A2" w:rsidR="00D8304C" w:rsidP="00D8304C" w:rsidRDefault="00D8304C" w14:paraId="57FB1327" w14:textId="4BBDCB2B">
      <w:pPr>
        <w:spacing w:after="0" w:line="240" w:lineRule="auto"/>
        <w:contextualSpacing/>
        <w:rPr>
          <w:color w:val="4472C4" w:themeColor="accent1"/>
        </w:rPr>
      </w:pPr>
      <w:r w:rsidRPr="007A57A2">
        <w:rPr>
          <w:color w:val="4472C4" w:themeColor="accent1"/>
        </w:rPr>
        <w:t xml:space="preserve">More information about the program is available online at: </w:t>
      </w:r>
      <w:proofErr w:type="gramStart"/>
      <w:r w:rsidRPr="007A57A2">
        <w:rPr>
          <w:color w:val="4472C4" w:themeColor="accent1"/>
        </w:rPr>
        <w:t>https://biocomplexity.virginia.edu/data-science-public-good-internship-program</w:t>
      </w:r>
      <w:proofErr w:type="gramEnd"/>
    </w:p>
    <w:sectPr w:rsidRPr="007A57A2" w:rsidR="00D8304C">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Z(" w:author="Zhu, Zhengyuan (eap5qw)" w:date="2023-03-22T13:07:00Z" w:id="0">
    <w:p w:rsidR="0EAD67D1" w:rsidRDefault="0EAD67D1" w14:paraId="79DAD127" w14:textId="36287BCC">
      <w:r>
        <w:t xml:space="preserve">I think this is one dimension of "data science for public good". namely informing public policy decisions. It should also includes other dimensions such as developing tools to understand complex problems such as climate change, use data to combat misinformation, build trust and shape  public opinions, and working with private partners to ensure that data are used in an ethical and responsible manner.  </w:t>
      </w:r>
      <w:r>
        <w:annotationRef/>
      </w:r>
      <w:r>
        <w:rPr>
          <w:rStyle w:val="CommentReference"/>
        </w:rPr>
        <w:annotationRef/>
      </w:r>
    </w:p>
  </w:comment>
  <w:comment w:initials="S(" w:author="Shipp, Stephanie S (sss5sc)" w:date="2023-03-23T09:47:33" w:id="773981999">
    <w:p w:rsidR="4426F7F8" w:rsidRDefault="4426F7F8" w14:paraId="3CB06583" w14:textId="4F2C4078">
      <w:pPr>
        <w:pStyle w:val="CommentText"/>
      </w:pPr>
      <w:r w:rsidR="4426F7F8">
        <w:rPr/>
        <w:t>Do you also need to introduce who we are: Something like "We are a data science research group at the University of Virginia's Biocomplexity Institute. Our vision is to use data science to inform public good decision-making."</w:t>
      </w:r>
      <w:r>
        <w:rPr>
          <w:rStyle w:val="CommentReference"/>
        </w:rPr>
        <w:annotationRef/>
      </w:r>
    </w:p>
  </w:comment>
  <w:comment w:initials="M(" w:author="Montalvo, Cesar P (cpm9w)" w:date="2023-03-24T09:48:42" w:id="638428364">
    <w:p w:rsidR="4426F7F8" w:rsidRDefault="4426F7F8" w14:paraId="51B6EEE4" w14:textId="2A57C7FD">
      <w:pPr>
        <w:pStyle w:val="CommentText"/>
      </w:pPr>
      <w:r w:rsidR="4426F7F8">
        <w:rPr/>
        <w:t xml:space="preserve">FYConsideration: I might omit this two lines, since three parragraphs down, we explain the process, including the stakeholders part. </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1" w15:paraId="79DAD127"/>
  <w15:commentEx w15:done="1" w15:paraId="3CB06583" w15:paraIdParent="79DAD127"/>
  <w15:commentEx w15:done="1" w15:paraId="51B6EEE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A39A24C" w16cex:dateUtc="2023-03-22T17:07:00Z">
    <w16cex:extLst>
      <w16:ext w16:uri="{CE6994B0-6A32-4C9F-8C6B-6E91EDA988CE}">
        <cr:reactions xmlns:cr="http://schemas.microsoft.com/office/comments/2020/reactions">
          <cr:reaction reactionType="1">
            <cr:reactionInfo dateUtc="2023-03-23T13:45:18.93Z">
              <cr:user userId="S::sss5sc@virginia.edu::32ad11e2-6e98-46b4-87f4-a31b3ad2ebba" userProvider="AD" userName="Shipp, Stephanie S (sss5sc)"/>
            </cr:reactionInfo>
          </cr:reaction>
        </cr:reactions>
      </w16:ext>
    </w16cex:extLst>
  </w16cex:commentExtensible>
  <w16cex:commentExtensible w16cex:durableId="5303DAC6" w16cex:dateUtc="2023-03-23T13:47:33.9Z"/>
  <w16cex:commentExtensible w16cex:durableId="05802226" w16cex:dateUtc="2023-03-24T13:48:42.488Z">
    <w16cex:extLst>
      <w16:ext w16:uri="{CE6994B0-6A32-4C9F-8C6B-6E91EDA988CE}">
        <cr:reactions xmlns:cr="http://schemas.microsoft.com/office/comments/2020/reactions">
          <cr:reaction reactionType="1">
            <cr:reactionInfo dateUtc="2023-03-27T13:21:39.408Z">
              <cr:user userId="S::jt9sz@virginia.edu::0b817237-2e4a-4a07-ab95-9daea5bb5909" userProvider="AD" userName="Thurston, Joel (jt9sz)"/>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79DAD127" w16cid:durableId="2A39A24C"/>
  <w16cid:commentId w16cid:paraId="3CB06583" w16cid:durableId="5303DAC6"/>
  <w16cid:commentId w16cid:paraId="51B6EEE4" w16cid:durableId="0580222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478591"/>
    <w:multiLevelType w:val="hybridMultilevel"/>
    <w:tmpl w:val="6CC2D09C"/>
    <w:lvl w:ilvl="0" w:tplc="A1501754">
      <w:start w:val="1"/>
      <w:numFmt w:val="bullet"/>
      <w:lvlText w:val=""/>
      <w:lvlJc w:val="left"/>
      <w:pPr>
        <w:ind w:left="720" w:hanging="360"/>
      </w:pPr>
      <w:rPr>
        <w:rFonts w:hint="default" w:ascii="Symbol" w:hAnsi="Symbol"/>
      </w:rPr>
    </w:lvl>
    <w:lvl w:ilvl="1" w:tplc="7898C708">
      <w:start w:val="1"/>
      <w:numFmt w:val="bullet"/>
      <w:lvlText w:val="o"/>
      <w:lvlJc w:val="left"/>
      <w:pPr>
        <w:ind w:left="1440" w:hanging="360"/>
      </w:pPr>
      <w:rPr>
        <w:rFonts w:hint="default" w:ascii="Courier New" w:hAnsi="Courier New"/>
      </w:rPr>
    </w:lvl>
    <w:lvl w:ilvl="2" w:tplc="17FA19A0">
      <w:start w:val="1"/>
      <w:numFmt w:val="bullet"/>
      <w:lvlText w:val=""/>
      <w:lvlJc w:val="left"/>
      <w:pPr>
        <w:ind w:left="2160" w:hanging="360"/>
      </w:pPr>
      <w:rPr>
        <w:rFonts w:hint="default" w:ascii="Wingdings" w:hAnsi="Wingdings"/>
      </w:rPr>
    </w:lvl>
    <w:lvl w:ilvl="3" w:tplc="889EA124">
      <w:start w:val="1"/>
      <w:numFmt w:val="bullet"/>
      <w:lvlText w:val=""/>
      <w:lvlJc w:val="left"/>
      <w:pPr>
        <w:ind w:left="2880" w:hanging="360"/>
      </w:pPr>
      <w:rPr>
        <w:rFonts w:hint="default" w:ascii="Symbol" w:hAnsi="Symbol"/>
      </w:rPr>
    </w:lvl>
    <w:lvl w:ilvl="4" w:tplc="8B4C8EA8">
      <w:start w:val="1"/>
      <w:numFmt w:val="bullet"/>
      <w:lvlText w:val="o"/>
      <w:lvlJc w:val="left"/>
      <w:pPr>
        <w:ind w:left="3600" w:hanging="360"/>
      </w:pPr>
      <w:rPr>
        <w:rFonts w:hint="default" w:ascii="Courier New" w:hAnsi="Courier New"/>
      </w:rPr>
    </w:lvl>
    <w:lvl w:ilvl="5" w:tplc="65F6E618">
      <w:start w:val="1"/>
      <w:numFmt w:val="bullet"/>
      <w:lvlText w:val=""/>
      <w:lvlJc w:val="left"/>
      <w:pPr>
        <w:ind w:left="4320" w:hanging="360"/>
      </w:pPr>
      <w:rPr>
        <w:rFonts w:hint="default" w:ascii="Wingdings" w:hAnsi="Wingdings"/>
      </w:rPr>
    </w:lvl>
    <w:lvl w:ilvl="6" w:tplc="CF3E3856">
      <w:start w:val="1"/>
      <w:numFmt w:val="bullet"/>
      <w:lvlText w:val=""/>
      <w:lvlJc w:val="left"/>
      <w:pPr>
        <w:ind w:left="5040" w:hanging="360"/>
      </w:pPr>
      <w:rPr>
        <w:rFonts w:hint="default" w:ascii="Symbol" w:hAnsi="Symbol"/>
      </w:rPr>
    </w:lvl>
    <w:lvl w:ilvl="7" w:tplc="CD6C2F94">
      <w:start w:val="1"/>
      <w:numFmt w:val="bullet"/>
      <w:lvlText w:val="o"/>
      <w:lvlJc w:val="left"/>
      <w:pPr>
        <w:ind w:left="5760" w:hanging="360"/>
      </w:pPr>
      <w:rPr>
        <w:rFonts w:hint="default" w:ascii="Courier New" w:hAnsi="Courier New"/>
      </w:rPr>
    </w:lvl>
    <w:lvl w:ilvl="8" w:tplc="B67E9A14">
      <w:start w:val="1"/>
      <w:numFmt w:val="bullet"/>
      <w:lvlText w:val=""/>
      <w:lvlJc w:val="left"/>
      <w:pPr>
        <w:ind w:left="6480" w:hanging="360"/>
      </w:pPr>
      <w:rPr>
        <w:rFonts w:hint="default" w:ascii="Wingdings" w:hAnsi="Wingdings"/>
      </w:rPr>
    </w:lvl>
  </w:abstractNum>
  <w:abstractNum w:abstractNumId="1" w15:restartNumberingAfterBreak="0">
    <w:nsid w:val="79F6A5FC"/>
    <w:multiLevelType w:val="hybridMultilevel"/>
    <w:tmpl w:val="5E32F79A"/>
    <w:lvl w:ilvl="0" w:tplc="51ACA52A">
      <w:start w:val="1"/>
      <w:numFmt w:val="bullet"/>
      <w:lvlText w:val=""/>
      <w:lvlJc w:val="left"/>
      <w:pPr>
        <w:ind w:left="720" w:hanging="360"/>
      </w:pPr>
      <w:rPr>
        <w:rFonts w:hint="default" w:ascii="Symbol" w:hAnsi="Symbol"/>
      </w:rPr>
    </w:lvl>
    <w:lvl w:ilvl="1" w:tplc="D8DAC228">
      <w:start w:val="1"/>
      <w:numFmt w:val="bullet"/>
      <w:lvlText w:val="o"/>
      <w:lvlJc w:val="left"/>
      <w:pPr>
        <w:ind w:left="1440" w:hanging="360"/>
      </w:pPr>
      <w:rPr>
        <w:rFonts w:hint="default" w:ascii="Courier New" w:hAnsi="Courier New"/>
      </w:rPr>
    </w:lvl>
    <w:lvl w:ilvl="2" w:tplc="FEE679C6">
      <w:start w:val="1"/>
      <w:numFmt w:val="bullet"/>
      <w:lvlText w:val=""/>
      <w:lvlJc w:val="left"/>
      <w:pPr>
        <w:ind w:left="2160" w:hanging="360"/>
      </w:pPr>
      <w:rPr>
        <w:rFonts w:hint="default" w:ascii="Wingdings" w:hAnsi="Wingdings"/>
      </w:rPr>
    </w:lvl>
    <w:lvl w:ilvl="3" w:tplc="47CCA96A">
      <w:start w:val="1"/>
      <w:numFmt w:val="bullet"/>
      <w:lvlText w:val=""/>
      <w:lvlJc w:val="left"/>
      <w:pPr>
        <w:ind w:left="2880" w:hanging="360"/>
      </w:pPr>
      <w:rPr>
        <w:rFonts w:hint="default" w:ascii="Symbol" w:hAnsi="Symbol"/>
      </w:rPr>
    </w:lvl>
    <w:lvl w:ilvl="4" w:tplc="F81C02F4">
      <w:start w:val="1"/>
      <w:numFmt w:val="bullet"/>
      <w:lvlText w:val="o"/>
      <w:lvlJc w:val="left"/>
      <w:pPr>
        <w:ind w:left="3600" w:hanging="360"/>
      </w:pPr>
      <w:rPr>
        <w:rFonts w:hint="default" w:ascii="Courier New" w:hAnsi="Courier New"/>
      </w:rPr>
    </w:lvl>
    <w:lvl w:ilvl="5" w:tplc="99060EB8">
      <w:start w:val="1"/>
      <w:numFmt w:val="bullet"/>
      <w:lvlText w:val=""/>
      <w:lvlJc w:val="left"/>
      <w:pPr>
        <w:ind w:left="4320" w:hanging="360"/>
      </w:pPr>
      <w:rPr>
        <w:rFonts w:hint="default" w:ascii="Wingdings" w:hAnsi="Wingdings"/>
      </w:rPr>
    </w:lvl>
    <w:lvl w:ilvl="6" w:tplc="E7F40BF6">
      <w:start w:val="1"/>
      <w:numFmt w:val="bullet"/>
      <w:lvlText w:val=""/>
      <w:lvlJc w:val="left"/>
      <w:pPr>
        <w:ind w:left="5040" w:hanging="360"/>
      </w:pPr>
      <w:rPr>
        <w:rFonts w:hint="default" w:ascii="Symbol" w:hAnsi="Symbol"/>
      </w:rPr>
    </w:lvl>
    <w:lvl w:ilvl="7" w:tplc="1CE259E6">
      <w:start w:val="1"/>
      <w:numFmt w:val="bullet"/>
      <w:lvlText w:val="o"/>
      <w:lvlJc w:val="left"/>
      <w:pPr>
        <w:ind w:left="5760" w:hanging="360"/>
      </w:pPr>
      <w:rPr>
        <w:rFonts w:hint="default" w:ascii="Courier New" w:hAnsi="Courier New"/>
      </w:rPr>
    </w:lvl>
    <w:lvl w:ilvl="8" w:tplc="2B8C0AFC">
      <w:start w:val="1"/>
      <w:numFmt w:val="bullet"/>
      <w:lvlText w:val=""/>
      <w:lvlJc w:val="left"/>
      <w:pPr>
        <w:ind w:left="6480" w:hanging="360"/>
      </w:pPr>
      <w:rPr>
        <w:rFonts w:hint="default" w:ascii="Wingdings" w:hAnsi="Wingdings"/>
      </w:rPr>
    </w:lvl>
  </w:abstractNum>
  <w:num w:numId="1" w16cid:durableId="1019938315">
    <w:abstractNumId w:val="0"/>
  </w:num>
  <w:num w:numId="2" w16cid:durableId="21057097">
    <w:abstractNumId w:val="1"/>
  </w:num>
</w:numbering>
</file>

<file path=word/people.xml><?xml version="1.0" encoding="utf-8"?>
<w15:people xmlns:mc="http://schemas.openxmlformats.org/markup-compatibility/2006" xmlns:w15="http://schemas.microsoft.com/office/word/2012/wordml" mc:Ignorable="w15">
  <w15:person w15:author="Zhu, Zhengyuan (eap5qw)">
    <w15:presenceInfo w15:providerId="AD" w15:userId="S::eap5qw@virginia.edu::ec11d8af-c944-47e5-91c6-8c00d0abb10e"/>
  </w15:person>
  <w15:person w15:author="Shipp, Stephanie S (sss5sc)">
    <w15:presenceInfo w15:providerId="AD" w15:userId="S::sss5sc@virginia.edu::32ad11e2-6e98-46b4-87f4-a31b3ad2ebba"/>
  </w15:person>
  <w15:person w15:author="Montalvo, Cesar P (cpm9w)">
    <w15:presenceInfo w15:providerId="AD" w15:userId="S::cpm9w@virginia.edu::0ce3372b-42c1-4f52-b82a-75d41fa137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DC4ADE"/>
    <w:rsid w:val="00012AB3"/>
    <w:rsid w:val="0002363F"/>
    <w:rsid w:val="00024616"/>
    <w:rsid w:val="000767B8"/>
    <w:rsid w:val="00081871"/>
    <w:rsid w:val="00085E60"/>
    <w:rsid w:val="000D52AE"/>
    <w:rsid w:val="000E3893"/>
    <w:rsid w:val="0018412E"/>
    <w:rsid w:val="001A7091"/>
    <w:rsid w:val="001B6F1B"/>
    <w:rsid w:val="001F2EF7"/>
    <w:rsid w:val="0020457B"/>
    <w:rsid w:val="00204818"/>
    <w:rsid w:val="00216286"/>
    <w:rsid w:val="002A61CB"/>
    <w:rsid w:val="002B799A"/>
    <w:rsid w:val="002C03F3"/>
    <w:rsid w:val="002E2EE2"/>
    <w:rsid w:val="002F40F6"/>
    <w:rsid w:val="00335EDC"/>
    <w:rsid w:val="003A45C7"/>
    <w:rsid w:val="003C63B3"/>
    <w:rsid w:val="003D311A"/>
    <w:rsid w:val="003D7832"/>
    <w:rsid w:val="003F7590"/>
    <w:rsid w:val="004159E8"/>
    <w:rsid w:val="004B0933"/>
    <w:rsid w:val="004C1AE0"/>
    <w:rsid w:val="004E74A8"/>
    <w:rsid w:val="00555229"/>
    <w:rsid w:val="00577E3A"/>
    <w:rsid w:val="00582DD6"/>
    <w:rsid w:val="00587CF8"/>
    <w:rsid w:val="00593CDA"/>
    <w:rsid w:val="005F63DD"/>
    <w:rsid w:val="00612535"/>
    <w:rsid w:val="006175F4"/>
    <w:rsid w:val="00676E5C"/>
    <w:rsid w:val="006B123D"/>
    <w:rsid w:val="006D25FF"/>
    <w:rsid w:val="006E2696"/>
    <w:rsid w:val="00706E27"/>
    <w:rsid w:val="007A57A2"/>
    <w:rsid w:val="007B5DC0"/>
    <w:rsid w:val="007C388C"/>
    <w:rsid w:val="007D369A"/>
    <w:rsid w:val="008036C6"/>
    <w:rsid w:val="008B2E43"/>
    <w:rsid w:val="0094178A"/>
    <w:rsid w:val="00950C99"/>
    <w:rsid w:val="0097731B"/>
    <w:rsid w:val="00991A27"/>
    <w:rsid w:val="00993C66"/>
    <w:rsid w:val="009E33CF"/>
    <w:rsid w:val="00A60F6C"/>
    <w:rsid w:val="00A71496"/>
    <w:rsid w:val="00A74D34"/>
    <w:rsid w:val="00A90D41"/>
    <w:rsid w:val="00A93CC5"/>
    <w:rsid w:val="00AB0B8C"/>
    <w:rsid w:val="00B67726"/>
    <w:rsid w:val="00BA04C5"/>
    <w:rsid w:val="00BB4FC5"/>
    <w:rsid w:val="00C21B88"/>
    <w:rsid w:val="00C3018C"/>
    <w:rsid w:val="00C40A5A"/>
    <w:rsid w:val="00C56216"/>
    <w:rsid w:val="00C9060B"/>
    <w:rsid w:val="00C936C2"/>
    <w:rsid w:val="00CA632D"/>
    <w:rsid w:val="00CB06CD"/>
    <w:rsid w:val="00CB31D1"/>
    <w:rsid w:val="00CB6C03"/>
    <w:rsid w:val="00CE6221"/>
    <w:rsid w:val="00D24014"/>
    <w:rsid w:val="00D314B5"/>
    <w:rsid w:val="00D36227"/>
    <w:rsid w:val="00D43D64"/>
    <w:rsid w:val="00D440D1"/>
    <w:rsid w:val="00D70BE6"/>
    <w:rsid w:val="00D8304C"/>
    <w:rsid w:val="00DA0269"/>
    <w:rsid w:val="00DA6167"/>
    <w:rsid w:val="00DB423D"/>
    <w:rsid w:val="00DB552E"/>
    <w:rsid w:val="00E04642"/>
    <w:rsid w:val="00E155F2"/>
    <w:rsid w:val="00EC3925"/>
    <w:rsid w:val="00EC397E"/>
    <w:rsid w:val="00EE60D8"/>
    <w:rsid w:val="00F06658"/>
    <w:rsid w:val="00F262C3"/>
    <w:rsid w:val="00F35308"/>
    <w:rsid w:val="00F60A83"/>
    <w:rsid w:val="00F82007"/>
    <w:rsid w:val="00FF25D2"/>
    <w:rsid w:val="01521412"/>
    <w:rsid w:val="01551566"/>
    <w:rsid w:val="01B1E5CA"/>
    <w:rsid w:val="01D38D47"/>
    <w:rsid w:val="02741980"/>
    <w:rsid w:val="02A6AE14"/>
    <w:rsid w:val="0392D075"/>
    <w:rsid w:val="03BE13DF"/>
    <w:rsid w:val="07B78FDF"/>
    <w:rsid w:val="08949934"/>
    <w:rsid w:val="0AE9E3FE"/>
    <w:rsid w:val="0C2B77EB"/>
    <w:rsid w:val="0CBC2EF8"/>
    <w:rsid w:val="0DB1834E"/>
    <w:rsid w:val="0E334315"/>
    <w:rsid w:val="0EAD67D1"/>
    <w:rsid w:val="0F786CC0"/>
    <w:rsid w:val="0F786CC0"/>
    <w:rsid w:val="0F9C3EAE"/>
    <w:rsid w:val="10FB9484"/>
    <w:rsid w:val="119D496B"/>
    <w:rsid w:val="131197EF"/>
    <w:rsid w:val="1411EF7B"/>
    <w:rsid w:val="15042796"/>
    <w:rsid w:val="156C7103"/>
    <w:rsid w:val="15718BEE"/>
    <w:rsid w:val="196A8CC0"/>
    <w:rsid w:val="1B8B86FA"/>
    <w:rsid w:val="1BAF7FAB"/>
    <w:rsid w:val="1CD49065"/>
    <w:rsid w:val="1DBFF893"/>
    <w:rsid w:val="1DC2842E"/>
    <w:rsid w:val="1DC2842E"/>
    <w:rsid w:val="1E050AE2"/>
    <w:rsid w:val="1FDFA2E4"/>
    <w:rsid w:val="200D91ED"/>
    <w:rsid w:val="211AD981"/>
    <w:rsid w:val="218B1A85"/>
    <w:rsid w:val="218B1A85"/>
    <w:rsid w:val="21E2D683"/>
    <w:rsid w:val="228128F3"/>
    <w:rsid w:val="2295F551"/>
    <w:rsid w:val="238531A7"/>
    <w:rsid w:val="24268EF7"/>
    <w:rsid w:val="2431C5B2"/>
    <w:rsid w:val="2431C5B2"/>
    <w:rsid w:val="244F7B41"/>
    <w:rsid w:val="24C9C2B8"/>
    <w:rsid w:val="27155B33"/>
    <w:rsid w:val="27503E17"/>
    <w:rsid w:val="276FEBA2"/>
    <w:rsid w:val="2876E012"/>
    <w:rsid w:val="2946E078"/>
    <w:rsid w:val="2946E078"/>
    <w:rsid w:val="29800FAF"/>
    <w:rsid w:val="2999EB10"/>
    <w:rsid w:val="2A1A87C0"/>
    <w:rsid w:val="2A87DED9"/>
    <w:rsid w:val="2C23AF3A"/>
    <w:rsid w:val="2C8404AA"/>
    <w:rsid w:val="2CD18BD2"/>
    <w:rsid w:val="2CE4E505"/>
    <w:rsid w:val="2DA697BD"/>
    <w:rsid w:val="2DC44971"/>
    <w:rsid w:val="2E80B566"/>
    <w:rsid w:val="2F12392B"/>
    <w:rsid w:val="2FFF21D6"/>
    <w:rsid w:val="30F7205D"/>
    <w:rsid w:val="31056D71"/>
    <w:rsid w:val="31942023"/>
    <w:rsid w:val="31AF4A96"/>
    <w:rsid w:val="3336E88D"/>
    <w:rsid w:val="33542689"/>
    <w:rsid w:val="33C47333"/>
    <w:rsid w:val="3593E10B"/>
    <w:rsid w:val="37068F9A"/>
    <w:rsid w:val="38840406"/>
    <w:rsid w:val="38B1055D"/>
    <w:rsid w:val="38DD06C0"/>
    <w:rsid w:val="3921058C"/>
    <w:rsid w:val="3929D3B8"/>
    <w:rsid w:val="396FD794"/>
    <w:rsid w:val="39C9712B"/>
    <w:rsid w:val="39CD2598"/>
    <w:rsid w:val="3B4D32C8"/>
    <w:rsid w:val="3C46C630"/>
    <w:rsid w:val="3D57383C"/>
    <w:rsid w:val="3D9D9406"/>
    <w:rsid w:val="3DB67EB2"/>
    <w:rsid w:val="3DD09B5C"/>
    <w:rsid w:val="3DEECBC2"/>
    <w:rsid w:val="3DEECBC2"/>
    <w:rsid w:val="3EB29849"/>
    <w:rsid w:val="3F5091AF"/>
    <w:rsid w:val="3F518FCB"/>
    <w:rsid w:val="3F7173C6"/>
    <w:rsid w:val="3F9AC050"/>
    <w:rsid w:val="40273DE4"/>
    <w:rsid w:val="40273DE4"/>
    <w:rsid w:val="4115E916"/>
    <w:rsid w:val="4262F910"/>
    <w:rsid w:val="42883271"/>
    <w:rsid w:val="42D0A40C"/>
    <w:rsid w:val="43C24E68"/>
    <w:rsid w:val="442402D2"/>
    <w:rsid w:val="442402D2"/>
    <w:rsid w:val="4426F7F8"/>
    <w:rsid w:val="4449D5D3"/>
    <w:rsid w:val="448F056F"/>
    <w:rsid w:val="44D3FDC6"/>
    <w:rsid w:val="44D3FDC6"/>
    <w:rsid w:val="46A374DB"/>
    <w:rsid w:val="47453976"/>
    <w:rsid w:val="47847331"/>
    <w:rsid w:val="48934A2E"/>
    <w:rsid w:val="49A61FFE"/>
    <w:rsid w:val="4A1B410D"/>
    <w:rsid w:val="4B0FF71A"/>
    <w:rsid w:val="4B742F49"/>
    <w:rsid w:val="4C3F7FA9"/>
    <w:rsid w:val="4C57E454"/>
    <w:rsid w:val="4CF747E3"/>
    <w:rsid w:val="4DEBC72F"/>
    <w:rsid w:val="4F7EB40F"/>
    <w:rsid w:val="4F8F8516"/>
    <w:rsid w:val="4FCA5ADF"/>
    <w:rsid w:val="4FDC4ADE"/>
    <w:rsid w:val="4FECFAEA"/>
    <w:rsid w:val="502B2DBA"/>
    <w:rsid w:val="50AFED43"/>
    <w:rsid w:val="51BBCAFD"/>
    <w:rsid w:val="51F8FA6B"/>
    <w:rsid w:val="52B3CCA5"/>
    <w:rsid w:val="52B3CCA5"/>
    <w:rsid w:val="53A8FAF6"/>
    <w:rsid w:val="53BD6570"/>
    <w:rsid w:val="544F9D06"/>
    <w:rsid w:val="54933EBB"/>
    <w:rsid w:val="55412256"/>
    <w:rsid w:val="5668D93C"/>
    <w:rsid w:val="56D173AA"/>
    <w:rsid w:val="579A96FB"/>
    <w:rsid w:val="579A96FB"/>
    <w:rsid w:val="57C95C27"/>
    <w:rsid w:val="582EEB0D"/>
    <w:rsid w:val="5849F207"/>
    <w:rsid w:val="592097D7"/>
    <w:rsid w:val="5A8CB1EB"/>
    <w:rsid w:val="5D25758B"/>
    <w:rsid w:val="5D40B52E"/>
    <w:rsid w:val="5D809381"/>
    <w:rsid w:val="5DF67F4C"/>
    <w:rsid w:val="5F3CA7B1"/>
    <w:rsid w:val="621C13D7"/>
    <w:rsid w:val="626C8A0F"/>
    <w:rsid w:val="637130DD"/>
    <w:rsid w:val="65B2B7EF"/>
    <w:rsid w:val="66EF84FA"/>
    <w:rsid w:val="67E86F9B"/>
    <w:rsid w:val="68FDB795"/>
    <w:rsid w:val="6AB5A5A0"/>
    <w:rsid w:val="6B0F9F92"/>
    <w:rsid w:val="6BEA9793"/>
    <w:rsid w:val="6BEA9793"/>
    <w:rsid w:val="6CCB4F42"/>
    <w:rsid w:val="6DB3016F"/>
    <w:rsid w:val="6DB71E5C"/>
    <w:rsid w:val="6EAE6CA9"/>
    <w:rsid w:val="6EFA96DF"/>
    <w:rsid w:val="73724610"/>
    <w:rsid w:val="7455D273"/>
    <w:rsid w:val="75958709"/>
    <w:rsid w:val="766A1A00"/>
    <w:rsid w:val="77091A39"/>
    <w:rsid w:val="77F96BB7"/>
    <w:rsid w:val="77F96BB7"/>
    <w:rsid w:val="784CA29C"/>
    <w:rsid w:val="7B74F1D3"/>
    <w:rsid w:val="7CB3B47D"/>
    <w:rsid w:val="7CB3B47D"/>
    <w:rsid w:val="7D0B4D79"/>
    <w:rsid w:val="7D74EA48"/>
    <w:rsid w:val="7D74EA48"/>
    <w:rsid w:val="7E238114"/>
    <w:rsid w:val="7FA7A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4ADE"/>
  <w15:chartTrackingRefBased/>
  <w15:docId w15:val="{EAD1D734-71D3-40F8-8DD5-6B5DE447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236387">
      <w:bodyDiv w:val="1"/>
      <w:marLeft w:val="0"/>
      <w:marRight w:val="0"/>
      <w:marTop w:val="0"/>
      <w:marBottom w:val="0"/>
      <w:divBdr>
        <w:top w:val="none" w:sz="0" w:space="0" w:color="auto"/>
        <w:left w:val="none" w:sz="0" w:space="0" w:color="auto"/>
        <w:bottom w:val="none" w:sz="0" w:space="0" w:color="auto"/>
        <w:right w:val="none" w:sz="0" w:space="0" w:color="auto"/>
      </w:divBdr>
      <w:divsChild>
        <w:div w:id="165898623">
          <w:marLeft w:val="0"/>
          <w:marRight w:val="0"/>
          <w:marTop w:val="0"/>
          <w:marBottom w:val="0"/>
          <w:divBdr>
            <w:top w:val="none" w:sz="0" w:space="0" w:color="auto"/>
            <w:left w:val="none" w:sz="0" w:space="0" w:color="auto"/>
            <w:bottom w:val="none" w:sz="0" w:space="0" w:color="auto"/>
            <w:right w:val="none" w:sz="0" w:space="0" w:color="auto"/>
          </w:divBdr>
        </w:div>
        <w:div w:id="1164904228">
          <w:marLeft w:val="0"/>
          <w:marRight w:val="0"/>
          <w:marTop w:val="0"/>
          <w:marBottom w:val="0"/>
          <w:divBdr>
            <w:top w:val="none" w:sz="0" w:space="0" w:color="auto"/>
            <w:left w:val="none" w:sz="0" w:space="0" w:color="auto"/>
            <w:bottom w:val="none" w:sz="0" w:space="0" w:color="auto"/>
            <w:right w:val="none" w:sz="0" w:space="0" w:color="auto"/>
          </w:divBdr>
        </w:div>
        <w:div w:id="12144671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microsoft.com/office/2020/10/relationships/intelligence" Target="intelligence2.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5D78BF59-2D75-49A5-B724-34055E1387F8}"/>
</file>

<file path=customXml/itemProps2.xml><?xml version="1.0" encoding="utf-8"?>
<ds:datastoreItem xmlns:ds="http://schemas.openxmlformats.org/officeDocument/2006/customXml" ds:itemID="{87CDC250-7252-4F5C-94D1-F3DAFB353E95}">
  <ds:schemaRefs>
    <ds:schemaRef ds:uri="http://schemas.microsoft.com/sharepoint/v3/contenttype/forms"/>
  </ds:schemaRefs>
</ds:datastoreItem>
</file>

<file path=customXml/itemProps3.xml><?xml version="1.0" encoding="utf-8"?>
<ds:datastoreItem xmlns:ds="http://schemas.openxmlformats.org/officeDocument/2006/customXml" ds:itemID="{118B75DD-EE80-4C1F-BB79-A46DA0A7CD3C}">
  <ds:schemaRefs>
    <ds:schemaRef ds:uri="http://schemas.microsoft.com/office/2006/metadata/properties"/>
    <ds:schemaRef ds:uri="http://schemas.microsoft.com/office/infopath/2007/PartnerControls"/>
    <ds:schemaRef ds:uri="7a2657dd-b8a5-4c99-8d51-b0b9d254c989"/>
    <ds:schemaRef ds:uri="5ba80a41-9917-4a22-8f13-cb051ddce64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Thurston, Joel (jt9sz)</dc:creator>
  <cp:keywords/>
  <dc:description/>
  <cp:lastModifiedBy>Thurston, Joel (jt9sz)</cp:lastModifiedBy>
  <cp:revision>97</cp:revision>
  <dcterms:created xsi:type="dcterms:W3CDTF">2023-03-21T05:44:00Z</dcterms:created>
  <dcterms:modified xsi:type="dcterms:W3CDTF">2023-03-27T13:25:19Z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MediaServiceImageTags">
    <vt:lpwstr/>
  </property>
</Properties>
</file>