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6393E63B" w:rsidP="0D1CAE50" w:rsidRDefault="001B3CCB" w14:paraId="09556147" w14:textId="40F63407">
      <w:pPr>
        <w:pStyle w:val="Title"/>
        <w:rPr>
          <w:rFonts w:ascii="Times New Roman" w:hAnsi="Times New Roman" w:eastAsia="Times New Roman" w:cs="Times New Roman"/>
        </w:rPr>
      </w:pPr>
      <w:r w:rsidRPr="0D1CAE50" w:rsidR="001B3CCB">
        <w:rPr>
          <w:rFonts w:ascii="Times New Roman" w:hAnsi="Times New Roman" w:eastAsia="Times New Roman" w:cs="Times New Roman"/>
        </w:rPr>
        <w:t xml:space="preserve">ERS-Broadband project </w:t>
      </w:r>
      <w:r w:rsidRPr="0D1CAE50" w:rsidR="00F67E66">
        <w:rPr>
          <w:rFonts w:ascii="Times New Roman" w:hAnsi="Times New Roman" w:eastAsia="Times New Roman" w:cs="Times New Roman"/>
        </w:rPr>
        <w:t>methodology</w:t>
      </w:r>
      <w:r w:rsidRPr="0D1CAE50" w:rsidR="00F67E66">
        <w:rPr>
          <w:rFonts w:ascii="Times New Roman" w:hAnsi="Times New Roman" w:eastAsia="Times New Roman" w:cs="Times New Roman"/>
        </w:rPr>
        <w:t xml:space="preserve"> outline</w:t>
      </w:r>
    </w:p>
    <w:p w:rsidR="00F67E66" w:rsidP="0D1CAE50" w:rsidRDefault="00411176" w14:paraId="79190EF6" w14:textId="0251DCF1">
      <w:pPr>
        <w:rPr>
          <w:rFonts w:ascii="Times New Roman" w:hAnsi="Times New Roman" w:eastAsia="Times New Roman" w:cs="Times New Roman"/>
        </w:rPr>
      </w:pPr>
      <w:r w:rsidRPr="0D1CAE50" w:rsidR="00411176">
        <w:rPr>
          <w:rFonts w:ascii="Times New Roman" w:hAnsi="Times New Roman" w:eastAsia="Times New Roman" w:cs="Times New Roman"/>
        </w:rPr>
        <w:t>For</w:t>
      </w:r>
      <w:r w:rsidRPr="0D1CAE50" w:rsidR="00411176">
        <w:rPr>
          <w:rFonts w:ascii="Times New Roman" w:hAnsi="Times New Roman" w:eastAsia="Times New Roman" w:cs="Times New Roman"/>
          <w:i w:val="1"/>
          <w:iCs w:val="1"/>
        </w:rPr>
        <w:t xml:space="preserve"> </w:t>
      </w:r>
      <w:r w:rsidRPr="0D1CAE50" w:rsidR="00411176">
        <w:rPr>
          <w:rFonts w:ascii="Times New Roman" w:hAnsi="Times New Roman" w:eastAsia="Times New Roman" w:cs="Times New Roman"/>
          <w:i w:val="1"/>
          <w:iCs w:val="1"/>
        </w:rPr>
        <w:t>Method</w:t>
      </w:r>
      <w:r w:rsidRPr="0D1CAE50" w:rsidR="5034199A">
        <w:rPr>
          <w:rFonts w:ascii="Times New Roman" w:hAnsi="Times New Roman" w:eastAsia="Times New Roman" w:cs="Times New Roman"/>
          <w:i w:val="1"/>
          <w:iCs w:val="1"/>
        </w:rPr>
        <w:t>s</w:t>
      </w:r>
      <w:r w:rsidRPr="0D1CAE50" w:rsidR="00411176">
        <w:rPr>
          <w:rFonts w:ascii="Times New Roman" w:hAnsi="Times New Roman" w:eastAsia="Times New Roman" w:cs="Times New Roman"/>
          <w:i w:val="1"/>
          <w:iCs w:val="1"/>
        </w:rPr>
        <w:t>pace</w:t>
      </w:r>
      <w:r w:rsidRPr="0D1CAE50" w:rsidR="00411176">
        <w:rPr>
          <w:rFonts w:ascii="Times New Roman" w:hAnsi="Times New Roman" w:eastAsia="Times New Roman" w:cs="Times New Roman"/>
        </w:rPr>
        <w:t>, first-draft Jun 30, 2023, DSPG midterm</w:t>
      </w:r>
    </w:p>
    <w:p w:rsidR="007D6517" w:rsidP="0D1CAE50" w:rsidRDefault="00D20606" w14:paraId="0ED9B222" w14:textId="1354F7F9">
      <w:pPr>
        <w:rPr>
          <w:rFonts w:ascii="Times New Roman" w:hAnsi="Times New Roman" w:eastAsia="Times New Roman" w:cs="Times New Roman"/>
        </w:rPr>
      </w:pPr>
      <w:r w:rsidRPr="0D1CAE50" w:rsidR="00D20606">
        <w:rPr>
          <w:rFonts w:ascii="Times New Roman" w:hAnsi="Times New Roman" w:eastAsia="Times New Roman" w:cs="Times New Roman"/>
        </w:rPr>
        <w:t>Interns: Steve Zhou, Annie Xie</w:t>
      </w:r>
    </w:p>
    <w:p w:rsidR="00755AED" w:rsidP="0D1CAE50" w:rsidRDefault="00755AED" w14:paraId="4FCAAFA1" w14:textId="13636169">
      <w:pPr>
        <w:rPr>
          <w:rFonts w:ascii="Times New Roman" w:hAnsi="Times New Roman" w:eastAsia="Times New Roman" w:cs="Times New Roman"/>
        </w:rPr>
      </w:pPr>
      <w:r w:rsidRPr="0D1CAE50" w:rsidR="00755AED">
        <w:rPr>
          <w:rFonts w:ascii="Times New Roman" w:hAnsi="Times New Roman" w:eastAsia="Times New Roman" w:cs="Times New Roman"/>
        </w:rPr>
        <w:t>Sponsor: United States Department of Agriculture (USDA) – Economic Research Service (ERS)</w:t>
      </w:r>
    </w:p>
    <w:p w:rsidR="366F69A1" w:rsidP="0D1CAE50" w:rsidRDefault="366F69A1" w14:paraId="5A2D159C" w14:textId="4018EC0B">
      <w:pPr>
        <w:pStyle w:val="Heading1"/>
        <w:rPr>
          <w:rFonts w:ascii="Times New Roman" w:hAnsi="Times New Roman" w:eastAsia="Times New Roman" w:cs="Times New Roman"/>
        </w:rPr>
      </w:pPr>
      <w:r w:rsidRPr="0D1CAE50" w:rsidR="366F69A1">
        <w:rPr>
          <w:rFonts w:ascii="Times New Roman" w:hAnsi="Times New Roman" w:eastAsia="Times New Roman" w:cs="Times New Roman"/>
        </w:rPr>
        <w:t>Introduction</w:t>
      </w:r>
    </w:p>
    <w:p w:rsidR="366F69A1" w:rsidP="0D1CAE50" w:rsidRDefault="366F69A1" w14:paraId="5511847C" w14:textId="44646D65">
      <w:pPr>
        <w:rPr>
          <w:rFonts w:ascii="Times New Roman" w:hAnsi="Times New Roman" w:eastAsia="Times New Roman" w:cs="Times New Roman"/>
        </w:rPr>
      </w:pPr>
      <w:r w:rsidRPr="0D1CAE50" w:rsidR="366F69A1">
        <w:rPr>
          <w:rFonts w:ascii="Times New Roman" w:hAnsi="Times New Roman" w:eastAsia="Times New Roman" w:cs="Times New Roman"/>
        </w:rPr>
        <w:t>ReConnect</w:t>
      </w:r>
      <w:r w:rsidRPr="0D1CAE50" w:rsidR="366F69A1">
        <w:rPr>
          <w:rFonts w:ascii="Times New Roman" w:hAnsi="Times New Roman" w:eastAsia="Times New Roman" w:cs="Times New Roman"/>
        </w:rPr>
        <w:t xml:space="preserve"> is a rural broadband development program run by U.S. Department of Agriculture</w:t>
      </w:r>
      <w:r w:rsidRPr="0D1CAE50" w:rsidR="0636536A">
        <w:rPr>
          <w:rFonts w:ascii="Times New Roman" w:hAnsi="Times New Roman" w:eastAsia="Times New Roman" w:cs="Times New Roman"/>
        </w:rPr>
        <w:t xml:space="preserve"> </w:t>
      </w:r>
      <w:r w:rsidRPr="0D1CAE50" w:rsidR="366F69A1">
        <w:rPr>
          <w:rFonts w:ascii="Times New Roman" w:hAnsi="Times New Roman" w:eastAsia="Times New Roman" w:cs="Times New Roman"/>
        </w:rPr>
        <w:t xml:space="preserve">(USDA). </w:t>
      </w:r>
      <w:r w:rsidRPr="0D1CAE50" w:rsidR="42DD5862">
        <w:rPr>
          <w:rFonts w:ascii="Times New Roman" w:hAnsi="Times New Roman" w:eastAsia="Times New Roman" w:cs="Times New Roman"/>
        </w:rPr>
        <w:t>As of June 2023</w:t>
      </w:r>
      <w:r w:rsidRPr="0D1CAE50" w:rsidR="366F69A1">
        <w:rPr>
          <w:rFonts w:ascii="Times New Roman" w:hAnsi="Times New Roman" w:eastAsia="Times New Roman" w:cs="Times New Roman"/>
        </w:rPr>
        <w:t xml:space="preserve">, there have been 316 projects approved across the states and </w:t>
      </w:r>
      <w:r w:rsidRPr="0D1CAE50" w:rsidR="366F69A1">
        <w:rPr>
          <w:rFonts w:ascii="Times New Roman" w:hAnsi="Times New Roman" w:eastAsia="Times New Roman" w:cs="Times New Roman"/>
        </w:rPr>
        <w:t>$3.86 billion</w:t>
      </w:r>
      <w:r w:rsidRPr="0D1CAE50" w:rsidR="366F69A1">
        <w:rPr>
          <w:rFonts w:ascii="Times New Roman" w:hAnsi="Times New Roman" w:eastAsia="Times New Roman" w:cs="Times New Roman"/>
        </w:rPr>
        <w:t xml:space="preserve"> has been invested in </w:t>
      </w:r>
      <w:r w:rsidRPr="0D1CAE50" w:rsidR="366F69A1">
        <w:rPr>
          <w:rFonts w:ascii="Times New Roman" w:hAnsi="Times New Roman" w:eastAsia="Times New Roman" w:cs="Times New Roman"/>
        </w:rPr>
        <w:t>ReConnect</w:t>
      </w:r>
      <w:r w:rsidRPr="0D1CAE50" w:rsidR="303F84D0">
        <w:rPr>
          <w:rFonts w:ascii="Times New Roman" w:hAnsi="Times New Roman" w:eastAsia="Times New Roman" w:cs="Times New Roman"/>
        </w:rPr>
        <w:t>.</w:t>
      </w:r>
      <w:r w:rsidRPr="0D1CAE50" w:rsidR="303F84D0">
        <w:rPr>
          <w:rFonts w:ascii="Times New Roman" w:hAnsi="Times New Roman" w:eastAsia="Times New Roman" w:cs="Times New Roman"/>
        </w:rPr>
        <w:t xml:space="preserve"> </w:t>
      </w:r>
      <w:r w:rsidRPr="0D1CAE50" w:rsidR="3962B78F">
        <w:rPr>
          <w:rFonts w:ascii="Times New Roman" w:hAnsi="Times New Roman" w:eastAsia="Times New Roman" w:cs="Times New Roman"/>
        </w:rPr>
        <w:t>In this article, we des</w:t>
      </w:r>
      <w:r w:rsidRPr="0D1CAE50" w:rsidR="3962B78F">
        <w:rPr>
          <w:rFonts w:ascii="Times New Roman" w:hAnsi="Times New Roman" w:eastAsia="Times New Roman" w:cs="Times New Roman"/>
        </w:rPr>
        <w:t xml:space="preserve">cribe our difference-in-difference approach to evaluating </w:t>
      </w:r>
      <w:r w:rsidRPr="0D1CAE50" w:rsidR="54F9F92A">
        <w:rPr>
          <w:rFonts w:ascii="Times New Roman" w:hAnsi="Times New Roman" w:eastAsia="Times New Roman" w:cs="Times New Roman"/>
        </w:rPr>
        <w:t xml:space="preserve">the impact of </w:t>
      </w:r>
      <w:r w:rsidRPr="0D1CAE50" w:rsidR="3962B78F">
        <w:rPr>
          <w:rFonts w:ascii="Times New Roman" w:hAnsi="Times New Roman" w:eastAsia="Times New Roman" w:cs="Times New Roman"/>
        </w:rPr>
        <w:t>a sample project</w:t>
      </w:r>
      <w:r w:rsidRPr="0D1CAE50" w:rsidR="7CD89878">
        <w:rPr>
          <w:rFonts w:ascii="Times New Roman" w:hAnsi="Times New Roman" w:eastAsia="Times New Roman" w:cs="Times New Roman"/>
        </w:rPr>
        <w:t xml:space="preserve"> on internet connection</w:t>
      </w:r>
      <w:r w:rsidRPr="0D1CAE50" w:rsidR="3962B78F">
        <w:rPr>
          <w:rFonts w:ascii="Times New Roman" w:hAnsi="Times New Roman" w:eastAsia="Times New Roman" w:cs="Times New Roman"/>
        </w:rPr>
        <w:t>. Th</w:t>
      </w:r>
      <w:r w:rsidRPr="0D1CAE50" w:rsidR="53FA5835">
        <w:rPr>
          <w:rFonts w:ascii="Times New Roman" w:hAnsi="Times New Roman" w:eastAsia="Times New Roman" w:cs="Times New Roman"/>
        </w:rPr>
        <w:t xml:space="preserve">e method can be reproduced for other </w:t>
      </w:r>
      <w:r w:rsidRPr="0D1CAE50" w:rsidR="53FA5835">
        <w:rPr>
          <w:rFonts w:ascii="Times New Roman" w:hAnsi="Times New Roman" w:eastAsia="Times New Roman" w:cs="Times New Roman"/>
        </w:rPr>
        <w:t>ReCo</w:t>
      </w:r>
      <w:r w:rsidRPr="0D1CAE50" w:rsidR="3E3628B2">
        <w:rPr>
          <w:rFonts w:ascii="Times New Roman" w:hAnsi="Times New Roman" w:eastAsia="Times New Roman" w:cs="Times New Roman"/>
        </w:rPr>
        <w:t>nnect</w:t>
      </w:r>
      <w:r w:rsidRPr="0D1CAE50" w:rsidR="3E3628B2">
        <w:rPr>
          <w:rFonts w:ascii="Times New Roman" w:hAnsi="Times New Roman" w:eastAsia="Times New Roman" w:cs="Times New Roman"/>
        </w:rPr>
        <w:t xml:space="preserve"> </w:t>
      </w:r>
      <w:r w:rsidRPr="0D1CAE50" w:rsidR="53FA5835">
        <w:rPr>
          <w:rFonts w:ascii="Times New Roman" w:hAnsi="Times New Roman" w:eastAsia="Times New Roman" w:cs="Times New Roman"/>
        </w:rPr>
        <w:t xml:space="preserve">projects and be </w:t>
      </w:r>
      <w:r w:rsidRPr="0D1CAE50" w:rsidR="53FA5835">
        <w:rPr>
          <w:rFonts w:ascii="Times New Roman" w:hAnsi="Times New Roman" w:eastAsia="Times New Roman" w:cs="Times New Roman"/>
        </w:rPr>
        <w:t>modified</w:t>
      </w:r>
      <w:r w:rsidRPr="0D1CAE50" w:rsidR="53FA5835">
        <w:rPr>
          <w:rFonts w:ascii="Times New Roman" w:hAnsi="Times New Roman" w:eastAsia="Times New Roman" w:cs="Times New Roman"/>
        </w:rPr>
        <w:t xml:space="preserve"> to</w:t>
      </w:r>
      <w:r w:rsidRPr="0D1CAE50" w:rsidR="1E7B7A2A">
        <w:rPr>
          <w:rFonts w:ascii="Times New Roman" w:hAnsi="Times New Roman" w:eastAsia="Times New Roman" w:cs="Times New Roman"/>
        </w:rPr>
        <w:t xml:space="preserve"> evaluate other types of projects that involve geographic information.</w:t>
      </w:r>
      <w:r w:rsidRPr="0D1CAE50" w:rsidR="656E39C8">
        <w:rPr>
          <w:rFonts w:ascii="Times New Roman" w:hAnsi="Times New Roman" w:eastAsia="Times New Roman" w:cs="Times New Roman"/>
        </w:rPr>
        <w:t xml:space="preserve"> We will start with </w:t>
      </w:r>
      <w:r w:rsidRPr="0D1CAE50" w:rsidR="65485DE2">
        <w:rPr>
          <w:rFonts w:ascii="Times New Roman" w:hAnsi="Times New Roman" w:eastAsia="Times New Roman" w:cs="Times New Roman"/>
        </w:rPr>
        <w:t>the</w:t>
      </w:r>
      <w:r w:rsidRPr="0D1CAE50" w:rsidR="656E39C8">
        <w:rPr>
          <w:rFonts w:ascii="Times New Roman" w:hAnsi="Times New Roman" w:eastAsia="Times New Roman" w:cs="Times New Roman"/>
        </w:rPr>
        <w:t xml:space="preserve"> general idea and break down the idea into </w:t>
      </w:r>
      <w:r w:rsidRPr="0D1CAE50" w:rsidR="44B15AA9">
        <w:rPr>
          <w:rFonts w:ascii="Times New Roman" w:hAnsi="Times New Roman" w:eastAsia="Times New Roman" w:cs="Times New Roman"/>
        </w:rPr>
        <w:t>execu</w:t>
      </w:r>
      <w:r w:rsidRPr="0D1CAE50" w:rsidR="44B15AA9">
        <w:rPr>
          <w:rFonts w:ascii="Times New Roman" w:hAnsi="Times New Roman" w:eastAsia="Times New Roman" w:cs="Times New Roman"/>
        </w:rPr>
        <w:t>table steps.</w:t>
      </w:r>
    </w:p>
    <w:p w:rsidR="4FC09AD0" w:rsidP="0D1CAE50" w:rsidRDefault="4FC09AD0" w14:paraId="413B0530" w14:textId="43B94D90">
      <w:pPr>
        <w:pStyle w:val="Heading1"/>
        <w:rPr>
          <w:rFonts w:ascii="Times New Roman" w:hAnsi="Times New Roman" w:eastAsia="Times New Roman" w:cs="Times New Roman"/>
        </w:rPr>
      </w:pPr>
      <w:r w:rsidRPr="0D1CAE50" w:rsidR="4FC09AD0">
        <w:rPr>
          <w:rFonts w:ascii="Times New Roman" w:hAnsi="Times New Roman" w:eastAsia="Times New Roman" w:cs="Times New Roman"/>
        </w:rPr>
        <w:t>D</w:t>
      </w:r>
      <w:r w:rsidRPr="0D1CAE50" w:rsidR="29B9C219">
        <w:rPr>
          <w:rFonts w:ascii="Times New Roman" w:hAnsi="Times New Roman" w:eastAsia="Times New Roman" w:cs="Times New Roman"/>
        </w:rPr>
        <w:t>ifference-in-difference</w:t>
      </w:r>
    </w:p>
    <w:p w:rsidR="4FC09AD0" w:rsidP="0D1CAE50" w:rsidRDefault="4FC09AD0" w14:paraId="6A0A894D" w14:textId="56CA2F0A">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lang w:val="en-US"/>
        </w:rPr>
      </w:pPr>
      <w:r w:rsidRPr="0D1CAE50" w:rsidR="29B9C219">
        <w:rPr>
          <w:rFonts w:ascii="Times New Roman" w:hAnsi="Times New Roman" w:eastAsia="Times New Roman" w:cs="Times New Roman"/>
        </w:rPr>
        <w:t>The intuition behind our method is straight</w:t>
      </w:r>
      <w:r w:rsidRPr="0D1CAE50" w:rsidR="29B9C219">
        <w:rPr>
          <w:rFonts w:ascii="Times New Roman" w:hAnsi="Times New Roman" w:eastAsia="Times New Roman" w:cs="Times New Roman"/>
        </w:rPr>
        <w:t>forward – we want to compare the internet speed of subsc</w:t>
      </w:r>
      <w:r w:rsidRPr="0D1CAE50" w:rsidR="29B9C219">
        <w:rPr>
          <w:rFonts w:ascii="Times New Roman" w:hAnsi="Times New Roman" w:eastAsia="Times New Roman" w:cs="Times New Roman"/>
        </w:rPr>
        <w:t xml:space="preserve">ribers inside the project area (the treatment group) </w:t>
      </w:r>
      <w:r w:rsidRPr="0D1CAE50" w:rsidR="1EFA2487">
        <w:rPr>
          <w:rFonts w:ascii="Times New Roman" w:hAnsi="Times New Roman" w:eastAsia="Times New Roman" w:cs="Times New Roman"/>
        </w:rPr>
        <w:t>and</w:t>
      </w:r>
      <w:r w:rsidRPr="0D1CAE50" w:rsidR="29B9C219">
        <w:rPr>
          <w:rFonts w:ascii="Times New Roman" w:hAnsi="Times New Roman" w:eastAsia="Times New Roman" w:cs="Times New Roman"/>
        </w:rPr>
        <w:t xml:space="preserve"> the comparable households</w:t>
      </w:r>
      <w:r w:rsidRPr="0D1CAE50" w:rsidR="3356D5D0">
        <w:rPr>
          <w:rFonts w:ascii="Times New Roman" w:hAnsi="Times New Roman" w:eastAsia="Times New Roman" w:cs="Times New Roman"/>
        </w:rPr>
        <w:t xml:space="preserve"> around the project area (the control group) before and after project comp</w:t>
      </w:r>
      <w:r w:rsidRPr="0D1CAE50" w:rsidR="3356D5D0">
        <w:rPr>
          <w:rFonts w:ascii="Times New Roman" w:hAnsi="Times New Roman" w:eastAsia="Times New Roman" w:cs="Times New Roman"/>
        </w:rPr>
        <w:t xml:space="preserve">letion. </w:t>
      </w:r>
      <w:r w:rsidRPr="0D1CAE50" w:rsidR="576A3B05">
        <w:rPr>
          <w:rFonts w:ascii="Times New Roman" w:hAnsi="Times New Roman" w:eastAsia="Times New Roman" w:cs="Times New Roman"/>
        </w:rPr>
        <w:t xml:space="preserve">We expect to see a significant increase. </w:t>
      </w:r>
      <w:r w:rsidRPr="0D1CAE50" w:rsidR="6CDE90DD">
        <w:rPr>
          <w:rFonts w:ascii="Times New Roman" w:hAnsi="Times New Roman" w:eastAsia="Times New Roman" w:cs="Times New Roman"/>
          <w:noProof w:val="0"/>
          <w:lang w:val="en-US"/>
        </w:rPr>
        <w:t xml:space="preserve">There are two major challenges in this </w:t>
      </w:r>
      <w:r w:rsidRPr="0D1CAE50" w:rsidR="395A8719">
        <w:rPr>
          <w:rFonts w:ascii="Times New Roman" w:hAnsi="Times New Roman" w:eastAsia="Times New Roman" w:cs="Times New Roman"/>
          <w:noProof w:val="0"/>
          <w:lang w:val="en-US"/>
        </w:rPr>
        <w:t>approach,</w:t>
      </w:r>
      <w:r w:rsidRPr="0D1CAE50" w:rsidR="6CDE90DD">
        <w:rPr>
          <w:rFonts w:ascii="Times New Roman" w:hAnsi="Times New Roman" w:eastAsia="Times New Roman" w:cs="Times New Roman"/>
          <w:noProof w:val="0"/>
          <w:lang w:val="en-US"/>
        </w:rPr>
        <w:t xml:space="preserve"> and we bring in the following four datasets to address them.</w:t>
      </w:r>
    </w:p>
    <w:p w:rsidR="4FC09AD0" w:rsidP="0D1CAE50" w:rsidRDefault="4FC09AD0" w14:paraId="357206A6" w14:textId="2DE45A61">
      <w:pPr>
        <w:pStyle w:val="Heading1"/>
        <w:rPr>
          <w:rFonts w:ascii="Times New Roman" w:hAnsi="Times New Roman" w:eastAsia="Times New Roman" w:cs="Times New Roman"/>
        </w:rPr>
      </w:pPr>
      <w:r w:rsidRPr="0D1CAE50" w:rsidR="29B9C219">
        <w:rPr>
          <w:rFonts w:ascii="Times New Roman" w:hAnsi="Times New Roman" w:eastAsia="Times New Roman" w:cs="Times New Roman"/>
        </w:rPr>
        <w:t>D</w:t>
      </w:r>
      <w:r w:rsidRPr="0D1CAE50" w:rsidR="4FC09AD0">
        <w:rPr>
          <w:rFonts w:ascii="Times New Roman" w:hAnsi="Times New Roman" w:eastAsia="Times New Roman" w:cs="Times New Roman"/>
        </w:rPr>
        <w:t>ataset</w:t>
      </w:r>
      <w:r w:rsidRPr="0D1CAE50" w:rsidR="2AFA04E9">
        <w:rPr>
          <w:rFonts w:ascii="Times New Roman" w:hAnsi="Times New Roman" w:eastAsia="Times New Roman" w:cs="Times New Roman"/>
        </w:rPr>
        <w:t>s</w:t>
      </w:r>
    </w:p>
    <w:tbl>
      <w:tblPr>
        <w:tblStyle w:val="TableGridLight"/>
        <w:tblW w:w="0" w:type="auto"/>
        <w:tblLayout w:type="fixed"/>
        <w:tblLook w:val="06A0" w:firstRow="1" w:lastRow="0" w:firstColumn="1" w:lastColumn="0" w:noHBand="1" w:noVBand="1"/>
      </w:tblPr>
      <w:tblGrid>
        <w:gridCol w:w="2340"/>
        <w:gridCol w:w="2340"/>
        <w:gridCol w:w="2340"/>
        <w:gridCol w:w="2340"/>
      </w:tblGrid>
      <w:tr w:rsidR="0D1CAE50" w:rsidTr="0D1CAE50" w14:paraId="580374FE">
        <w:trPr>
          <w:trHeight w:val="300"/>
        </w:trPr>
        <w:tc>
          <w:tcPr>
            <w:tcW w:w="2340" w:type="dxa"/>
            <w:tcMar/>
          </w:tcPr>
          <w:p w:rsidR="0D1CAE50" w:rsidP="0D1CAE50" w:rsidRDefault="0D1CAE50" w14:paraId="3FBDFD10" w14:textId="5120E837">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Dataset</w:t>
            </w:r>
          </w:p>
        </w:tc>
        <w:tc>
          <w:tcPr>
            <w:tcW w:w="2340" w:type="dxa"/>
            <w:tcMar/>
          </w:tcPr>
          <w:p w:rsidR="0D1CAE50" w:rsidP="0D1CAE50" w:rsidRDefault="0D1CAE50" w14:paraId="12AFBC06" w14:textId="7683BD45">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Level</w:t>
            </w:r>
          </w:p>
        </w:tc>
        <w:tc>
          <w:tcPr>
            <w:tcW w:w="2340" w:type="dxa"/>
            <w:tcMar/>
          </w:tcPr>
          <w:p w:rsidR="0D1CAE50" w:rsidP="0D1CAE50" w:rsidRDefault="0D1CAE50" w14:paraId="29700D17" w14:textId="53DBBBF2">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Key Contents</w:t>
            </w:r>
          </w:p>
        </w:tc>
        <w:tc>
          <w:tcPr>
            <w:tcW w:w="2340" w:type="dxa"/>
            <w:tcMar/>
          </w:tcPr>
          <w:p w:rsidR="0D1CAE50" w:rsidP="0D1CAE50" w:rsidRDefault="0D1CAE50" w14:paraId="744FDB21" w14:textId="0270B686">
            <w:pPr>
              <w:spacing w:before="0" w:beforeAutospacing="off" w:after="0" w:afterAutospacing="off"/>
              <w:jc w:val="center"/>
              <w:rPr>
                <w:rFonts w:ascii="Times New Roman" w:hAnsi="Times New Roman" w:eastAsia="Times New Roman" w:cs="Times New Roman"/>
                <w:b w:val="1"/>
                <w:bCs w:val="1"/>
                <w:i w:val="0"/>
                <w:iCs w:val="0"/>
                <w:caps w:val="0"/>
                <w:smallCaps w:val="0"/>
                <w:color w:val="2C3E50"/>
                <w:sz w:val="22"/>
                <w:szCs w:val="22"/>
              </w:rPr>
            </w:pPr>
            <w:r w:rsidRPr="0D1CAE50" w:rsidR="0D1CAE50">
              <w:rPr>
                <w:rFonts w:ascii="Times New Roman" w:hAnsi="Times New Roman" w:eastAsia="Times New Roman" w:cs="Times New Roman"/>
                <w:b w:val="1"/>
                <w:bCs w:val="1"/>
                <w:i w:val="0"/>
                <w:iCs w:val="0"/>
                <w:caps w:val="0"/>
                <w:smallCaps w:val="0"/>
                <w:color w:val="2C3E50"/>
                <w:sz w:val="22"/>
                <w:szCs w:val="22"/>
              </w:rPr>
              <w:t>Year</w:t>
            </w:r>
          </w:p>
        </w:tc>
      </w:tr>
      <w:tr w:rsidR="0D1CAE50" w:rsidTr="0D1CAE50" w14:paraId="09866F5A">
        <w:trPr>
          <w:trHeight w:val="300"/>
        </w:trPr>
        <w:tc>
          <w:tcPr>
            <w:tcW w:w="2340" w:type="dxa"/>
            <w:tcMar/>
          </w:tcPr>
          <w:p w:rsidR="0D1CAE50" w:rsidP="0D1CAE50" w:rsidRDefault="0D1CAE50" w14:paraId="7F23E802" w14:textId="59FF435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BlackKnight</w:t>
            </w:r>
            <w:r w:rsidRPr="0D1CAE50" w:rsidR="0D1CAE50">
              <w:rPr>
                <w:rFonts w:ascii="Times New Roman" w:hAnsi="Times New Roman" w:eastAsia="Times New Roman" w:cs="Times New Roman"/>
                <w:b w:val="0"/>
                <w:bCs w:val="0"/>
                <w:i w:val="0"/>
                <w:iCs w:val="0"/>
                <w:caps w:val="0"/>
                <w:smallCaps w:val="0"/>
                <w:color w:val="2C3E50"/>
                <w:sz w:val="22"/>
                <w:szCs w:val="22"/>
              </w:rPr>
              <w:t xml:space="preserve"> Property Data</w:t>
            </w:r>
          </w:p>
        </w:tc>
        <w:tc>
          <w:tcPr>
            <w:tcW w:w="2340" w:type="dxa"/>
            <w:tcMar/>
          </w:tcPr>
          <w:p w:rsidR="0D1CAE50" w:rsidP="0D1CAE50" w:rsidRDefault="0D1CAE50" w14:paraId="66B50D64" w14:textId="1D1E5BA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616CB8CA" w14:textId="7A1409A6">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Housing characteristics (</w:t>
            </w:r>
            <w:r w:rsidRPr="0D1CAE50" w:rsidR="0D1CAE50">
              <w:rPr>
                <w:rFonts w:ascii="Times New Roman" w:hAnsi="Times New Roman" w:eastAsia="Times New Roman" w:cs="Times New Roman"/>
                <w:b w:val="0"/>
                <w:bCs w:val="0"/>
                <w:i w:val="0"/>
                <w:iCs w:val="0"/>
                <w:caps w:val="0"/>
                <w:smallCaps w:val="0"/>
                <w:color w:val="2C3E50"/>
                <w:sz w:val="22"/>
                <w:szCs w:val="22"/>
              </w:rPr>
              <w:t>e.g.</w:t>
            </w:r>
            <w:r w:rsidRPr="0D1CAE50" w:rsidR="0D1CAE50">
              <w:rPr>
                <w:rFonts w:ascii="Times New Roman" w:hAnsi="Times New Roman" w:eastAsia="Times New Roman" w:cs="Times New Roman"/>
                <w:b w:val="0"/>
                <w:bCs w:val="0"/>
                <w:i w:val="0"/>
                <w:iCs w:val="0"/>
                <w:caps w:val="0"/>
                <w:smallCaps w:val="0"/>
                <w:color w:val="2C3E50"/>
                <w:sz w:val="22"/>
                <w:szCs w:val="22"/>
              </w:rPr>
              <w:t xml:space="preserve"> number of bedrooms), address, coordinates</w:t>
            </w:r>
          </w:p>
        </w:tc>
        <w:tc>
          <w:tcPr>
            <w:tcW w:w="2340" w:type="dxa"/>
            <w:tcMar/>
          </w:tcPr>
          <w:p w:rsidR="0D1CAE50" w:rsidP="0D1CAE50" w:rsidRDefault="0D1CAE50" w14:paraId="4BFC09F1" w14:textId="7BCA9974">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076A9EAE">
        <w:trPr>
          <w:trHeight w:val="300"/>
        </w:trPr>
        <w:tc>
          <w:tcPr>
            <w:tcW w:w="2340" w:type="dxa"/>
            <w:tcMar/>
          </w:tcPr>
          <w:p w:rsidR="0D1CAE50" w:rsidP="0D1CAE50" w:rsidRDefault="0D1CAE50" w14:paraId="73CBE9F2" w14:textId="7E7B813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ReConnect</w:t>
            </w:r>
            <w:r w:rsidRPr="0D1CAE50" w:rsidR="0D1CAE50">
              <w:rPr>
                <w:rFonts w:ascii="Times New Roman" w:hAnsi="Times New Roman" w:eastAsia="Times New Roman" w:cs="Times New Roman"/>
                <w:b w:val="0"/>
                <w:bCs w:val="0"/>
                <w:i w:val="0"/>
                <w:iCs w:val="0"/>
                <w:caps w:val="0"/>
                <w:smallCaps w:val="0"/>
                <w:color w:val="2C3E50"/>
                <w:sz w:val="22"/>
                <w:szCs w:val="22"/>
              </w:rPr>
              <w:t xml:space="preserve"> Subscription Data</w:t>
            </w:r>
          </w:p>
        </w:tc>
        <w:tc>
          <w:tcPr>
            <w:tcW w:w="2340" w:type="dxa"/>
            <w:tcMar/>
          </w:tcPr>
          <w:p w:rsidR="0D1CAE50" w:rsidP="0D1CAE50" w:rsidRDefault="0D1CAE50" w14:paraId="089ACD79" w14:textId="17A83A7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Household level</w:t>
            </w:r>
          </w:p>
        </w:tc>
        <w:tc>
          <w:tcPr>
            <w:tcW w:w="2340" w:type="dxa"/>
            <w:tcMar/>
          </w:tcPr>
          <w:p w:rsidR="0D1CAE50" w:rsidP="0D1CAE50" w:rsidRDefault="0D1CAE50" w14:paraId="20F4B0A7" w14:textId="1FA77A35">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Subscription speed, address, coordinates</w:t>
            </w:r>
          </w:p>
        </w:tc>
        <w:tc>
          <w:tcPr>
            <w:tcW w:w="2340" w:type="dxa"/>
            <w:tcMar/>
          </w:tcPr>
          <w:p w:rsidR="0D1CAE50" w:rsidP="0D1CAE50" w:rsidRDefault="0D1CAE50" w14:paraId="41190350" w14:textId="445C1013">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2021</w:t>
            </w:r>
          </w:p>
        </w:tc>
      </w:tr>
      <w:tr w:rsidR="0D1CAE50" w:rsidTr="0D1CAE50" w14:paraId="4D0A7788">
        <w:trPr>
          <w:trHeight w:val="300"/>
        </w:trPr>
        <w:tc>
          <w:tcPr>
            <w:tcW w:w="2340" w:type="dxa"/>
            <w:tcMar/>
          </w:tcPr>
          <w:p w:rsidR="0D1CAE50" w:rsidP="0D1CAE50" w:rsidRDefault="0D1CAE50" w14:paraId="2B5AB8E1" w14:textId="3893FAE1">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Ookla</w:t>
            </w:r>
            <w:r w:rsidRPr="0D1CAE50" w:rsidR="0D1CAE50">
              <w:rPr>
                <w:rFonts w:ascii="Times New Roman" w:hAnsi="Times New Roman" w:eastAsia="Times New Roman" w:cs="Times New Roman"/>
                <w:b w:val="0"/>
                <w:bCs w:val="0"/>
                <w:i w:val="0"/>
                <w:iCs w:val="0"/>
                <w:caps w:val="0"/>
                <w:smallCaps w:val="0"/>
                <w:color w:val="2C3E50"/>
                <w:sz w:val="22"/>
                <w:szCs w:val="22"/>
              </w:rPr>
              <w:t xml:space="preserve"> Speed Test Data</w:t>
            </w:r>
          </w:p>
        </w:tc>
        <w:tc>
          <w:tcPr>
            <w:tcW w:w="2340" w:type="dxa"/>
            <w:tcMar/>
          </w:tcPr>
          <w:p w:rsidR="0D1CAE50" w:rsidP="0D1CAE50" w:rsidRDefault="0D1CAE50" w14:paraId="0A525C47" w14:textId="27296ED7">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620m</w:t>
            </w:r>
            <w:r w:rsidRPr="0D1CAE50" w:rsidR="0D1CAE50">
              <w:rPr>
                <w:rFonts w:ascii="Times New Roman" w:hAnsi="Times New Roman" w:eastAsia="Times New Roman" w:cs="Times New Roman"/>
                <w:b w:val="0"/>
                <w:bCs w:val="0"/>
                <w:i w:val="0"/>
                <w:iCs w:val="0"/>
                <w:caps w:val="0"/>
                <w:smallCaps w:val="0"/>
                <w:color w:val="2C3E50"/>
                <w:sz w:val="22"/>
                <w:szCs w:val="22"/>
              </w:rPr>
              <w:t xml:space="preserve"> by 620m tiles</w:t>
            </w:r>
          </w:p>
        </w:tc>
        <w:tc>
          <w:tcPr>
            <w:tcW w:w="2340" w:type="dxa"/>
            <w:tcMar/>
          </w:tcPr>
          <w:p w:rsidR="0D1CAE50" w:rsidP="0D1CAE50" w:rsidRDefault="0D1CAE50" w14:paraId="683A9BFC" w14:textId="006A2F7E">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Average speed and number of tests within each tile, geometry of tiles</w:t>
            </w:r>
          </w:p>
        </w:tc>
        <w:tc>
          <w:tcPr>
            <w:tcW w:w="2340" w:type="dxa"/>
            <w:tcMar/>
          </w:tcPr>
          <w:p w:rsidR="0D1CAE50" w:rsidP="0D1CAE50" w:rsidRDefault="0D1CAE50" w14:paraId="2C9EC86B" w14:textId="0FB1C36D">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2019 - 2022</w:t>
            </w:r>
          </w:p>
        </w:tc>
      </w:tr>
      <w:tr w:rsidR="0D1CAE50" w:rsidTr="0D1CAE50" w14:paraId="76E1EC79">
        <w:trPr>
          <w:trHeight w:val="300"/>
        </w:trPr>
        <w:tc>
          <w:tcPr>
            <w:tcW w:w="2340" w:type="dxa"/>
            <w:tcMar/>
          </w:tcPr>
          <w:p w:rsidR="0D1CAE50" w:rsidP="0D1CAE50" w:rsidRDefault="0D1CAE50" w14:paraId="217EF88C" w14:textId="71F1B828">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 xml:space="preserve">Federal Commission of </w:t>
            </w:r>
            <w:r w:rsidRPr="0D1CAE50" w:rsidR="0D1CAE50">
              <w:rPr>
                <w:rFonts w:ascii="Times New Roman" w:hAnsi="Times New Roman" w:eastAsia="Times New Roman" w:cs="Times New Roman"/>
                <w:b w:val="0"/>
                <w:bCs w:val="0"/>
                <w:i w:val="0"/>
                <w:iCs w:val="0"/>
                <w:caps w:val="0"/>
                <w:smallCaps w:val="0"/>
                <w:color w:val="2C3E50"/>
                <w:sz w:val="22"/>
                <w:szCs w:val="22"/>
              </w:rPr>
              <w:t>Communication(</w:t>
            </w:r>
            <w:r w:rsidRPr="0D1CAE50" w:rsidR="0D1CAE50">
              <w:rPr>
                <w:rFonts w:ascii="Times New Roman" w:hAnsi="Times New Roman" w:eastAsia="Times New Roman" w:cs="Times New Roman"/>
                <w:b w:val="0"/>
                <w:bCs w:val="0"/>
                <w:i w:val="0"/>
                <w:iCs w:val="0"/>
                <w:caps w:val="0"/>
                <w:smallCaps w:val="0"/>
                <w:color w:val="2C3E50"/>
                <w:sz w:val="22"/>
                <w:szCs w:val="22"/>
              </w:rPr>
              <w:t>FCC) Broadband Data</w:t>
            </w:r>
          </w:p>
        </w:tc>
        <w:tc>
          <w:tcPr>
            <w:tcW w:w="2340" w:type="dxa"/>
            <w:tcMar/>
          </w:tcPr>
          <w:p w:rsidR="0D1CAE50" w:rsidP="0D1CAE50" w:rsidRDefault="0D1CAE50" w14:paraId="5817C3A0" w14:textId="0B52DFAF">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Census block level</w:t>
            </w:r>
          </w:p>
        </w:tc>
        <w:tc>
          <w:tcPr>
            <w:tcW w:w="2340" w:type="dxa"/>
            <w:tcMar/>
          </w:tcPr>
          <w:p w:rsidR="0D1CAE50" w:rsidP="0D1CAE50" w:rsidRDefault="0D1CAE50" w14:paraId="11E3B6C0" w14:textId="13B611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Broadband providers, maximum advertised speed for each provider within each census block</w:t>
            </w:r>
          </w:p>
        </w:tc>
        <w:tc>
          <w:tcPr>
            <w:tcW w:w="2340" w:type="dxa"/>
            <w:tcMar/>
          </w:tcPr>
          <w:p w:rsidR="0D1CAE50" w:rsidP="0D1CAE50" w:rsidRDefault="0D1CAE50" w14:paraId="44204942" w14:textId="3C8AE5C2">
            <w:pPr>
              <w:spacing w:before="0" w:beforeAutospacing="off" w:after="0" w:afterAutospacing="off"/>
              <w:rPr>
                <w:rFonts w:ascii="Times New Roman" w:hAnsi="Times New Roman" w:eastAsia="Times New Roman" w:cs="Times New Roman"/>
                <w:b w:val="0"/>
                <w:bCs w:val="0"/>
                <w:i w:val="0"/>
                <w:iCs w:val="0"/>
                <w:caps w:val="0"/>
                <w:smallCaps w:val="0"/>
                <w:color w:val="2C3E50"/>
                <w:sz w:val="22"/>
                <w:szCs w:val="22"/>
              </w:rPr>
            </w:pPr>
            <w:r w:rsidRPr="0D1CAE50" w:rsidR="0D1CAE50">
              <w:rPr>
                <w:rFonts w:ascii="Times New Roman" w:hAnsi="Times New Roman" w:eastAsia="Times New Roman" w:cs="Times New Roman"/>
                <w:b w:val="0"/>
                <w:bCs w:val="0"/>
                <w:i w:val="0"/>
                <w:iCs w:val="0"/>
                <w:caps w:val="0"/>
                <w:smallCaps w:val="0"/>
                <w:color w:val="2C3E50"/>
                <w:sz w:val="22"/>
                <w:szCs w:val="22"/>
              </w:rPr>
              <w:t>2019 - 2021</w:t>
            </w:r>
          </w:p>
        </w:tc>
      </w:tr>
    </w:tbl>
    <w:p w:rsidR="63D6477E" w:rsidP="0D1CAE50" w:rsidRDefault="63D6477E" w14:paraId="2CEBF6A6" w14:textId="5D9095F1">
      <w:pPr>
        <w:pStyle w:val="Normal"/>
        <w:rPr>
          <w:rFonts w:ascii="Times New Roman" w:hAnsi="Times New Roman" w:eastAsia="Times New Roman" w:cs="Times New Roman"/>
        </w:rPr>
      </w:pPr>
    </w:p>
    <w:p w:rsidR="4628B7DC" w:rsidP="0D1CAE50" w:rsidRDefault="4628B7DC" w14:paraId="114BBB10" w14:textId="1221045A">
      <w:pPr>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4628B7DC">
        <w:rPr>
          <w:rFonts w:ascii="Times New Roman" w:hAnsi="Times New Roman" w:eastAsia="Times New Roman" w:cs="Times New Roman"/>
          <w:b w:val="1"/>
          <w:bCs w:val="1"/>
          <w:i w:val="0"/>
          <w:iCs w:val="0"/>
          <w:caps w:val="0"/>
          <w:smallCaps w:val="0"/>
          <w:noProof w:val="0"/>
          <w:color w:val="2C3E50"/>
          <w:sz w:val="22"/>
          <w:szCs w:val="22"/>
          <w:lang w:val="en-US"/>
        </w:rPr>
        <w:t>Challenges in matching households</w:t>
      </w:r>
    </w:p>
    <w:p w:rsidR="5A5E2AF1" w:rsidP="0D1CAE50" w:rsidRDefault="5A5E2AF1" w14:paraId="6AF5A5F0" w14:textId="7E2470BC">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We believe that housing characteristics will influence the internet connectivity of each household. For example, families in more valuable houses are more likely to afford higher internet speed. To </w:t>
      </w:r>
      <w:r w:rsidRPr="0D1CAE50" w:rsidR="09E4ABBB">
        <w:rPr>
          <w:rFonts w:ascii="Times New Roman" w:hAnsi="Times New Roman" w:eastAsia="Times New Roman" w:cs="Times New Roman"/>
          <w:b w:val="0"/>
          <w:bCs w:val="0"/>
          <w:i w:val="0"/>
          <w:iCs w:val="0"/>
          <w:caps w:val="0"/>
          <w:smallCaps w:val="0"/>
          <w:noProof w:val="0"/>
          <w:color w:val="2C3E50"/>
          <w:sz w:val="22"/>
          <w:szCs w:val="22"/>
          <w:lang w:val="en-US"/>
        </w:rPr>
        <w:t>control</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these factors, we introduce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property data into our analysis. With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BlackKnight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data, we are able to 1) access the housing characteristics of the subscribers and 2) find matching households correspondingly to use as the control group.</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Both datasets </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provide</w:t>
      </w:r>
      <w:r w:rsidRPr="0D1CAE50" w:rsidR="1D86ACB0">
        <w:rPr>
          <w:rFonts w:ascii="Times New Roman" w:hAnsi="Times New Roman" w:eastAsia="Times New Roman" w:cs="Times New Roman"/>
          <w:b w:val="0"/>
          <w:bCs w:val="0"/>
          <w:i w:val="0"/>
          <w:iCs w:val="0"/>
          <w:caps w:val="0"/>
          <w:smallCaps w:val="0"/>
          <w:noProof w:val="0"/>
          <w:color w:val="2C3E50"/>
          <w:sz w:val="22"/>
          <w:szCs w:val="22"/>
          <w:lang w:val="en-US"/>
        </w:rPr>
        <w:t xml:space="preserve"> coordinates and addresses, which we will use to link them together</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There</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fore, assuring the accura</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cy of coordinates and addresses is </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an important step</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 xml:space="preserve"> that</w:t>
      </w:r>
      <w:r w:rsidRPr="0D1CAE50" w:rsidR="2D057B4A">
        <w:rPr>
          <w:rFonts w:ascii="Times New Roman" w:hAnsi="Times New Roman" w:eastAsia="Times New Roman" w:cs="Times New Roman"/>
          <w:b w:val="0"/>
          <w:bCs w:val="0"/>
          <w:i w:val="0"/>
          <w:iCs w:val="0"/>
          <w:caps w:val="0"/>
          <w:smallCaps w:val="0"/>
          <w:noProof w:val="0"/>
          <w:color w:val="2C3E50"/>
          <w:sz w:val="22"/>
          <w:szCs w:val="22"/>
          <w:lang w:val="en-US"/>
        </w:rPr>
        <w:t xml:space="preserve"> should be carried out before doing any further analysis</w:t>
      </w:r>
      <w:r w:rsidRPr="0D1CAE50" w:rsidR="033FB5AD">
        <w:rPr>
          <w:rFonts w:ascii="Times New Roman" w:hAnsi="Times New Roman" w:eastAsia="Times New Roman" w:cs="Times New Roman"/>
          <w:b w:val="0"/>
          <w:bCs w:val="0"/>
          <w:i w:val="0"/>
          <w:iCs w:val="0"/>
          <w:caps w:val="0"/>
          <w:smallCaps w:val="0"/>
          <w:noProof w:val="0"/>
          <w:color w:val="2C3E50"/>
          <w:sz w:val="22"/>
          <w:szCs w:val="22"/>
          <w:lang w:val="en-US"/>
        </w:rPr>
        <w:t>.</w:t>
      </w:r>
      <w:r w:rsidRPr="0D1CAE50" w:rsidR="1AFFA231">
        <w:rPr>
          <w:rFonts w:ascii="Times New Roman" w:hAnsi="Times New Roman" w:eastAsia="Times New Roman" w:cs="Times New Roman"/>
          <w:b w:val="0"/>
          <w:bCs w:val="0"/>
          <w:i w:val="0"/>
          <w:iCs w:val="0"/>
          <w:caps w:val="0"/>
          <w:smallCaps w:val="0"/>
          <w:noProof w:val="0"/>
          <w:color w:val="2C3E50"/>
          <w:sz w:val="22"/>
          <w:szCs w:val="22"/>
          <w:lang w:val="en-US"/>
        </w:rPr>
        <w:t xml:space="preserve"> We will talk about this step in the geocoding section below.</w:t>
      </w:r>
    </w:p>
    <w:p w:rsidR="1CB33E64" w:rsidP="0D1CAE50" w:rsidRDefault="1CB33E64" w14:paraId="4A77AC85" w14:textId="4EC1814D">
      <w:pPr>
        <w:pStyle w:val="Normal"/>
        <w:spacing w:before="0" w:beforeAutospacing="off" w:after="158" w:afterAutospacing="off"/>
        <w:rPr>
          <w:rFonts w:ascii="Lato" w:hAnsi="Lato" w:eastAsia="Lato" w:cs="Lato"/>
          <w:b w:val="0"/>
          <w:bCs w:val="0"/>
          <w:i w:val="0"/>
          <w:iCs w:val="0"/>
          <w:caps w:val="0"/>
          <w:smallCaps w:val="0"/>
          <w:noProof w:val="0"/>
          <w:color w:val="2C3E50"/>
          <w:sz w:val="22"/>
          <w:szCs w:val="22"/>
          <w:lang w:val="en-US"/>
        </w:rPr>
      </w:pPr>
      <w:r w:rsidRPr="0D1CAE50" w:rsidR="1CB33E64">
        <w:rPr>
          <w:rFonts w:ascii="Times New Roman" w:hAnsi="Times New Roman" w:eastAsia="Times New Roman" w:cs="Times New Roman"/>
          <w:b w:val="0"/>
          <w:bCs w:val="0"/>
          <w:i w:val="0"/>
          <w:iCs w:val="0"/>
          <w:caps w:val="0"/>
          <w:smallCaps w:val="0"/>
          <w:noProof w:val="0"/>
          <w:color w:val="2C3E50"/>
          <w:sz w:val="22"/>
          <w:szCs w:val="22"/>
          <w:lang w:val="en-US"/>
        </w:rPr>
        <w:t>With creditable datasets, we can now find matching treatment and control groups.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We first create a rural buffer zone, which </w:t>
      </w:r>
      <w:r w:rsidRPr="0D1CAE50" w:rsidR="181EFCE3">
        <w:rPr>
          <w:rFonts w:ascii="Times New Roman" w:hAnsi="Times New Roman" w:eastAsia="Times New Roman" w:cs="Times New Roman"/>
          <w:b w:val="0"/>
          <w:bCs w:val="0"/>
          <w:i w:val="0"/>
          <w:iCs w:val="0"/>
          <w:caps w:val="0"/>
          <w:smallCaps w:val="0"/>
          <w:noProof w:val="0"/>
          <w:color w:val="2C3E50"/>
          <w:sz w:val="22"/>
          <w:szCs w:val="22"/>
          <w:lang w:val="en-US"/>
        </w:rPr>
        <w:t xml:space="preserve">1)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is within a certain </w:t>
      </w:r>
      <w:r w:rsidRPr="0D1CAE50" w:rsidR="77716F7B">
        <w:rPr>
          <w:rFonts w:ascii="Times New Roman" w:hAnsi="Times New Roman" w:eastAsia="Times New Roman" w:cs="Times New Roman"/>
          <w:b w:val="0"/>
          <w:bCs w:val="0"/>
          <w:i w:val="0"/>
          <w:iCs w:val="0"/>
          <w:caps w:val="0"/>
          <w:smallCaps w:val="0"/>
          <w:noProof w:val="0"/>
          <w:color w:val="2C3E50"/>
          <w:sz w:val="22"/>
          <w:szCs w:val="22"/>
          <w:lang w:val="en-US"/>
        </w:rPr>
        <w:t>range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of the project area 2)</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has a</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1fabee3b924ea0">
        <w:r w:rsidRPr="0D1CAE50" w:rsidR="0C3ACF81">
          <w:rPr>
            <w:rFonts w:ascii="Times New Roman" w:hAnsi="Times New Roman" w:eastAsia="Times New Roman" w:cs="Times New Roman"/>
            <w:b w:val="0"/>
            <w:bCs w:val="0"/>
            <w:i w:val="1"/>
            <w:iCs w:val="1"/>
            <w:caps w:val="0"/>
            <w:smallCaps w:val="0"/>
            <w:noProof w:val="0"/>
            <w:color w:val="2C3E50"/>
            <w:sz w:val="22"/>
            <w:szCs w:val="22"/>
            <w:lang w:val="en-US"/>
          </w:rPr>
          <w:t>Rural-Urban Commuting Area (RUCA)</w:t>
        </w:r>
      </w:hyperlink>
      <w:r w:rsidRPr="0D1CAE50" w:rsidR="2482AFBD">
        <w:rPr>
          <w:rFonts w:ascii="Times New Roman" w:hAnsi="Times New Roman" w:eastAsia="Times New Roman" w:cs="Times New Roman"/>
          <w:b w:val="0"/>
          <w:bCs w:val="0"/>
          <w:i w:val="1"/>
          <w:iCs w:val="1"/>
          <w:caps w:val="0"/>
          <w:smallCaps w:val="0"/>
          <w:noProof w:val="0"/>
          <w:color w:val="2C3E50"/>
          <w:sz w:val="22"/>
          <w:szCs w:val="22"/>
          <w:lang w:val="en-US"/>
        </w:rPr>
        <w:t xml:space="preserve"> </w:t>
      </w:r>
      <w:r w:rsidRPr="0D1CAE50" w:rsidR="2482AFBD">
        <w:rPr>
          <w:rFonts w:ascii="Times New Roman" w:hAnsi="Times New Roman" w:eastAsia="Times New Roman" w:cs="Times New Roman"/>
          <w:b w:val="0"/>
          <w:bCs w:val="0"/>
          <w:i w:val="0"/>
          <w:iCs w:val="0"/>
          <w:caps w:val="0"/>
          <w:smallCaps w:val="0"/>
          <w:noProof w:val="0"/>
          <w:color w:val="2C3E50"/>
          <w:sz w:val="22"/>
          <w:szCs w:val="22"/>
          <w:lang w:val="en-US"/>
        </w:rPr>
        <w:t>code of less than 7</w:t>
      </w:r>
      <w:r w:rsidRPr="0D1CAE50" w:rsidR="56C3E214">
        <w:rPr>
          <w:rFonts w:ascii="Times New Roman" w:hAnsi="Times New Roman" w:eastAsia="Times New Roman" w:cs="Times New Roman"/>
          <w:b w:val="0"/>
          <w:bCs w:val="0"/>
          <w:i w:val="0"/>
          <w:iCs w:val="0"/>
          <w:caps w:val="0"/>
          <w:smallCaps w:val="0"/>
          <w:noProof w:val="0"/>
          <w:color w:val="2C3E50"/>
          <w:sz w:val="22"/>
          <w:szCs w:val="22"/>
          <w:lang w:val="en-US"/>
        </w:rPr>
        <w:t>. The households within the rural buffer zone will be the candidates for the control group</w:t>
      </w:r>
      <w:r w:rsidRPr="0D1CAE50" w:rsidR="1E493E7C">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We want to select a control group of similar characteristics from the </w:t>
      </w:r>
      <w:r w:rsidRPr="0D1CAE50" w:rsidR="1F65486A">
        <w:rPr>
          <w:rFonts w:ascii="Times New Roman" w:hAnsi="Times New Roman" w:eastAsia="Times New Roman" w:cs="Times New Roman"/>
          <w:b w:val="0"/>
          <w:bCs w:val="0"/>
          <w:i w:val="0"/>
          <w:iCs w:val="0"/>
          <w:caps w:val="0"/>
          <w:smallCaps w:val="0"/>
          <w:noProof w:val="0"/>
          <w:color w:val="2C3E50"/>
          <w:sz w:val="22"/>
          <w:szCs w:val="22"/>
          <w:lang w:val="en-US"/>
        </w:rPr>
        <w:t>candidates</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By treating their property characteristics as vectors, we can choose the matched counterpart for each subscriber in the control group that minimizes the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Mahalanobis</w:t>
      </w:r>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 xml:space="preserve"> distance</w:t>
      </w:r>
      <w:r w:rsidRPr="0D1CAE50" w:rsidR="29E93A87">
        <w:rPr>
          <w:rFonts w:ascii="Times New Roman" w:hAnsi="Times New Roman" w:eastAsia="Times New Roman" w:cs="Times New Roman"/>
          <w:b w:val="0"/>
          <w:bCs w:val="0"/>
          <w:i w:val="0"/>
          <w:iCs w:val="0"/>
          <w:caps w:val="0"/>
          <w:smallCaps w:val="0"/>
          <w:noProof w:val="0"/>
          <w:color w:val="2C3E50"/>
          <w:sz w:val="22"/>
          <w:szCs w:val="22"/>
          <w:lang w:val="en-US"/>
        </w:rPr>
        <w:t>, which can be done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through the R package</w:t>
      </w:r>
      <w:r w:rsidRPr="0D1CAE50" w:rsidR="6034FB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8904e72c15e6475b">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Matching</w:t>
        </w:r>
      </w:hyperlink>
      <w:r w:rsidRPr="0D1CAE50" w:rsidR="6034FBC3">
        <w:rPr>
          <w:rFonts w:ascii="Times New Roman" w:hAnsi="Times New Roman" w:eastAsia="Times New Roman" w:cs="Times New Roman"/>
          <w:b w:val="0"/>
          <w:bCs w:val="0"/>
          <w:i w:val="1"/>
          <w:iCs w:val="1"/>
          <w:caps w:val="0"/>
          <w:smallCaps w:val="0"/>
          <w:noProof w:val="0"/>
          <w:color w:val="2C3E50"/>
          <w:sz w:val="22"/>
          <w:szCs w:val="22"/>
          <w:lang w:val="en-US"/>
        </w:rPr>
        <w:t>.</w:t>
      </w:r>
    </w:p>
    <w:p w:rsidR="52AC719E" w:rsidP="0D1CAE50" w:rsidRDefault="52AC719E" w14:paraId="2531EBCC" w14:textId="5F49502A">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2AC719E">
        <w:rPr>
          <w:rFonts w:ascii="Times New Roman" w:hAnsi="Times New Roman" w:eastAsia="Times New Roman" w:cs="Times New Roman"/>
          <w:b w:val="1"/>
          <w:bCs w:val="1"/>
          <w:i w:val="0"/>
          <w:iCs w:val="0"/>
          <w:caps w:val="0"/>
          <w:smallCaps w:val="0"/>
          <w:noProof w:val="0"/>
          <w:color w:val="2C3E50"/>
          <w:sz w:val="22"/>
          <w:szCs w:val="22"/>
          <w:lang w:val="en-US"/>
        </w:rPr>
        <w:t xml:space="preserve">Challenges in </w:t>
      </w:r>
      <w:r w:rsidRPr="0D1CAE50" w:rsidR="47AB78C8">
        <w:rPr>
          <w:rFonts w:ascii="Times New Roman" w:hAnsi="Times New Roman" w:eastAsia="Times New Roman" w:cs="Times New Roman"/>
          <w:b w:val="1"/>
          <w:bCs w:val="1"/>
          <w:i w:val="0"/>
          <w:iCs w:val="0"/>
          <w:caps w:val="0"/>
          <w:smallCaps w:val="0"/>
          <w:noProof w:val="0"/>
          <w:color w:val="2C3E50"/>
          <w:sz w:val="22"/>
          <w:szCs w:val="22"/>
          <w:lang w:val="en-US"/>
        </w:rPr>
        <w:t>determining internet speed</w:t>
      </w:r>
      <w:r>
        <w:br/>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Although we have the subscription speed</w:t>
      </w:r>
      <w:r w:rsidRPr="0D1CAE50" w:rsidR="7EA9ADC2">
        <w:rPr>
          <w:rFonts w:ascii="Times New Roman" w:hAnsi="Times New Roman" w:eastAsia="Times New Roman" w:cs="Times New Roman"/>
          <w:b w:val="0"/>
          <w:bCs w:val="0"/>
          <w:i w:val="0"/>
          <w:iCs w:val="0"/>
          <w:caps w:val="0"/>
          <w:smallCaps w:val="0"/>
          <w:noProof w:val="0"/>
          <w:color w:val="2C3E50"/>
          <w:sz w:val="22"/>
          <w:szCs w:val="22"/>
          <w:lang w:val="en-US"/>
        </w:rPr>
        <w:t xml:space="preserve"> (which we believe to be the gold standard for internet speed)</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for the treatment group after the project completion, we do not have the same information for the control group or the treatment group before the project completion. We want to build a predictive model with the subscription speed being the dependent variable so that the model can be used to predict internet speed when such information is unavailable.</w:t>
      </w:r>
    </w:p>
    <w:p w:rsidR="5A5E2AF1" w:rsidP="0D1CAE50" w:rsidRDefault="5A5E2AF1" w14:paraId="5BAD7C80" w14:textId="70664B2E">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The challenge now is choosing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appropriate predictors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Ideally,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can serve as a strong predictor as the plot below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indicates</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For the subscribers within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tiles, the test speed shows a strong positive correlation with the subscription speed.</w:t>
      </w:r>
    </w:p>
    <w:p w:rsidR="5A5E2AF1" w:rsidP="0D1CAE50" w:rsidRDefault="5A5E2AF1" w14:paraId="71C96218" w14:textId="7F69BF5A">
      <w:pPr>
        <w:rPr>
          <w:rFonts w:ascii="Times New Roman" w:hAnsi="Times New Roman" w:eastAsia="Times New Roman" w:cs="Times New Roman"/>
        </w:rPr>
      </w:pPr>
      <w:r w:rsidR="5A5E2AF1">
        <w:drawing>
          <wp:inline wp14:editId="5F2E5886" wp14:anchorId="51D32054">
            <wp:extent cx="2735674" cy="2308225"/>
            <wp:effectExtent l="0" t="0" r="0" b="0"/>
            <wp:docPr id="123798800" name="" descr="Scatter Plot of Subscription Speed against Ookla Test Speed" title=""/>
            <wp:cNvGraphicFramePr>
              <a:graphicFrameLocks noChangeAspect="1"/>
            </wp:cNvGraphicFramePr>
            <a:graphic>
              <a:graphicData uri="http://schemas.openxmlformats.org/drawingml/2006/picture">
                <pic:pic>
                  <pic:nvPicPr>
                    <pic:cNvPr id="0" name=""/>
                    <pic:cNvPicPr/>
                  </pic:nvPicPr>
                  <pic:blipFill>
                    <a:blip r:embed="R2ef0e42e5e474747">
                      <a:extLst>
                        <a:ext xmlns:a="http://schemas.openxmlformats.org/drawingml/2006/main" uri="{28A0092B-C50C-407E-A947-70E740481C1C}">
                          <a14:useLocalDpi val="0"/>
                        </a:ext>
                      </a:extLst>
                    </a:blip>
                    <a:stretch>
                      <a:fillRect/>
                    </a:stretch>
                  </pic:blipFill>
                  <pic:spPr>
                    <a:xfrm>
                      <a:off x="0" y="0"/>
                      <a:ext cx="2735674" cy="2308225"/>
                    </a:xfrm>
                    <a:prstGeom prst="rect">
                      <a:avLst/>
                    </a:prstGeom>
                  </pic:spPr>
                </pic:pic>
              </a:graphicData>
            </a:graphic>
          </wp:inline>
        </w:drawing>
      </w:r>
    </w:p>
    <w:p w:rsidR="5A5E2AF1" w:rsidP="0D1CAE50" w:rsidRDefault="5A5E2AF1" w14:paraId="5EB31FE0" w14:textId="6F60F5DD">
      <w:pPr>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Scatter Plot of Subscription Speed against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Test Speed</w:t>
      </w:r>
    </w:p>
    <w:p w:rsidR="5A5E2AF1" w:rsidP="0D1CAE50" w:rsidRDefault="5A5E2AF1" w14:paraId="1D6074B8" w14:textId="4180F33B">
      <w:pPr>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Yet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suffers from </w:t>
      </w:r>
      <w:r w:rsidRPr="0D1CAE50" w:rsidR="2261C02C">
        <w:rPr>
          <w:rFonts w:ascii="Times New Roman" w:hAnsi="Times New Roman" w:eastAsia="Times New Roman" w:cs="Times New Roman"/>
          <w:b w:val="0"/>
          <w:bCs w:val="0"/>
          <w:i w:val="0"/>
          <w:iCs w:val="0"/>
          <w:caps w:val="0"/>
          <w:smallCaps w:val="0"/>
          <w:noProof w:val="0"/>
          <w:color w:val="2C3E50"/>
          <w:sz w:val="22"/>
          <w:szCs w:val="22"/>
          <w:lang w:val="en-US"/>
        </w:rPr>
        <w:t>self-selection</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which means the lack of speed test data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doesn’t</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necessarily </w:t>
      </w:r>
      <w:r w:rsidRPr="0D1CAE50" w:rsidR="135F5F25">
        <w:rPr>
          <w:rFonts w:ascii="Times New Roman" w:hAnsi="Times New Roman" w:eastAsia="Times New Roman" w:cs="Times New Roman"/>
          <w:b w:val="0"/>
          <w:bCs w:val="0"/>
          <w:i w:val="0"/>
          <w:iCs w:val="0"/>
          <w:caps w:val="0"/>
          <w:smallCaps w:val="0"/>
          <w:noProof w:val="0"/>
          <w:color w:val="2C3E50"/>
          <w:sz w:val="22"/>
          <w:szCs w:val="22"/>
          <w:lang w:val="en-US"/>
        </w:rPr>
        <w:t>transfer</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the lack of internet connection. To address this, we apply a kernel smoothing function</w:t>
      </w:r>
      <w:r w:rsidRPr="0D1CAE50" w:rsidR="3E7EF7BB">
        <w:rPr>
          <w:rFonts w:ascii="Times New Roman" w:hAnsi="Times New Roman" w:eastAsia="Times New Roman" w:cs="Times New Roman"/>
          <w:b w:val="0"/>
          <w:bCs w:val="0"/>
          <w:i w:val="0"/>
          <w:iCs w:val="0"/>
          <w:caps w:val="0"/>
          <w:smallCaps w:val="0"/>
          <w:noProof w:val="0"/>
          <w:color w:val="2C3E50"/>
          <w:sz w:val="22"/>
          <w:szCs w:val="22"/>
          <w:lang w:val="en-US"/>
        </w:rPr>
        <w:t xml:space="preserve"> (details in the kernel smoothing section below)</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to impute the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We then use the imputed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 xml:space="preserve"> speed test data, FCC data and housing characteristics</w:t>
      </w:r>
      <w:r w:rsidRPr="0D1CAE50" w:rsidR="32E59910">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5A5E2AF1">
        <w:rPr>
          <w:rFonts w:ascii="Times New Roman" w:hAnsi="Times New Roman" w:eastAsia="Times New Roman" w:cs="Times New Roman"/>
          <w:b w:val="0"/>
          <w:bCs w:val="0"/>
          <w:i w:val="0"/>
          <w:iCs w:val="0"/>
          <w:caps w:val="0"/>
          <w:smallCaps w:val="0"/>
          <w:noProof w:val="0"/>
          <w:color w:val="2C3E50"/>
          <w:sz w:val="22"/>
          <w:szCs w:val="22"/>
          <w:lang w:val="en-US"/>
        </w:rPr>
        <w:t>(number of bedrooms, number of bathrooms, building area, property age, assessed property value) as the explanatory variables.</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Ideally, the predictive model </w:t>
      </w:r>
      <w:r w:rsidRPr="0D1CAE50" w:rsidR="54F02873">
        <w:rPr>
          <w:rFonts w:ascii="Times New Roman" w:hAnsi="Times New Roman" w:eastAsia="Times New Roman" w:cs="Times New Roman"/>
          <w:b w:val="0"/>
          <w:bCs w:val="0"/>
          <w:i w:val="0"/>
          <w:iCs w:val="0"/>
          <w:caps w:val="0"/>
          <w:smallCaps w:val="0"/>
          <w:noProof w:val="0"/>
          <w:color w:val="2C3E50"/>
          <w:sz w:val="22"/>
          <w:szCs w:val="22"/>
          <w:lang w:val="en-US"/>
        </w:rPr>
        <w:t>will</w:t>
      </w:r>
      <w:r w:rsidRPr="0D1CAE50" w:rsidR="5714B237">
        <w:rPr>
          <w:rFonts w:ascii="Times New Roman" w:hAnsi="Times New Roman" w:eastAsia="Times New Roman" w:cs="Times New Roman"/>
          <w:b w:val="0"/>
          <w:bCs w:val="0"/>
          <w:i w:val="0"/>
          <w:iCs w:val="0"/>
          <w:caps w:val="0"/>
          <w:smallCaps w:val="0"/>
          <w:noProof w:val="0"/>
          <w:color w:val="2C3E50"/>
          <w:sz w:val="22"/>
          <w:szCs w:val="22"/>
          <w:lang w:val="en-US"/>
        </w:rPr>
        <w:t xml:space="preserve"> have a good enough explanatory power</w:t>
      </w:r>
      <w:r w:rsidRPr="0D1CAE50" w:rsidR="115D5783">
        <w:rPr>
          <w:rFonts w:ascii="Times New Roman" w:hAnsi="Times New Roman" w:eastAsia="Times New Roman" w:cs="Times New Roman"/>
          <w:b w:val="0"/>
          <w:bCs w:val="0"/>
          <w:i w:val="0"/>
          <w:iCs w:val="0"/>
          <w:caps w:val="0"/>
          <w:smallCaps w:val="0"/>
          <w:noProof w:val="0"/>
          <w:color w:val="2C3E50"/>
          <w:sz w:val="22"/>
          <w:szCs w:val="22"/>
          <w:lang w:val="en-US"/>
        </w:rPr>
        <w:t xml:space="preserve"> so that we are confident in the model’s ability to capture subscription speed.</w:t>
      </w:r>
    </w:p>
    <w:p w:rsidR="11C4DDA9" w:rsidP="0D1CAE50" w:rsidRDefault="11C4DDA9" w14:paraId="0CF252D3" w14:textId="7AAD445D">
      <w:pPr>
        <w:pStyle w:val="Normal"/>
        <w:spacing w:before="0" w:beforeAutospacing="off" w:after="158" w:afterAutospacing="off"/>
        <w:rPr>
          <w:rFonts w:ascii="Times New Roman" w:hAnsi="Times New Roman" w:eastAsia="Times New Roman" w:cs="Times New Roman"/>
          <w:b w:val="1"/>
          <w:bCs w:val="1"/>
          <w:i w:val="0"/>
          <w:iCs w:val="0"/>
          <w:caps w:val="0"/>
          <w:smallCaps w:val="0"/>
          <w:noProof w:val="0"/>
          <w:color w:val="2C3E50"/>
          <w:sz w:val="22"/>
          <w:szCs w:val="22"/>
          <w:lang w:val="en-US"/>
        </w:rPr>
      </w:pPr>
      <w:r w:rsidRPr="0D1CAE50" w:rsidR="11C4DDA9">
        <w:rPr>
          <w:rFonts w:ascii="Times New Roman" w:hAnsi="Times New Roman" w:eastAsia="Times New Roman" w:cs="Times New Roman"/>
          <w:b w:val="1"/>
          <w:bCs w:val="1"/>
          <w:i w:val="0"/>
          <w:iCs w:val="0"/>
          <w:caps w:val="0"/>
          <w:smallCaps w:val="0"/>
          <w:noProof w:val="0"/>
          <w:color w:val="2C3E50"/>
          <w:sz w:val="22"/>
          <w:szCs w:val="22"/>
          <w:lang w:val="en-US"/>
        </w:rPr>
        <w:t>Difference-in-difference regression</w:t>
      </w:r>
    </w:p>
    <w:p w:rsidR="11C4DDA9" w:rsidP="0D1CAE50" w:rsidRDefault="11C4DDA9" w14:paraId="5678112B" w14:textId="15AB4BF6">
      <w:pPr>
        <w:pStyle w:val="Normal"/>
      </w:pPr>
      <w:r w:rsidR="11C4DDA9">
        <w:rPr/>
        <w:t xml:space="preserve">Once we have the regression model, the treatment group, and the control group, we can apply the regression model to predict the speed for both groups before and after </w:t>
      </w:r>
      <w:r w:rsidR="68FBB826">
        <w:rPr/>
        <w:t>project completion</w:t>
      </w:r>
      <w:r w:rsidR="3F4E764D">
        <w:rPr/>
        <w:t>,</w:t>
      </w:r>
      <w:r w:rsidR="77C23F9E">
        <w:rPr/>
        <w:t xml:space="preserve"> run a difference-in-difference regression on the predicted speed</w:t>
      </w:r>
      <w:r w:rsidR="573C44E2">
        <w:rPr/>
        <w:t xml:space="preserve">, and see if the project has significantly improved </w:t>
      </w:r>
      <w:r w:rsidR="1264C1D6">
        <w:rPr/>
        <w:t>internet speed</w:t>
      </w:r>
      <w:r w:rsidR="573C44E2">
        <w:rPr/>
        <w:t>.</w:t>
      </w:r>
    </w:p>
    <w:p w:rsidR="00A71E4A" w:rsidP="0D1CAE50" w:rsidRDefault="00137728" w14:paraId="4F7E759B" w14:textId="60195401">
      <w:pPr>
        <w:pStyle w:val="Heading1"/>
        <w:rPr>
          <w:rFonts w:ascii="Times New Roman" w:hAnsi="Times New Roman" w:eastAsia="Times New Roman" w:cs="Times New Roman"/>
        </w:rPr>
      </w:pPr>
      <w:r w:rsidRPr="0D1CAE50" w:rsidR="00137728">
        <w:rPr>
          <w:rFonts w:ascii="Times New Roman" w:hAnsi="Times New Roman" w:eastAsia="Times New Roman" w:cs="Times New Roman"/>
        </w:rPr>
        <w:t>Geocoding</w:t>
      </w:r>
    </w:p>
    <w:p w:rsidRPr="00137728" w:rsidR="00137728" w:rsidP="0D1CAE50" w:rsidRDefault="00137728" w14:paraId="22435125" w14:textId="1A20BBE4">
      <w:pPr>
        <w:rPr>
          <w:rFonts w:ascii="Times New Roman" w:hAnsi="Times New Roman" w:eastAsia="Times New Roman" w:cs="Times New Roman"/>
        </w:rPr>
      </w:pPr>
      <w:r w:rsidRPr="0D1CAE50" w:rsidR="740AE343">
        <w:rPr>
          <w:rFonts w:ascii="Times New Roman" w:hAnsi="Times New Roman" w:eastAsia="Times New Roman" w:cs="Times New Roman"/>
        </w:rPr>
        <w:t>As mentioned above, c</w:t>
      </w:r>
      <w:r w:rsidRPr="0D1CAE50" w:rsidR="60AB0DBE">
        <w:rPr>
          <w:rFonts w:ascii="Times New Roman" w:hAnsi="Times New Roman" w:eastAsia="Times New Roman" w:cs="Times New Roman"/>
        </w:rPr>
        <w:t xml:space="preserve">oordinates and addresses are key to linking datasets and </w:t>
      </w:r>
      <w:r w:rsidRPr="0D1CAE50" w:rsidR="60AB0DBE">
        <w:rPr>
          <w:rFonts w:ascii="Times New Roman" w:hAnsi="Times New Roman" w:eastAsia="Times New Roman" w:cs="Times New Roman"/>
        </w:rPr>
        <w:t>imputing</w:t>
      </w:r>
      <w:r w:rsidRPr="0D1CAE50" w:rsidR="60AB0DBE">
        <w:rPr>
          <w:rFonts w:ascii="Times New Roman" w:hAnsi="Times New Roman" w:eastAsia="Times New Roman" w:cs="Times New Roman"/>
        </w:rPr>
        <w:t xml:space="preserve"> internet speed.</w:t>
      </w:r>
      <w:r w:rsidRPr="0D1CAE50" w:rsidR="46C90054">
        <w:rPr>
          <w:rFonts w:ascii="Times New Roman" w:hAnsi="Times New Roman" w:eastAsia="Times New Roman" w:cs="Times New Roman"/>
        </w:rPr>
        <w:t xml:space="preserve"> </w:t>
      </w:r>
      <w:r w:rsidRPr="0D1CAE50" w:rsidR="43C68137">
        <w:rPr>
          <w:rFonts w:ascii="Times New Roman" w:hAnsi="Times New Roman" w:eastAsia="Times New Roman" w:cs="Times New Roman"/>
        </w:rPr>
        <w:t>So,</w:t>
      </w:r>
      <w:r w:rsidRPr="0D1CAE50" w:rsidR="46C90054">
        <w:rPr>
          <w:rFonts w:ascii="Times New Roman" w:hAnsi="Times New Roman" w:eastAsia="Times New Roman" w:cs="Times New Roman"/>
        </w:rPr>
        <w:t xml:space="preserve"> we want to make sure the coordinates </w:t>
      </w:r>
      <w:r w:rsidRPr="0D1CAE50" w:rsidR="3406AF8D">
        <w:rPr>
          <w:rFonts w:ascii="Times New Roman" w:hAnsi="Times New Roman" w:eastAsia="Times New Roman" w:cs="Times New Roman"/>
        </w:rPr>
        <w:t xml:space="preserve">and addresses </w:t>
      </w:r>
      <w:r w:rsidRPr="0D1CAE50" w:rsidR="46C90054">
        <w:rPr>
          <w:rFonts w:ascii="Times New Roman" w:hAnsi="Times New Roman" w:eastAsia="Times New Roman" w:cs="Times New Roman"/>
        </w:rPr>
        <w:t xml:space="preserve">of subscribers and households are as </w:t>
      </w:r>
      <w:r w:rsidRPr="0D1CAE50" w:rsidR="46C90054">
        <w:rPr>
          <w:rFonts w:ascii="Times New Roman" w:hAnsi="Times New Roman" w:eastAsia="Times New Roman" w:cs="Times New Roman"/>
        </w:rPr>
        <w:t>accurate</w:t>
      </w:r>
      <w:r w:rsidRPr="0D1CAE50" w:rsidR="46C90054">
        <w:rPr>
          <w:rFonts w:ascii="Times New Roman" w:hAnsi="Times New Roman" w:eastAsia="Times New Roman" w:cs="Times New Roman"/>
        </w:rPr>
        <w:t xml:space="preserve"> as possible.</w:t>
      </w:r>
      <w:r w:rsidRPr="0D1CAE50" w:rsidR="60AB0DBE">
        <w:rPr>
          <w:rFonts w:ascii="Times New Roman" w:hAnsi="Times New Roman" w:eastAsia="Times New Roman" w:cs="Times New Roman"/>
        </w:rPr>
        <w:t xml:space="preserve"> </w:t>
      </w:r>
      <w:r w:rsidRPr="0D1CAE50" w:rsidR="104516AF">
        <w:rPr>
          <w:rFonts w:ascii="Times New Roman" w:hAnsi="Times New Roman" w:eastAsia="Times New Roman" w:cs="Times New Roman"/>
        </w:rPr>
        <w:t>Yet</w:t>
      </w:r>
      <w:r w:rsidRPr="0D1CAE50" w:rsidR="7F074F21">
        <w:rPr>
          <w:rFonts w:ascii="Times New Roman" w:hAnsi="Times New Roman" w:eastAsia="Times New Roman" w:cs="Times New Roman"/>
        </w:rPr>
        <w:t xml:space="preserve"> upon closer inspection, we </w:t>
      </w:r>
      <w:r w:rsidRPr="0D1CAE50" w:rsidR="3B28D5D4">
        <w:rPr>
          <w:rFonts w:ascii="Times New Roman" w:hAnsi="Times New Roman" w:eastAsia="Times New Roman" w:cs="Times New Roman"/>
        </w:rPr>
        <w:t>find that there are problematic records in both datasets</w:t>
      </w:r>
      <w:r w:rsidRPr="0D1CAE50" w:rsidR="7F074F21">
        <w:rPr>
          <w:rFonts w:ascii="Times New Roman" w:hAnsi="Times New Roman" w:eastAsia="Times New Roman" w:cs="Times New Roman"/>
        </w:rPr>
        <w:t xml:space="preserve">. </w:t>
      </w:r>
      <w:r w:rsidRPr="0D1CAE50" w:rsidR="58FF9E51">
        <w:rPr>
          <w:rFonts w:ascii="Times New Roman" w:hAnsi="Times New Roman" w:eastAsia="Times New Roman" w:cs="Times New Roman"/>
        </w:rPr>
        <w:t>For example, t</w:t>
      </w:r>
      <w:r w:rsidRPr="0D1CAE50" w:rsidR="25AE8BB3">
        <w:rPr>
          <w:rFonts w:ascii="Times New Roman" w:hAnsi="Times New Roman" w:eastAsia="Times New Roman" w:cs="Times New Roman"/>
        </w:rPr>
        <w:t xml:space="preserve">here are </w:t>
      </w:r>
      <w:r w:rsidRPr="0D1CAE50" w:rsidR="33F547B8">
        <w:rPr>
          <w:rFonts w:ascii="Times New Roman" w:hAnsi="Times New Roman" w:eastAsia="Times New Roman" w:cs="Times New Roman"/>
        </w:rPr>
        <w:t>a lot of records with missing or incomplete addresses (</w:t>
      </w:r>
      <w:r w:rsidRPr="0D1CAE50" w:rsidR="33F547B8">
        <w:rPr>
          <w:rFonts w:ascii="Times New Roman" w:hAnsi="Times New Roman" w:eastAsia="Times New Roman" w:cs="Times New Roman"/>
        </w:rPr>
        <w:t>e.g.</w:t>
      </w:r>
      <w:r w:rsidRPr="0D1CAE50" w:rsidR="33F547B8">
        <w:rPr>
          <w:rFonts w:ascii="Times New Roman" w:hAnsi="Times New Roman" w:eastAsia="Times New Roman" w:cs="Times New Roman"/>
        </w:rPr>
        <w:t xml:space="preserve"> missing house number)</w:t>
      </w:r>
      <w:r w:rsidRPr="0D1CAE50" w:rsidR="25AE8BB3">
        <w:rPr>
          <w:rFonts w:ascii="Times New Roman" w:hAnsi="Times New Roman" w:eastAsia="Times New Roman" w:cs="Times New Roman"/>
        </w:rPr>
        <w:t xml:space="preserve">. Even </w:t>
      </w:r>
      <w:r w:rsidRPr="0D1CAE50" w:rsidR="2931E036">
        <w:rPr>
          <w:rFonts w:ascii="Times New Roman" w:hAnsi="Times New Roman" w:eastAsia="Times New Roman" w:cs="Times New Roman"/>
        </w:rPr>
        <w:t>within</w:t>
      </w:r>
      <w:r w:rsidRPr="0D1CAE50" w:rsidR="25AE8BB3">
        <w:rPr>
          <w:rFonts w:ascii="Times New Roman" w:hAnsi="Times New Roman" w:eastAsia="Times New Roman" w:cs="Times New Roman"/>
        </w:rPr>
        <w:t xml:space="preserve"> the records with complete addresses,</w:t>
      </w:r>
      <w:r w:rsidRPr="0D1CAE50" w:rsidR="745050AF">
        <w:rPr>
          <w:rFonts w:ascii="Times New Roman" w:hAnsi="Times New Roman" w:eastAsia="Times New Roman" w:cs="Times New Roman"/>
        </w:rPr>
        <w:t xml:space="preserve"> there are problematic records </w:t>
      </w:r>
      <w:r w:rsidRPr="0D1CAE50" w:rsidR="0E0D453D">
        <w:rPr>
          <w:rFonts w:ascii="Times New Roman" w:hAnsi="Times New Roman" w:eastAsia="Times New Roman" w:cs="Times New Roman"/>
        </w:rPr>
        <w:t xml:space="preserve">that have </w:t>
      </w:r>
      <w:r w:rsidRPr="0D1CAE50" w:rsidR="745050AF">
        <w:rPr>
          <w:rFonts w:ascii="Times New Roman" w:hAnsi="Times New Roman" w:eastAsia="Times New Roman" w:cs="Times New Roman"/>
        </w:rPr>
        <w:t>the same coordinates but different addresses or vice versa.</w:t>
      </w:r>
      <w:r w:rsidRPr="0D1CAE50" w:rsidR="66B1ACD3">
        <w:rPr>
          <w:rFonts w:ascii="Times New Roman" w:hAnsi="Times New Roman" w:eastAsia="Times New Roman" w:cs="Times New Roman"/>
        </w:rPr>
        <w:t xml:space="preserve"> </w:t>
      </w:r>
      <w:r w:rsidRPr="0D1CAE50" w:rsidR="06D4B8B3">
        <w:rPr>
          <w:rFonts w:ascii="Times New Roman" w:hAnsi="Times New Roman" w:eastAsia="Times New Roman" w:cs="Times New Roman"/>
        </w:rPr>
        <w:t>These records need geocoding.</w:t>
      </w:r>
      <w:r w:rsidRPr="0D1CAE50" w:rsidR="4F3048F4">
        <w:rPr>
          <w:rFonts w:ascii="Times New Roman" w:hAnsi="Times New Roman" w:eastAsia="Times New Roman" w:cs="Times New Roman"/>
        </w:rPr>
        <w:t xml:space="preserve"> For the rest of the records, the accuracy of the </w:t>
      </w:r>
      <w:r w:rsidRPr="0D1CAE50" w:rsidR="406B7644">
        <w:rPr>
          <w:rFonts w:ascii="Times New Roman" w:hAnsi="Times New Roman" w:eastAsia="Times New Roman" w:cs="Times New Roman"/>
        </w:rPr>
        <w:t>given</w:t>
      </w:r>
      <w:r w:rsidRPr="0D1CAE50" w:rsidR="4F3048F4">
        <w:rPr>
          <w:rFonts w:ascii="Times New Roman" w:hAnsi="Times New Roman" w:eastAsia="Times New Roman" w:cs="Times New Roman"/>
        </w:rPr>
        <w:t xml:space="preserve"> coordinates needs </w:t>
      </w:r>
      <w:r w:rsidRPr="0D1CAE50" w:rsidR="5253E1B7">
        <w:rPr>
          <w:rFonts w:ascii="Times New Roman" w:hAnsi="Times New Roman" w:eastAsia="Times New Roman" w:cs="Times New Roman"/>
        </w:rPr>
        <w:t>to be verified</w:t>
      </w:r>
      <w:r w:rsidRPr="0D1CAE50" w:rsidR="4F3048F4">
        <w:rPr>
          <w:rFonts w:ascii="Times New Roman" w:hAnsi="Times New Roman" w:eastAsia="Times New Roman" w:cs="Times New Roman"/>
        </w:rPr>
        <w:t xml:space="preserve">. </w:t>
      </w:r>
    </w:p>
    <w:p w:rsidR="16602A1A" w:rsidP="0D1CAE50" w:rsidRDefault="78C46E82" w14:paraId="47718296" w14:textId="700AA932">
      <w:pPr>
        <w:rPr>
          <w:rFonts w:ascii="Times New Roman" w:hAnsi="Times New Roman" w:eastAsia="Times New Roman" w:cs="Times New Roman"/>
        </w:rPr>
      </w:pPr>
      <w:r w:rsidRPr="0D1CAE50" w:rsidR="78C46E82">
        <w:rPr>
          <w:rFonts w:ascii="Times New Roman" w:hAnsi="Times New Roman" w:eastAsia="Times New Roman" w:cs="Times New Roman"/>
        </w:rPr>
        <w:t>T</w:t>
      </w:r>
      <w:r w:rsidRPr="0D1CAE50" w:rsidR="15A84236">
        <w:rPr>
          <w:rFonts w:ascii="Times New Roman" w:hAnsi="Times New Roman" w:eastAsia="Times New Roman" w:cs="Times New Roman"/>
        </w:rPr>
        <w:t>hree free geocoding APIs</w:t>
      </w:r>
      <w:r w:rsidRPr="0D1CAE50" w:rsidR="0B00F92F">
        <w:rPr>
          <w:rFonts w:ascii="Times New Roman" w:hAnsi="Times New Roman" w:eastAsia="Times New Roman" w:cs="Times New Roman"/>
        </w:rPr>
        <w:t xml:space="preserve"> were selected and compared in the following table</w:t>
      </w:r>
      <w:r w:rsidRPr="0D1CAE50" w:rsidR="42B66795">
        <w:rPr>
          <w:rFonts w:ascii="Times New Roman" w:hAnsi="Times New Roman" w:eastAsia="Times New Roman" w:cs="Times New Roman"/>
        </w:rPr>
        <w:t xml:space="preserve">. </w:t>
      </w:r>
      <w:r w:rsidRPr="0D1CAE50" w:rsidR="11837013">
        <w:rPr>
          <w:rFonts w:ascii="Times New Roman" w:hAnsi="Times New Roman" w:eastAsia="Times New Roman" w:cs="Times New Roman"/>
        </w:rPr>
        <w:t xml:space="preserve">When choosing a geocoding API, one needs to </w:t>
      </w:r>
      <w:r w:rsidRPr="0D1CAE50" w:rsidR="244AA3E9">
        <w:rPr>
          <w:rFonts w:ascii="Times New Roman" w:hAnsi="Times New Roman" w:eastAsia="Times New Roman" w:cs="Times New Roman"/>
        </w:rPr>
        <w:t>consider</w:t>
      </w:r>
      <w:r w:rsidRPr="0D1CAE50" w:rsidR="11837013">
        <w:rPr>
          <w:rFonts w:ascii="Times New Roman" w:hAnsi="Times New Roman" w:eastAsia="Times New Roman" w:cs="Times New Roman"/>
        </w:rPr>
        <w:t xml:space="preserve"> a lot of factors, such as the purpose, </w:t>
      </w:r>
      <w:r w:rsidRPr="0D1CAE50" w:rsidR="6BA2F40C">
        <w:rPr>
          <w:rFonts w:ascii="Times New Roman" w:hAnsi="Times New Roman" w:eastAsia="Times New Roman" w:cs="Times New Roman"/>
        </w:rPr>
        <w:t xml:space="preserve">the limit, the match rate, the match score, </w:t>
      </w:r>
      <w:r w:rsidRPr="0D1CAE50" w:rsidR="24CBA7C4">
        <w:rPr>
          <w:rFonts w:ascii="Times New Roman" w:hAnsi="Times New Roman" w:eastAsia="Times New Roman" w:cs="Times New Roman"/>
        </w:rPr>
        <w:t xml:space="preserve">the coverage, </w:t>
      </w:r>
      <w:r w:rsidRPr="0D1CAE50" w:rsidR="6BA2F40C">
        <w:rPr>
          <w:rFonts w:ascii="Times New Roman" w:hAnsi="Times New Roman" w:eastAsia="Times New Roman" w:cs="Times New Roman"/>
        </w:rPr>
        <w:t>the format of the output, the flexibility</w:t>
      </w:r>
      <w:r w:rsidRPr="0D1CAE50" w:rsidR="19950CC8">
        <w:rPr>
          <w:rFonts w:ascii="Times New Roman" w:hAnsi="Times New Roman" w:eastAsia="Times New Roman" w:cs="Times New Roman"/>
        </w:rPr>
        <w:t xml:space="preserve"> of the input</w:t>
      </w:r>
      <w:r w:rsidRPr="0D1CAE50" w:rsidR="6BA2F40C">
        <w:rPr>
          <w:rFonts w:ascii="Times New Roman" w:hAnsi="Times New Roman" w:eastAsia="Times New Roman" w:cs="Times New Roman"/>
        </w:rPr>
        <w:t xml:space="preserve">, </w:t>
      </w:r>
      <w:r w:rsidRPr="0D1CAE50" w:rsidR="69E11EBF">
        <w:rPr>
          <w:rFonts w:ascii="Times New Roman" w:hAnsi="Times New Roman" w:eastAsia="Times New Roman" w:cs="Times New Roman"/>
        </w:rPr>
        <w:t>etc.</w:t>
      </w:r>
      <w:r w:rsidRPr="0D1CAE50" w:rsidR="6BA2F40C">
        <w:rPr>
          <w:rFonts w:ascii="Times New Roman" w:hAnsi="Times New Roman" w:eastAsia="Times New Roman" w:cs="Times New Roman"/>
        </w:rPr>
        <w:t xml:space="preserve"> </w:t>
      </w:r>
      <w:r w:rsidRPr="0D1CAE50" w:rsidR="6FD5BE32">
        <w:rPr>
          <w:rFonts w:ascii="Times New Roman" w:hAnsi="Times New Roman" w:eastAsia="Times New Roman" w:cs="Times New Roman"/>
        </w:rPr>
        <w:t xml:space="preserve">For our project, </w:t>
      </w:r>
      <w:r w:rsidRPr="0D1CAE50" w:rsidR="4B924B00">
        <w:rPr>
          <w:rFonts w:ascii="Times New Roman" w:hAnsi="Times New Roman" w:eastAsia="Times New Roman" w:cs="Times New Roman"/>
        </w:rPr>
        <w:t>we want to first verify that the</w:t>
      </w:r>
      <w:r w:rsidRPr="0D1CAE50" w:rsidR="50D60F4C">
        <w:rPr>
          <w:rFonts w:ascii="Times New Roman" w:hAnsi="Times New Roman" w:eastAsia="Times New Roman" w:cs="Times New Roman"/>
        </w:rPr>
        <w:t>re</w:t>
      </w:r>
      <w:r w:rsidRPr="0D1CAE50" w:rsidR="4B924B00">
        <w:rPr>
          <w:rFonts w:ascii="Times New Roman" w:hAnsi="Times New Roman" w:eastAsia="Times New Roman" w:cs="Times New Roman"/>
        </w:rPr>
        <w:t xml:space="preserve"> are </w:t>
      </w:r>
      <w:r w:rsidRPr="0D1CAE50" w:rsidR="50D60F4C">
        <w:rPr>
          <w:rFonts w:ascii="Times New Roman" w:hAnsi="Times New Roman" w:eastAsia="Times New Roman" w:cs="Times New Roman"/>
        </w:rPr>
        <w:t xml:space="preserve">no substantial discrepancies between the </w:t>
      </w:r>
      <w:r w:rsidRPr="0D1CAE50" w:rsidR="50D60F4C">
        <w:rPr>
          <w:rFonts w:ascii="Times New Roman" w:hAnsi="Times New Roman" w:eastAsia="Times New Roman" w:cs="Times New Roman"/>
        </w:rPr>
        <w:t>BlackKnight</w:t>
      </w:r>
      <w:r w:rsidRPr="0D1CAE50" w:rsidR="50D60F4C">
        <w:rPr>
          <w:rFonts w:ascii="Times New Roman" w:hAnsi="Times New Roman" w:eastAsia="Times New Roman" w:cs="Times New Roman"/>
        </w:rPr>
        <w:t xml:space="preserve"> </w:t>
      </w:r>
      <w:r w:rsidRPr="0D1CAE50" w:rsidR="50D60F4C">
        <w:rPr>
          <w:rFonts w:ascii="Times New Roman" w:hAnsi="Times New Roman" w:eastAsia="Times New Roman" w:cs="Times New Roman"/>
        </w:rPr>
        <w:t>coordinates</w:t>
      </w:r>
      <w:r w:rsidRPr="0D1CAE50" w:rsidR="50D60F4C">
        <w:rPr>
          <w:rFonts w:ascii="Times New Roman" w:hAnsi="Times New Roman" w:eastAsia="Times New Roman" w:cs="Times New Roman"/>
        </w:rPr>
        <w:t xml:space="preserve"> and </w:t>
      </w:r>
      <w:r w:rsidRPr="0D1CAE50" w:rsidR="4B924B00">
        <w:rPr>
          <w:rFonts w:ascii="Times New Roman" w:hAnsi="Times New Roman" w:eastAsia="Times New Roman" w:cs="Times New Roman"/>
        </w:rPr>
        <w:t xml:space="preserve">the results </w:t>
      </w:r>
      <w:r w:rsidRPr="0D1CAE50" w:rsidR="53E03C80">
        <w:rPr>
          <w:rFonts w:ascii="Times New Roman" w:hAnsi="Times New Roman" w:eastAsia="Times New Roman" w:cs="Times New Roman"/>
        </w:rPr>
        <w:t xml:space="preserve">given by </w:t>
      </w:r>
      <w:r w:rsidRPr="0D1CAE50" w:rsidR="4B924B00">
        <w:rPr>
          <w:rFonts w:ascii="Times New Roman" w:hAnsi="Times New Roman" w:eastAsia="Times New Roman" w:cs="Times New Roman"/>
        </w:rPr>
        <w:t xml:space="preserve">the other APIs. </w:t>
      </w:r>
      <w:r w:rsidRPr="0D1CAE50" w:rsidR="54B42885">
        <w:rPr>
          <w:rFonts w:ascii="Times New Roman" w:hAnsi="Times New Roman" w:eastAsia="Times New Roman" w:cs="Times New Roman"/>
        </w:rPr>
        <w:t xml:space="preserve">If </w:t>
      </w:r>
      <w:r w:rsidRPr="0D1CAE50" w:rsidR="7E839371">
        <w:rPr>
          <w:rFonts w:ascii="Times New Roman" w:hAnsi="Times New Roman" w:eastAsia="Times New Roman" w:cs="Times New Roman"/>
        </w:rPr>
        <w:t xml:space="preserve">they are </w:t>
      </w:r>
      <w:r w:rsidRPr="0D1CAE50" w:rsidR="64E48B9C">
        <w:rPr>
          <w:rFonts w:ascii="Times New Roman" w:hAnsi="Times New Roman" w:eastAsia="Times New Roman" w:cs="Times New Roman"/>
        </w:rPr>
        <w:t>vastly different</w:t>
      </w:r>
      <w:r w:rsidRPr="0D1CAE50" w:rsidR="391A24DF">
        <w:rPr>
          <w:rFonts w:ascii="Times New Roman" w:hAnsi="Times New Roman" w:eastAsia="Times New Roman" w:cs="Times New Roman"/>
        </w:rPr>
        <w:t xml:space="preserve"> from each other</w:t>
      </w:r>
      <w:r w:rsidRPr="0D1CAE50" w:rsidR="54B42885">
        <w:rPr>
          <w:rFonts w:ascii="Times New Roman" w:hAnsi="Times New Roman" w:eastAsia="Times New Roman" w:cs="Times New Roman"/>
        </w:rPr>
        <w:t xml:space="preserve">, we </w:t>
      </w:r>
      <w:r w:rsidRPr="0D1CAE50" w:rsidR="77367FC0">
        <w:rPr>
          <w:rFonts w:ascii="Times New Roman" w:hAnsi="Times New Roman" w:eastAsia="Times New Roman" w:cs="Times New Roman"/>
        </w:rPr>
        <w:t>need to geocode the entire dataset.</w:t>
      </w:r>
      <w:r w:rsidRPr="0D1CAE50" w:rsidR="77367FC0">
        <w:rPr>
          <w:rFonts w:ascii="Times New Roman" w:hAnsi="Times New Roman" w:eastAsia="Times New Roman" w:cs="Times New Roman"/>
        </w:rPr>
        <w:t xml:space="preserve"> </w:t>
      </w:r>
      <w:r w:rsidRPr="0D1CAE50" w:rsidR="2865398F">
        <w:rPr>
          <w:rFonts w:ascii="Times New Roman" w:hAnsi="Times New Roman" w:eastAsia="Times New Roman" w:cs="Times New Roman"/>
        </w:rPr>
        <w:t>But</w:t>
      </w:r>
      <w:r w:rsidRPr="0D1CAE50" w:rsidR="4B924B00">
        <w:rPr>
          <w:rFonts w:ascii="Times New Roman" w:hAnsi="Times New Roman" w:eastAsia="Times New Roman" w:cs="Times New Roman"/>
        </w:rPr>
        <w:t xml:space="preserve"> </w:t>
      </w:r>
      <w:r w:rsidRPr="0D1CAE50" w:rsidR="7C822098">
        <w:rPr>
          <w:rFonts w:ascii="Times New Roman" w:hAnsi="Times New Roman" w:eastAsia="Times New Roman" w:cs="Times New Roman"/>
        </w:rPr>
        <w:t xml:space="preserve">as the test results showed, the Bing API aligned with the </w:t>
      </w:r>
      <w:r w:rsidRPr="0D1CAE50" w:rsidR="7C822098">
        <w:rPr>
          <w:rFonts w:ascii="Times New Roman" w:hAnsi="Times New Roman" w:eastAsia="Times New Roman" w:cs="Times New Roman"/>
        </w:rPr>
        <w:t>BlackKnight</w:t>
      </w:r>
      <w:r w:rsidRPr="0D1CAE50" w:rsidR="7C822098">
        <w:rPr>
          <w:rFonts w:ascii="Times New Roman" w:hAnsi="Times New Roman" w:eastAsia="Times New Roman" w:cs="Times New Roman"/>
        </w:rPr>
        <w:t xml:space="preserve"> data</w:t>
      </w:r>
      <w:r w:rsidRPr="0D1CAE50" w:rsidR="2D5DF23D">
        <w:rPr>
          <w:rFonts w:ascii="Times New Roman" w:hAnsi="Times New Roman" w:eastAsia="Times New Roman" w:cs="Times New Roman"/>
        </w:rPr>
        <w:t>. Therefore, we used the Bing API to geocode the problematic records and the subscriber data so that we could match them more accurately.</w:t>
      </w:r>
    </w:p>
    <w:p w:rsidR="54218E73" w:rsidP="0D1CAE50" w:rsidRDefault="54E86527" w14:paraId="60B6CD17" w14:textId="7CD08612">
      <w:pPr>
        <w:rPr>
          <w:rFonts w:ascii="Times New Roman" w:hAnsi="Times New Roman" w:eastAsia="Times New Roman" w:cs="Times New Roman"/>
        </w:rPr>
      </w:pPr>
      <w:r w:rsidRPr="0D1CAE50" w:rsidR="54E86527">
        <w:rPr>
          <w:rFonts w:ascii="Times New Roman" w:hAnsi="Times New Roman" w:eastAsia="Times New Roman" w:cs="Times New Roman"/>
        </w:rPr>
        <w:t>Table 1. Comparing Geocoding APIs</w:t>
      </w:r>
    </w:p>
    <w:tbl>
      <w:tblPr>
        <w:tblStyle w:val="TableGridLight"/>
        <w:tblW w:w="0" w:type="auto"/>
        <w:tblLayout w:type="fixed"/>
        <w:tblLook w:val="06A0" w:firstRow="1" w:lastRow="0" w:firstColumn="1" w:lastColumn="0" w:noHBand="1" w:noVBand="1"/>
      </w:tblPr>
      <w:tblGrid>
        <w:gridCol w:w="2370"/>
        <w:gridCol w:w="2370"/>
        <w:gridCol w:w="2370"/>
        <w:gridCol w:w="2370"/>
      </w:tblGrid>
      <w:tr w:rsidR="16602A1A" w:rsidTr="0D1CAE50" w14:paraId="0FC3C0BF" w14:textId="77777777">
        <w:trPr>
          <w:trHeight w:val="300"/>
        </w:trPr>
        <w:tc>
          <w:tcPr>
            <w:tcW w:w="2370" w:type="dxa"/>
            <w:tcMar/>
          </w:tcPr>
          <w:p w:rsidR="16602A1A" w:rsidP="0D1CAE50" w:rsidRDefault="16602A1A" w14:paraId="3B49976A" w14:textId="6547455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API</w:t>
            </w:r>
          </w:p>
        </w:tc>
        <w:tc>
          <w:tcPr>
            <w:tcW w:w="2370" w:type="dxa"/>
            <w:tcMar/>
          </w:tcPr>
          <w:p w:rsidR="16602A1A" w:rsidP="0D1CAE50" w:rsidRDefault="16602A1A" w14:paraId="0D6C2054" w14:textId="776391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Bing</w:t>
            </w:r>
          </w:p>
        </w:tc>
        <w:tc>
          <w:tcPr>
            <w:tcW w:w="2370" w:type="dxa"/>
            <w:tcMar/>
          </w:tcPr>
          <w:p w:rsidR="16602A1A" w:rsidP="0D1CAE50" w:rsidRDefault="16602A1A" w14:paraId="46C4317F" w14:textId="59516F59">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Census</w:t>
            </w:r>
          </w:p>
        </w:tc>
        <w:tc>
          <w:tcPr>
            <w:tcW w:w="2370" w:type="dxa"/>
            <w:tcMar/>
          </w:tcPr>
          <w:p w:rsidR="16602A1A" w:rsidP="0D1CAE50" w:rsidRDefault="16602A1A" w14:paraId="4341317B" w14:textId="5A4BE63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b w:val="1"/>
                <w:bCs w:val="1"/>
                <w:color w:val="000000" w:themeColor="text1" w:themeTint="FF" w:themeShade="FF"/>
                <w:sz w:val="20"/>
                <w:szCs w:val="20"/>
                <w:lang w:val="en"/>
              </w:rPr>
              <w:t>OpenStreetMap</w:t>
            </w:r>
          </w:p>
        </w:tc>
      </w:tr>
      <w:tr w:rsidR="16602A1A" w:rsidTr="0D1CAE50" w14:paraId="4277F016" w14:textId="77777777">
        <w:trPr>
          <w:trHeight w:val="300"/>
        </w:trPr>
        <w:tc>
          <w:tcPr>
            <w:tcW w:w="2370" w:type="dxa"/>
            <w:tcMar/>
          </w:tcPr>
          <w:p w:rsidR="16602A1A" w:rsidP="0D1CAE50" w:rsidRDefault="16602A1A" w14:paraId="342651EA" w14:textId="55E90EA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Limit</w:t>
            </w:r>
          </w:p>
        </w:tc>
        <w:tc>
          <w:tcPr>
            <w:tcW w:w="2370" w:type="dxa"/>
            <w:tcMar/>
          </w:tcPr>
          <w:p w:rsidR="16602A1A" w:rsidP="0D1CAE50" w:rsidRDefault="16602A1A" w14:paraId="48D84699" w14:textId="27BF4C63">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50,000/day</w:t>
            </w:r>
            <w:r w:rsidRPr="0D1CAE50" w:rsidR="6AFA1B71">
              <w:rPr>
                <w:rFonts w:ascii="Times New Roman" w:hAnsi="Times New Roman" w:eastAsia="Times New Roman" w:cs="Times New Roman"/>
                <w:color w:val="000000" w:themeColor="text1" w:themeTint="FF" w:themeShade="FF"/>
                <w:sz w:val="20"/>
                <w:szCs w:val="20"/>
                <w:lang w:val="en"/>
              </w:rPr>
              <w:t xml:space="preserve"> for Education </w:t>
            </w:r>
            <w:r w:rsidRPr="0D1CAE50" w:rsidR="224DE661">
              <w:rPr>
                <w:rFonts w:ascii="Times New Roman" w:hAnsi="Times New Roman" w:eastAsia="Times New Roman" w:cs="Times New Roman"/>
                <w:color w:val="000000" w:themeColor="text1" w:themeTint="FF" w:themeShade="FF"/>
                <w:sz w:val="20"/>
                <w:szCs w:val="20"/>
                <w:lang w:val="en"/>
              </w:rPr>
              <w:t>Key</w:t>
            </w:r>
          </w:p>
        </w:tc>
        <w:tc>
          <w:tcPr>
            <w:tcW w:w="2370" w:type="dxa"/>
            <w:tcMar/>
          </w:tcPr>
          <w:p w:rsidR="16602A1A" w:rsidP="0D1CAE50" w:rsidRDefault="16602A1A" w14:paraId="009759C1" w14:textId="4455089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10,000/batch</w:t>
            </w:r>
          </w:p>
        </w:tc>
        <w:tc>
          <w:tcPr>
            <w:tcW w:w="2370" w:type="dxa"/>
            <w:tcMar/>
          </w:tcPr>
          <w:p w:rsidR="16602A1A" w:rsidP="0D1CAE50" w:rsidRDefault="16602A1A" w14:paraId="00E7032A" w14:textId="1D6AFBD9">
            <w:pPr>
              <w:spacing w:line="240" w:lineRule="exact"/>
              <w:rPr>
                <w:rFonts w:ascii="Times New Roman" w:hAnsi="Times New Roman" w:eastAsia="Times New Roman" w:cs="Times New Roman"/>
                <w:color w:val="000000" w:themeColor="text1"/>
                <w:sz w:val="20"/>
                <w:szCs w:val="20"/>
                <w:lang w:val="en"/>
              </w:rPr>
            </w:pPr>
            <w:r w:rsidRPr="0D1CAE50" w:rsidR="5CA999FB">
              <w:rPr>
                <w:rFonts w:ascii="Times New Roman" w:hAnsi="Times New Roman" w:eastAsia="Times New Roman" w:cs="Times New Roman"/>
                <w:color w:val="000000" w:themeColor="text1" w:themeTint="FF" w:themeShade="FF"/>
                <w:sz w:val="20"/>
                <w:szCs w:val="20"/>
                <w:lang w:val="en"/>
              </w:rPr>
              <w:t>1/second</w:t>
            </w:r>
            <w:r w:rsidRPr="0D1CAE50" w:rsidR="1121EBCF">
              <w:rPr>
                <w:rFonts w:ascii="Times New Roman" w:hAnsi="Times New Roman" w:eastAsia="Times New Roman" w:cs="Times New Roman"/>
                <w:color w:val="000000" w:themeColor="text1" w:themeTint="FF" w:themeShade="FF"/>
                <w:sz w:val="20"/>
                <w:szCs w:val="20"/>
                <w:lang w:val="en"/>
              </w:rPr>
              <w:t xml:space="preserve"> for occasional users</w:t>
            </w:r>
          </w:p>
        </w:tc>
      </w:tr>
      <w:tr w:rsidR="16602A1A" w:rsidTr="0D1CAE50" w14:paraId="7E2CE667" w14:textId="77777777">
        <w:trPr>
          <w:trHeight w:val="300"/>
        </w:trPr>
        <w:tc>
          <w:tcPr>
            <w:tcW w:w="9480" w:type="dxa"/>
            <w:gridSpan w:val="4"/>
            <w:tcMar/>
          </w:tcPr>
          <w:p w:rsidR="16602A1A" w:rsidP="0D1CAE50" w:rsidRDefault="16602A1A" w14:paraId="7FD0ACEA" w14:textId="7C502845">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Test Results of Two Samples (N = 500 each)</w:t>
            </w:r>
          </w:p>
        </w:tc>
      </w:tr>
      <w:tr w:rsidR="16602A1A" w:rsidTr="0D1CAE50" w14:paraId="2BFBCA2F" w14:textId="77777777">
        <w:trPr>
          <w:trHeight w:val="300"/>
        </w:trPr>
        <w:tc>
          <w:tcPr>
            <w:tcW w:w="2370" w:type="dxa"/>
            <w:tcMar/>
          </w:tcPr>
          <w:p w:rsidR="16602A1A" w:rsidP="0D1CAE50" w:rsidRDefault="16602A1A" w14:paraId="3B9B1E83" w14:textId="586CD12C">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Match rate</w:t>
            </w:r>
          </w:p>
        </w:tc>
        <w:tc>
          <w:tcPr>
            <w:tcW w:w="2370" w:type="dxa"/>
            <w:tcMar/>
          </w:tcPr>
          <w:p w:rsidR="16602A1A" w:rsidP="0D1CAE50" w:rsidRDefault="16602A1A" w14:paraId="1B5DF8A2" w14:textId="61B7D0DF">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98%</w:t>
            </w:r>
          </w:p>
        </w:tc>
        <w:tc>
          <w:tcPr>
            <w:tcW w:w="2370" w:type="dxa"/>
            <w:tcMar/>
          </w:tcPr>
          <w:p w:rsidR="16602A1A" w:rsidP="0D1CAE50" w:rsidRDefault="16602A1A" w14:paraId="690F96EE" w14:textId="22D5E836">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85%</w:t>
            </w:r>
          </w:p>
        </w:tc>
        <w:tc>
          <w:tcPr>
            <w:tcW w:w="2370" w:type="dxa"/>
            <w:tcMar/>
          </w:tcPr>
          <w:p w:rsidR="16602A1A" w:rsidP="0D1CAE50" w:rsidRDefault="16602A1A" w14:paraId="0EAD5465" w14:textId="707C36A1">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73%</w:t>
            </w:r>
          </w:p>
        </w:tc>
      </w:tr>
      <w:tr w:rsidR="16602A1A" w:rsidTr="0D1CAE50" w14:paraId="369CC7C7" w14:textId="77777777">
        <w:trPr>
          <w:trHeight w:val="300"/>
        </w:trPr>
        <w:tc>
          <w:tcPr>
            <w:tcW w:w="2370" w:type="dxa"/>
            <w:tcMar/>
          </w:tcPr>
          <w:p w:rsidR="16602A1A" w:rsidP="0D1CAE50" w:rsidRDefault="16602A1A" w14:paraId="58F869D8" w14:textId="343BF14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Speed</w:t>
            </w:r>
          </w:p>
        </w:tc>
        <w:tc>
          <w:tcPr>
            <w:tcW w:w="2370" w:type="dxa"/>
            <w:tcMar/>
          </w:tcPr>
          <w:p w:rsidR="16602A1A" w:rsidP="0D1CAE50" w:rsidRDefault="16602A1A" w14:paraId="35BAA427" w14:textId="0B1BDFC8">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0.2-0.25s/query</w:t>
            </w:r>
          </w:p>
        </w:tc>
        <w:tc>
          <w:tcPr>
            <w:tcW w:w="2370" w:type="dxa"/>
            <w:tcMar/>
          </w:tcPr>
          <w:p w:rsidR="16602A1A" w:rsidP="0D1CAE50" w:rsidRDefault="16602A1A" w14:paraId="2C7C938F" w14:textId="799650E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0.01-0.02s/query</w:t>
            </w:r>
          </w:p>
        </w:tc>
        <w:tc>
          <w:tcPr>
            <w:tcW w:w="2370" w:type="dxa"/>
            <w:tcMar/>
          </w:tcPr>
          <w:p w:rsidR="16602A1A" w:rsidP="0D1CAE50" w:rsidRDefault="16602A1A" w14:paraId="6A76D541" w14:textId="70C0E6ED">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1s/query</w:t>
            </w:r>
          </w:p>
        </w:tc>
      </w:tr>
      <w:tr w:rsidR="16602A1A" w:rsidTr="0D1CAE50" w14:paraId="34E2AD53" w14:textId="77777777">
        <w:trPr>
          <w:trHeight w:val="300"/>
        </w:trPr>
        <w:tc>
          <w:tcPr>
            <w:tcW w:w="2370" w:type="dxa"/>
            <w:tcMar/>
          </w:tcPr>
          <w:p w:rsidR="16602A1A" w:rsidP="0D1CAE50" w:rsidRDefault="1BA5C828" w14:paraId="04F24153" w14:textId="48C1D563">
            <w:pPr>
              <w:spacing w:line="240" w:lineRule="exact"/>
              <w:rPr>
                <w:rFonts w:ascii="Times New Roman" w:hAnsi="Times New Roman" w:eastAsia="Times New Roman" w:cs="Times New Roman"/>
                <w:color w:val="000000" w:themeColor="text1"/>
                <w:sz w:val="20"/>
                <w:szCs w:val="20"/>
                <w:lang w:val="en"/>
              </w:rPr>
            </w:pPr>
            <w:r w:rsidRPr="0D1CAE50" w:rsidR="6CE25DA3">
              <w:rPr>
                <w:rFonts w:ascii="Times New Roman" w:hAnsi="Times New Roman" w:eastAsia="Times New Roman" w:cs="Times New Roman"/>
                <w:color w:val="000000" w:themeColor="text1" w:themeTint="FF" w:themeShade="FF"/>
                <w:sz w:val="20"/>
                <w:szCs w:val="20"/>
                <w:lang w:val="en"/>
              </w:rPr>
              <w:t>Av</w:t>
            </w:r>
            <w:r w:rsidRPr="0D1CAE50" w:rsidR="3FE7A303">
              <w:rPr>
                <w:rFonts w:ascii="Times New Roman" w:hAnsi="Times New Roman" w:eastAsia="Times New Roman" w:cs="Times New Roman"/>
                <w:color w:val="000000" w:themeColor="text1" w:themeTint="FF" w:themeShade="FF"/>
                <w:sz w:val="20"/>
                <w:szCs w:val="20"/>
                <w:lang w:val="en"/>
              </w:rPr>
              <w:t>erge</w:t>
            </w:r>
            <w:r w:rsidRPr="0D1CAE50" w:rsidR="5CA999FB">
              <w:rPr>
                <w:rFonts w:ascii="Times New Roman" w:hAnsi="Times New Roman" w:eastAsia="Times New Roman" w:cs="Times New Roman"/>
                <w:color w:val="000000" w:themeColor="text1" w:themeTint="FF" w:themeShade="FF"/>
                <w:sz w:val="20"/>
                <w:szCs w:val="20"/>
                <w:lang w:val="en"/>
              </w:rPr>
              <w:t xml:space="preserve"> Difference in Distance</w:t>
            </w:r>
            <w:r w:rsidRPr="0D1CAE50" w:rsidR="587E95CC">
              <w:rPr>
                <w:rFonts w:ascii="Times New Roman" w:hAnsi="Times New Roman" w:eastAsia="Times New Roman" w:cs="Times New Roman"/>
                <w:color w:val="000000" w:themeColor="text1" w:themeTint="FF" w:themeShade="FF"/>
                <w:sz w:val="20"/>
                <w:szCs w:val="20"/>
                <w:lang w:val="en"/>
              </w:rPr>
              <w:t xml:space="preserve"> </w:t>
            </w:r>
            <w:r w:rsidRPr="0D1CAE50" w:rsidR="6B638FBF">
              <w:rPr>
                <w:rFonts w:ascii="Times New Roman" w:hAnsi="Times New Roman" w:eastAsia="Times New Roman" w:cs="Times New Roman"/>
                <w:color w:val="000000" w:themeColor="text1" w:themeTint="FF" w:themeShade="FF"/>
                <w:sz w:val="20"/>
                <w:szCs w:val="20"/>
                <w:lang w:val="en"/>
              </w:rPr>
              <w:t>(</w:t>
            </w:r>
            <w:r w:rsidRPr="0D1CAE50" w:rsidR="587E95CC">
              <w:rPr>
                <w:rFonts w:ascii="Times New Roman" w:hAnsi="Times New Roman" w:eastAsia="Times New Roman" w:cs="Times New Roman"/>
                <w:color w:val="000000" w:themeColor="text1" w:themeTint="FF" w:themeShade="FF"/>
                <w:sz w:val="20"/>
                <w:szCs w:val="20"/>
                <w:lang w:val="en"/>
              </w:rPr>
              <w:t>Compared with BlackKnight</w:t>
            </w:r>
            <w:r w:rsidRPr="0D1CAE50" w:rsidR="055EA12D">
              <w:rPr>
                <w:rFonts w:ascii="Times New Roman" w:hAnsi="Times New Roman" w:eastAsia="Times New Roman" w:cs="Times New Roman"/>
                <w:color w:val="000000" w:themeColor="text1" w:themeTint="FF" w:themeShade="FF"/>
                <w:sz w:val="20"/>
                <w:szCs w:val="20"/>
                <w:lang w:val="en"/>
              </w:rPr>
              <w:t>)</w:t>
            </w:r>
          </w:p>
        </w:tc>
        <w:tc>
          <w:tcPr>
            <w:tcW w:w="2370" w:type="dxa"/>
            <w:tcMar/>
          </w:tcPr>
          <w:p w:rsidR="16602A1A" w:rsidP="0D1CAE50" w:rsidRDefault="16602A1A" w14:paraId="6547DDD9" w14:textId="0AC5BC67">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26m</w:t>
            </w:r>
          </w:p>
        </w:tc>
        <w:tc>
          <w:tcPr>
            <w:tcW w:w="2370" w:type="dxa"/>
            <w:tcMar/>
          </w:tcPr>
          <w:p w:rsidR="16602A1A" w:rsidP="0D1CAE50" w:rsidRDefault="16602A1A" w14:paraId="4D03C7D9" w14:textId="109C7084">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94m</w:t>
            </w:r>
          </w:p>
        </w:tc>
        <w:tc>
          <w:tcPr>
            <w:tcW w:w="2370" w:type="dxa"/>
            <w:tcMar/>
          </w:tcPr>
          <w:p w:rsidR="16602A1A" w:rsidP="0D1CAE50" w:rsidRDefault="16602A1A" w14:paraId="0F84504E" w14:textId="2C5B47EA">
            <w:pPr>
              <w:spacing w:line="240" w:lineRule="exact"/>
              <w:rPr>
                <w:rFonts w:ascii="Times New Roman" w:hAnsi="Times New Roman" w:eastAsia="Times New Roman" w:cs="Times New Roman"/>
                <w:color w:val="000000" w:themeColor="text1"/>
                <w:sz w:val="20"/>
                <w:szCs w:val="20"/>
              </w:rPr>
            </w:pPr>
            <w:r w:rsidRPr="0D1CAE50" w:rsidR="5CA999FB">
              <w:rPr>
                <w:rFonts w:ascii="Times New Roman" w:hAnsi="Times New Roman" w:eastAsia="Times New Roman" w:cs="Times New Roman"/>
                <w:color w:val="000000" w:themeColor="text1" w:themeTint="FF" w:themeShade="FF"/>
                <w:sz w:val="20"/>
                <w:szCs w:val="20"/>
                <w:lang w:val="en"/>
              </w:rPr>
              <w:t>229m</w:t>
            </w:r>
          </w:p>
        </w:tc>
      </w:tr>
    </w:tbl>
    <w:p w:rsidR="16602A1A" w:rsidP="0D1CAE50" w:rsidRDefault="16602A1A" w14:paraId="5D96A4E3" w14:textId="4B894C70">
      <w:pPr>
        <w:rPr>
          <w:rFonts w:ascii="Times New Roman" w:hAnsi="Times New Roman" w:eastAsia="Times New Roman" w:cs="Times New Roman"/>
        </w:rPr>
      </w:pPr>
    </w:p>
    <w:p w:rsidR="16602A1A" w:rsidP="0D1CAE50" w:rsidRDefault="16602A1A" w14:paraId="3873A2BD" w14:textId="2DACE48B">
      <w:pPr>
        <w:pStyle w:val="Heading1"/>
        <w:bidi w:val="0"/>
        <w:spacing w:before="240" w:beforeAutospacing="off" w:after="0" w:afterAutospacing="off" w:line="259" w:lineRule="auto"/>
        <w:ind w:left="0" w:right="0"/>
        <w:jc w:val="left"/>
        <w:rPr>
          <w:rFonts w:ascii="Times New Roman" w:hAnsi="Times New Roman" w:eastAsia="Times New Roman" w:cs="Times New Roman"/>
        </w:rPr>
      </w:pPr>
      <w:r w:rsidRPr="0D1CAE50" w:rsidR="00DD77A7">
        <w:rPr>
          <w:rFonts w:ascii="Times New Roman" w:hAnsi="Times New Roman" w:eastAsia="Times New Roman" w:cs="Times New Roman"/>
        </w:rPr>
        <w:t>Kernel Smoothing</w:t>
      </w:r>
    </w:p>
    <w:p w:rsidR="77B815C3" w:rsidP="0D1CAE50" w:rsidRDefault="77B815C3" w14:paraId="49AFB115" w14:textId="4B9E00C6">
      <w:pPr>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hyperlink r:id="Rea665007285a4c05">
        <w:r w:rsidRPr="0D1CAE50" w:rsidR="77B815C3">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kernel</w:t>
        </w:r>
      </w:hyperlink>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function is a function of distance from the point to be estimated and the existing data points. For each property whose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test speed needs to be estimated, we can use the kernel function to generate weights for each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point, and the estimated value will be the weighted mean of all entries in the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dataset. With a Gaussian kernel, as a data point becomes farther, its weight decreases exponentially.</w:t>
      </w:r>
    </w:p>
    <w:p w:rsidR="77B815C3" w:rsidP="0D1CAE50" w:rsidRDefault="77B815C3" w14:paraId="6FA06593" w14:textId="00CBDFA9">
      <w:pPr>
        <w:pStyle w:val="Normal"/>
        <w:bidi w:val="0"/>
        <w:spacing w:before="0" w:beforeAutospacing="off" w:after="158" w:afterAutospacing="off"/>
      </w:pP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We implement a Gaussian kernel on the properties in the sample project and its surrounding buffer zone with the 2019 and 2021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data. We plot the results below. For each tile, denote the distance between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 and the property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D</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The weight of the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th</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tile,</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26"/>
          <w:szCs w:val="26"/>
          <w:u w:val="none"/>
          <w:lang w:val="en-US"/>
        </w:rPr>
        <w:t>W</w:t>
      </w:r>
      <w:r w:rsidRPr="0D1CAE50" w:rsidR="77B815C3">
        <w:rPr>
          <w:rFonts w:ascii="Times New Roman" w:hAnsi="Times New Roman" w:eastAsia="Times New Roman" w:cs="Times New Roman"/>
          <w:b w:val="0"/>
          <w:bCs w:val="0"/>
          <w:i w:val="0"/>
          <w:iCs w:val="0"/>
          <w:caps w:val="0"/>
          <w:smallCaps w:val="0"/>
          <w:strike w:val="0"/>
          <w:dstrike w:val="0"/>
          <w:noProof w:val="0"/>
          <w:color w:val="2C3E50"/>
          <w:sz w:val="18"/>
          <w:szCs w:val="18"/>
          <w:u w:val="none"/>
          <w:lang w:val="en-US"/>
        </w:rPr>
        <w:t>i</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is calculated as</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41B2CC5A">
        <w:drawing>
          <wp:inline wp14:editId="3C6FDF96" wp14:anchorId="4D7001C6">
            <wp:extent cx="625475" cy="284307"/>
            <wp:effectExtent l="0" t="0" r="0" b="0"/>
            <wp:docPr id="199521808" name="" title=""/>
            <wp:cNvGraphicFramePr>
              <a:graphicFrameLocks noChangeAspect="1"/>
            </wp:cNvGraphicFramePr>
            <a:graphic>
              <a:graphicData uri="http://schemas.openxmlformats.org/drawingml/2006/picture">
                <pic:pic>
                  <pic:nvPicPr>
                    <pic:cNvPr id="0" name=""/>
                    <pic:cNvPicPr/>
                  </pic:nvPicPr>
                  <pic:blipFill>
                    <a:blip r:embed="Rf2f6296c53cc4ace">
                      <a:extLst>
                        <a:ext xmlns:a="http://schemas.openxmlformats.org/drawingml/2006/main" uri="{28A0092B-C50C-407E-A947-70E740481C1C}">
                          <a14:useLocalDpi val="0"/>
                        </a:ext>
                      </a:extLst>
                    </a:blip>
                    <a:stretch>
                      <a:fillRect/>
                    </a:stretch>
                  </pic:blipFill>
                  <pic:spPr>
                    <a:xfrm>
                      <a:off x="0" y="0"/>
                      <a:ext cx="625475" cy="284307"/>
                    </a:xfrm>
                    <a:prstGeom prst="rect">
                      <a:avLst/>
                    </a:prstGeom>
                  </pic:spPr>
                </pic:pic>
              </a:graphicData>
            </a:graphic>
          </wp:inline>
        </w:drawing>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The imputed </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Ookla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 xml:space="preserve"> speed for a specific property is then calculated a</w:t>
      </w:r>
      <w:r w:rsidRPr="0D1CAE50" w:rsidR="77B815C3">
        <w:rPr>
          <w:rFonts w:ascii="Times New Roman" w:hAnsi="Times New Roman" w:eastAsia="Times New Roman" w:cs="Times New Roman"/>
          <w:b w:val="0"/>
          <w:bCs w:val="0"/>
          <w:i w:val="0"/>
          <w:iCs w:val="0"/>
          <w:caps w:val="0"/>
          <w:smallCaps w:val="0"/>
          <w:noProof w:val="0"/>
          <w:color w:val="2C3E50"/>
          <w:sz w:val="22"/>
          <w:szCs w:val="22"/>
          <w:lang w:val="en-US"/>
        </w:rPr>
        <w:t>s</w:t>
      </w:r>
      <w:r w:rsidRPr="0D1CAE50" w:rsidR="6BD79BC2">
        <w:rPr>
          <w:rFonts w:ascii="Times New Roman" w:hAnsi="Times New Roman" w:eastAsia="Times New Roman" w:cs="Times New Roman"/>
          <w:b w:val="0"/>
          <w:bCs w:val="0"/>
          <w:i w:val="0"/>
          <w:iCs w:val="0"/>
          <w:caps w:val="0"/>
          <w:smallCaps w:val="0"/>
          <w:noProof w:val="0"/>
          <w:color w:val="2C3E50"/>
          <w:sz w:val="22"/>
          <w:szCs w:val="22"/>
          <w:lang w:val="en-US"/>
        </w:rPr>
        <w:t xml:space="preserve"> </w:t>
      </w:r>
      <w:r w:rsidR="3AF66EAB">
        <w:drawing>
          <wp:inline wp14:editId="530B097B" wp14:anchorId="3896F9FE">
            <wp:extent cx="1887444" cy="281461"/>
            <wp:effectExtent l="0" t="0" r="0" b="0"/>
            <wp:docPr id="415661968" name="" title=""/>
            <wp:cNvGraphicFramePr>
              <a:graphicFrameLocks noChangeAspect="1"/>
            </wp:cNvGraphicFramePr>
            <a:graphic>
              <a:graphicData uri="http://schemas.openxmlformats.org/drawingml/2006/picture">
                <pic:pic>
                  <pic:nvPicPr>
                    <pic:cNvPr id="0" name=""/>
                    <pic:cNvPicPr/>
                  </pic:nvPicPr>
                  <pic:blipFill>
                    <a:blip r:embed="R746565797cce4569">
                      <a:extLst>
                        <a:ext xmlns:a="http://schemas.openxmlformats.org/drawingml/2006/main" uri="{28A0092B-C50C-407E-A947-70E740481C1C}">
                          <a14:useLocalDpi val="0"/>
                        </a:ext>
                      </a:extLst>
                    </a:blip>
                    <a:stretch>
                      <a:fillRect/>
                    </a:stretch>
                  </pic:blipFill>
                  <pic:spPr>
                    <a:xfrm>
                      <a:off x="0" y="0"/>
                      <a:ext cx="1887444" cy="281461"/>
                    </a:xfrm>
                    <a:prstGeom prst="rect">
                      <a:avLst/>
                    </a:prstGeom>
                  </pic:spPr>
                </pic:pic>
              </a:graphicData>
            </a:graphic>
          </wp:inline>
        </w:drawing>
      </w: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w:t>
      </w:r>
    </w:p>
    <w:p w:rsidR="6FACC1A1" w:rsidP="0D1CAE50" w:rsidRDefault="6FACC1A1" w14:paraId="169DD1F7" w14:textId="74E30A76">
      <w:pPr>
        <w:pStyle w:val="Normal"/>
        <w:bidi w:val="0"/>
        <w:spacing w:before="0" w:beforeAutospacing="off" w:after="158" w:afterAutospacing="off"/>
        <w:rPr>
          <w:rFonts w:ascii="Times New Roman" w:hAnsi="Times New Roman" w:eastAsia="Times New Roman" w:cs="Times New Roman"/>
          <w:b w:val="0"/>
          <w:bCs w:val="0"/>
          <w:i w:val="0"/>
          <w:iCs w:val="0"/>
          <w:caps w:val="0"/>
          <w:smallCaps w:val="0"/>
          <w:noProof w:val="0"/>
          <w:color w:val="2C3E50"/>
          <w:sz w:val="22"/>
          <w:szCs w:val="22"/>
          <w:lang w:val="en-US"/>
        </w:rPr>
      </w:pPr>
      <w:r w:rsidRPr="0D1CAE50" w:rsidR="6FACC1A1">
        <w:rPr>
          <w:rFonts w:ascii="Times New Roman" w:hAnsi="Times New Roman" w:eastAsia="Times New Roman" w:cs="Times New Roman"/>
          <w:b w:val="0"/>
          <w:bCs w:val="0"/>
          <w:i w:val="0"/>
          <w:iCs w:val="0"/>
          <w:caps w:val="0"/>
          <w:smallCaps w:val="0"/>
          <w:noProof w:val="0"/>
          <w:color w:val="2C3E50"/>
          <w:sz w:val="22"/>
          <w:szCs w:val="22"/>
          <w:lang w:val="en-US"/>
        </w:rPr>
        <w:t xml:space="preserve">The </w:t>
      </w:r>
      <w:r w:rsidRPr="0D1CAE50" w:rsidR="5126E638">
        <w:rPr>
          <w:rFonts w:ascii="Times New Roman" w:hAnsi="Times New Roman" w:eastAsia="Times New Roman" w:cs="Times New Roman"/>
          <w:b w:val="0"/>
          <w:bCs w:val="0"/>
          <w:i w:val="0"/>
          <w:iCs w:val="0"/>
          <w:caps w:val="0"/>
          <w:smallCaps w:val="0"/>
          <w:noProof w:val="0"/>
          <w:color w:val="2C3E50"/>
          <w:sz w:val="22"/>
          <w:szCs w:val="22"/>
          <w:lang w:val="en-US"/>
        </w:rPr>
        <w:t>parameters here make a difference to the results. We suggest finding a way t</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o justify your choice of para</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meters. In our case, we applied cross vali</w:t>
      </w:r>
      <w:r w:rsidRPr="0D1CAE50" w:rsidR="09653506">
        <w:rPr>
          <w:rFonts w:ascii="Times New Roman" w:hAnsi="Times New Roman" w:eastAsia="Times New Roman" w:cs="Times New Roman"/>
          <w:b w:val="0"/>
          <w:bCs w:val="0"/>
          <w:i w:val="0"/>
          <w:iCs w:val="0"/>
          <w:caps w:val="0"/>
          <w:smallCaps w:val="0"/>
          <w:noProof w:val="0"/>
          <w:color w:val="2C3E50"/>
          <w:sz w:val="22"/>
          <w:szCs w:val="22"/>
          <w:lang w:val="en-US"/>
        </w:rPr>
        <w:t>dation.</w:t>
      </w:r>
    </w:p>
    <w:p w:rsidR="77B815C3" w:rsidP="0D1CAE50" w:rsidRDefault="77B815C3" w14:paraId="696DEBA1" w14:textId="685383CF">
      <w:pPr>
        <w:pStyle w:val="Normal"/>
      </w:pPr>
      <w:r>
        <w:br/>
      </w:r>
    </w:p>
    <w:p w:rsidR="2C508257" w:rsidP="2C508257" w:rsidRDefault="2C508257" w14:paraId="2C6C9799" w14:textId="50A80BAF">
      <w:pPr>
        <w:pStyle w:val="Normal"/>
      </w:pPr>
    </w:p>
    <w:p w:rsidR="2C508257" w:rsidP="2C508257" w:rsidRDefault="2C508257" w14:paraId="2C424BAE" w14:textId="3622C8CA">
      <w:pPr>
        <w:pStyle w:val="Normal"/>
      </w:pPr>
    </w:p>
    <w:sectPr w:rsidR="16602A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AFE240"/>
    <w:multiLevelType w:val="hybridMultilevel"/>
    <w:tmpl w:val="FFFFFFFF"/>
    <w:lvl w:ilvl="0" w:tplc="9BB2A4E6">
      <w:start w:val="1"/>
      <w:numFmt w:val="bullet"/>
      <w:lvlText w:val=""/>
      <w:lvlJc w:val="left"/>
      <w:pPr>
        <w:ind w:left="720" w:hanging="360"/>
      </w:pPr>
      <w:rPr>
        <w:rFonts w:hint="default" w:ascii="Symbol" w:hAnsi="Symbol"/>
      </w:rPr>
    </w:lvl>
    <w:lvl w:ilvl="1" w:tplc="A4CEED2A">
      <w:start w:val="1"/>
      <w:numFmt w:val="bullet"/>
      <w:lvlText w:val="o"/>
      <w:lvlJc w:val="left"/>
      <w:pPr>
        <w:ind w:left="1440" w:hanging="360"/>
      </w:pPr>
      <w:rPr>
        <w:rFonts w:hint="default" w:ascii="Courier New" w:hAnsi="Courier New"/>
      </w:rPr>
    </w:lvl>
    <w:lvl w:ilvl="2" w:tplc="14D48B1E">
      <w:start w:val="1"/>
      <w:numFmt w:val="bullet"/>
      <w:lvlText w:val=""/>
      <w:lvlJc w:val="left"/>
      <w:pPr>
        <w:ind w:left="2160" w:hanging="360"/>
      </w:pPr>
      <w:rPr>
        <w:rFonts w:hint="default" w:ascii="Wingdings" w:hAnsi="Wingdings"/>
      </w:rPr>
    </w:lvl>
    <w:lvl w:ilvl="3" w:tplc="8682C116">
      <w:start w:val="1"/>
      <w:numFmt w:val="bullet"/>
      <w:lvlText w:val=""/>
      <w:lvlJc w:val="left"/>
      <w:pPr>
        <w:ind w:left="2880" w:hanging="360"/>
      </w:pPr>
      <w:rPr>
        <w:rFonts w:hint="default" w:ascii="Symbol" w:hAnsi="Symbol"/>
      </w:rPr>
    </w:lvl>
    <w:lvl w:ilvl="4" w:tplc="DCA096E8">
      <w:start w:val="1"/>
      <w:numFmt w:val="bullet"/>
      <w:lvlText w:val="o"/>
      <w:lvlJc w:val="left"/>
      <w:pPr>
        <w:ind w:left="3600" w:hanging="360"/>
      </w:pPr>
      <w:rPr>
        <w:rFonts w:hint="default" w:ascii="Courier New" w:hAnsi="Courier New"/>
      </w:rPr>
    </w:lvl>
    <w:lvl w:ilvl="5" w:tplc="DB4222A0">
      <w:start w:val="1"/>
      <w:numFmt w:val="bullet"/>
      <w:lvlText w:val=""/>
      <w:lvlJc w:val="left"/>
      <w:pPr>
        <w:ind w:left="4320" w:hanging="360"/>
      </w:pPr>
      <w:rPr>
        <w:rFonts w:hint="default" w:ascii="Wingdings" w:hAnsi="Wingdings"/>
      </w:rPr>
    </w:lvl>
    <w:lvl w:ilvl="6" w:tplc="BE88EC42">
      <w:start w:val="1"/>
      <w:numFmt w:val="bullet"/>
      <w:lvlText w:val=""/>
      <w:lvlJc w:val="left"/>
      <w:pPr>
        <w:ind w:left="5040" w:hanging="360"/>
      </w:pPr>
      <w:rPr>
        <w:rFonts w:hint="default" w:ascii="Symbol" w:hAnsi="Symbol"/>
      </w:rPr>
    </w:lvl>
    <w:lvl w:ilvl="7" w:tplc="605E59D4">
      <w:start w:val="1"/>
      <w:numFmt w:val="bullet"/>
      <w:lvlText w:val="o"/>
      <w:lvlJc w:val="left"/>
      <w:pPr>
        <w:ind w:left="5760" w:hanging="360"/>
      </w:pPr>
      <w:rPr>
        <w:rFonts w:hint="default" w:ascii="Courier New" w:hAnsi="Courier New"/>
      </w:rPr>
    </w:lvl>
    <w:lvl w:ilvl="8" w:tplc="9C6C6C98">
      <w:start w:val="1"/>
      <w:numFmt w:val="bullet"/>
      <w:lvlText w:val=""/>
      <w:lvlJc w:val="left"/>
      <w:pPr>
        <w:ind w:left="6480" w:hanging="360"/>
      </w:pPr>
      <w:rPr>
        <w:rFonts w:hint="default" w:ascii="Wingdings" w:hAnsi="Wingdings"/>
      </w:rPr>
    </w:lvl>
  </w:abstractNum>
  <w:num w:numId="1" w16cid:durableId="141342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7ADFE"/>
    <w:rsid w:val="00001AA1"/>
    <w:rsid w:val="00002439"/>
    <w:rsid w:val="0000290D"/>
    <w:rsid w:val="00004A6B"/>
    <w:rsid w:val="00005F04"/>
    <w:rsid w:val="00013496"/>
    <w:rsid w:val="000228B5"/>
    <w:rsid w:val="00035ACC"/>
    <w:rsid w:val="00045200"/>
    <w:rsid w:val="0004644C"/>
    <w:rsid w:val="00063E38"/>
    <w:rsid w:val="00067047"/>
    <w:rsid w:val="00080DA3"/>
    <w:rsid w:val="00095FCA"/>
    <w:rsid w:val="000A0EFB"/>
    <w:rsid w:val="000A124A"/>
    <w:rsid w:val="000A2E69"/>
    <w:rsid w:val="000A4321"/>
    <w:rsid w:val="000A61CC"/>
    <w:rsid w:val="000A7394"/>
    <w:rsid w:val="000B0CBF"/>
    <w:rsid w:val="000C7686"/>
    <w:rsid w:val="000D0EF7"/>
    <w:rsid w:val="000D22DA"/>
    <w:rsid w:val="000D6425"/>
    <w:rsid w:val="000E171E"/>
    <w:rsid w:val="000E7D86"/>
    <w:rsid w:val="000F04EA"/>
    <w:rsid w:val="000F5672"/>
    <w:rsid w:val="00114320"/>
    <w:rsid w:val="001215CF"/>
    <w:rsid w:val="001315DA"/>
    <w:rsid w:val="00137728"/>
    <w:rsid w:val="00140A0E"/>
    <w:rsid w:val="00143D1C"/>
    <w:rsid w:val="00143F4F"/>
    <w:rsid w:val="001676E2"/>
    <w:rsid w:val="00173829"/>
    <w:rsid w:val="00176A3E"/>
    <w:rsid w:val="0017750B"/>
    <w:rsid w:val="001829E4"/>
    <w:rsid w:val="00183D8C"/>
    <w:rsid w:val="00185722"/>
    <w:rsid w:val="00185BA7"/>
    <w:rsid w:val="001A4207"/>
    <w:rsid w:val="001B27C5"/>
    <w:rsid w:val="001B3CCB"/>
    <w:rsid w:val="001F406E"/>
    <w:rsid w:val="002167C2"/>
    <w:rsid w:val="00225BC8"/>
    <w:rsid w:val="00236F15"/>
    <w:rsid w:val="00240A6B"/>
    <w:rsid w:val="002436C8"/>
    <w:rsid w:val="00243B15"/>
    <w:rsid w:val="00244BDA"/>
    <w:rsid w:val="00250BE4"/>
    <w:rsid w:val="0026542B"/>
    <w:rsid w:val="00275099"/>
    <w:rsid w:val="002811D9"/>
    <w:rsid w:val="00283BEF"/>
    <w:rsid w:val="00293647"/>
    <w:rsid w:val="0029609C"/>
    <w:rsid w:val="00297980"/>
    <w:rsid w:val="002B384F"/>
    <w:rsid w:val="002C43D0"/>
    <w:rsid w:val="002D2583"/>
    <w:rsid w:val="002E0322"/>
    <w:rsid w:val="002E4D24"/>
    <w:rsid w:val="002E6EB8"/>
    <w:rsid w:val="00311361"/>
    <w:rsid w:val="003120FB"/>
    <w:rsid w:val="003166D5"/>
    <w:rsid w:val="00316A7C"/>
    <w:rsid w:val="00325BCB"/>
    <w:rsid w:val="003320BE"/>
    <w:rsid w:val="00332961"/>
    <w:rsid w:val="00342D30"/>
    <w:rsid w:val="003435E7"/>
    <w:rsid w:val="00352E32"/>
    <w:rsid w:val="00353AB0"/>
    <w:rsid w:val="00353FC4"/>
    <w:rsid w:val="00354A69"/>
    <w:rsid w:val="00361CC3"/>
    <w:rsid w:val="003A6E71"/>
    <w:rsid w:val="003C4F98"/>
    <w:rsid w:val="003D1DCC"/>
    <w:rsid w:val="003D1E74"/>
    <w:rsid w:val="003D30E9"/>
    <w:rsid w:val="003D67C2"/>
    <w:rsid w:val="003D768F"/>
    <w:rsid w:val="003F16CB"/>
    <w:rsid w:val="003F2EBD"/>
    <w:rsid w:val="004022CA"/>
    <w:rsid w:val="00411176"/>
    <w:rsid w:val="0042155C"/>
    <w:rsid w:val="004228BA"/>
    <w:rsid w:val="00433A0F"/>
    <w:rsid w:val="00435B68"/>
    <w:rsid w:val="004441D0"/>
    <w:rsid w:val="0045208B"/>
    <w:rsid w:val="00461856"/>
    <w:rsid w:val="0049104B"/>
    <w:rsid w:val="004A307B"/>
    <w:rsid w:val="004A5295"/>
    <w:rsid w:val="004A6DF1"/>
    <w:rsid w:val="004C1F8F"/>
    <w:rsid w:val="004D2997"/>
    <w:rsid w:val="004E3EAC"/>
    <w:rsid w:val="004E6501"/>
    <w:rsid w:val="004E7046"/>
    <w:rsid w:val="00501D71"/>
    <w:rsid w:val="0051332D"/>
    <w:rsid w:val="005312E4"/>
    <w:rsid w:val="00551D22"/>
    <w:rsid w:val="00572BBE"/>
    <w:rsid w:val="00574DF0"/>
    <w:rsid w:val="00576847"/>
    <w:rsid w:val="00591285"/>
    <w:rsid w:val="00597D8A"/>
    <w:rsid w:val="005A0ADD"/>
    <w:rsid w:val="005B0E8D"/>
    <w:rsid w:val="005C23C7"/>
    <w:rsid w:val="005C703E"/>
    <w:rsid w:val="005E0DCD"/>
    <w:rsid w:val="005F0CDC"/>
    <w:rsid w:val="00602F26"/>
    <w:rsid w:val="00606A69"/>
    <w:rsid w:val="00610803"/>
    <w:rsid w:val="00612B04"/>
    <w:rsid w:val="00630325"/>
    <w:rsid w:val="00631F98"/>
    <w:rsid w:val="00642584"/>
    <w:rsid w:val="00666467"/>
    <w:rsid w:val="0066750F"/>
    <w:rsid w:val="00677D9D"/>
    <w:rsid w:val="0069256C"/>
    <w:rsid w:val="00695CF7"/>
    <w:rsid w:val="006A0477"/>
    <w:rsid w:val="006A7608"/>
    <w:rsid w:val="006B3085"/>
    <w:rsid w:val="006B47C3"/>
    <w:rsid w:val="006B6542"/>
    <w:rsid w:val="006C1C36"/>
    <w:rsid w:val="006C39BB"/>
    <w:rsid w:val="006D3E3E"/>
    <w:rsid w:val="006E4735"/>
    <w:rsid w:val="006E4D10"/>
    <w:rsid w:val="006F132B"/>
    <w:rsid w:val="006F30CC"/>
    <w:rsid w:val="00703149"/>
    <w:rsid w:val="0071299B"/>
    <w:rsid w:val="00721C40"/>
    <w:rsid w:val="00724414"/>
    <w:rsid w:val="0073053B"/>
    <w:rsid w:val="00731618"/>
    <w:rsid w:val="00751ECE"/>
    <w:rsid w:val="00755AED"/>
    <w:rsid w:val="007612D1"/>
    <w:rsid w:val="0076228A"/>
    <w:rsid w:val="007663F5"/>
    <w:rsid w:val="00767223"/>
    <w:rsid w:val="00772C9C"/>
    <w:rsid w:val="00796795"/>
    <w:rsid w:val="007A2720"/>
    <w:rsid w:val="007A43A5"/>
    <w:rsid w:val="007B69AF"/>
    <w:rsid w:val="007D21B9"/>
    <w:rsid w:val="007D6517"/>
    <w:rsid w:val="007E3DFB"/>
    <w:rsid w:val="00801686"/>
    <w:rsid w:val="00803540"/>
    <w:rsid w:val="00823FB4"/>
    <w:rsid w:val="00824E41"/>
    <w:rsid w:val="008321D1"/>
    <w:rsid w:val="00840004"/>
    <w:rsid w:val="00845D8E"/>
    <w:rsid w:val="00853C7A"/>
    <w:rsid w:val="0086B99F"/>
    <w:rsid w:val="008729E1"/>
    <w:rsid w:val="00895E1B"/>
    <w:rsid w:val="00895E80"/>
    <w:rsid w:val="008A1C88"/>
    <w:rsid w:val="008F67D4"/>
    <w:rsid w:val="00912B6E"/>
    <w:rsid w:val="0091529B"/>
    <w:rsid w:val="00925406"/>
    <w:rsid w:val="0092564A"/>
    <w:rsid w:val="009259D4"/>
    <w:rsid w:val="00930BAE"/>
    <w:rsid w:val="00941EC8"/>
    <w:rsid w:val="00945A6B"/>
    <w:rsid w:val="0095419A"/>
    <w:rsid w:val="00963AA9"/>
    <w:rsid w:val="00971512"/>
    <w:rsid w:val="009737D3"/>
    <w:rsid w:val="00974B8E"/>
    <w:rsid w:val="009856EA"/>
    <w:rsid w:val="009873B0"/>
    <w:rsid w:val="009A1D9B"/>
    <w:rsid w:val="009D5B06"/>
    <w:rsid w:val="009D6C13"/>
    <w:rsid w:val="009F1771"/>
    <w:rsid w:val="009F57A0"/>
    <w:rsid w:val="00A01E46"/>
    <w:rsid w:val="00A0798E"/>
    <w:rsid w:val="00A10F59"/>
    <w:rsid w:val="00A1698A"/>
    <w:rsid w:val="00A20EDF"/>
    <w:rsid w:val="00A25AE2"/>
    <w:rsid w:val="00A3646F"/>
    <w:rsid w:val="00A55076"/>
    <w:rsid w:val="00A62D20"/>
    <w:rsid w:val="00A6436D"/>
    <w:rsid w:val="00A71B92"/>
    <w:rsid w:val="00A71E4A"/>
    <w:rsid w:val="00A81CF4"/>
    <w:rsid w:val="00AA4B79"/>
    <w:rsid w:val="00AA6C64"/>
    <w:rsid w:val="00AB0E90"/>
    <w:rsid w:val="00AB3CE4"/>
    <w:rsid w:val="00AD7C74"/>
    <w:rsid w:val="00AF2F96"/>
    <w:rsid w:val="00AF65EE"/>
    <w:rsid w:val="00B01655"/>
    <w:rsid w:val="00B170A9"/>
    <w:rsid w:val="00B27C3E"/>
    <w:rsid w:val="00B3050B"/>
    <w:rsid w:val="00B355BC"/>
    <w:rsid w:val="00B36FAB"/>
    <w:rsid w:val="00B41BB0"/>
    <w:rsid w:val="00B71625"/>
    <w:rsid w:val="00B803A2"/>
    <w:rsid w:val="00BA403C"/>
    <w:rsid w:val="00BB14ED"/>
    <w:rsid w:val="00BB6B22"/>
    <w:rsid w:val="00BC057D"/>
    <w:rsid w:val="00BC0718"/>
    <w:rsid w:val="00BC50E4"/>
    <w:rsid w:val="00BC538E"/>
    <w:rsid w:val="00BD7965"/>
    <w:rsid w:val="00C11A3A"/>
    <w:rsid w:val="00C22C7D"/>
    <w:rsid w:val="00C244F6"/>
    <w:rsid w:val="00C257D7"/>
    <w:rsid w:val="00C35DE9"/>
    <w:rsid w:val="00C42C82"/>
    <w:rsid w:val="00C532D0"/>
    <w:rsid w:val="00C5644B"/>
    <w:rsid w:val="00C60B32"/>
    <w:rsid w:val="00C616D6"/>
    <w:rsid w:val="00C73082"/>
    <w:rsid w:val="00C80463"/>
    <w:rsid w:val="00CA2EE3"/>
    <w:rsid w:val="00CA3E6E"/>
    <w:rsid w:val="00CB51B4"/>
    <w:rsid w:val="00CB6B23"/>
    <w:rsid w:val="00CB6F1B"/>
    <w:rsid w:val="00CC1FC2"/>
    <w:rsid w:val="00CC70BD"/>
    <w:rsid w:val="00CD5C74"/>
    <w:rsid w:val="00CD74CB"/>
    <w:rsid w:val="00CE0F77"/>
    <w:rsid w:val="00CF1DB6"/>
    <w:rsid w:val="00CF38BB"/>
    <w:rsid w:val="00D12684"/>
    <w:rsid w:val="00D15B58"/>
    <w:rsid w:val="00D20606"/>
    <w:rsid w:val="00D2132F"/>
    <w:rsid w:val="00D2225D"/>
    <w:rsid w:val="00D2611E"/>
    <w:rsid w:val="00D33473"/>
    <w:rsid w:val="00D35FAD"/>
    <w:rsid w:val="00D51CA1"/>
    <w:rsid w:val="00D520FA"/>
    <w:rsid w:val="00D6266D"/>
    <w:rsid w:val="00D6475E"/>
    <w:rsid w:val="00D7563D"/>
    <w:rsid w:val="00D75B4C"/>
    <w:rsid w:val="00D96520"/>
    <w:rsid w:val="00DABAD1"/>
    <w:rsid w:val="00DB5251"/>
    <w:rsid w:val="00DC013B"/>
    <w:rsid w:val="00DC04D5"/>
    <w:rsid w:val="00DC3D0F"/>
    <w:rsid w:val="00DC439D"/>
    <w:rsid w:val="00DC5EAD"/>
    <w:rsid w:val="00DD0DC0"/>
    <w:rsid w:val="00DD100C"/>
    <w:rsid w:val="00DD77A7"/>
    <w:rsid w:val="00DE00C5"/>
    <w:rsid w:val="00DE66F5"/>
    <w:rsid w:val="00E00897"/>
    <w:rsid w:val="00E060B3"/>
    <w:rsid w:val="00E10AC0"/>
    <w:rsid w:val="00E10C5D"/>
    <w:rsid w:val="00E13921"/>
    <w:rsid w:val="00E21DB2"/>
    <w:rsid w:val="00E52FEE"/>
    <w:rsid w:val="00E55554"/>
    <w:rsid w:val="00E564ED"/>
    <w:rsid w:val="00E64422"/>
    <w:rsid w:val="00E70681"/>
    <w:rsid w:val="00E820D1"/>
    <w:rsid w:val="00E82552"/>
    <w:rsid w:val="00E87108"/>
    <w:rsid w:val="00EA6864"/>
    <w:rsid w:val="00EB7A06"/>
    <w:rsid w:val="00EE20F1"/>
    <w:rsid w:val="00EE5929"/>
    <w:rsid w:val="00EE61C6"/>
    <w:rsid w:val="00EF25B5"/>
    <w:rsid w:val="00F02996"/>
    <w:rsid w:val="00F07AE3"/>
    <w:rsid w:val="00F1312A"/>
    <w:rsid w:val="00F37346"/>
    <w:rsid w:val="00F46284"/>
    <w:rsid w:val="00F67E66"/>
    <w:rsid w:val="00F72308"/>
    <w:rsid w:val="00F74B4A"/>
    <w:rsid w:val="00F75A55"/>
    <w:rsid w:val="00F80FB6"/>
    <w:rsid w:val="00F8554C"/>
    <w:rsid w:val="00F87067"/>
    <w:rsid w:val="00F95EF6"/>
    <w:rsid w:val="00F9DC05"/>
    <w:rsid w:val="00FA19D3"/>
    <w:rsid w:val="00FB25CB"/>
    <w:rsid w:val="00FB3221"/>
    <w:rsid w:val="00FC36E2"/>
    <w:rsid w:val="0110A9E2"/>
    <w:rsid w:val="017B405B"/>
    <w:rsid w:val="01EE2C1B"/>
    <w:rsid w:val="0205600F"/>
    <w:rsid w:val="02322BBB"/>
    <w:rsid w:val="023C3404"/>
    <w:rsid w:val="02B9363C"/>
    <w:rsid w:val="02ED5042"/>
    <w:rsid w:val="02FFAEC7"/>
    <w:rsid w:val="0326B32C"/>
    <w:rsid w:val="033FB5AD"/>
    <w:rsid w:val="0349A369"/>
    <w:rsid w:val="03652326"/>
    <w:rsid w:val="0393E710"/>
    <w:rsid w:val="03C1818F"/>
    <w:rsid w:val="041357B2"/>
    <w:rsid w:val="04A96585"/>
    <w:rsid w:val="055EA12D"/>
    <w:rsid w:val="0636536A"/>
    <w:rsid w:val="0640D0A6"/>
    <w:rsid w:val="065EBFAB"/>
    <w:rsid w:val="06D4B8B3"/>
    <w:rsid w:val="06F13FE7"/>
    <w:rsid w:val="0762F1E1"/>
    <w:rsid w:val="077A2105"/>
    <w:rsid w:val="07FD1E77"/>
    <w:rsid w:val="07FD88A3"/>
    <w:rsid w:val="0828BA38"/>
    <w:rsid w:val="08EEEDB6"/>
    <w:rsid w:val="08FAD0CB"/>
    <w:rsid w:val="0931E6E2"/>
    <w:rsid w:val="09653506"/>
    <w:rsid w:val="096DC15B"/>
    <w:rsid w:val="09CA4D10"/>
    <w:rsid w:val="09D0D5C8"/>
    <w:rsid w:val="09E4ABBB"/>
    <w:rsid w:val="0A00660D"/>
    <w:rsid w:val="0A204C05"/>
    <w:rsid w:val="0A302616"/>
    <w:rsid w:val="0A73896E"/>
    <w:rsid w:val="0A86CCA0"/>
    <w:rsid w:val="0B00F92F"/>
    <w:rsid w:val="0B5EFA34"/>
    <w:rsid w:val="0B807948"/>
    <w:rsid w:val="0B807948"/>
    <w:rsid w:val="0C284F5B"/>
    <w:rsid w:val="0C3ACF81"/>
    <w:rsid w:val="0C87A734"/>
    <w:rsid w:val="0C9D42C1"/>
    <w:rsid w:val="0D02B720"/>
    <w:rsid w:val="0D1CAE50"/>
    <w:rsid w:val="0DB05434"/>
    <w:rsid w:val="0DB3AE33"/>
    <w:rsid w:val="0DC28C25"/>
    <w:rsid w:val="0DD13746"/>
    <w:rsid w:val="0E0D453D"/>
    <w:rsid w:val="0E432BB7"/>
    <w:rsid w:val="0E7F0630"/>
    <w:rsid w:val="0E9F51CA"/>
    <w:rsid w:val="0EA77126"/>
    <w:rsid w:val="0EAD0599"/>
    <w:rsid w:val="0EAE98ED"/>
    <w:rsid w:val="0EB74B37"/>
    <w:rsid w:val="0EDAFA6D"/>
    <w:rsid w:val="104516AF"/>
    <w:rsid w:val="1067F261"/>
    <w:rsid w:val="1067F261"/>
    <w:rsid w:val="1087A683"/>
    <w:rsid w:val="1087A683"/>
    <w:rsid w:val="10EF33C5"/>
    <w:rsid w:val="1121EBCF"/>
    <w:rsid w:val="115D5783"/>
    <w:rsid w:val="116A281F"/>
    <w:rsid w:val="11837013"/>
    <w:rsid w:val="118E7AE6"/>
    <w:rsid w:val="11C4DDA9"/>
    <w:rsid w:val="11DB2071"/>
    <w:rsid w:val="121AED5C"/>
    <w:rsid w:val="1264C1D6"/>
    <w:rsid w:val="12F74D5F"/>
    <w:rsid w:val="13567124"/>
    <w:rsid w:val="135F5F25"/>
    <w:rsid w:val="13D541F4"/>
    <w:rsid w:val="14866BD8"/>
    <w:rsid w:val="14B07402"/>
    <w:rsid w:val="14B26D3B"/>
    <w:rsid w:val="14CA976D"/>
    <w:rsid w:val="14DEA7AE"/>
    <w:rsid w:val="15A62F33"/>
    <w:rsid w:val="15A84236"/>
    <w:rsid w:val="15E8966C"/>
    <w:rsid w:val="162DC4B6"/>
    <w:rsid w:val="16602A1A"/>
    <w:rsid w:val="171BF379"/>
    <w:rsid w:val="17BB4A13"/>
    <w:rsid w:val="17FF1797"/>
    <w:rsid w:val="181EFCE3"/>
    <w:rsid w:val="1923912D"/>
    <w:rsid w:val="194A35BB"/>
    <w:rsid w:val="197A3232"/>
    <w:rsid w:val="19950CC8"/>
    <w:rsid w:val="19FE2BC3"/>
    <w:rsid w:val="1A51365B"/>
    <w:rsid w:val="1ACA1B38"/>
    <w:rsid w:val="1AFFA231"/>
    <w:rsid w:val="1B324F69"/>
    <w:rsid w:val="1BA1E8AF"/>
    <w:rsid w:val="1BA5C828"/>
    <w:rsid w:val="1BAC0144"/>
    <w:rsid w:val="1C33C413"/>
    <w:rsid w:val="1C605BF3"/>
    <w:rsid w:val="1C88C6E9"/>
    <w:rsid w:val="1C9EFF73"/>
    <w:rsid w:val="1CB33E64"/>
    <w:rsid w:val="1CCA63D9"/>
    <w:rsid w:val="1D245EDD"/>
    <w:rsid w:val="1D5A0E63"/>
    <w:rsid w:val="1D6C7CFA"/>
    <w:rsid w:val="1D86ACB0"/>
    <w:rsid w:val="1E3D01A0"/>
    <w:rsid w:val="1E493E7C"/>
    <w:rsid w:val="1E7B7A2A"/>
    <w:rsid w:val="1EFA2487"/>
    <w:rsid w:val="1F40C9BD"/>
    <w:rsid w:val="1F65486A"/>
    <w:rsid w:val="1F718628"/>
    <w:rsid w:val="1F88D546"/>
    <w:rsid w:val="2020BBA3"/>
    <w:rsid w:val="2048C1F2"/>
    <w:rsid w:val="20D7A703"/>
    <w:rsid w:val="210D5689"/>
    <w:rsid w:val="211C0053"/>
    <w:rsid w:val="21806713"/>
    <w:rsid w:val="21C8DFC5"/>
    <w:rsid w:val="21DC4026"/>
    <w:rsid w:val="221A46A9"/>
    <w:rsid w:val="222E8075"/>
    <w:rsid w:val="224DE661"/>
    <w:rsid w:val="2261C02C"/>
    <w:rsid w:val="22B5ABCC"/>
    <w:rsid w:val="22BBA5BA"/>
    <w:rsid w:val="2338766D"/>
    <w:rsid w:val="23510752"/>
    <w:rsid w:val="23670786"/>
    <w:rsid w:val="24274132"/>
    <w:rsid w:val="244AA3E9"/>
    <w:rsid w:val="2482AFBD"/>
    <w:rsid w:val="24CBA7C4"/>
    <w:rsid w:val="252917CE"/>
    <w:rsid w:val="255FFB14"/>
    <w:rsid w:val="25AE8BB3"/>
    <w:rsid w:val="25C11955"/>
    <w:rsid w:val="261819EE"/>
    <w:rsid w:val="26972064"/>
    <w:rsid w:val="2764D641"/>
    <w:rsid w:val="27656DB9"/>
    <w:rsid w:val="27AA31D7"/>
    <w:rsid w:val="27DA2A36"/>
    <w:rsid w:val="2808ED68"/>
    <w:rsid w:val="2865398F"/>
    <w:rsid w:val="2868DD71"/>
    <w:rsid w:val="2897045E"/>
    <w:rsid w:val="28F98365"/>
    <w:rsid w:val="2931E036"/>
    <w:rsid w:val="2946CC81"/>
    <w:rsid w:val="29798B7F"/>
    <w:rsid w:val="299A08EF"/>
    <w:rsid w:val="29A38A0C"/>
    <w:rsid w:val="29A4BDC9"/>
    <w:rsid w:val="29B9C219"/>
    <w:rsid w:val="29C1C3DF"/>
    <w:rsid w:val="29E93A87"/>
    <w:rsid w:val="2A471410"/>
    <w:rsid w:val="2A471410"/>
    <w:rsid w:val="2A8C6B1C"/>
    <w:rsid w:val="2AAA2605"/>
    <w:rsid w:val="2AFA04E9"/>
    <w:rsid w:val="2B09A617"/>
    <w:rsid w:val="2B775077"/>
    <w:rsid w:val="2C31BB9F"/>
    <w:rsid w:val="2C3B4189"/>
    <w:rsid w:val="2C508257"/>
    <w:rsid w:val="2CB15F12"/>
    <w:rsid w:val="2D057B4A"/>
    <w:rsid w:val="2D47ADFE"/>
    <w:rsid w:val="2D5DF23D"/>
    <w:rsid w:val="2DDBD27A"/>
    <w:rsid w:val="2F1A8533"/>
    <w:rsid w:val="2F295DA0"/>
    <w:rsid w:val="2F539388"/>
    <w:rsid w:val="2F96E22A"/>
    <w:rsid w:val="2FC4547F"/>
    <w:rsid w:val="2FCA0407"/>
    <w:rsid w:val="2FF526AF"/>
    <w:rsid w:val="303F84D0"/>
    <w:rsid w:val="30B1F054"/>
    <w:rsid w:val="30D042B5"/>
    <w:rsid w:val="318630FB"/>
    <w:rsid w:val="31CD587E"/>
    <w:rsid w:val="320141E2"/>
    <w:rsid w:val="32466766"/>
    <w:rsid w:val="3250ECB0"/>
    <w:rsid w:val="32A72441"/>
    <w:rsid w:val="32E59910"/>
    <w:rsid w:val="32FA2ED9"/>
    <w:rsid w:val="3323FA95"/>
    <w:rsid w:val="3356D5D0"/>
    <w:rsid w:val="3363D11D"/>
    <w:rsid w:val="336928DF"/>
    <w:rsid w:val="336928DF"/>
    <w:rsid w:val="33F547B8"/>
    <w:rsid w:val="3406AF8D"/>
    <w:rsid w:val="34E0B7A5"/>
    <w:rsid w:val="35170373"/>
    <w:rsid w:val="3535B5AB"/>
    <w:rsid w:val="3553A835"/>
    <w:rsid w:val="3592CE45"/>
    <w:rsid w:val="36430FF7"/>
    <w:rsid w:val="36430FF7"/>
    <w:rsid w:val="36655317"/>
    <w:rsid w:val="366F69A1"/>
    <w:rsid w:val="36BBBD79"/>
    <w:rsid w:val="36CB968F"/>
    <w:rsid w:val="36CCF850"/>
    <w:rsid w:val="371D4061"/>
    <w:rsid w:val="372131D8"/>
    <w:rsid w:val="37282244"/>
    <w:rsid w:val="378056E0"/>
    <w:rsid w:val="37894085"/>
    <w:rsid w:val="38FD7039"/>
    <w:rsid w:val="391A24DF"/>
    <w:rsid w:val="395A8719"/>
    <w:rsid w:val="3962B78F"/>
    <w:rsid w:val="3968A614"/>
    <w:rsid w:val="3969D504"/>
    <w:rsid w:val="397FA362"/>
    <w:rsid w:val="39A14FC2"/>
    <w:rsid w:val="3A177218"/>
    <w:rsid w:val="3AC8365A"/>
    <w:rsid w:val="3AE9B0E4"/>
    <w:rsid w:val="3AF66EAB"/>
    <w:rsid w:val="3B28D5D4"/>
    <w:rsid w:val="3B3B59BB"/>
    <w:rsid w:val="3C031B4B"/>
    <w:rsid w:val="3C44B83B"/>
    <w:rsid w:val="3CF6AB6D"/>
    <w:rsid w:val="3D2A995B"/>
    <w:rsid w:val="3DBC74BF"/>
    <w:rsid w:val="3E20BA2E"/>
    <w:rsid w:val="3E3628B2"/>
    <w:rsid w:val="3E37BC06"/>
    <w:rsid w:val="3E37BC06"/>
    <w:rsid w:val="3E7EF7BB"/>
    <w:rsid w:val="3EEDA5C2"/>
    <w:rsid w:val="3EFE174B"/>
    <w:rsid w:val="3F3890FE"/>
    <w:rsid w:val="3F4E764D"/>
    <w:rsid w:val="3F6F7444"/>
    <w:rsid w:val="3FA5289A"/>
    <w:rsid w:val="3FD1F913"/>
    <w:rsid w:val="3FE7A303"/>
    <w:rsid w:val="404C6CBA"/>
    <w:rsid w:val="406B7644"/>
    <w:rsid w:val="410758B3"/>
    <w:rsid w:val="413E6945"/>
    <w:rsid w:val="4157C378"/>
    <w:rsid w:val="415FE2D4"/>
    <w:rsid w:val="419263E8"/>
    <w:rsid w:val="41B2CC5A"/>
    <w:rsid w:val="42B42C90"/>
    <w:rsid w:val="42B66795"/>
    <w:rsid w:val="42DD5862"/>
    <w:rsid w:val="43C68137"/>
    <w:rsid w:val="447C62FB"/>
    <w:rsid w:val="44B15AA9"/>
    <w:rsid w:val="4514C929"/>
    <w:rsid w:val="452636D1"/>
    <w:rsid w:val="46099A49"/>
    <w:rsid w:val="460A1FB3"/>
    <w:rsid w:val="4623ACB7"/>
    <w:rsid w:val="4628B7DC"/>
    <w:rsid w:val="46BC4A40"/>
    <w:rsid w:val="46C90054"/>
    <w:rsid w:val="46E155B2"/>
    <w:rsid w:val="47AB78C8"/>
    <w:rsid w:val="47E58A2E"/>
    <w:rsid w:val="48CD8032"/>
    <w:rsid w:val="48D786B9"/>
    <w:rsid w:val="495C4AE8"/>
    <w:rsid w:val="499A8C89"/>
    <w:rsid w:val="4B5D9E75"/>
    <w:rsid w:val="4B924B00"/>
    <w:rsid w:val="4BB77AB8"/>
    <w:rsid w:val="4BB8C2E4"/>
    <w:rsid w:val="4BEE773A"/>
    <w:rsid w:val="4CAB1802"/>
    <w:rsid w:val="4CCBA70B"/>
    <w:rsid w:val="4D3148B6"/>
    <w:rsid w:val="4D5FC24E"/>
    <w:rsid w:val="4D8E39F4"/>
    <w:rsid w:val="4DA30FDB"/>
    <w:rsid w:val="4EB81502"/>
    <w:rsid w:val="4EC23734"/>
    <w:rsid w:val="4ECC1CF8"/>
    <w:rsid w:val="4F3048F4"/>
    <w:rsid w:val="4F3CAFA8"/>
    <w:rsid w:val="4F9BA85F"/>
    <w:rsid w:val="4FC09AD0"/>
    <w:rsid w:val="5034199A"/>
    <w:rsid w:val="506F426C"/>
    <w:rsid w:val="50D60F4C"/>
    <w:rsid w:val="50F66DC3"/>
    <w:rsid w:val="5126E638"/>
    <w:rsid w:val="513736CD"/>
    <w:rsid w:val="5179D535"/>
    <w:rsid w:val="517A02AD"/>
    <w:rsid w:val="52100AFB"/>
    <w:rsid w:val="523F9DB8"/>
    <w:rsid w:val="5253E1B7"/>
    <w:rsid w:val="525F4C55"/>
    <w:rsid w:val="5275E401"/>
    <w:rsid w:val="5284C1F3"/>
    <w:rsid w:val="52AC719E"/>
    <w:rsid w:val="5335B906"/>
    <w:rsid w:val="53E03C80"/>
    <w:rsid w:val="53E4B6E0"/>
    <w:rsid w:val="53FA5835"/>
    <w:rsid w:val="54218E73"/>
    <w:rsid w:val="54353747"/>
    <w:rsid w:val="54B42885"/>
    <w:rsid w:val="54E86527"/>
    <w:rsid w:val="54F02873"/>
    <w:rsid w:val="54F9F92A"/>
    <w:rsid w:val="555357E9"/>
    <w:rsid w:val="55FF933C"/>
    <w:rsid w:val="5643B195"/>
    <w:rsid w:val="56C3E214"/>
    <w:rsid w:val="56F82111"/>
    <w:rsid w:val="57140670"/>
    <w:rsid w:val="5714B237"/>
    <w:rsid w:val="573C44E2"/>
    <w:rsid w:val="576A3B05"/>
    <w:rsid w:val="57BB7C66"/>
    <w:rsid w:val="57DC2CA7"/>
    <w:rsid w:val="5817A279"/>
    <w:rsid w:val="587E95CC"/>
    <w:rsid w:val="5881AA5F"/>
    <w:rsid w:val="58FF9E51"/>
    <w:rsid w:val="59017FA8"/>
    <w:rsid w:val="596822F7"/>
    <w:rsid w:val="59C9A5DF"/>
    <w:rsid w:val="59D03729"/>
    <w:rsid w:val="5A051CAC"/>
    <w:rsid w:val="5A113638"/>
    <w:rsid w:val="5A519B7F"/>
    <w:rsid w:val="5A5E2AF1"/>
    <w:rsid w:val="5B4CB385"/>
    <w:rsid w:val="5B6C078A"/>
    <w:rsid w:val="5BBB7630"/>
    <w:rsid w:val="5C38E836"/>
    <w:rsid w:val="5C6DFD5D"/>
    <w:rsid w:val="5C78ED55"/>
    <w:rsid w:val="5CA999FB"/>
    <w:rsid w:val="5CDB07B5"/>
    <w:rsid w:val="5D17DF48"/>
    <w:rsid w:val="5E421FDF"/>
    <w:rsid w:val="5E9F2853"/>
    <w:rsid w:val="5EB8D4DD"/>
    <w:rsid w:val="5EBD629C"/>
    <w:rsid w:val="5ED8F276"/>
    <w:rsid w:val="5F97CA61"/>
    <w:rsid w:val="5FAD98BF"/>
    <w:rsid w:val="6034FBC3"/>
    <w:rsid w:val="6037869D"/>
    <w:rsid w:val="608DB863"/>
    <w:rsid w:val="60AB0DBE"/>
    <w:rsid w:val="620744EC"/>
    <w:rsid w:val="6265FBB0"/>
    <w:rsid w:val="62EEBA9E"/>
    <w:rsid w:val="62F24BF8"/>
    <w:rsid w:val="633AEEF9"/>
    <w:rsid w:val="635EE8A7"/>
    <w:rsid w:val="6393E63B"/>
    <w:rsid w:val="63A27DD5"/>
    <w:rsid w:val="63D6477E"/>
    <w:rsid w:val="642BA6EF"/>
    <w:rsid w:val="64A7E141"/>
    <w:rsid w:val="64D60CB8"/>
    <w:rsid w:val="64E48B9C"/>
    <w:rsid w:val="64F4CA40"/>
    <w:rsid w:val="65485DE2"/>
    <w:rsid w:val="656E39C8"/>
    <w:rsid w:val="66B1ACD3"/>
    <w:rsid w:val="676347B1"/>
    <w:rsid w:val="679824A6"/>
    <w:rsid w:val="67CE7902"/>
    <w:rsid w:val="67E0E2C9"/>
    <w:rsid w:val="67E709E7"/>
    <w:rsid w:val="67EC33EB"/>
    <w:rsid w:val="68511123"/>
    <w:rsid w:val="68784CD8"/>
    <w:rsid w:val="68ABD61F"/>
    <w:rsid w:val="68ACCD6E"/>
    <w:rsid w:val="68ECBE6F"/>
    <w:rsid w:val="68FBB826"/>
    <w:rsid w:val="69183AEA"/>
    <w:rsid w:val="694C5BA9"/>
    <w:rsid w:val="69814B3B"/>
    <w:rsid w:val="69814B3B"/>
    <w:rsid w:val="69987B5A"/>
    <w:rsid w:val="69D6AE2E"/>
    <w:rsid w:val="69E11EBF"/>
    <w:rsid w:val="6A674D93"/>
    <w:rsid w:val="6AFA1B71"/>
    <w:rsid w:val="6B638FBF"/>
    <w:rsid w:val="6BA0AB01"/>
    <w:rsid w:val="6BA2F40C"/>
    <w:rsid w:val="6BD79BC2"/>
    <w:rsid w:val="6C55CFF9"/>
    <w:rsid w:val="6CDE90DD"/>
    <w:rsid w:val="6CE25DA3"/>
    <w:rsid w:val="6D193658"/>
    <w:rsid w:val="6DDA76BB"/>
    <w:rsid w:val="6E0F8944"/>
    <w:rsid w:val="6E38950C"/>
    <w:rsid w:val="6E38950C"/>
    <w:rsid w:val="6E3DBA86"/>
    <w:rsid w:val="6EA32EE5"/>
    <w:rsid w:val="6EDE12C4"/>
    <w:rsid w:val="6EDEA4B7"/>
    <w:rsid w:val="6F41BC31"/>
    <w:rsid w:val="6F5AB1BD"/>
    <w:rsid w:val="6F5B1664"/>
    <w:rsid w:val="6F5B1C2C"/>
    <w:rsid w:val="6F777087"/>
    <w:rsid w:val="6FACC1A1"/>
    <w:rsid w:val="6FB7A6A3"/>
    <w:rsid w:val="6FD4656D"/>
    <w:rsid w:val="6FD5BE32"/>
    <w:rsid w:val="7012993C"/>
    <w:rsid w:val="706378C5"/>
    <w:rsid w:val="714CEB82"/>
    <w:rsid w:val="717035CE"/>
    <w:rsid w:val="72AEDE78"/>
    <w:rsid w:val="72B730A5"/>
    <w:rsid w:val="72DC4626"/>
    <w:rsid w:val="73259376"/>
    <w:rsid w:val="736E80AC"/>
    <w:rsid w:val="7384E682"/>
    <w:rsid w:val="740AE343"/>
    <w:rsid w:val="745050AF"/>
    <w:rsid w:val="74DC2313"/>
    <w:rsid w:val="755076EC"/>
    <w:rsid w:val="75576758"/>
    <w:rsid w:val="75FABF2A"/>
    <w:rsid w:val="76483A78"/>
    <w:rsid w:val="76A3C38E"/>
    <w:rsid w:val="76B2E4CC"/>
    <w:rsid w:val="77367FC0"/>
    <w:rsid w:val="773E34AA"/>
    <w:rsid w:val="77716F7B"/>
    <w:rsid w:val="77B6D7E1"/>
    <w:rsid w:val="77B815C3"/>
    <w:rsid w:val="77C23F9E"/>
    <w:rsid w:val="77D65652"/>
    <w:rsid w:val="77DE168C"/>
    <w:rsid w:val="77FF60F2"/>
    <w:rsid w:val="7847B34B"/>
    <w:rsid w:val="7851071C"/>
    <w:rsid w:val="789DB33B"/>
    <w:rsid w:val="78C46E82"/>
    <w:rsid w:val="78F8AA5E"/>
    <w:rsid w:val="7934EA79"/>
    <w:rsid w:val="7936B0E1"/>
    <w:rsid w:val="79AD0608"/>
    <w:rsid w:val="79CF49E0"/>
    <w:rsid w:val="7AA487A1"/>
    <w:rsid w:val="7B01452C"/>
    <w:rsid w:val="7C822098"/>
    <w:rsid w:val="7CD89878"/>
    <w:rsid w:val="7D61E1C5"/>
    <w:rsid w:val="7D7E0917"/>
    <w:rsid w:val="7D8590FB"/>
    <w:rsid w:val="7DA448FE"/>
    <w:rsid w:val="7DB38B97"/>
    <w:rsid w:val="7DD1F827"/>
    <w:rsid w:val="7E839371"/>
    <w:rsid w:val="7EA9ADC2"/>
    <w:rsid w:val="7EBD7BC4"/>
    <w:rsid w:val="7EEAE93D"/>
    <w:rsid w:val="7F074F21"/>
    <w:rsid w:val="7F24CB78"/>
    <w:rsid w:val="7FD5F4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0B6"/>
  <w15:chartTrackingRefBased/>
  <w15:docId w15:val="{C3623E92-4D8E-49D3-8159-11326A33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6517"/>
    <w:rPr>
      <w:rFonts w:ascii="Times New Roman" w:hAnsi="Times New Roman"/>
    </w:rPr>
  </w:style>
  <w:style w:type="paragraph" w:styleId="Heading1">
    <w:name w:val="heading 1"/>
    <w:basedOn w:val="Normal"/>
    <w:next w:val="Normal"/>
    <w:link w:val="Heading1Char"/>
    <w:uiPriority w:val="9"/>
    <w:qFormat/>
    <w:rsid w:val="00A71E4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53FC4"/>
    <w:pPr>
      <w:spacing w:after="0" w:line="240" w:lineRule="auto"/>
      <w:contextualSpacing/>
    </w:pPr>
    <w:rPr>
      <w:rFonts w:asciiTheme="majorHAnsi" w:hAnsiTheme="majorHAnsi" w:eastAsiaTheme="majorEastAsia" w:cstheme="majorBidi"/>
      <w:spacing w:val="-10"/>
      <w:kern w:val="28"/>
      <w:sz w:val="52"/>
      <w:szCs w:val="56"/>
    </w:rPr>
  </w:style>
  <w:style w:type="character" w:styleId="TitleChar" w:customStyle="1">
    <w:name w:val="Title Char"/>
    <w:basedOn w:val="DefaultParagraphFont"/>
    <w:link w:val="Title"/>
    <w:uiPriority w:val="10"/>
    <w:rsid w:val="00353FC4"/>
    <w:rPr>
      <w:rFonts w:asciiTheme="majorHAnsi" w:hAnsiTheme="majorHAnsi" w:eastAsiaTheme="majorEastAsia" w:cstheme="majorBidi"/>
      <w:spacing w:val="-10"/>
      <w:kern w:val="28"/>
      <w:sz w:val="52"/>
      <w:szCs w:val="56"/>
    </w:rPr>
  </w:style>
  <w:style w:type="character" w:styleId="Heading1Char" w:customStyle="1">
    <w:name w:val="Heading 1 Char"/>
    <w:basedOn w:val="DefaultParagraphFont"/>
    <w:link w:val="Heading1"/>
    <w:uiPriority w:val="9"/>
    <w:rsid w:val="00A71E4A"/>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hyperlink" Target="https://www.ers.usda.gov/data-products/rural-urban-commuting-area-codes/" TargetMode="External" Id="R891fabee3b924ea0" /><Relationship Type="http://schemas.openxmlformats.org/officeDocument/2006/relationships/hyperlink" Target="https://cran.r-project.org/web/packages/Matching/index.html" TargetMode="External" Id="R8904e72c15e6475b" /><Relationship Type="http://schemas.openxmlformats.org/officeDocument/2006/relationships/image" Target="/media/image2.png" Id="R2ef0e42e5e474747" /><Relationship Type="http://schemas.openxmlformats.org/officeDocument/2006/relationships/hyperlink" Target="https://en.wikipedia.org/wiki/Kernel_(statistics)" TargetMode="External" Id="Rea665007285a4c05" /><Relationship Type="http://schemas.openxmlformats.org/officeDocument/2006/relationships/image" Target="/media/image3.png" Id="Rf2f6296c53cc4ace" /><Relationship Type="http://schemas.openxmlformats.org/officeDocument/2006/relationships/image" Target="/media/image4.png" Id="R746565797cce45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Thurston, Joel (jt9sz)</DisplayName>
        <AccountId>6</AccountId>
        <AccountType/>
      </UserInfo>
    </SharedWithUsers>
  </documentManagement>
</p:properties>
</file>

<file path=customXml/itemProps1.xml><?xml version="1.0" encoding="utf-8"?>
<ds:datastoreItem xmlns:ds="http://schemas.openxmlformats.org/officeDocument/2006/customXml" ds:itemID="{A6BAC708-3314-40A0-A806-86E0FD6A5DB7}">
  <ds:schemaRefs>
    <ds:schemaRef ds:uri="http://schemas.microsoft.com/sharepoint/v3/contenttype/forms"/>
  </ds:schemaRefs>
</ds:datastoreItem>
</file>

<file path=customXml/itemProps2.xml><?xml version="1.0" encoding="utf-8"?>
<ds:datastoreItem xmlns:ds="http://schemas.openxmlformats.org/officeDocument/2006/customXml" ds:itemID="{878DFD0A-67B6-40C5-94EB-85A52C078D25}"/>
</file>

<file path=customXml/itemProps3.xml><?xml version="1.0" encoding="utf-8"?>
<ds:datastoreItem xmlns:ds="http://schemas.openxmlformats.org/officeDocument/2006/customXml" ds:itemID="{0CE278DC-7698-463E-9B62-5AED8E7395D9}">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Annie (xaz4jq)</dc:creator>
  <cp:keywords/>
  <dc:description/>
  <cp:lastModifiedBy>Berman, Henry Saunders (fbm5fw)</cp:lastModifiedBy>
  <cp:revision>328</cp:revision>
  <dcterms:created xsi:type="dcterms:W3CDTF">2023-06-30T18:15:00Z</dcterms:created>
  <dcterms:modified xsi:type="dcterms:W3CDTF">2023-09-21T14:46:50Z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