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28BC" w:rsidP="6D392E2C" w:rsidRDefault="00D728BC" w14:paraId="1C3D890D" w14:textId="102AF2C2">
      <w:pPr>
        <w:pStyle w:val="xmsonormal"/>
        <w:shd w:val="clear" w:color="auto" w:fill="FFFFFF" w:themeFill="background1"/>
        <w:spacing w:before="0" w:beforeAutospacing="off" w:after="0" w:afterAutospacing="off"/>
        <w:rPr>
          <w:rStyle w:val="xnormaltextrun"/>
          <w:rFonts w:ascii="Calibri" w:hAnsi="Calibri" w:cs="Calibri"/>
          <w:color w:val="0070C0"/>
          <w:sz w:val="22"/>
          <w:szCs w:val="22"/>
          <w:bdr w:val="none" w:color="auto" w:sz="0" w:space="0" w:frame="1"/>
          <w:shd w:val="clear" w:color="auto" w:fill="FFFFFF"/>
        </w:rPr>
      </w:pPr>
      <w:r w:rsidR="00D728BC">
        <w:rPr>
          <w:rStyle w:val="xnormaltextrun"/>
          <w:rFonts w:ascii="Calibri" w:hAnsi="Calibri" w:cs="Calibri"/>
          <w:color w:val="0070C0"/>
          <w:sz w:val="22"/>
          <w:szCs w:val="22"/>
          <w:bdr w:val="none" w:color="auto" w:sz="0" w:space="0" w:frame="1"/>
          <w:shd w:val="clear" w:color="auto" w:fill="FFFFFF"/>
        </w:rPr>
        <w:t>October 23, 2023</w:t>
      </w:r>
      <w:r w:rsidR="4DE09C55">
        <w:rPr>
          <w:rStyle w:val="xnormaltextrun"/>
          <w:rFonts w:ascii="Calibri" w:hAnsi="Calibri" w:cs="Calibri"/>
          <w:color w:val="0070C0"/>
          <w:sz w:val="22"/>
          <w:szCs w:val="22"/>
          <w:bdr w:val="none" w:color="auto" w:sz="0" w:space="0" w:frame="1"/>
          <w:shd w:val="clear" w:color="auto" w:fill="FFFFFF"/>
        </w:rPr>
        <w:t xml:space="preserve"> – DRAFT Abstract and Outline</w:t>
      </w:r>
    </w:p>
    <w:p w:rsidR="00D728BC" w:rsidP="6D392E2C" w:rsidRDefault="00D728BC" w14:paraId="183D97D9" w14:textId="3E91DFEB">
      <w:pPr>
        <w:pStyle w:val="xmsonormal"/>
        <w:shd w:val="clear" w:color="auto" w:fill="FFFFFF" w:themeFill="background1"/>
        <w:spacing w:before="0" w:beforeAutospacing="off" w:after="0" w:afterAutospacing="off"/>
        <w:rPr>
          <w:rStyle w:val="xnormaltextrun"/>
          <w:rFonts w:ascii="Calibri" w:hAnsi="Calibri" w:cs="Calibri"/>
          <w:color w:val="0070C0"/>
          <w:sz w:val="22"/>
          <w:szCs w:val="22"/>
        </w:rPr>
      </w:pPr>
    </w:p>
    <w:p w:rsidR="00D728BC" w:rsidP="6D392E2C" w:rsidRDefault="00D728BC" w14:paraId="79815151" w14:textId="44E6576A">
      <w:pPr>
        <w:pStyle w:val="xmsonormal"/>
        <w:shd w:val="clear" w:color="auto" w:fill="FFFFFF" w:themeFill="background1"/>
        <w:spacing w:before="0" w:beforeAutospacing="off" w:after="0" w:afterAutospacing="off"/>
        <w:rPr>
          <w:rStyle w:val="xnormaltextrun"/>
          <w:rFonts w:ascii="Calibri" w:hAnsi="Calibri" w:cs="Calibri"/>
          <w:color w:val="0070C0"/>
          <w:sz w:val="22"/>
          <w:szCs w:val="22"/>
        </w:rPr>
      </w:pPr>
      <w:r w:rsidRPr="0FEB1F77" w:rsidR="10D8EAA4">
        <w:rPr>
          <w:rStyle w:val="xnormaltextrun"/>
          <w:rFonts w:ascii="Calibri" w:hAnsi="Calibri" w:cs="Calibri"/>
          <w:color w:val="0070C0"/>
          <w:sz w:val="22"/>
          <w:szCs w:val="22"/>
        </w:rPr>
        <w:t xml:space="preserve">Treena Goswami, </w:t>
      </w:r>
      <w:r w:rsidRPr="0FEB1F77" w:rsidR="10D8EAA4">
        <w:rPr>
          <w:rStyle w:val="xnormaltextrun"/>
          <w:rFonts w:ascii="Calibri" w:hAnsi="Calibri" w:cs="Calibri"/>
          <w:color w:val="0070C0"/>
          <w:sz w:val="22"/>
          <w:szCs w:val="22"/>
        </w:rPr>
        <w:t>Jianing</w:t>
      </w:r>
      <w:r w:rsidRPr="0FEB1F77" w:rsidR="10D8EAA4">
        <w:rPr>
          <w:rStyle w:val="xnormaltextrun"/>
          <w:rFonts w:ascii="Calibri" w:hAnsi="Calibri" w:cs="Calibri"/>
          <w:color w:val="0070C0"/>
          <w:sz w:val="22"/>
          <w:szCs w:val="22"/>
        </w:rPr>
        <w:t xml:space="preserve"> Cai, </w:t>
      </w:r>
      <w:r w:rsidRPr="0FEB1F77" w:rsidR="49173971">
        <w:rPr>
          <w:rStyle w:val="xnormaltextrun"/>
          <w:rFonts w:ascii="Calibri" w:hAnsi="Calibri" w:cs="Calibri"/>
          <w:color w:val="0070C0"/>
          <w:sz w:val="22"/>
          <w:szCs w:val="22"/>
        </w:rPr>
        <w:t xml:space="preserve"> Vicki</w:t>
      </w:r>
      <w:r w:rsidRPr="0FEB1F77" w:rsidR="49173971">
        <w:rPr>
          <w:rStyle w:val="xnormaltextrun"/>
          <w:rFonts w:ascii="Calibri" w:hAnsi="Calibri" w:cs="Calibri"/>
          <w:color w:val="0070C0"/>
          <w:sz w:val="22"/>
          <w:szCs w:val="22"/>
        </w:rPr>
        <w:t xml:space="preserve"> Lancaster, Stephanie Shipp</w:t>
      </w:r>
      <w:r w:rsidRPr="0FEB1F77" w:rsidR="1413D01C">
        <w:rPr>
          <w:rStyle w:val="xnormaltextrun"/>
          <w:rFonts w:ascii="Calibri" w:hAnsi="Calibri" w:cs="Calibri"/>
          <w:color w:val="0070C0"/>
          <w:sz w:val="22"/>
          <w:szCs w:val="22"/>
        </w:rPr>
        <w:t xml:space="preserve">, </w:t>
      </w:r>
    </w:p>
    <w:p w:rsidR="1413D01C" w:rsidP="6D392E2C" w:rsidRDefault="1413D01C" w14:paraId="23F78F8E" w14:textId="55AB0D44">
      <w:pPr>
        <w:pStyle w:val="xmsonormal"/>
        <w:shd w:val="clear" w:color="auto" w:fill="FFFFFF" w:themeFill="background1"/>
        <w:spacing w:before="0" w:beforeAutospacing="off" w:after="0" w:afterAutospacing="off"/>
        <w:rPr>
          <w:rStyle w:val="xnormaltextrun"/>
          <w:rFonts w:ascii="Calibri" w:hAnsi="Calibri" w:cs="Calibri"/>
          <w:color w:val="0070C0"/>
          <w:sz w:val="22"/>
          <w:szCs w:val="22"/>
        </w:rPr>
      </w:pPr>
      <w:r w:rsidRPr="0FEB1F77" w:rsidR="1413D01C">
        <w:rPr>
          <w:rStyle w:val="xnormaltextrun"/>
          <w:rFonts w:ascii="Calibri" w:hAnsi="Calibri" w:cs="Calibri"/>
          <w:color w:val="0070C0"/>
          <w:sz w:val="22"/>
          <w:szCs w:val="22"/>
        </w:rPr>
        <w:t>Unviersity</w:t>
      </w:r>
      <w:r w:rsidRPr="0FEB1F77" w:rsidR="1413D01C">
        <w:rPr>
          <w:rStyle w:val="xnormaltextrun"/>
          <w:rFonts w:ascii="Calibri" w:hAnsi="Calibri" w:cs="Calibri"/>
          <w:color w:val="0070C0"/>
          <w:sz w:val="22"/>
          <w:szCs w:val="22"/>
        </w:rPr>
        <w:t xml:space="preserve"> of Virginia, Biocomplexity Institute, Social and Decision Analytics Division</w:t>
      </w:r>
      <w:r w:rsidRPr="0FEB1F77" w:rsidR="1DED9595">
        <w:rPr>
          <w:rStyle w:val="xnormaltextrun"/>
          <w:rFonts w:ascii="Calibri" w:hAnsi="Calibri" w:cs="Calibri"/>
          <w:color w:val="0070C0"/>
          <w:sz w:val="22"/>
          <w:szCs w:val="22"/>
        </w:rPr>
        <w:t xml:space="preserve">, Marijke van der Geer, San Diego State University, </w:t>
      </w:r>
      <w:r w:rsidRPr="0FEB1F77" w:rsidR="1413D01C">
        <w:rPr>
          <w:rStyle w:val="xnormaltextrun"/>
          <w:rFonts w:ascii="Calibri" w:hAnsi="Calibri" w:cs="Calibri"/>
          <w:color w:val="0070C0"/>
          <w:sz w:val="22"/>
          <w:szCs w:val="22"/>
        </w:rPr>
        <w:t>Emily Molfino, US Census Bureau</w:t>
      </w:r>
    </w:p>
    <w:p w:rsidR="6D392E2C" w:rsidP="6D392E2C" w:rsidRDefault="6D392E2C" w14:paraId="58AFA5CA" w14:textId="1BC156AE">
      <w:pPr>
        <w:pStyle w:val="xmsonormal"/>
        <w:shd w:val="clear" w:color="auto" w:fill="FFFFFF" w:themeFill="background1"/>
        <w:spacing w:before="0" w:beforeAutospacing="off" w:after="0" w:afterAutospacing="off"/>
        <w:rPr>
          <w:rStyle w:val="xnormaltextrun"/>
          <w:rFonts w:ascii="Calibri" w:hAnsi="Calibri" w:cs="Calibri"/>
          <w:color w:val="0070C0"/>
          <w:sz w:val="22"/>
          <w:szCs w:val="22"/>
        </w:rPr>
      </w:pPr>
    </w:p>
    <w:p w:rsidR="00D728BC" w:rsidP="00D728BC" w:rsidRDefault="00D728BC" w14:paraId="463522A1" w14:textId="751D0C5D">
      <w:pPr>
        <w:pStyle w:val="xmsonormal"/>
        <w:shd w:val="clear" w:color="auto" w:fill="FFFFFF"/>
        <w:spacing w:before="0" w:beforeAutospacing="0" w:after="0" w:afterAutospacing="0"/>
        <w:rPr>
          <w:rStyle w:val="xnormaltextrun"/>
          <w:rFonts w:ascii="Calibri" w:hAnsi="Calibri" w:cs="Calibri"/>
          <w:color w:val="0070C0"/>
          <w:sz w:val="22"/>
          <w:szCs w:val="22"/>
          <w:bdr w:val="none" w:color="auto" w:sz="0" w:space="0" w:frame="1"/>
          <w:shd w:val="clear" w:color="auto" w:fill="FFFFFF"/>
        </w:rPr>
      </w:pPr>
      <w:r>
        <w:rPr>
          <w:rStyle w:val="xnormaltextrun"/>
          <w:rFonts w:ascii="Calibri" w:hAnsi="Calibri" w:cs="Calibri"/>
          <w:color w:val="0070C0"/>
          <w:sz w:val="22"/>
          <w:szCs w:val="22"/>
          <w:bdr w:val="none" w:color="auto" w:sz="0" w:space="0" w:frame="1"/>
          <w:shd w:val="clear" w:color="auto" w:fill="FFFFFF"/>
        </w:rPr>
        <w:t>Three reports”</w:t>
      </w:r>
    </w:p>
    <w:p w:rsidR="00D728BC" w:rsidP="00D728BC" w:rsidRDefault="00D728BC" w14:paraId="4B73ADDA" w14:textId="4CC255C0">
      <w:pPr>
        <w:pStyle w:val="xmsonormal"/>
        <w:numPr>
          <w:ilvl w:val="0"/>
          <w:numId w:val="13"/>
        </w:numPr>
        <w:shd w:val="clear" w:color="auto" w:fill="FFFFFF"/>
        <w:spacing w:before="0" w:beforeAutospacing="0" w:after="0" w:afterAutospacing="0"/>
        <w:rPr>
          <w:rStyle w:val="xnormaltextrun"/>
          <w:rFonts w:ascii="Calibri" w:hAnsi="Calibri" w:cs="Calibri"/>
          <w:color w:val="0070C0"/>
          <w:sz w:val="22"/>
          <w:szCs w:val="22"/>
          <w:bdr w:val="none" w:color="auto" w:sz="0" w:space="0" w:frame="1"/>
          <w:shd w:val="clear" w:color="auto" w:fill="FFFFFF"/>
        </w:rPr>
      </w:pPr>
      <w:r>
        <w:rPr>
          <w:rStyle w:val="xnormaltextrun"/>
          <w:rFonts w:ascii="Calibri" w:hAnsi="Calibri" w:cs="Calibri"/>
          <w:color w:val="0070C0"/>
          <w:sz w:val="22"/>
          <w:szCs w:val="22"/>
          <w:bdr w:val="none" w:color="auto" w:sz="0" w:space="0" w:frame="1"/>
          <w:shd w:val="clear" w:color="auto" w:fill="FFFFFF"/>
        </w:rPr>
        <w:t>Technical Report</w:t>
      </w:r>
    </w:p>
    <w:p w:rsidR="00D728BC" w:rsidP="00D728BC" w:rsidRDefault="00D728BC" w14:paraId="4FF57532" w14:textId="65579368">
      <w:pPr>
        <w:pStyle w:val="xmsonormal"/>
        <w:numPr>
          <w:ilvl w:val="0"/>
          <w:numId w:val="13"/>
        </w:numPr>
        <w:shd w:val="clear" w:color="auto" w:fill="FFFFFF"/>
        <w:spacing w:before="0" w:beforeAutospacing="0" w:after="0" w:afterAutospacing="0"/>
        <w:rPr>
          <w:rStyle w:val="xnormaltextrun"/>
          <w:rFonts w:ascii="Calibri" w:hAnsi="Calibri" w:cs="Calibri"/>
          <w:color w:val="0070C0"/>
          <w:sz w:val="22"/>
          <w:szCs w:val="22"/>
          <w:bdr w:val="none" w:color="auto" w:sz="0" w:space="0" w:frame="1"/>
          <w:shd w:val="clear" w:color="auto" w:fill="FFFFFF"/>
        </w:rPr>
      </w:pPr>
      <w:r>
        <w:rPr>
          <w:rStyle w:val="xnormaltextrun"/>
          <w:rFonts w:ascii="Calibri" w:hAnsi="Calibri" w:cs="Calibri"/>
          <w:color w:val="0070C0"/>
          <w:sz w:val="22"/>
          <w:szCs w:val="22"/>
          <w:bdr w:val="none" w:color="auto" w:sz="0" w:space="0" w:frame="1"/>
          <w:shd w:val="clear" w:color="auto" w:fill="FFFFFF"/>
        </w:rPr>
        <w:t>Presentation to SDCs</w:t>
      </w:r>
    </w:p>
    <w:p w:rsidR="00D728BC" w:rsidP="00D728BC" w:rsidRDefault="00D728BC" w14:paraId="146755FD" w14:textId="73FC769A">
      <w:pPr>
        <w:pStyle w:val="xmsonormal"/>
        <w:numPr>
          <w:ilvl w:val="0"/>
          <w:numId w:val="13"/>
        </w:numPr>
        <w:shd w:val="clear" w:color="auto" w:fill="FFFFFF"/>
        <w:spacing w:before="0" w:beforeAutospacing="0" w:after="0" w:afterAutospacing="0"/>
        <w:rPr>
          <w:rStyle w:val="xnormaltextrun"/>
          <w:rFonts w:ascii="Calibri" w:hAnsi="Calibri" w:cs="Calibri"/>
          <w:color w:val="0070C0"/>
          <w:sz w:val="22"/>
          <w:szCs w:val="22"/>
          <w:bdr w:val="none" w:color="auto" w:sz="0" w:space="0" w:frame="1"/>
          <w:shd w:val="clear" w:color="auto" w:fill="FFFFFF"/>
        </w:rPr>
      </w:pPr>
      <w:r>
        <w:rPr>
          <w:rStyle w:val="xnormaltextrun"/>
          <w:rFonts w:ascii="Calibri" w:hAnsi="Calibri" w:cs="Calibri"/>
          <w:color w:val="0070C0"/>
          <w:sz w:val="22"/>
          <w:szCs w:val="22"/>
          <w:bdr w:val="none" w:color="auto" w:sz="0" w:space="0" w:frame="1"/>
          <w:shd w:val="clear" w:color="auto" w:fill="FFFFFF"/>
        </w:rPr>
        <w:t>Journal article</w:t>
      </w:r>
    </w:p>
    <w:p w:rsidR="00D728BC" w:rsidP="00D728BC" w:rsidRDefault="00D728BC" w14:paraId="2A6503FC" w14:textId="77777777">
      <w:pPr>
        <w:pStyle w:val="xmsonormal"/>
        <w:shd w:val="clear" w:color="auto" w:fill="FFFFFF"/>
        <w:spacing w:before="0" w:beforeAutospacing="0" w:after="0" w:afterAutospacing="0"/>
        <w:rPr>
          <w:rStyle w:val="xnormaltextrun"/>
          <w:rFonts w:ascii="Calibri" w:hAnsi="Calibri" w:cs="Calibri"/>
          <w:color w:val="0070C0"/>
          <w:sz w:val="22"/>
          <w:szCs w:val="22"/>
          <w:bdr w:val="none" w:color="auto" w:sz="0" w:space="0" w:frame="1"/>
          <w:shd w:val="clear" w:color="auto" w:fill="FFFFFF"/>
        </w:rPr>
      </w:pPr>
    </w:p>
    <w:p w:rsidR="00D728BC" w:rsidP="00D728BC" w:rsidRDefault="00D728BC" w14:paraId="75481847" w14:textId="77777777">
      <w:pPr>
        <w:pStyle w:val="xmsonormal"/>
        <w:shd w:val="clear" w:color="auto" w:fill="FFFFFF"/>
        <w:spacing w:before="0" w:beforeAutospacing="0" w:after="0" w:afterAutospacing="0"/>
        <w:rPr>
          <w:rStyle w:val="xnormaltextrun"/>
          <w:rFonts w:ascii="Calibri" w:hAnsi="Calibri" w:cs="Calibri"/>
          <w:color w:val="0070C0"/>
          <w:sz w:val="22"/>
          <w:szCs w:val="22"/>
          <w:bdr w:val="none" w:color="auto" w:sz="0" w:space="0" w:frame="1"/>
          <w:shd w:val="clear" w:color="auto" w:fill="FFFFFF"/>
        </w:rPr>
      </w:pPr>
    </w:p>
    <w:p w:rsidR="00D728BC" w:rsidP="6D392E2C" w:rsidRDefault="00D728BC" w14:paraId="5D103DDB" w14:textId="343DA671" w14:noSpellErr="1">
      <w:pPr>
        <w:pStyle w:val="xmsonormal"/>
        <w:shd w:val="clear" w:color="auto" w:fill="FFFFFF" w:themeFill="background1"/>
        <w:spacing w:before="0" w:beforeAutospacing="off" w:after="0" w:afterAutospacing="off"/>
        <w:rPr>
          <w:rStyle w:val="xnormaltextrun"/>
          <w:rFonts w:ascii="Calibri" w:hAnsi="Calibri" w:cs="Calibri"/>
          <w:b w:val="1"/>
          <w:bCs w:val="1"/>
          <w:color w:val="0070C0"/>
          <w:sz w:val="22"/>
          <w:szCs w:val="22"/>
          <w:bdr w:val="none" w:color="auto" w:sz="0" w:space="0" w:frame="1"/>
          <w:shd w:val="clear" w:color="auto" w:fill="FFFFFF"/>
        </w:rPr>
      </w:pPr>
      <w:r w:rsidRPr="6D392E2C" w:rsidR="00D728BC">
        <w:rPr>
          <w:rStyle w:val="xnormaltextrun"/>
          <w:rFonts w:ascii="Calibri" w:hAnsi="Calibri" w:cs="Calibri"/>
          <w:b w:val="1"/>
          <w:bCs w:val="1"/>
          <w:color w:val="0070C0"/>
          <w:sz w:val="22"/>
          <w:szCs w:val="22"/>
          <w:bdr w:val="none" w:color="auto" w:sz="0" w:space="0" w:frame="1"/>
          <w:shd w:val="clear" w:color="auto" w:fill="FFFFFF"/>
        </w:rPr>
        <w:t xml:space="preserve">Technical Report: A Review of State Data Centers Indicators, Tools, and Methods </w:t>
      </w:r>
    </w:p>
    <w:p w:rsidR="00D728BC" w:rsidP="00D728BC" w:rsidRDefault="00D728BC" w14:paraId="55F1E6CD" w14:textId="77777777">
      <w:pPr>
        <w:pStyle w:val="xmsonormal"/>
        <w:shd w:val="clear" w:color="auto" w:fill="FFFFFF"/>
        <w:spacing w:before="0" w:beforeAutospacing="0" w:after="0" w:afterAutospacing="0"/>
        <w:rPr>
          <w:rStyle w:val="xnormaltextrun"/>
          <w:rFonts w:ascii="Calibri" w:hAnsi="Calibri" w:cs="Calibri"/>
          <w:color w:val="0070C0"/>
          <w:sz w:val="22"/>
          <w:szCs w:val="22"/>
          <w:bdr w:val="none" w:color="auto" w:sz="0" w:space="0" w:frame="1"/>
          <w:shd w:val="clear" w:color="auto" w:fill="FFFFFF"/>
        </w:rPr>
      </w:pPr>
    </w:p>
    <w:p w:rsidR="00D728BC" w:rsidP="00D728BC" w:rsidRDefault="00D728BC" w14:paraId="23CBACC6" w14:textId="5321E242">
      <w:pPr>
        <w:pStyle w:val="xmsonormal"/>
        <w:shd w:val="clear" w:color="auto" w:fill="FFFFFF"/>
        <w:spacing w:before="0" w:beforeAutospacing="0" w:after="0" w:afterAutospacing="0"/>
        <w:rPr>
          <w:rStyle w:val="xnormaltextrun"/>
          <w:rFonts w:ascii="Calibri" w:hAnsi="Calibri" w:cs="Calibri"/>
          <w:color w:val="0070C0"/>
          <w:sz w:val="22"/>
          <w:szCs w:val="22"/>
          <w:bdr w:val="none" w:color="auto" w:sz="0" w:space="0" w:frame="1"/>
          <w:shd w:val="clear" w:color="auto" w:fill="FFFFFF"/>
        </w:rPr>
      </w:pPr>
      <w:r>
        <w:rPr>
          <w:rStyle w:val="xnormaltextrun"/>
          <w:rFonts w:ascii="Calibri" w:hAnsi="Calibri" w:cs="Calibri"/>
          <w:color w:val="0070C0"/>
          <w:sz w:val="22"/>
          <w:szCs w:val="22"/>
          <w:bdr w:val="none" w:color="auto" w:sz="0" w:space="0" w:frame="1"/>
          <w:shd w:val="clear" w:color="auto" w:fill="FFFFFF"/>
        </w:rPr>
        <w:t>Abstract</w:t>
      </w:r>
    </w:p>
    <w:p w:rsidR="00D728BC" w:rsidP="00D728BC" w:rsidRDefault="00D728BC" w14:paraId="120DA49C" w14:textId="77777777">
      <w:pPr>
        <w:pStyle w:val="xmsonormal"/>
        <w:shd w:val="clear" w:color="auto" w:fill="FFFFFF"/>
        <w:spacing w:before="0" w:beforeAutospacing="0" w:after="0" w:afterAutospacing="0"/>
        <w:rPr>
          <w:rStyle w:val="xnormaltextrun"/>
          <w:rFonts w:ascii="Calibri" w:hAnsi="Calibri" w:cs="Calibri"/>
          <w:color w:val="0070C0"/>
          <w:sz w:val="22"/>
          <w:szCs w:val="22"/>
          <w:bdr w:val="none" w:color="auto" w:sz="0" w:space="0" w:frame="1"/>
          <w:shd w:val="clear" w:color="auto" w:fill="FFFFFF"/>
        </w:rPr>
      </w:pPr>
    </w:p>
    <w:p w:rsidR="00D728BC" w:rsidP="6D392E2C" w:rsidRDefault="00D728BC" w14:paraId="51ABCD66" w14:textId="5254564F">
      <w:pPr>
        <w:pStyle w:val="xmsonormal"/>
        <w:shd w:val="clear" w:color="auto" w:fill="FFFFFF" w:themeFill="background1"/>
        <w:spacing w:before="0" w:beforeAutospacing="off" w:after="0" w:afterAutospacing="off"/>
        <w:rPr>
          <w:rStyle w:val="xeop"/>
          <w:rFonts w:ascii="Calibri" w:hAnsi="Calibri" w:eastAsia="" w:cs="Calibri" w:eastAsiaTheme="majorEastAsia"/>
          <w:color w:val="0070C0"/>
          <w:sz w:val="22"/>
          <w:szCs w:val="22"/>
          <w:highlight w:val="yellow"/>
        </w:rPr>
      </w:pPr>
      <w:r w:rsidR="00D728BC">
        <w:rPr>
          <w:rStyle w:val="xnormaltextrun"/>
          <w:rFonts w:ascii="Calibri" w:hAnsi="Calibri" w:cs="Calibri"/>
          <w:color w:val="0070C0"/>
          <w:sz w:val="22"/>
          <w:szCs w:val="22"/>
          <w:bdr w:val="none" w:color="auto" w:sz="0" w:space="0" w:frame="1"/>
          <w:shd w:val="clear" w:color="auto" w:fill="FFFFFF"/>
        </w:rPr>
        <w:t xml:space="preserve">The </w:t>
      </w:r>
      <w:r w:rsidR="00D728BC">
        <w:rPr>
          <w:rStyle w:val="xnormaltextrun"/>
          <w:rFonts w:ascii="Calibri" w:hAnsi="Calibri" w:cs="Calibri"/>
          <w:color w:val="0070C0"/>
          <w:sz w:val="22"/>
          <w:szCs w:val="22"/>
          <w:bdr w:val="none" w:color="auto" w:sz="0" w:space="0" w:frame="1"/>
          <w:shd w:val="clear" w:color="auto" w:fill="FFFFFF"/>
        </w:rPr>
        <w:t>objective</w:t>
      </w:r>
      <w:r w:rsidR="00D728BC">
        <w:rPr>
          <w:rStyle w:val="xnormaltextrun"/>
          <w:rFonts w:ascii="Calibri" w:hAnsi="Calibri" w:cs="Calibri"/>
          <w:color w:val="0070C0"/>
          <w:sz w:val="22"/>
          <w:szCs w:val="22"/>
          <w:bdr w:val="none" w:color="auto" w:sz="0" w:space="0" w:frame="1"/>
          <w:shd w:val="clear" w:color="auto" w:fill="FFFFFF"/>
        </w:rPr>
        <w:t xml:space="preserve"> of this project is to support the U.S. Census Bureau in the establishment of </w:t>
      </w:r>
      <w:r w:rsidRPr="6D392E2C" w:rsidR="00D728BC">
        <w:rPr>
          <w:rStyle w:val="xnormaltextrun"/>
          <w:rFonts w:ascii="Calibri" w:hAnsi="Calibri" w:cs="Calibri"/>
          <w:color w:val="0070C0"/>
          <w:sz w:val="22"/>
          <w:szCs w:val="22"/>
          <w:highlight w:val="yellow"/>
          <w:bdr w:val="none" w:color="auto" w:sz="0" w:space="0" w:frame="1"/>
          <w:shd w:val="clear" w:color="auto" w:fill="FFFFFF"/>
        </w:rPr>
        <w:t>the</w:t>
      </w:r>
      <w:r w:rsidR="00D728BC">
        <w:rPr>
          <w:rStyle w:val="xnormaltextrun"/>
          <w:rFonts w:ascii="Calibri" w:hAnsi="Calibri" w:cs="Calibri"/>
          <w:color w:val="0070C0"/>
          <w:sz w:val="22"/>
          <w:szCs w:val="22"/>
          <w:bdr w:val="none" w:color="auto" w:sz="0" w:space="0" w:frame="1"/>
          <w:shd w:val="clear" w:color="auto" w:fill="FFFFFF"/>
        </w:rPr>
        <w:t xml:space="preserve"> Curated Data Enterprise (CDE). The CDE is a transformative approach for how the Census Bureau could </w:t>
      </w:r>
      <w:r w:rsidR="00D728BC">
        <w:rPr>
          <w:rStyle w:val="xnormaltextrun"/>
          <w:rFonts w:ascii="Calibri" w:hAnsi="Calibri" w:cs="Calibri"/>
          <w:color w:val="0070C0"/>
          <w:sz w:val="22"/>
          <w:szCs w:val="22"/>
          <w:bdr w:val="none" w:color="auto" w:sz="0" w:space="0" w:frame="1"/>
          <w:shd w:val="clear" w:color="auto" w:fill="FFFFFF"/>
        </w:rPr>
        <w:t>accomplish</w:t>
      </w:r>
      <w:r w:rsidR="00D728BC">
        <w:rPr>
          <w:rStyle w:val="xnormaltextrun"/>
          <w:rFonts w:ascii="Calibri" w:hAnsi="Calibri" w:cs="Calibri"/>
          <w:color w:val="0070C0"/>
          <w:sz w:val="22"/>
          <w:szCs w:val="22"/>
          <w:bdr w:val="none" w:color="auto" w:sz="0" w:space="0" w:frame="1"/>
          <w:shd w:val="clear" w:color="auto" w:fill="FFFFFF"/>
        </w:rPr>
        <w:t xml:space="preserve"> its mission to develop and </w:t>
      </w:r>
      <w:r w:rsidR="00D728BC">
        <w:rPr>
          <w:rStyle w:val="xnormaltextrun"/>
          <w:rFonts w:ascii="Calibri" w:hAnsi="Calibri" w:cs="Calibri"/>
          <w:color w:val="0070C0"/>
          <w:sz w:val="22"/>
          <w:szCs w:val="22"/>
          <w:bdr w:val="none" w:color="auto" w:sz="0" w:space="0" w:frame="1"/>
          <w:shd w:val="clear" w:color="auto" w:fill="FFFFFF"/>
        </w:rPr>
        <w:t>provide</w:t>
      </w:r>
      <w:r w:rsidR="00D728BC">
        <w:rPr>
          <w:rStyle w:val="xnormaltextrun"/>
          <w:rFonts w:ascii="Calibri" w:hAnsi="Calibri" w:cs="Calibri"/>
          <w:color w:val="0070C0"/>
          <w:sz w:val="22"/>
          <w:szCs w:val="22"/>
          <w:bdr w:val="none" w:color="auto" w:sz="0" w:space="0" w:frame="1"/>
          <w:shd w:val="clear" w:color="auto" w:fill="FFFFFF"/>
        </w:rPr>
        <w:t xml:space="preserve"> high-quality, </w:t>
      </w:r>
      <w:r w:rsidR="00D728BC">
        <w:rPr>
          <w:rStyle w:val="xnormaltextrun"/>
          <w:rFonts w:ascii="Calibri" w:hAnsi="Calibri" w:cs="Calibri"/>
          <w:color w:val="0070C0"/>
          <w:sz w:val="22"/>
          <w:szCs w:val="22"/>
          <w:bdr w:val="none" w:color="auto" w:sz="0" w:space="0" w:frame="1"/>
          <w:shd w:val="clear" w:color="auto" w:fill="FFFFFF"/>
        </w:rPr>
        <w:t>timely</w:t>
      </w:r>
      <w:r w:rsidR="00D728BC">
        <w:rPr>
          <w:rStyle w:val="xnormaltextrun"/>
          <w:rFonts w:ascii="Calibri" w:hAnsi="Calibri" w:cs="Calibri"/>
          <w:color w:val="0070C0"/>
          <w:sz w:val="22"/>
          <w:szCs w:val="22"/>
          <w:bdr w:val="none" w:color="auto" w:sz="0" w:space="0" w:frame="1"/>
          <w:shd w:val="clear" w:color="auto" w:fill="FFFFFF"/>
        </w:rPr>
        <w:t xml:space="preserve">, and geographically detailed statistical products by changing how it manages its data assets, incorporates information from external sources, and </w:t>
      </w:r>
      <w:r w:rsidR="00D728BC">
        <w:rPr>
          <w:rStyle w:val="xnormaltextrun"/>
          <w:rFonts w:ascii="Calibri" w:hAnsi="Calibri" w:cs="Calibri"/>
          <w:color w:val="0070C0"/>
          <w:sz w:val="22"/>
          <w:szCs w:val="22"/>
          <w:bdr w:val="none" w:color="auto" w:sz="0" w:space="0" w:frame="1"/>
          <w:shd w:val="clear" w:color="auto" w:fill="FFFFFF"/>
        </w:rPr>
        <w:t>leverages</w:t>
      </w:r>
      <w:r w:rsidR="00D728BC">
        <w:rPr>
          <w:rStyle w:val="xnormaltextrun"/>
          <w:rFonts w:ascii="Calibri" w:hAnsi="Calibri" w:cs="Calibri"/>
          <w:color w:val="0070C0"/>
          <w:sz w:val="22"/>
          <w:szCs w:val="22"/>
          <w:bdr w:val="none" w:color="auto" w:sz="0" w:space="0" w:frame="1"/>
          <w:shd w:val="clear" w:color="auto" w:fill="FFFFFF"/>
        </w:rPr>
        <w:t xml:space="preserve"> them for the public good.  Our study focuses on the evaluation of state constitutions, State Data Centers (SDCs), and Federal-State Cooperative for Population Estimates (FSCPE) agencies, to better understand how state governments </w:t>
      </w:r>
      <w:r w:rsidR="00D728BC">
        <w:rPr>
          <w:rStyle w:val="xnormaltextrun"/>
          <w:rFonts w:ascii="Calibri" w:hAnsi="Calibri" w:cs="Calibri"/>
          <w:color w:val="0070C0"/>
          <w:sz w:val="22"/>
          <w:szCs w:val="22"/>
          <w:bdr w:val="none" w:color="auto" w:sz="0" w:space="0" w:frame="1"/>
          <w:shd w:val="clear" w:color="auto" w:fill="FFFFFF"/>
        </w:rPr>
        <w:t>utilize</w:t>
      </w:r>
      <w:r w:rsidR="00D728BC">
        <w:rPr>
          <w:rStyle w:val="xnormaltextrun"/>
          <w:rFonts w:ascii="Calibri" w:hAnsi="Calibri" w:cs="Calibri"/>
          <w:color w:val="0070C0"/>
          <w:sz w:val="22"/>
          <w:szCs w:val="22"/>
          <w:bdr w:val="none" w:color="auto" w:sz="0" w:space="0" w:frame="1"/>
          <w:shd w:val="clear" w:color="auto" w:fill="FFFFFF"/>
        </w:rPr>
        <w:t xml:space="preserve"> data and to </w:t>
      </w:r>
      <w:r w:rsidR="00D728BC">
        <w:rPr>
          <w:rStyle w:val="xnormaltextrun"/>
          <w:rFonts w:ascii="Calibri" w:hAnsi="Calibri" w:cs="Calibri"/>
          <w:color w:val="0070C0"/>
          <w:sz w:val="22"/>
          <w:szCs w:val="22"/>
          <w:bdr w:val="none" w:color="auto" w:sz="0" w:space="0" w:frame="1"/>
          <w:shd w:val="clear" w:color="auto" w:fill="FFFFFF"/>
        </w:rPr>
        <w:t>identify</w:t>
      </w:r>
      <w:r w:rsidR="00D728BC">
        <w:rPr>
          <w:rStyle w:val="xnormaltextrun"/>
          <w:rFonts w:ascii="Calibri" w:hAnsi="Calibri" w:cs="Calibri"/>
          <w:color w:val="0070C0"/>
          <w:sz w:val="22"/>
          <w:szCs w:val="22"/>
          <w:bdr w:val="none" w:color="auto" w:sz="0" w:space="0" w:frame="1"/>
          <w:shd w:val="clear" w:color="auto" w:fill="FFFFFF"/>
        </w:rPr>
        <w:t xml:space="preserve"> the federal, state, and </w:t>
      </w:r>
      <w:r w:rsidR="00D728BC">
        <w:rPr>
          <w:rStyle w:val="xnormaltextrun"/>
          <w:rFonts w:ascii="Calibri" w:hAnsi="Calibri" w:cs="Calibri"/>
          <w:color w:val="0070C0"/>
          <w:sz w:val="22"/>
          <w:szCs w:val="22"/>
          <w:bdr w:val="none" w:color="auto" w:sz="0" w:space="0" w:frame="1"/>
          <w:shd w:val="clear" w:color="auto" w:fill="FFFFFF"/>
        </w:rPr>
        <w:t>private data</w:t>
      </w:r>
      <w:r w:rsidR="00D728BC">
        <w:rPr>
          <w:rStyle w:val="xnormaltextrun"/>
          <w:rFonts w:ascii="Calibri" w:hAnsi="Calibri" w:cs="Calibri"/>
          <w:color w:val="0070C0"/>
          <w:sz w:val="22"/>
          <w:szCs w:val="22"/>
          <w:bdr w:val="none" w:color="auto" w:sz="0" w:space="0" w:frame="1"/>
          <w:shd w:val="clear" w:color="auto" w:fill="FFFFFF"/>
        </w:rPr>
        <w:t xml:space="preserve"> sources they use. This report highlights the results of our data discovery process. Our methods include internet and library searches and the topic modeling of state constitutions. In addition, we surveyed FSCPE directors </w:t>
      </w:r>
      <w:r w:rsidR="00D728BC">
        <w:rPr>
          <w:rStyle w:val="xnormaltextrun"/>
          <w:rFonts w:ascii="Calibri" w:hAnsi="Calibri" w:cs="Calibri"/>
          <w:color w:val="0070C0"/>
          <w:sz w:val="22"/>
          <w:szCs w:val="22"/>
          <w:bdr w:val="none" w:color="auto" w:sz="0" w:space="0" w:frame="1"/>
          <w:shd w:val="clear" w:color="auto" w:fill="FFFFFF"/>
        </w:rPr>
        <w:t>regarding</w:t>
      </w:r>
      <w:r w:rsidR="00D728BC">
        <w:rPr>
          <w:rStyle w:val="xnormaltextrun"/>
          <w:rFonts w:ascii="Calibri" w:hAnsi="Calibri" w:cs="Calibri"/>
          <w:color w:val="0070C0"/>
          <w:sz w:val="22"/>
          <w:szCs w:val="22"/>
          <w:bdr w:val="none" w:color="auto" w:sz="0" w:space="0" w:frame="1"/>
          <w:shd w:val="clear" w:color="auto" w:fill="FFFFFF"/>
        </w:rPr>
        <w:t xml:space="preserve"> their data needs and the data sources they use to produce state population estimates. </w:t>
      </w:r>
      <w:commentRangeStart w:id="289738717"/>
      <w:r w:rsidR="00D728BC">
        <w:rPr>
          <w:rStyle w:val="xnormaltextrun"/>
          <w:rFonts w:ascii="Calibri" w:hAnsi="Calibri" w:cs="Calibri"/>
          <w:color w:val="0070C0"/>
          <w:sz w:val="22"/>
          <w:szCs w:val="22"/>
          <w:bdr w:val="none" w:color="auto" w:sz="0" w:space="0" w:frame="1"/>
          <w:shd w:val="clear" w:color="auto" w:fill="FFFFFF"/>
        </w:rPr>
        <w:t xml:space="preserve">The report is organized into six categories: demographic, economic, housing, health, education, and diversity data. Within each category we highlight the tools used by the SDCs on their websites, disparities in data dissemination efforts among states, and </w:t>
      </w:r>
      <w:r w:rsidR="00D728BC">
        <w:rPr>
          <w:rStyle w:val="xnormaltextrun"/>
          <w:rFonts w:ascii="Calibri" w:hAnsi="Calibri" w:cs="Calibri"/>
          <w:color w:val="0070C0"/>
          <w:sz w:val="22"/>
          <w:szCs w:val="22"/>
          <w:bdr w:val="none" w:color="auto" w:sz="0" w:space="0" w:frame="1"/>
          <w:shd w:val="clear" w:color="auto" w:fill="FFFFFF"/>
        </w:rPr>
        <w:t>provide</w:t>
      </w:r>
      <w:r w:rsidR="00D728BC">
        <w:rPr>
          <w:rStyle w:val="xnormaltextrun"/>
          <w:rFonts w:ascii="Calibri" w:hAnsi="Calibri" w:cs="Calibri"/>
          <w:color w:val="0070C0"/>
          <w:sz w:val="22"/>
          <w:szCs w:val="22"/>
          <w:bdr w:val="none" w:color="auto" w:sz="0" w:space="0" w:frame="1"/>
          <w:shd w:val="clear" w:color="auto" w:fill="FFFFFF"/>
        </w:rPr>
        <w:t xml:space="preserve"> insights into the challenges we </w:t>
      </w:r>
      <w:r w:rsidR="00D728BC">
        <w:rPr>
          <w:rStyle w:val="xnormaltextrun"/>
          <w:rFonts w:ascii="Calibri" w:hAnsi="Calibri" w:cs="Calibri"/>
          <w:color w:val="0070C0"/>
          <w:sz w:val="22"/>
          <w:szCs w:val="22"/>
          <w:bdr w:val="none" w:color="auto" w:sz="0" w:space="0" w:frame="1"/>
          <w:shd w:val="clear" w:color="auto" w:fill="FFFFFF"/>
        </w:rPr>
        <w:t>encountered</w:t>
      </w:r>
      <w:r w:rsidR="00D728BC">
        <w:rPr>
          <w:rStyle w:val="xnormaltextrun"/>
          <w:rFonts w:ascii="Calibri" w:hAnsi="Calibri" w:cs="Calibri"/>
          <w:color w:val="0070C0"/>
          <w:sz w:val="22"/>
          <w:szCs w:val="22"/>
          <w:bdr w:val="none" w:color="auto" w:sz="0" w:space="0" w:frame="1"/>
          <w:shd w:val="clear" w:color="auto" w:fill="FFFFFF"/>
        </w:rPr>
        <w:t>. </w:t>
      </w:r>
      <w:commentRangeEnd w:id="289738717"/>
      <w:r>
        <w:rPr>
          <w:rStyle w:val="CommentReference"/>
        </w:rPr>
        <w:commentReference w:id="289738717"/>
      </w:r>
      <w:r w:rsidRPr="6D392E2C" w:rsidR="00D728BC">
        <w:rPr>
          <w:rStyle w:val="xeop"/>
          <w:rFonts w:ascii="Calibri" w:hAnsi="Calibri" w:eastAsia="" w:cs="Calibri" w:eastAsiaTheme="majorEastAsia"/>
          <w:color w:val="0070C0"/>
          <w:sz w:val="22"/>
          <w:szCs w:val="22"/>
          <w:bdr w:val="none" w:color="auto" w:sz="0" w:space="0" w:frame="1"/>
          <w:shd w:val="clear" w:color="auto" w:fill="FFFFFF"/>
        </w:rPr>
        <w:t> </w:t>
      </w:r>
      <w:r w:rsidRPr="6D392E2C" w:rsidR="66687FEB">
        <w:rPr>
          <w:rStyle w:val="xeop"/>
          <w:rFonts w:ascii="Calibri" w:hAnsi="Calibri" w:eastAsia="" w:cs="Calibri" w:eastAsiaTheme="majorEastAsia"/>
          <w:color w:val="0070C0"/>
          <w:sz w:val="22"/>
          <w:szCs w:val="22"/>
          <w:highlight w:val="yellow"/>
          <w:bdr w:val="none" w:color="auto" w:sz="0" w:space="0" w:frame="1"/>
          <w:shd w:val="clear" w:color="auto" w:fill="FFFFFF"/>
        </w:rPr>
        <w:t xml:space="preserve">We also discuss which </w:t>
      </w:r>
      <w:r w:rsidRPr="6D392E2C" w:rsidR="54AE9E3A">
        <w:rPr>
          <w:rStyle w:val="xeop"/>
          <w:rFonts w:ascii="Calibri" w:hAnsi="Calibri" w:eastAsia="" w:cs="Calibri" w:eastAsiaTheme="majorEastAsia"/>
          <w:color w:val="0070C0"/>
          <w:sz w:val="22"/>
          <w:szCs w:val="22"/>
          <w:highlight w:val="yellow"/>
          <w:bdr w:val="none" w:color="auto" w:sz="0" w:space="0" w:frame="1"/>
          <w:shd w:val="clear" w:color="auto" w:fill="FFFFFF"/>
        </w:rPr>
        <w:t xml:space="preserve">SDCs </w:t>
      </w:r>
      <w:r w:rsidRPr="6D392E2C" w:rsidR="66687FEB">
        <w:rPr>
          <w:rStyle w:val="xeop"/>
          <w:rFonts w:ascii="Calibri" w:hAnsi="Calibri" w:eastAsia="" w:cs="Calibri" w:eastAsiaTheme="majorEastAsia"/>
          <w:color w:val="0070C0"/>
          <w:sz w:val="22"/>
          <w:szCs w:val="22"/>
          <w:highlight w:val="yellow"/>
          <w:bdr w:val="none" w:color="auto" w:sz="0" w:space="0" w:frame="1"/>
          <w:shd w:val="clear" w:color="auto" w:fill="FFFFFF"/>
        </w:rPr>
        <w:t xml:space="preserve">are early adopters, </w:t>
      </w:r>
      <w:r w:rsidRPr="6D392E2C" w:rsidR="359740C0">
        <w:rPr>
          <w:rStyle w:val="xeop"/>
          <w:rFonts w:ascii="Calibri" w:hAnsi="Calibri" w:eastAsia="" w:cs="Calibri" w:eastAsiaTheme="majorEastAsia"/>
          <w:color w:val="0070C0"/>
          <w:sz w:val="22"/>
          <w:szCs w:val="22"/>
          <w:highlight w:val="yellow"/>
          <w:bdr w:val="none" w:color="auto" w:sz="0" w:space="0" w:frame="1"/>
          <w:shd w:val="clear" w:color="auto" w:fill="FFFFFF"/>
        </w:rPr>
        <w:t xml:space="preserve">what custom geographies they use and what they would like to have, </w:t>
      </w:r>
      <w:r w:rsidRPr="6D392E2C" w:rsidR="66687FEB">
        <w:rPr>
          <w:rStyle w:val="xeop"/>
          <w:rFonts w:ascii="Calibri" w:hAnsi="Calibri" w:eastAsia="" w:cs="Calibri" w:eastAsiaTheme="majorEastAsia"/>
          <w:color w:val="0070C0"/>
          <w:sz w:val="22"/>
          <w:szCs w:val="22"/>
          <w:highlight w:val="yellow"/>
          <w:bdr w:val="none" w:color="auto" w:sz="0" w:space="0" w:frame="1"/>
          <w:shd w:val="clear" w:color="auto" w:fill="FFFFFF"/>
        </w:rPr>
        <w:t xml:space="preserve">what some easy wins could be such as developing </w:t>
      </w:r>
      <w:r w:rsidRPr="6D392E2C" w:rsidR="4117EEF2">
        <w:rPr>
          <w:rStyle w:val="xeop"/>
          <w:rFonts w:ascii="Calibri" w:hAnsi="Calibri" w:eastAsia="" w:cs="Calibri" w:eastAsiaTheme="majorEastAsia"/>
          <w:color w:val="0070C0"/>
          <w:sz w:val="22"/>
          <w:szCs w:val="22"/>
          <w:highlight w:val="yellow"/>
          <w:bdr w:val="none" w:color="auto" w:sz="0" w:space="0" w:frame="1"/>
          <w:shd w:val="clear" w:color="auto" w:fill="FFFFFF"/>
        </w:rPr>
        <w:t>a</w:t>
      </w:r>
      <w:r w:rsidRPr="6D392E2C" w:rsidR="66687FEB">
        <w:rPr>
          <w:rStyle w:val="xeop"/>
          <w:rFonts w:ascii="Calibri" w:hAnsi="Calibri" w:eastAsia="" w:cs="Calibri" w:eastAsiaTheme="majorEastAsia"/>
          <w:color w:val="0070C0"/>
          <w:sz w:val="22"/>
          <w:szCs w:val="22"/>
          <w:highlight w:val="yellow"/>
          <w:bdr w:val="none" w:color="auto" w:sz="0" w:space="0" w:frame="1"/>
          <w:shd w:val="clear" w:color="auto" w:fill="FFFFFF"/>
        </w:rPr>
        <w:t xml:space="preserve"> </w:t>
      </w:r>
      <w:r w:rsidRPr="6D392E2C" w:rsidR="79CCD918">
        <w:rPr>
          <w:rStyle w:val="xeop"/>
          <w:rFonts w:ascii="Calibri" w:hAnsi="Calibri" w:eastAsia="" w:cs="Calibri" w:eastAsiaTheme="majorEastAsia"/>
          <w:color w:val="0070C0"/>
          <w:sz w:val="22"/>
          <w:szCs w:val="22"/>
          <w:highlight w:val="yellow"/>
          <w:bdr w:val="none" w:color="auto" w:sz="0" w:space="0" w:frame="1"/>
          <w:shd w:val="clear" w:color="auto" w:fill="FFFFFF"/>
        </w:rPr>
        <w:t xml:space="preserve">grant-writing </w:t>
      </w:r>
      <w:r w:rsidRPr="6D392E2C" w:rsidR="66687FEB">
        <w:rPr>
          <w:rStyle w:val="xeop"/>
          <w:rFonts w:ascii="Calibri" w:hAnsi="Calibri" w:eastAsia="" w:cs="Calibri" w:eastAsiaTheme="majorEastAsia"/>
          <w:color w:val="0070C0"/>
          <w:sz w:val="22"/>
          <w:szCs w:val="22"/>
          <w:highlight w:val="yellow"/>
          <w:bdr w:val="none" w:color="auto" w:sz="0" w:space="0" w:frame="1"/>
          <w:shd w:val="clear" w:color="auto" w:fill="FFFFFF"/>
        </w:rPr>
        <w:t xml:space="preserve">tool to provide demographics for a geographic area, </w:t>
      </w:r>
      <w:r w:rsidRPr="6D392E2C" w:rsidR="6B3BF10E">
        <w:rPr>
          <w:rStyle w:val="xeop"/>
          <w:rFonts w:ascii="Calibri" w:hAnsi="Calibri" w:eastAsia="" w:cs="Calibri" w:eastAsiaTheme="majorEastAsia"/>
          <w:color w:val="0070C0"/>
          <w:sz w:val="22"/>
          <w:szCs w:val="22"/>
          <w:highlight w:val="yellow"/>
          <w:bdr w:val="none" w:color="auto" w:sz="0" w:space="0" w:frame="1"/>
          <w:shd w:val="clear" w:color="auto" w:fill="FFFFFF"/>
        </w:rPr>
        <w:t xml:space="preserve">and challenges and hurdles that the SDCs face that could be overcome with tools or methods. We conclude with a list of potential statistical products and </w:t>
      </w:r>
      <w:r w:rsidRPr="6D392E2C" w:rsidR="59820F5D">
        <w:rPr>
          <w:rStyle w:val="xeop"/>
          <w:rFonts w:ascii="Calibri" w:hAnsi="Calibri" w:eastAsia="" w:cs="Calibri" w:eastAsiaTheme="majorEastAsia"/>
          <w:color w:val="0070C0"/>
          <w:sz w:val="22"/>
          <w:szCs w:val="22"/>
          <w:highlight w:val="yellow"/>
          <w:bdr w:val="none" w:color="auto" w:sz="0" w:space="0" w:frame="1"/>
          <w:shd w:val="clear" w:color="auto" w:fill="FFFFFF"/>
        </w:rPr>
        <w:t>tools the Census Bureau could develop to supplement and enhance the SDCs.</w:t>
      </w:r>
      <w:r w:rsidRPr="6D392E2C" w:rsidR="59820F5D">
        <w:rPr>
          <w:rStyle w:val="xeop"/>
          <w:rFonts w:ascii="Calibri" w:hAnsi="Calibri" w:eastAsia="" w:cs="Calibri" w:eastAsiaTheme="majorEastAsia"/>
          <w:color w:val="0070C0"/>
          <w:sz w:val="22"/>
          <w:szCs w:val="22"/>
          <w:bdr w:val="none" w:color="auto" w:sz="0" w:space="0" w:frame="1"/>
          <w:shd w:val="clear" w:color="auto" w:fill="FFFFFF"/>
        </w:rPr>
        <w:t xml:space="preserve"> </w:t>
      </w:r>
    </w:p>
    <w:p w:rsidR="00D728BC" w:rsidP="6D392E2C" w:rsidRDefault="00D728BC" w14:paraId="46F3A2B6" w14:textId="77777777" w14:noSpellErr="1">
      <w:pPr>
        <w:pStyle w:val="xmsonormal"/>
        <w:shd w:val="clear" w:color="auto" w:fill="FFFFFF" w:themeFill="background1"/>
        <w:spacing w:before="0" w:beforeAutospacing="off" w:after="0" w:afterAutospacing="off"/>
        <w:rPr>
          <w:rFonts w:ascii="Calibri" w:hAnsi="Calibri" w:cs="Calibri"/>
          <w:color w:val="242424"/>
          <w:sz w:val="22"/>
          <w:szCs w:val="22"/>
          <w:highlight w:val="yellow"/>
        </w:rPr>
      </w:pPr>
      <w:r w:rsidRPr="6D392E2C" w:rsidR="00D728BC">
        <w:rPr>
          <w:rStyle w:val="xeop"/>
          <w:rFonts w:ascii="Calibri" w:hAnsi="Calibri" w:eastAsia="" w:cs="Calibri" w:eastAsiaTheme="majorEastAsia"/>
          <w:color w:val="212121"/>
          <w:sz w:val="22"/>
          <w:szCs w:val="22"/>
          <w:highlight w:val="yellow"/>
          <w:bdr w:val="none" w:color="auto" w:sz="0" w:space="0" w:frame="1"/>
          <w:shd w:val="clear" w:color="auto" w:fill="FFFFFF"/>
        </w:rPr>
        <w:t> </w:t>
      </w:r>
    </w:p>
    <w:p w:rsidR="005704D0" w:rsidRDefault="00D728BC" w14:paraId="109600CC" w14:textId="20C12C11">
      <w:r>
        <w:t>Outline</w:t>
      </w:r>
    </w:p>
    <w:p w:rsidR="00D728BC" w:rsidRDefault="00D728BC" w14:paraId="5DD7D454" w14:textId="77777777"/>
    <w:p w:rsidR="00D728BC" w:rsidRDefault="005D6E30" w14:paraId="6D13EBAB" w14:textId="7CFBC468">
      <w:r>
        <w:t>1.</w:t>
      </w:r>
      <w:r w:rsidR="00D728BC">
        <w:t xml:space="preserve">Introduction </w:t>
      </w:r>
    </w:p>
    <w:p w:rsidR="00D728BC" w:rsidP="00D728BC" w:rsidRDefault="00D728BC" w14:paraId="5B5393A8" w14:textId="7E0352A8">
      <w:pPr>
        <w:pStyle w:val="ListParagraph"/>
        <w:numPr>
          <w:ilvl w:val="0"/>
          <w:numId w:val="12"/>
        </w:numPr>
        <w:rPr/>
      </w:pPr>
      <w:r w:rsidR="00D728BC">
        <w:rPr/>
        <w:t xml:space="preserve">Why </w:t>
      </w:r>
      <w:r w:rsidR="27EFC414">
        <w:rPr/>
        <w:t>are we</w:t>
      </w:r>
      <w:r w:rsidR="00D728BC">
        <w:rPr/>
        <w:t xml:space="preserve"> doing the study?</w:t>
      </w:r>
    </w:p>
    <w:p w:rsidR="00D728BC" w:rsidP="00D728BC" w:rsidRDefault="00D728BC" w14:paraId="24889E7B" w14:textId="1FE38E4F">
      <w:pPr>
        <w:pStyle w:val="ListParagraph"/>
        <w:numPr>
          <w:ilvl w:val="0"/>
          <w:numId w:val="12"/>
        </w:numPr>
      </w:pPr>
      <w:r>
        <w:t>Overview of approach</w:t>
      </w:r>
    </w:p>
    <w:p w:rsidR="00D728BC" w:rsidP="00D728BC" w:rsidRDefault="00D728BC" w14:paraId="547ED596" w14:textId="77777777"/>
    <w:p w:rsidR="00D728BC" w:rsidP="00D728BC" w:rsidRDefault="005D6E30" w14:paraId="2107ADD5" w14:textId="70C2F254">
      <w:r>
        <w:t>2.Methods to collect the data for 50 states, not the territories</w:t>
      </w:r>
    </w:p>
    <w:p w:rsidR="005D6E30" w:rsidP="005D6E30" w:rsidRDefault="005D6E30" w14:paraId="484D0900" w14:textId="5C909419">
      <w:pPr>
        <w:pStyle w:val="ListParagraph"/>
        <w:numPr>
          <w:ilvl w:val="0"/>
          <w:numId w:val="14"/>
        </w:numPr>
      </w:pPr>
      <w:r>
        <w:t>Scraping web</w:t>
      </w:r>
    </w:p>
    <w:p w:rsidR="005D6E30" w:rsidP="005D6E30" w:rsidRDefault="005D6E30" w14:paraId="4210478C" w14:textId="2D8E2D99">
      <w:pPr>
        <w:pStyle w:val="ListParagraph"/>
        <w:numPr>
          <w:ilvl w:val="0"/>
          <w:numId w:val="14"/>
        </w:numPr>
      </w:pPr>
      <w:r>
        <w:t>Survey of FSCPE members</w:t>
      </w:r>
    </w:p>
    <w:p w:rsidR="005D6E30" w:rsidP="005D6E30" w:rsidRDefault="005D6E30" w14:paraId="151C0570" w14:textId="46721747">
      <w:pPr>
        <w:pStyle w:val="ListParagraph"/>
        <w:numPr>
          <w:ilvl w:val="0"/>
          <w:numId w:val="14"/>
        </w:numPr>
      </w:pPr>
      <w:r>
        <w:t>Other</w:t>
      </w:r>
    </w:p>
    <w:p w:rsidR="005D6E30" w:rsidP="00D728BC" w:rsidRDefault="005D6E30" w14:paraId="33BB9DEE" w14:textId="77777777"/>
    <w:p w:rsidR="005D6E30" w:rsidP="00D728BC" w:rsidRDefault="005D6E30" w14:paraId="747909C7" w14:textId="6B1C14BA">
      <w:r w:rsidR="005D6E30">
        <w:rPr/>
        <w:t>3.Findings</w:t>
      </w:r>
    </w:p>
    <w:p w:rsidR="39955F38" w:rsidP="4910764D" w:rsidRDefault="39955F38" w14:paraId="726E12E5" w14:textId="4B6BA770">
      <w:pPr>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910764D" w:rsidR="39955F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3a. Easy wins</w:t>
      </w:r>
    </w:p>
    <w:p w:rsidR="39955F38" w:rsidP="4910764D" w:rsidRDefault="39955F38" w14:paraId="067C5DFC" w14:textId="0B0AFF57">
      <w:pPr>
        <w:pStyle w:val="ListParagraph"/>
        <w:widowControl w:val="0"/>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910764D" w:rsidR="39955F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What are statistical products that might help SDCs, e.g., a tool to provide characteristics of an area as input to writing a grant? </w:t>
      </w:r>
    </w:p>
    <w:p w:rsidR="39955F38" w:rsidP="4910764D" w:rsidRDefault="39955F38" w14:paraId="5EE50EDE" w14:textId="038F4588">
      <w:pPr>
        <w:pStyle w:val="ListParagraph"/>
        <w:widowControl w:val="0"/>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910764D" w:rsidR="39955F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What characteristics do grant writers ask for, e.g., demographics, economics, other? i.e., </w:t>
      </w:r>
    </w:p>
    <w:p w:rsidR="39955F38" w:rsidP="4910764D" w:rsidRDefault="39955F38" w14:paraId="17C51992" w14:textId="697293C4">
      <w:pPr>
        <w:pStyle w:val="ListParagraph"/>
        <w:widowControl w:val="0"/>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910764D" w:rsidR="39955F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data do they use? Census and non-Census sources. Focus on non-Census sources.</w:t>
      </w:r>
    </w:p>
    <w:p w:rsidR="39955F38" w:rsidP="4910764D" w:rsidRDefault="39955F38" w14:paraId="2232FE30" w14:textId="34AE89BD">
      <w:pPr>
        <w:pStyle w:val="ListParagraph"/>
        <w:widowControl w:val="0"/>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910764D" w:rsidR="39955F38">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Six categories of data provided by SDCs: demographic, economic, housing, health, education, and diversity</w:t>
      </w:r>
    </w:p>
    <w:p w:rsidR="4910764D" w:rsidP="4910764D" w:rsidRDefault="4910764D" w14:paraId="25D5AD6E" w14:textId="61606579">
      <w:pPr>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910764D" w:rsidP="4910764D" w:rsidRDefault="4910764D" w14:paraId="38918B8E" w14:textId="7F19BF55">
      <w:pPr>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9955F38" w:rsidP="4910764D" w:rsidRDefault="39955F38" w14:paraId="10C08844" w14:textId="56AC6991">
      <w:pPr>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910764D" w:rsidR="39955F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3b. Early adopters – </w:t>
      </w:r>
    </w:p>
    <w:p w:rsidR="39955F38" w:rsidP="4910764D" w:rsidRDefault="39955F38" w14:paraId="252FAA04" w14:textId="2477081C">
      <w:pPr>
        <w:pStyle w:val="ListParagraph"/>
        <w:widowControl w:val="0"/>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910764D" w:rsidR="39955F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What SDCs are forward looking? (CA, CO, NY, others) </w:t>
      </w:r>
    </w:p>
    <w:p w:rsidR="39955F38" w:rsidP="4910764D" w:rsidRDefault="39955F38" w14:paraId="7965FEF0" w14:textId="108A54C5">
      <w:pPr>
        <w:pStyle w:val="ListParagraph"/>
        <w:widowControl w:val="0"/>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910764D" w:rsidR="39955F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are the characteristics of forward-looking SDCs and the early adopter individuals in the SDCs?</w:t>
      </w:r>
    </w:p>
    <w:p w:rsidR="4910764D" w:rsidP="4910764D" w:rsidRDefault="4910764D" w14:paraId="72F8B433" w14:textId="03D6836F">
      <w:pPr>
        <w:pStyle w:val="Normal"/>
      </w:pPr>
    </w:p>
    <w:p w:rsidR="005D6E30" w:rsidP="00D728BC" w:rsidRDefault="005D6E30" w14:paraId="2EDCE649" w14:textId="5C0AC7F0">
      <w:r w:rsidR="005D6E30">
        <w:rPr/>
        <w:t>3</w:t>
      </w:r>
      <w:r w:rsidR="005D6E30">
        <w:rPr/>
        <w:t>c.</w:t>
      </w:r>
      <w:r w:rsidR="5061CD2C">
        <w:rPr/>
        <w:t xml:space="preserve"> </w:t>
      </w:r>
      <w:r w:rsidR="005D6E30">
        <w:rPr/>
        <w:t>Custom</w:t>
      </w:r>
      <w:r w:rsidR="005D6E30">
        <w:rPr/>
        <w:t xml:space="preserve"> Geographies</w:t>
      </w:r>
    </w:p>
    <w:p w:rsidR="005D6E30" w:rsidP="005D6E30" w:rsidRDefault="005D6E30" w14:paraId="3746ABDF" w14:textId="4CD5361F">
      <w:pPr>
        <w:pStyle w:val="ListParagraph"/>
        <w:numPr>
          <w:ilvl w:val="0"/>
          <w:numId w:val="16"/>
        </w:numPr>
        <w:rPr/>
      </w:pPr>
      <w:r w:rsidR="005D6E30">
        <w:rPr/>
        <w:t>What are they using, e.g., census tracts, counties, states? Parishes in LA, Towns in CT, CTZA, Census Designated Places</w:t>
      </w:r>
      <w:r w:rsidR="19F1C7B7">
        <w:rPr/>
        <w:t>?</w:t>
      </w:r>
    </w:p>
    <w:p w:rsidR="005D6E30" w:rsidP="005D6E30" w:rsidRDefault="005D6E30" w14:paraId="3A0B6E3E" w14:textId="6849CAA2">
      <w:pPr>
        <w:pStyle w:val="ListParagraph"/>
        <w:numPr>
          <w:ilvl w:val="0"/>
          <w:numId w:val="16"/>
        </w:numPr>
      </w:pPr>
      <w:r>
        <w:t xml:space="preserve">How are they using </w:t>
      </w:r>
      <w:r>
        <w:t>these geographies?</w:t>
      </w:r>
    </w:p>
    <w:p w:rsidR="005D6E30" w:rsidP="005D6E30" w:rsidRDefault="005D6E30" w14:paraId="356D86BE" w14:textId="0F0BF883">
      <w:pPr>
        <w:pStyle w:val="ListParagraph"/>
        <w:numPr>
          <w:ilvl w:val="0"/>
          <w:numId w:val="16"/>
        </w:numPr>
        <w:rPr/>
      </w:pPr>
      <w:r w:rsidR="005D6E30">
        <w:rPr/>
        <w:t xml:space="preserve">What would they like to use, e.g., High School pyramid boundaries, Health Districts, planning districts, </w:t>
      </w:r>
      <w:r w:rsidR="1E98C333">
        <w:rPr/>
        <w:t>etc.</w:t>
      </w:r>
      <w:r w:rsidR="005D6E30">
        <w:rPr/>
        <w:t>?</w:t>
      </w:r>
    </w:p>
    <w:p w:rsidR="005D6E30" w:rsidP="005D6E30" w:rsidRDefault="005D6E30" w14:paraId="3A8C3083" w14:textId="77777777"/>
    <w:p w:rsidR="005D6E30" w:rsidP="005D6E30" w:rsidRDefault="005D6E30" w14:paraId="61C20215" w14:textId="7C143AD2">
      <w:r w:rsidR="005D6E30">
        <w:rPr/>
        <w:t>3</w:t>
      </w:r>
      <w:r w:rsidR="005D6E30">
        <w:rPr/>
        <w:t>d.</w:t>
      </w:r>
      <w:r w:rsidR="121A5FD7">
        <w:rPr/>
        <w:t xml:space="preserve"> </w:t>
      </w:r>
      <w:r w:rsidR="005D6E30">
        <w:rPr/>
        <w:t>Challenges</w:t>
      </w:r>
      <w:r w:rsidR="005D6E30">
        <w:rPr/>
        <w:t xml:space="preserve"> and Hurdles</w:t>
      </w:r>
    </w:p>
    <w:p w:rsidR="005D6E30" w:rsidP="005D6E30" w:rsidRDefault="005D6E30" w14:paraId="4C4144D5" w14:textId="1B48241B">
      <w:pPr>
        <w:pStyle w:val="ListParagraph"/>
        <w:numPr>
          <w:ilvl w:val="0"/>
          <w:numId w:val="17"/>
        </w:numPr>
      </w:pPr>
      <w:r>
        <w:t>What do we know about SDC networks?</w:t>
      </w:r>
    </w:p>
    <w:p w:rsidR="005D6E30" w:rsidP="005D6E30" w:rsidRDefault="005D6E30" w14:paraId="79FB43F1" w14:textId="25D3681F">
      <w:pPr>
        <w:pStyle w:val="ListParagraph"/>
        <w:numPr>
          <w:ilvl w:val="0"/>
          <w:numId w:val="17"/>
        </w:numPr>
      </w:pPr>
      <w:r>
        <w:t xml:space="preserve">Do they cite data sources? Do they provide citations to data sources? </w:t>
      </w:r>
    </w:p>
    <w:p w:rsidR="005D6E30" w:rsidP="005D6E30" w:rsidRDefault="005D6E30" w14:paraId="67CB44F6" w14:textId="0B7231F3">
      <w:pPr>
        <w:pStyle w:val="ListParagraph"/>
        <w:numPr>
          <w:ilvl w:val="0"/>
          <w:numId w:val="17"/>
        </w:numPr>
      </w:pPr>
      <w:r>
        <w:t>Do they use DOIs?</w:t>
      </w:r>
    </w:p>
    <w:p w:rsidR="005D6E30" w:rsidP="005D6E30" w:rsidRDefault="005D6E30" w14:paraId="2094DABE" w14:textId="447B2CF7">
      <w:pPr>
        <w:pStyle w:val="ListParagraph"/>
        <w:numPr>
          <w:ilvl w:val="0"/>
          <w:numId w:val="17"/>
        </w:numPr>
        <w:rPr/>
      </w:pPr>
      <w:r w:rsidR="005D6E30">
        <w:rPr/>
        <w:t xml:space="preserve">How can the Census Bureau </w:t>
      </w:r>
      <w:r w:rsidR="67C98D74">
        <w:rPr/>
        <w:t>h</w:t>
      </w:r>
      <w:r w:rsidR="005D6E30">
        <w:rPr/>
        <w:t>elp</w:t>
      </w:r>
      <w:r w:rsidR="60BE36FB">
        <w:rPr/>
        <w:t xml:space="preserve"> overcome challenges</w:t>
      </w:r>
      <w:r w:rsidR="005D6E30">
        <w:rPr/>
        <w:t>?</w:t>
      </w:r>
    </w:p>
    <w:p w:rsidR="005D6E30" w:rsidP="005D6E30" w:rsidRDefault="005D6E30" w14:paraId="4C51BCB1" w14:textId="77777777"/>
    <w:p w:rsidR="005D6E30" w:rsidP="005D6E30" w:rsidRDefault="005D6E30" w14:paraId="7AC12EF9" w14:textId="529CB7F6">
      <w:r>
        <w:t>4. Ideas for Census Bureau to enhance SDC centers</w:t>
      </w:r>
    </w:p>
    <w:p w:rsidR="00D25AA2" w:rsidP="005D6E30" w:rsidRDefault="00D25AA2" w14:paraId="6646C651" w14:textId="77777777"/>
    <w:p w:rsidR="00D25AA2" w:rsidP="005D6E30" w:rsidRDefault="00D25AA2" w14:paraId="72BFE71E" w14:textId="5859CA88">
      <w:r>
        <w:t>5. Conclusions</w:t>
      </w:r>
    </w:p>
    <w:p w:rsidR="00D25AA2" w:rsidP="005D6E30" w:rsidRDefault="00D25AA2" w14:paraId="466F0A52" w14:textId="77777777"/>
    <w:p w:rsidRPr="00D25AA2" w:rsidR="00D25AA2" w:rsidP="005D6E30" w:rsidRDefault="00D25AA2" w14:paraId="6E3A09F0" w14:textId="7AAD2CFE">
      <w:pPr>
        <w:rPr>
          <w:b/>
          <w:bCs/>
        </w:rPr>
      </w:pPr>
      <w:r w:rsidRPr="00D25AA2">
        <w:rPr>
          <w:b/>
          <w:bCs/>
        </w:rPr>
        <w:t>Appendix</w:t>
      </w:r>
    </w:p>
    <w:p w:rsidR="00D25AA2" w:rsidP="00D25AA2" w:rsidRDefault="00D25AA2" w14:paraId="575E0185" w14:textId="63E5CA93">
      <w:pPr>
        <w:pStyle w:val="ListParagraph"/>
        <w:numPr>
          <w:ilvl w:val="0"/>
          <w:numId w:val="18"/>
        </w:numPr>
      </w:pPr>
      <w:r>
        <w:t>Description of SDC Inventory</w:t>
      </w:r>
    </w:p>
    <w:p w:rsidR="00D25AA2" w:rsidP="00D25AA2" w:rsidRDefault="00D25AA2" w14:paraId="0D96F77E" w14:textId="69FE2F00">
      <w:pPr>
        <w:pStyle w:val="ListParagraph"/>
        <w:numPr>
          <w:ilvl w:val="0"/>
          <w:numId w:val="18"/>
        </w:numPr>
      </w:pPr>
      <w:r>
        <w:t>Inventory of SDCS</w:t>
      </w:r>
    </w:p>
    <w:p w:rsidR="00D25AA2" w:rsidP="005D6E30" w:rsidRDefault="00D25AA2" w14:paraId="0D2E9B08" w14:textId="69973CA3"/>
    <w:sectPr w:rsidR="00D25AA2">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G(" w:author="Goswami, Treena (gcm8gw)" w:date="2023-10-23T10:54:09" w:id="289738717">
    <w:p w:rsidR="0FEB1F77" w:rsidRDefault="0FEB1F77" w14:paraId="344279C8" w14:textId="6BDC2C59">
      <w:pPr>
        <w:pStyle w:val="CommentText"/>
      </w:pPr>
      <w:r w:rsidR="0FEB1F77">
        <w:rPr/>
        <w:t>The report looks at the six broad categories on which the SDCs commonly provide data: demographic, economic, housing, health, education, and diversity . We highlight the tools used by the SDCs on their websites, disparities in data dissemination efforts among states, and provide insights into the challenges we encountered</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344279C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6E47481" w16cex:dateUtc="2023-10-23T14:54:09.445Z"/>
</w16cex:commentsExtensible>
</file>

<file path=word/commentsIds.xml><?xml version="1.0" encoding="utf-8"?>
<w16cid:commentsIds xmlns:mc="http://schemas.openxmlformats.org/markup-compatibility/2006" xmlns:w16cid="http://schemas.microsoft.com/office/word/2016/wordml/cid" mc:Ignorable="w16cid">
  <w16cid:commentId w16cid:paraId="344279C8" w16cid:durableId="46E474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5">
    <w:nsid w:val="18a3a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c61d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601B01"/>
    <w:multiLevelType w:val="multilevel"/>
    <w:tmpl w:val="4628E5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F6A0242"/>
    <w:multiLevelType w:val="hybridMultilevel"/>
    <w:tmpl w:val="8DBE40B8"/>
    <w:lvl w:ilvl="0" w:tplc="68E44A04">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4077C56"/>
    <w:multiLevelType w:val="hybridMultilevel"/>
    <w:tmpl w:val="6F5C8E28"/>
    <w:lvl w:ilvl="0" w:tplc="BCB292EE">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E7761A"/>
    <w:multiLevelType w:val="hybridMultilevel"/>
    <w:tmpl w:val="149C24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FB13C87"/>
    <w:multiLevelType w:val="hybridMultilevel"/>
    <w:tmpl w:val="3EF2307A"/>
    <w:lvl w:ilvl="0" w:tplc="12188F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20752B"/>
    <w:multiLevelType w:val="hybridMultilevel"/>
    <w:tmpl w:val="9C5051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36D30BA"/>
    <w:multiLevelType w:val="hybridMultilevel"/>
    <w:tmpl w:val="F66E94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39F2FE4"/>
    <w:multiLevelType w:val="hybridMultilevel"/>
    <w:tmpl w:val="01682E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ADB3E86"/>
    <w:multiLevelType w:val="hybridMultilevel"/>
    <w:tmpl w:val="9CA635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3D81298"/>
    <w:multiLevelType w:val="hybridMultilevel"/>
    <w:tmpl w:val="82F09CCA"/>
    <w:lvl w:ilvl="0" w:tplc="5ED80768">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E346E6"/>
    <w:multiLevelType w:val="multilevel"/>
    <w:tmpl w:val="66F2CC2E"/>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8125594"/>
    <w:multiLevelType w:val="hybridMultilevel"/>
    <w:tmpl w:val="904AF0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664234F"/>
    <w:multiLevelType w:val="hybridMultilevel"/>
    <w:tmpl w:val="704CA3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DEC1A90"/>
    <w:multiLevelType w:val="hybridMultilevel"/>
    <w:tmpl w:val="C88091D6"/>
    <w:lvl w:ilvl="0" w:tplc="26D878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0">
    <w:abstractNumId w:val="15"/>
  </w:num>
  <w:num w:numId="19">
    <w:abstractNumId w:val="14"/>
  </w:num>
  <w:num w:numId="1" w16cid:durableId="284851981">
    <w:abstractNumId w:val="13"/>
  </w:num>
  <w:num w:numId="2" w16cid:durableId="1886257836">
    <w:abstractNumId w:val="0"/>
  </w:num>
  <w:num w:numId="3" w16cid:durableId="162017458">
    <w:abstractNumId w:val="2"/>
  </w:num>
  <w:num w:numId="4" w16cid:durableId="1694071807">
    <w:abstractNumId w:val="2"/>
  </w:num>
  <w:num w:numId="5" w16cid:durableId="314653449">
    <w:abstractNumId w:val="4"/>
  </w:num>
  <w:num w:numId="6" w16cid:durableId="44530181">
    <w:abstractNumId w:val="9"/>
  </w:num>
  <w:num w:numId="7" w16cid:durableId="1213276245">
    <w:abstractNumId w:val="9"/>
  </w:num>
  <w:num w:numId="8" w16cid:durableId="88233985">
    <w:abstractNumId w:val="1"/>
  </w:num>
  <w:num w:numId="9" w16cid:durableId="581336412">
    <w:abstractNumId w:val="1"/>
  </w:num>
  <w:num w:numId="10" w16cid:durableId="658120490">
    <w:abstractNumId w:val="1"/>
  </w:num>
  <w:num w:numId="11" w16cid:durableId="1613897214">
    <w:abstractNumId w:val="10"/>
  </w:num>
  <w:num w:numId="12" w16cid:durableId="2060543031">
    <w:abstractNumId w:val="11"/>
  </w:num>
  <w:num w:numId="13" w16cid:durableId="362026173">
    <w:abstractNumId w:val="5"/>
  </w:num>
  <w:num w:numId="14" w16cid:durableId="1674184490">
    <w:abstractNumId w:val="12"/>
  </w:num>
  <w:num w:numId="15" w16cid:durableId="1272318730">
    <w:abstractNumId w:val="3"/>
  </w:num>
  <w:num w:numId="16" w16cid:durableId="2020345941">
    <w:abstractNumId w:val="8"/>
  </w:num>
  <w:num w:numId="17" w16cid:durableId="862674154">
    <w:abstractNumId w:val="6"/>
  </w:num>
  <w:num w:numId="18" w16cid:durableId="1650552984">
    <w:abstractNumId w:val="7"/>
  </w:num>
</w:numbering>
</file>

<file path=word/people.xml><?xml version="1.0" encoding="utf-8"?>
<w15:people xmlns:mc="http://schemas.openxmlformats.org/markup-compatibility/2006" xmlns:w15="http://schemas.microsoft.com/office/word/2012/wordml" mc:Ignorable="w15">
  <w15:person w15:author="Goswami, Treena (gcm8gw)">
    <w15:presenceInfo w15:providerId="AD" w15:userId="S::gcm8gw@virginia.edu::afcc7bf1-7561-4a4f-9f29-309f7a9f78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8BC"/>
    <w:rsid w:val="00046936"/>
    <w:rsid w:val="000D21FD"/>
    <w:rsid w:val="00185609"/>
    <w:rsid w:val="0021758A"/>
    <w:rsid w:val="002C29BC"/>
    <w:rsid w:val="00443856"/>
    <w:rsid w:val="00472334"/>
    <w:rsid w:val="005704D0"/>
    <w:rsid w:val="00590FE2"/>
    <w:rsid w:val="005C56DE"/>
    <w:rsid w:val="005D6E30"/>
    <w:rsid w:val="00623545"/>
    <w:rsid w:val="00626EC0"/>
    <w:rsid w:val="00646580"/>
    <w:rsid w:val="006A113F"/>
    <w:rsid w:val="006A3163"/>
    <w:rsid w:val="006F4175"/>
    <w:rsid w:val="007242EE"/>
    <w:rsid w:val="007C1748"/>
    <w:rsid w:val="00802871"/>
    <w:rsid w:val="00812AA7"/>
    <w:rsid w:val="00857124"/>
    <w:rsid w:val="0091165E"/>
    <w:rsid w:val="009E40E3"/>
    <w:rsid w:val="00A13C2E"/>
    <w:rsid w:val="00A32784"/>
    <w:rsid w:val="00AE2DAD"/>
    <w:rsid w:val="00B279C0"/>
    <w:rsid w:val="00B54F72"/>
    <w:rsid w:val="00C7609B"/>
    <w:rsid w:val="00D01C65"/>
    <w:rsid w:val="00D25AA2"/>
    <w:rsid w:val="00D27D60"/>
    <w:rsid w:val="00D728BC"/>
    <w:rsid w:val="00D9589C"/>
    <w:rsid w:val="00E34059"/>
    <w:rsid w:val="00F12D6B"/>
    <w:rsid w:val="00F97B49"/>
    <w:rsid w:val="01CC21F9"/>
    <w:rsid w:val="02A34606"/>
    <w:rsid w:val="02E1038C"/>
    <w:rsid w:val="034BEBE7"/>
    <w:rsid w:val="0FEB1F77"/>
    <w:rsid w:val="10D8EAA4"/>
    <w:rsid w:val="121A5FD7"/>
    <w:rsid w:val="1372866B"/>
    <w:rsid w:val="1413D01C"/>
    <w:rsid w:val="19F1C7B7"/>
    <w:rsid w:val="1DED9595"/>
    <w:rsid w:val="1E57793C"/>
    <w:rsid w:val="1E98C333"/>
    <w:rsid w:val="24B537CA"/>
    <w:rsid w:val="27EFC414"/>
    <w:rsid w:val="2869AC0A"/>
    <w:rsid w:val="2D58F7FC"/>
    <w:rsid w:val="2EF4C85D"/>
    <w:rsid w:val="359740C0"/>
    <w:rsid w:val="39955F38"/>
    <w:rsid w:val="3A9F551E"/>
    <w:rsid w:val="3ECBDF30"/>
    <w:rsid w:val="4117EEF2"/>
    <w:rsid w:val="416E051F"/>
    <w:rsid w:val="43953D1D"/>
    <w:rsid w:val="4910764D"/>
    <w:rsid w:val="49173971"/>
    <w:rsid w:val="4C521EE9"/>
    <w:rsid w:val="4DE09C55"/>
    <w:rsid w:val="5061CD2C"/>
    <w:rsid w:val="538E988A"/>
    <w:rsid w:val="54AE9E3A"/>
    <w:rsid w:val="59820F5D"/>
    <w:rsid w:val="60BE36FB"/>
    <w:rsid w:val="618C94E7"/>
    <w:rsid w:val="64CCAF8A"/>
    <w:rsid w:val="66687FEB"/>
    <w:rsid w:val="67C98D74"/>
    <w:rsid w:val="6804504C"/>
    <w:rsid w:val="6B3BF10E"/>
    <w:rsid w:val="6B9D5DCB"/>
    <w:rsid w:val="6CD7C16F"/>
    <w:rsid w:val="6D392E2C"/>
    <w:rsid w:val="700F6231"/>
    <w:rsid w:val="725F501B"/>
    <w:rsid w:val="73A1C745"/>
    <w:rsid w:val="79CCD918"/>
    <w:rsid w:val="7DCFD4E2"/>
    <w:rsid w:val="7EF30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A2A8DD"/>
  <w15:chartTrackingRefBased/>
  <w15:docId w15:val="{073A490A-9222-054B-A7E5-477BFFB8D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cs="Calibri" w:eastAsiaTheme="minorHAnsi"/>
        <w:color w:val="000000"/>
        <w:sz w:val="24"/>
        <w:szCs w:val="28"/>
        <w:lang w:val="en-US" w:eastAsia="en-US" w:bidi="ar-SA"/>
      </w:rPr>
    </w:rPrDefault>
    <w:pPrDefault>
      <w:pPr>
        <w:spacing w:after="120"/>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85609"/>
    <w:pPr>
      <w:snapToGrid w:val="0"/>
      <w:spacing w:after="0"/>
      <w:ind w:firstLine="0"/>
    </w:pPr>
    <w:rPr>
      <w:rFonts w:cstheme="minorBidi"/>
      <w:color w:val="auto"/>
      <w:szCs w:val="24"/>
    </w:rPr>
  </w:style>
  <w:style w:type="paragraph" w:styleId="Heading1">
    <w:name w:val="heading 1"/>
    <w:basedOn w:val="Normal"/>
    <w:next w:val="Normal"/>
    <w:link w:val="Heading1Char"/>
    <w:autoRedefine/>
    <w:uiPriority w:val="9"/>
    <w:qFormat/>
    <w:rsid w:val="00D9589C"/>
    <w:pPr>
      <w:keepNext/>
      <w:keepLines/>
      <w:spacing w:before="24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autoRedefine/>
    <w:uiPriority w:val="9"/>
    <w:unhideWhenUsed/>
    <w:qFormat/>
    <w:rsid w:val="00D01C65"/>
    <w:pPr>
      <w:keepNext/>
      <w:keepLines/>
      <w:autoSpaceDE w:val="0"/>
      <w:autoSpaceDN w:val="0"/>
      <w:adjustRightInd w:val="0"/>
      <w:snapToGrid/>
      <w:spacing w:before="40"/>
      <w:outlineLvl w:val="1"/>
    </w:pPr>
    <w:rPr>
      <w:rFonts w:asciiTheme="majorHAnsi" w:hAnsiTheme="majorHAnsi" w:eastAsiaTheme="majorEastAsia" w:cstheme="majorBidi"/>
      <w:b/>
      <w:color w:val="2F5496" w:themeColor="accent1" w:themeShade="BF"/>
      <w:sz w:val="26"/>
      <w:szCs w:val="26"/>
    </w:rPr>
  </w:style>
  <w:style w:type="paragraph" w:styleId="Heading3">
    <w:name w:val="heading 3"/>
    <w:basedOn w:val="Heading2"/>
    <w:next w:val="Normal"/>
    <w:link w:val="Heading3Char"/>
    <w:autoRedefine/>
    <w:uiPriority w:val="9"/>
    <w:unhideWhenUsed/>
    <w:qFormat/>
    <w:rsid w:val="005C56DE"/>
    <w:pPr>
      <w:outlineLvl w:val="2"/>
    </w:pPr>
    <w:rPr>
      <w:rFonts w:cs="Times New Roman"/>
      <w:i/>
      <w:szCs w:val="24"/>
    </w:rPr>
  </w:style>
  <w:style w:type="paragraph" w:styleId="Heading4">
    <w:name w:val="heading 4"/>
    <w:basedOn w:val="Normal"/>
    <w:next w:val="Normal"/>
    <w:link w:val="Heading4Char"/>
    <w:autoRedefine/>
    <w:uiPriority w:val="9"/>
    <w:unhideWhenUsed/>
    <w:qFormat/>
    <w:rsid w:val="00D9589C"/>
    <w:pPr>
      <w:autoSpaceDE w:val="0"/>
      <w:autoSpaceDN w:val="0"/>
      <w:adjustRightInd w:val="0"/>
      <w:outlineLvl w:val="3"/>
    </w:pPr>
    <w:rPr>
      <w:rFonts w:cs="Times New Roman"/>
      <w:b/>
      <w:i/>
      <w:color w:val="000000"/>
    </w:rPr>
  </w:style>
  <w:style w:type="paragraph" w:styleId="Heading5">
    <w:name w:val="heading 5"/>
    <w:basedOn w:val="Normal"/>
    <w:next w:val="Normal"/>
    <w:link w:val="Heading5Char"/>
    <w:autoRedefine/>
    <w:uiPriority w:val="9"/>
    <w:unhideWhenUsed/>
    <w:qFormat/>
    <w:rsid w:val="007C1748"/>
    <w:pPr>
      <w:keepNext/>
      <w:keepLines/>
      <w:spacing w:before="40"/>
      <w:outlineLvl w:val="4"/>
    </w:pPr>
    <w:rPr>
      <w:rFonts w:eastAsiaTheme="majorEastAsia" w:cstheme="majorBidi"/>
      <w:i/>
      <w:color w:val="000000" w:themeColor="text1"/>
    </w:rPr>
  </w:style>
  <w:style w:type="paragraph" w:styleId="Heading6">
    <w:name w:val="heading 6"/>
    <w:basedOn w:val="Normal"/>
    <w:next w:val="ListParagraph"/>
    <w:link w:val="Heading6Char"/>
    <w:autoRedefine/>
    <w:uiPriority w:val="9"/>
    <w:semiHidden/>
    <w:unhideWhenUsed/>
    <w:qFormat/>
    <w:rsid w:val="007C1748"/>
    <w:pPr>
      <w:keepNext/>
      <w:keepLines/>
      <w:spacing w:before="120" w:after="120"/>
      <w:outlineLvl w:val="5"/>
    </w:pPr>
    <w:rPr>
      <w:rFonts w:asciiTheme="majorHAnsi" w:hAnsiTheme="majorHAnsi" w:eastAsiaTheme="majorEastAsia" w:cstheme="majorBidi"/>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D01C65"/>
    <w:rPr>
      <w:rFonts w:asciiTheme="majorHAnsi" w:hAnsiTheme="majorHAnsi" w:eastAsiaTheme="majorEastAsia" w:cstheme="majorBidi"/>
      <w:b/>
      <w:color w:val="2F5496" w:themeColor="accent1" w:themeShade="BF"/>
      <w:sz w:val="26"/>
      <w:szCs w:val="26"/>
    </w:rPr>
  </w:style>
  <w:style w:type="character" w:styleId="Heading3Char" w:customStyle="1">
    <w:name w:val="Heading 3 Char"/>
    <w:basedOn w:val="DefaultParagraphFont"/>
    <w:link w:val="Heading3"/>
    <w:uiPriority w:val="9"/>
    <w:rsid w:val="005C56DE"/>
    <w:rPr>
      <w:rFonts w:cs="Times New Roman" w:eastAsiaTheme="majorEastAsia"/>
      <w:b/>
      <w:i/>
      <w:color w:val="000000" w:themeColor="text1"/>
      <w:szCs w:val="24"/>
    </w:rPr>
  </w:style>
  <w:style w:type="character" w:styleId="Heading4Char" w:customStyle="1">
    <w:name w:val="Heading 4 Char"/>
    <w:basedOn w:val="DefaultParagraphFont"/>
    <w:link w:val="Heading4"/>
    <w:uiPriority w:val="9"/>
    <w:rsid w:val="00D9589C"/>
    <w:rPr>
      <w:rFonts w:cs="Times New Roman"/>
      <w:b/>
      <w:i/>
      <w:szCs w:val="24"/>
    </w:rPr>
  </w:style>
  <w:style w:type="character" w:styleId="Heading1Char" w:customStyle="1">
    <w:name w:val="Heading 1 Char"/>
    <w:basedOn w:val="DefaultParagraphFont"/>
    <w:link w:val="Heading1"/>
    <w:uiPriority w:val="9"/>
    <w:rsid w:val="00D9589C"/>
    <w:rPr>
      <w:rFonts w:eastAsiaTheme="majorEastAsia" w:cstheme="majorBidi"/>
      <w:b/>
      <w:color w:val="000000" w:themeColor="text1"/>
      <w:szCs w:val="32"/>
    </w:rPr>
  </w:style>
  <w:style w:type="paragraph" w:styleId="BodyCopy" w:customStyle="1">
    <w:name w:val="Body Copy"/>
    <w:basedOn w:val="Normal"/>
    <w:link w:val="BodyCopyChar"/>
    <w:autoRedefine/>
    <w:qFormat/>
    <w:rsid w:val="00A13C2E"/>
    <w:pPr>
      <w:spacing w:before="60" w:after="240" w:line="288" w:lineRule="auto"/>
    </w:pPr>
    <w:rPr>
      <w:rFonts w:eastAsia="Calibri"/>
      <w:szCs w:val="20"/>
    </w:rPr>
  </w:style>
  <w:style w:type="character" w:styleId="BodyCopyChar" w:customStyle="1">
    <w:name w:val="Body Copy Char"/>
    <w:basedOn w:val="DefaultParagraphFont"/>
    <w:link w:val="BodyCopy"/>
    <w:rsid w:val="00A13C2E"/>
    <w:rPr>
      <w:rFonts w:ascii="Times New Roman" w:hAnsi="Times New Roman" w:cs="Times New Roman"/>
      <w:color w:val="000000" w:themeColor="text1"/>
      <w:sz w:val="22"/>
      <w:szCs w:val="20"/>
    </w:rPr>
  </w:style>
  <w:style w:type="paragraph" w:styleId="BodyText">
    <w:name w:val="Body Text"/>
    <w:basedOn w:val="Normal"/>
    <w:link w:val="BodyTextChar"/>
    <w:autoRedefine/>
    <w:uiPriority w:val="1"/>
    <w:qFormat/>
    <w:rsid w:val="00AE2DAD"/>
    <w:pPr>
      <w:widowControl w:val="0"/>
      <w:ind w:left="108" w:firstLine="351"/>
    </w:pPr>
  </w:style>
  <w:style w:type="character" w:styleId="BodyTextChar" w:customStyle="1">
    <w:name w:val="Body Text Char"/>
    <w:basedOn w:val="DefaultParagraphFont"/>
    <w:link w:val="BodyText"/>
    <w:uiPriority w:val="1"/>
    <w:rsid w:val="00AE2DAD"/>
    <w:rPr>
      <w:rFonts w:ascii="Times New Roman" w:hAnsi="Times New Roman" w:eastAsia="Times New Roman"/>
    </w:rPr>
  </w:style>
  <w:style w:type="character" w:styleId="Heading5Char" w:customStyle="1">
    <w:name w:val="Heading 5 Char"/>
    <w:basedOn w:val="DefaultParagraphFont"/>
    <w:link w:val="Heading5"/>
    <w:uiPriority w:val="9"/>
    <w:rsid w:val="007C1748"/>
    <w:rPr>
      <w:rFonts w:eastAsiaTheme="majorEastAsia" w:cstheme="majorBidi"/>
      <w:i/>
      <w:color w:val="000000" w:themeColor="text1"/>
    </w:rPr>
  </w:style>
  <w:style w:type="character" w:styleId="Heading6Char" w:customStyle="1">
    <w:name w:val="Heading 6 Char"/>
    <w:basedOn w:val="DefaultParagraphFont"/>
    <w:link w:val="Heading6"/>
    <w:uiPriority w:val="9"/>
    <w:semiHidden/>
    <w:rsid w:val="007C1748"/>
    <w:rPr>
      <w:rFonts w:asciiTheme="majorHAnsi" w:hAnsiTheme="majorHAnsi" w:eastAsiaTheme="majorEastAsia" w:cstheme="majorBidi"/>
      <w:color w:val="000000" w:themeColor="text1"/>
    </w:rPr>
  </w:style>
  <w:style w:type="paragraph" w:styleId="ListParagraph">
    <w:name w:val="List Paragraph"/>
    <w:aliases w:val="Issue Action POC,List Paragraph1,3,POCG Table Text,Dot pt,F5 List Paragraph,List Paragraph Char Char Char,Indicator Text,Colorful List - Accent 11,Numbered Para 1,Bullet 1,Bullet Points,List Paragraph2,MAIN CONTENT,Normal numbered"/>
    <w:basedOn w:val="Normal"/>
    <w:link w:val="ListParagraphChar"/>
    <w:autoRedefine/>
    <w:uiPriority w:val="1"/>
    <w:qFormat/>
    <w:rsid w:val="005C56DE"/>
    <w:pPr>
      <w:widowControl w:val="0"/>
      <w:numPr>
        <w:numId w:val="11"/>
      </w:numPr>
      <w:ind w:hanging="360"/>
    </w:pPr>
    <w:rPr>
      <w:bCs/>
    </w:rPr>
  </w:style>
  <w:style w:type="character" w:styleId="ListParagraphChar" w:customStyle="1">
    <w:name w:val="List Paragraph Char"/>
    <w:aliases w:val="Issue Action POC Char,List Paragraph1 Char,3 Char,POCG Table Text Char,Dot pt Char,F5 List Paragraph Char,List Paragraph Char Char Char Char,Indicator Text Char,Colorful List - Accent 11 Char,Numbered Para 1 Char,Bullet 1 Char"/>
    <w:basedOn w:val="DefaultParagraphFont"/>
    <w:link w:val="ListParagraph"/>
    <w:uiPriority w:val="1"/>
    <w:locked/>
    <w:rsid w:val="005C56DE"/>
    <w:rPr>
      <w:rFonts w:cstheme="minorBidi"/>
      <w:bCs/>
      <w:szCs w:val="22"/>
    </w:rPr>
  </w:style>
  <w:style w:type="paragraph" w:styleId="xmsonormal" w:customStyle="1">
    <w:name w:val="x_msonormal"/>
    <w:basedOn w:val="Normal"/>
    <w:rsid w:val="00D728BC"/>
    <w:pPr>
      <w:snapToGrid/>
      <w:spacing w:before="100" w:beforeAutospacing="1" w:after="100" w:afterAutospacing="1"/>
    </w:pPr>
    <w:rPr>
      <w:rFonts w:eastAsia="Times New Roman" w:cs="Times New Roman"/>
    </w:rPr>
  </w:style>
  <w:style w:type="character" w:styleId="xnormaltextrun" w:customStyle="1">
    <w:name w:val="x_normaltextrun"/>
    <w:basedOn w:val="DefaultParagraphFont"/>
    <w:rsid w:val="00D728BC"/>
  </w:style>
  <w:style w:type="character" w:styleId="xeop" w:customStyle="1">
    <w:name w:val="x_eop"/>
    <w:basedOn w:val="DefaultParagraphFont"/>
    <w:rsid w:val="00D728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1604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comments" Target="comments.xml" Id="R0eaac58d22864559" /><Relationship Type="http://schemas.microsoft.com/office/2011/relationships/people" Target="people.xml" Id="Ra85ffb7d5061416b" /><Relationship Type="http://schemas.microsoft.com/office/2011/relationships/commentsExtended" Target="commentsExtended.xml" Id="Ra66601eda0c44509" /><Relationship Type="http://schemas.microsoft.com/office/2016/09/relationships/commentsIds" Target="commentsIds.xml" Id="R6cc3a8904531435d" /><Relationship Type="http://schemas.microsoft.com/office/2018/08/relationships/commentsExtensible" Target="commentsExtensible.xml" Id="R6054d96a6e9a49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C2EA09F-02B9-4B1D-983D-9F57A3F6C1E1}"/>
</file>

<file path=customXml/itemProps2.xml><?xml version="1.0" encoding="utf-8"?>
<ds:datastoreItem xmlns:ds="http://schemas.openxmlformats.org/officeDocument/2006/customXml" ds:itemID="{C0DBAD78-C497-471D-971C-66F3DE729E5C}"/>
</file>

<file path=customXml/itemProps3.xml><?xml version="1.0" encoding="utf-8"?>
<ds:datastoreItem xmlns:ds="http://schemas.openxmlformats.org/officeDocument/2006/customXml" ds:itemID="{4226E3F3-7DB1-4423-842A-855DBA8D11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Goswami, Treena (gcm8gw)</cp:lastModifiedBy>
  <cp:revision>4</cp:revision>
  <dcterms:created xsi:type="dcterms:W3CDTF">2023-10-22T14:39:00Z</dcterms:created>
  <dcterms:modified xsi:type="dcterms:W3CDTF">2023-10-23T18:24:27Z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