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BAB7160" wp14:paraId="41959673" wp14:textId="5D0708C4">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December 12, 2023 – DRAFT Abstract and Outline</w:t>
      </w:r>
    </w:p>
    <w:p xmlns:wp14="http://schemas.microsoft.com/office/word/2010/wordml" w:rsidP="5BAB7160" wp14:paraId="114036EB" wp14:textId="14290CF4">
      <w:pPr>
        <w:pStyle w:val="Normal"/>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EAADEB6" wp14:textId="1C07B6AA">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Treena Goswami, Jianing Cai, Marijke van der Geer</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1</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Vicki Lancaster, Stephanie Shipp, </w:t>
      </w:r>
    </w:p>
    <w:p xmlns:wp14="http://schemas.microsoft.com/office/word/2010/wordml" w:rsidP="5BAB7160" wp14:paraId="20F77A42" wp14:textId="60547BF8">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University of Virginia, Biocomplexity Institute, Social and Decision Analytics Division, Emily Molfino</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2</w:t>
      </w:r>
    </w:p>
    <w:p xmlns:wp14="http://schemas.microsoft.com/office/word/2010/wordml" w:rsidP="5BAB7160" wp14:paraId="765A984F" wp14:textId="307E571B">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AC639A3" wp14:textId="4A3F9B93">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Technical Report: A Review of State Data Centers Indicators, Tools, and Methods </w:t>
      </w:r>
    </w:p>
    <w:p xmlns:wp14="http://schemas.microsoft.com/office/word/2010/wordml" w:rsidP="5BAB7160" wp14:paraId="0B2B089A" wp14:textId="78097F10">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6466856" wp14:textId="36CF1D72">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commentRangeStart w:id="1153182052"/>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Abstract</w:t>
      </w:r>
      <w:commentRangeEnd w:id="1153182052"/>
      <w:r>
        <w:rPr>
          <w:rStyle w:val="CommentReference"/>
        </w:rPr>
        <w:commentReference w:id="1153182052"/>
      </w:r>
    </w:p>
    <w:p xmlns:wp14="http://schemas.microsoft.com/office/word/2010/wordml" w:rsidP="5BAB7160" wp14:paraId="2AEA7ECD" wp14:textId="28C9170D">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E361B38" wp14:textId="250BB379">
      <w:pPr>
        <w:spacing w:before="0" w:beforeAutospacing="off" w:after="0" w:afterAutospacing="off"/>
        <w:ind w:firstLine="0"/>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this project is to support the U.S. Census Bureau in the establishment of the Curated Data Enterprise (CDE) by improving the level of knowledge about how state governments and their affiliates use census data. The CDE is a transformative approach for how the Census Bureau could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accomplish</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mission to develop and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high-quality,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timely</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geographically detailed statistical products by changing how it manages its data assets, incorporates information from external sources, and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leverages</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them for the public good.  Our study focuses on the evaluation of state constitutions, State Data Centers (SDCs), and Federal-State Cooperative for Population Estimates (FSCPE) agencies, to better understand how state governments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and to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federal, state, and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private data</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sources they use. This report highlights the results of our data discovery process. In addition, we surveyed FSCPE directors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data needs and the data sources they use to produce state population estimates. The report looks at the six categories on which the SDCs commonly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demographic, economic, housing, health, education, and diversity. We highlight the tools used by the SDCs on their websites, disparities in data dissemination efforts among states, and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insights into the challenges we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encountered</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also discuss which SDCs are early adopters, what custom geographies they use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and what they would like to have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 xml:space="preserve">what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easy wins</w:t>
      </w:r>
      <w:r w:rsidRPr="5BAB7160" w:rsidR="0A57A64A">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could be such as developing a grant-writing tool to provide demographics for a geographic area</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 xml:space="preserve">and challenges and hurdles that the SDCs face that could be overcome with tools or methods.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conclude with a list of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potential statistical products and tools</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1C06036E">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suggestions that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Census Bureau could </w:t>
      </w:r>
      <w:r w:rsidRPr="5BAB7160" w:rsidR="6D136CCB">
        <w:rPr>
          <w:rStyle w:val="xnormaltextrun"/>
          <w:rFonts w:ascii="Times New Roman" w:hAnsi="Times New Roman" w:eastAsia="Times New Roman" w:cs="Times New Roman"/>
          <w:b w:val="0"/>
          <w:bCs w:val="0"/>
          <w:i w:val="0"/>
          <w:iCs w:val="0"/>
          <w:caps w:val="0"/>
          <w:smallCaps w:val="0"/>
          <w:strike w:val="1"/>
          <w:noProof w:val="0"/>
          <w:color w:val="000000" w:themeColor="text1" w:themeTint="FF" w:themeShade="FF"/>
          <w:sz w:val="24"/>
          <w:szCs w:val="24"/>
          <w:lang w:val="en-US"/>
        </w:rPr>
        <w:t>develop</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6FABDAB6">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implement </w:t>
      </w: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supplement and enhance the SDCs. </w:t>
      </w:r>
    </w:p>
    <w:p xmlns:wp14="http://schemas.microsoft.com/office/word/2010/wordml" w:rsidP="5BAB7160" wp14:paraId="5A2757F8" wp14:textId="02E5A92D">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212121"/>
          <w:sz w:val="22"/>
          <w:szCs w:val="22"/>
          <w:lang w:val="en-US"/>
        </w:rPr>
      </w:pPr>
      <w:r w:rsidRPr="5BAB7160" w:rsidR="6D136CCB">
        <w:rPr>
          <w:rStyle w:val="xeop"/>
          <w:rFonts w:ascii="Times New Roman" w:hAnsi="Times New Roman" w:eastAsia="Times New Roman" w:cs="Times New Roman"/>
          <w:b w:val="0"/>
          <w:bCs w:val="0"/>
          <w:i w:val="0"/>
          <w:iCs w:val="0"/>
          <w:caps w:val="0"/>
          <w:smallCaps w:val="0"/>
          <w:noProof w:val="0"/>
          <w:color w:val="212121"/>
          <w:sz w:val="22"/>
          <w:szCs w:val="22"/>
          <w:lang w:val="en-US"/>
        </w:rPr>
        <w:t> </w:t>
      </w:r>
    </w:p>
    <w:p xmlns:wp14="http://schemas.microsoft.com/office/word/2010/wordml" w:rsidP="5BAB7160" wp14:paraId="7434E6C9" wp14:textId="3D17F2AD">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D3C9B60" wp14:textId="5BEEF735">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63C22D2" wp14:textId="044E720C">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8719A95" wp14:textId="0F16BF9B">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3053D9C9" wp14:textId="5B36BD6D">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509B599" wp14:textId="41BCBAF4">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BC52AE8" wp14:textId="6E4B76D7">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311027E9" wp14:textId="601662AC">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28E1C9D" wp14:textId="5AA88615">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AD96C25" wp14:textId="5F4217DB">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C32353D" wp14:textId="1D65A71A">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1.Introduction (Vicki)</w:t>
      </w:r>
    </w:p>
    <w:p xmlns:wp14="http://schemas.microsoft.com/office/word/2010/wordml" w:rsidP="5BAB7160" wp14:paraId="55A83748" wp14:textId="5F84A700">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494F6D8" wp14:textId="7E5F9717">
      <w:pPr>
        <w:spacing w:after="0"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hyperlink r:id="R23006206d9594e24">
        <w:r w:rsidRPr="5BAB7160" w:rsidR="6D136CC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21</w:t>
        </w:r>
        <w:r w:rsidRPr="5BAB7160" w:rsidR="6D136CCB">
          <w:rPr>
            <w:rStyle w:val="Hyperlink"/>
            <w:rFonts w:ascii="Times New Roman" w:hAnsi="Times New Roman" w:eastAsia="Times New Roman" w:cs="Times New Roman"/>
            <w:b w:val="0"/>
            <w:bCs w:val="0"/>
            <w:i w:val="0"/>
            <w:iCs w:val="0"/>
            <w:caps w:val="0"/>
            <w:smallCaps w:val="0"/>
            <w:strike w:val="0"/>
            <w:dstrike w:val="0"/>
            <w:noProof w:val="0"/>
            <w:sz w:val="24"/>
            <w:szCs w:val="24"/>
            <w:vertAlign w:val="superscript"/>
            <w:lang w:val="en-US"/>
          </w:rPr>
          <w:t>st</w:t>
        </w:r>
        <w:r w:rsidRPr="5BAB7160" w:rsidR="6D136CC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 xml:space="preserve"> Century Census Curated Data Enterprise</w:t>
        </w:r>
      </w:hyperlink>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(CDE) is a proposed shift away from solely relying on individual surveys towards re-using and integrating multiple data sources to produce more timely and geographically granular statistical products. Rather than starting with individual surveys and only generating products based on these surveys, the CDE approach proposes starting with stakeholder questions that provide the context for the creation of statistical products. </w:t>
      </w:r>
    </w:p>
    <w:p xmlns:wp14="http://schemas.microsoft.com/office/word/2010/wordml" w:rsidP="5BAB7160" wp14:paraId="34840BB6" wp14:textId="623F3A8C">
      <w:pPr>
        <w:spacing w:after="0"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15551958" wp14:textId="0D89C295">
      <w:pPr>
        <w:spacing w:after="0"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objective of this project is to support the U.S. Census Bureau in the establishment of the CDE by providing </w:t>
      </w:r>
      <w:r w:rsidRPr="5BAB7160" w:rsidR="6D136CCB">
        <w:rPr>
          <w:rFonts w:ascii="Times New Roman" w:hAnsi="Times New Roman" w:eastAsia="Times New Roman" w:cs="Times New Roman"/>
          <w:b w:val="0"/>
          <w:bCs w:val="0"/>
          <w:i w:val="0"/>
          <w:iCs w:val="0"/>
          <w:caps w:val="0"/>
          <w:smallCaps w:val="0"/>
          <w:noProof w:val="0"/>
          <w:color w:val="333333"/>
          <w:sz w:val="24"/>
          <w:szCs w:val="24"/>
          <w:lang w:val="en-US"/>
        </w:rPr>
        <w:t>insight into how State Data Centers (SDC) and their affiliates use data. This includes identifying the data sources and tools they use, the statistical products they produce, and common practices among the SDC network. Our findings will help the Census Bureau better address state government data needs by creating tools that facilitate data access.</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414AED32" wp14:textId="4213142B">
      <w:pPr>
        <w:spacing w:after="0" w:line="276" w:lineRule="auto"/>
        <w:ind w:firstLine="0"/>
        <w:rPr>
          <w:rFonts w:ascii="Segoe UI" w:hAnsi="Segoe UI" w:eastAsia="Segoe UI" w:cs="Segoe UI"/>
          <w:b w:val="0"/>
          <w:bCs w:val="0"/>
          <w:i w:val="0"/>
          <w:iCs w:val="0"/>
          <w:caps w:val="0"/>
          <w:smallCaps w:val="0"/>
          <w:noProof w:val="0"/>
          <w:color w:val="000000" w:themeColor="text1" w:themeTint="FF" w:themeShade="FF"/>
          <w:sz w:val="18"/>
          <w:szCs w:val="18"/>
          <w:lang w:val="en-US"/>
        </w:rPr>
      </w:pPr>
      <w:r w:rsidRPr="5BAB7160" w:rsidR="6D136CCB">
        <w:rPr>
          <w:rFonts w:ascii="Segoe UI" w:hAnsi="Segoe UI" w:eastAsia="Segoe UI" w:cs="Segoe UI"/>
          <w:b w:val="0"/>
          <w:bCs w:val="0"/>
          <w:i w:val="0"/>
          <w:iCs w:val="0"/>
          <w:caps w:val="0"/>
          <w:smallCaps w:val="0"/>
          <w:noProof w:val="0"/>
          <w:color w:val="000000" w:themeColor="text1" w:themeTint="FF" w:themeShade="FF"/>
          <w:sz w:val="18"/>
          <w:szCs w:val="18"/>
          <w:lang w:val="en-US"/>
        </w:rPr>
        <w:t xml:space="preserve"> </w:t>
      </w:r>
    </w:p>
    <w:p xmlns:wp14="http://schemas.microsoft.com/office/word/2010/wordml" w:rsidP="5BAB7160" wp14:paraId="4B275E20" wp14:textId="6A7F6A77">
      <w:pPr>
        <w:pStyle w:val="Normal"/>
        <w:spacing w:after="0" w:line="276" w:lineRule="auto"/>
        <w:ind w:firstLine="0"/>
        <w:rPr>
          <w:rFonts w:ascii="Segoe UI" w:hAnsi="Segoe UI" w:eastAsia="Segoe UI" w:cs="Segoe UI"/>
          <w:b w:val="0"/>
          <w:bCs w:val="0"/>
          <w:i w:val="0"/>
          <w:iCs w:val="0"/>
          <w:caps w:val="0"/>
          <w:smallCaps w:val="0"/>
          <w:noProof w:val="0"/>
          <w:color w:val="000000" w:themeColor="text1" w:themeTint="FF" w:themeShade="FF"/>
          <w:sz w:val="18"/>
          <w:szCs w:val="18"/>
          <w:lang w:val="en-US"/>
        </w:rPr>
      </w:pPr>
    </w:p>
    <w:p xmlns:wp14="http://schemas.microsoft.com/office/word/2010/wordml" w:rsidP="5BAB7160" wp14:paraId="767B8D27" wp14:textId="38A223C9">
      <w:pPr>
        <w:pStyle w:val="Normal"/>
        <w:spacing w:after="0" w:line="276" w:lineRule="auto"/>
        <w:ind w:firstLine="0"/>
        <w:rPr>
          <w:rFonts w:ascii="Segoe UI" w:hAnsi="Segoe UI" w:eastAsia="Segoe UI" w:cs="Segoe UI"/>
          <w:b w:val="0"/>
          <w:bCs w:val="0"/>
          <w:i w:val="0"/>
          <w:iCs w:val="0"/>
          <w:caps w:val="0"/>
          <w:smallCaps w:val="0"/>
          <w:noProof w:val="0"/>
          <w:color w:val="000000" w:themeColor="text1" w:themeTint="FF" w:themeShade="FF"/>
          <w:sz w:val="18"/>
          <w:szCs w:val="18"/>
          <w:lang w:val="en-US"/>
        </w:rPr>
      </w:pPr>
    </w:p>
    <w:p xmlns:wp14="http://schemas.microsoft.com/office/word/2010/wordml" w:rsidP="5BAB7160" wp14:paraId="6CB0E2E0" wp14:textId="32B766F0">
      <w:pPr>
        <w:spacing w:after="0" w:line="276"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report describes our approach and findings. Our approach includes:</w:t>
      </w:r>
    </w:p>
    <w:p xmlns:wp14="http://schemas.microsoft.com/office/word/2010/wordml" w:rsidP="5BAB7160" wp14:paraId="1655DC79" wp14:textId="335C8B90">
      <w:pPr>
        <w:pStyle w:val="ListParagraph"/>
        <w:widowControl w:val="0"/>
        <w:numPr>
          <w:ilvl w:val="0"/>
          <w:numId w:val="4"/>
        </w:numPr>
        <w:tabs>
          <w:tab w:val="num" w:leader="none" w:pos="720"/>
        </w:tabs>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Conducting a text analysis of state constitutions and amendments.</w:t>
      </w:r>
    </w:p>
    <w:p xmlns:wp14="http://schemas.microsoft.com/office/word/2010/wordml" w:rsidP="5BAB7160" wp14:paraId="47AA8C2A" wp14:textId="1EA0E0A8">
      <w:pPr>
        <w:pStyle w:val="ListParagraph"/>
        <w:widowControl w:val="0"/>
        <w:numPr>
          <w:ilvl w:val="0"/>
          <w:numId w:val="4"/>
        </w:numPr>
        <w:tabs>
          <w:tab w:val="num" w:leader="none" w:pos="720"/>
        </w:tabs>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Conducting a text analysis of SDC mission statements.</w:t>
      </w:r>
    </w:p>
    <w:p xmlns:wp14="http://schemas.microsoft.com/office/word/2010/wordml" w:rsidP="5BAB7160" wp14:paraId="2B901903" wp14:textId="7E961364">
      <w:pPr>
        <w:pStyle w:val="ListParagraph"/>
        <w:widowControl w:val="0"/>
        <w:numPr>
          <w:ilvl w:val="0"/>
          <w:numId w:val="4"/>
        </w:numPr>
        <w:tabs>
          <w:tab w:val="num" w:leader="none" w:pos="720"/>
        </w:tabs>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Sending an email survey to the 56 Federal-State Cooperative for Population Estimates (FSCPE) contacts. </w:t>
      </w:r>
    </w:p>
    <w:p xmlns:wp14="http://schemas.microsoft.com/office/word/2010/wordml" w:rsidP="5BAB7160" wp14:paraId="5FBACCD6" wp14:textId="19524750">
      <w:pPr>
        <w:pStyle w:val="ListParagraph"/>
        <w:widowControl w:val="0"/>
        <w:numPr>
          <w:ilvl w:val="0"/>
          <w:numId w:val="4"/>
        </w:numPr>
        <w:tabs>
          <w:tab w:val="num" w:leader="none" w:pos="720"/>
        </w:tabs>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Evaluating the websites of the 50 SDC, District of Columbia, and the territories Puerto Rico and Guam.</w:t>
      </w:r>
    </w:p>
    <w:p xmlns:wp14="http://schemas.microsoft.com/office/word/2010/wordml" w:rsidP="5BAB7160" wp14:paraId="298B1F84" wp14:textId="606E4387">
      <w:pPr>
        <w:pStyle w:val="ListParagraph"/>
        <w:widowControl w:val="0"/>
        <w:numPr>
          <w:ilvl w:val="0"/>
          <w:numId w:val="4"/>
        </w:numPr>
        <w:tabs>
          <w:tab w:val="num" w:leader="none" w:pos="720"/>
        </w:tabs>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Exploring various search platforms and databases.</w:t>
      </w:r>
    </w:p>
    <w:p xmlns:wp14="http://schemas.microsoft.com/office/word/2010/wordml" w:rsidP="5BAB7160" wp14:paraId="639FD414" wp14:textId="1568C94F">
      <w:pPr>
        <w:spacing w:after="150" w:afterAutospacing="off"/>
        <w:ind w:firstLine="0"/>
        <w:rPr>
          <w:rFonts w:ascii="Times New Roman" w:hAnsi="Times New Roman" w:eastAsia="Times New Roman" w:cs="Times New Roman"/>
          <w:b w:val="0"/>
          <w:bCs w:val="0"/>
          <w:i w:val="0"/>
          <w:iCs w:val="0"/>
          <w:caps w:val="0"/>
          <w:smallCaps w:val="0"/>
          <w:noProof w:val="0"/>
          <w:color w:val="333333"/>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333333"/>
          <w:sz w:val="24"/>
          <w:szCs w:val="24"/>
          <w:lang w:val="en-US"/>
        </w:rPr>
        <w:t xml:space="preserve">Our findings are discussed in this report and provided on a publicly assessable </w:t>
      </w:r>
      <w:hyperlink r:id="R398ec43c43384f07">
        <w:r w:rsidRPr="5BAB7160" w:rsidR="6D136CC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dashboard</w:t>
        </w:r>
      </w:hyperlink>
      <w:r w:rsidRPr="5BAB7160" w:rsidR="6D136CCB">
        <w:rPr>
          <w:rFonts w:ascii="Times New Roman" w:hAnsi="Times New Roman" w:eastAsia="Times New Roman" w:cs="Times New Roman"/>
          <w:b w:val="0"/>
          <w:bCs w:val="0"/>
          <w:i w:val="0"/>
          <w:iCs w:val="0"/>
          <w:caps w:val="0"/>
          <w:smallCaps w:val="0"/>
          <w:noProof w:val="0"/>
          <w:color w:val="333333"/>
          <w:sz w:val="24"/>
          <w:szCs w:val="24"/>
          <w:lang w:val="en-US"/>
        </w:rPr>
        <w:t>.</w:t>
      </w:r>
    </w:p>
    <w:p xmlns:wp14="http://schemas.microsoft.com/office/word/2010/wordml" w:rsidP="5BAB7160" wp14:paraId="65D9F4F5" wp14:textId="7D35FC29">
      <w:pPr>
        <w:pStyle w:val="Normal"/>
        <w:spacing w:after="0" w:line="276"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6E08F4D" wp14:textId="4B3FB64A">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2.Methods to collect and analyze the data for 50 states, 2 territories (Guam and Puerto Rico) and Washington, D.C.</w:t>
      </w:r>
    </w:p>
    <w:p xmlns:wp14="http://schemas.microsoft.com/office/word/2010/wordml" w:rsidP="5BAB7160" wp14:paraId="4480FB97" wp14:textId="22C33662">
      <w:pPr>
        <w:pStyle w:val="ListParagraph"/>
        <w:numPr>
          <w:ilvl w:val="0"/>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text analysis of state constitutions </w:t>
      </w:r>
    </w:p>
    <w:p xmlns:wp14="http://schemas.microsoft.com/office/word/2010/wordml" w:rsidP="5BAB7160" wp14:paraId="45AA7882" wp14:textId="4C7FE569">
      <w:pPr>
        <w:pStyle w:val="ListParagraph"/>
        <w:numPr>
          <w:ilvl w:val="1"/>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Manual Search</w:t>
      </w:r>
    </w:p>
    <w:p xmlns:wp14="http://schemas.microsoft.com/office/word/2010/wordml" w:rsidP="5BAB7160" wp14:paraId="2332EBEA" wp14:textId="278E3429">
      <w:pPr>
        <w:pStyle w:val="ListParagraph"/>
        <w:numPr>
          <w:ilvl w:val="1"/>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Computer search using Topic Modelling</w:t>
      </w:r>
    </w:p>
    <w:p xmlns:wp14="http://schemas.microsoft.com/office/word/2010/wordml" w:rsidP="5BAB7160" wp14:paraId="55A83492" wp14:textId="0D46352C">
      <w:pPr>
        <w:pStyle w:val="ListParagraph"/>
        <w:numPr>
          <w:ilvl w:val="0"/>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SDC</w:t>
      </w:r>
    </w:p>
    <w:p xmlns:wp14="http://schemas.microsoft.com/office/word/2010/wordml" w:rsidP="5BAB7160" wp14:paraId="1F82D11C" wp14:textId="6F999638">
      <w:pPr>
        <w:pStyle w:val="ListParagraph"/>
        <w:numPr>
          <w:ilvl w:val="1"/>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SDCs?</w:t>
      </w:r>
    </w:p>
    <w:p xmlns:wp14="http://schemas.microsoft.com/office/word/2010/wordml" w:rsidP="5BAB7160" wp14:paraId="61A6B753" wp14:textId="7A734F8B">
      <w:pPr>
        <w:pStyle w:val="ListParagraph"/>
        <w:numPr>
          <w:ilvl w:val="1"/>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Scraping web</w:t>
      </w:r>
    </w:p>
    <w:p xmlns:wp14="http://schemas.microsoft.com/office/word/2010/wordml" w:rsidP="5BAB7160" wp14:paraId="15541F6A" wp14:textId="55742A1B">
      <w:pPr>
        <w:pStyle w:val="ListParagraph"/>
        <w:numPr>
          <w:ilvl w:val="1"/>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Manual search</w:t>
      </w:r>
    </w:p>
    <w:p xmlns:wp14="http://schemas.microsoft.com/office/word/2010/wordml" w:rsidP="5BAB7160" wp14:paraId="53EAC8F0" wp14:textId="7FF00234">
      <w:pPr>
        <w:pStyle w:val="ListParagraph"/>
        <w:numPr>
          <w:ilvl w:val="0"/>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CC61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Email survey of FSCPE members</w:t>
      </w:r>
    </w:p>
    <w:p xmlns:wp14="http://schemas.microsoft.com/office/word/2010/wordml" w:rsidP="5BAB7160" wp14:paraId="1DAD64DE" wp14:textId="3B71979D">
      <w:pPr>
        <w:pStyle w:val="ListParagraph"/>
        <w:numPr>
          <w:ilvl w:val="0"/>
          <w:numId w:val="43"/>
        </w:num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EC81B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Other- search of library databases</w:t>
      </w:r>
    </w:p>
    <w:p xmlns:wp14="http://schemas.microsoft.com/office/word/2010/wordml" w:rsidP="5BAB7160" wp14:paraId="38C56055" wp14:textId="499F3F12">
      <w:pPr>
        <w:pStyle w:val="Normal"/>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4E898ED" wp14:textId="59BA1D3F">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DD411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2.1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text analysis of state constitutions (Marijke)</w:t>
      </w:r>
    </w:p>
    <w:p xmlns:wp14="http://schemas.microsoft.com/office/word/2010/wordml" w:rsidP="5BAB7160" wp14:paraId="65A542CF" wp14:textId="6E1ADDF6">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our first approach to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 data needs, we employed a text analysis of state constitutions. The first phase involved a manual search, where we collected PDF versions of constitutions and amendments for all 50 states, converting them into text files for future analysis. A detailed examination of eight state constitutions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(insert the state names)</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with a focus on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terms such as "data," "census," and "information". Additionally, we looked for adjectives that could be addressed by data or related to data, including “minimum</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“maximum</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“annual” that could be associated with data. Unfortunately, this manual search did not yield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significant results</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as most state constitutions did not explicitly mention data.</w:t>
      </w:r>
    </w:p>
    <w:p xmlns:wp14="http://schemas.microsoft.com/office/word/2010/wordml" w:rsidP="5BAB7160" wp14:paraId="5A081FF6" wp14:textId="0C25753C">
      <w:pPr>
        <w:pStyle w:val="Normal"/>
        <w:spacing w:after="0"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8215C82" wp14:textId="445D4FA4">
      <w:pPr>
        <w:pStyle w:val="Normal"/>
        <w:spacing w:after="0" w:line="259"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Given the limited success of our manual approach, we opted for topic modeling to gain insights from state constitutions. Topic modeling, a type of statistical model for discovering topics that occur in a collection of text.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would allow us to derive broader topics from the text of states’ constitutions and determine if there are any topics that are related to data or data use.</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used two different topic modeling packages, GENSIM and BERT.</w:t>
      </w:r>
    </w:p>
    <w:p xmlns:wp14="http://schemas.microsoft.com/office/word/2010/wordml" w:rsidP="5BAB7160" wp14:paraId="5269CA04" wp14:textId="65FCE705">
      <w:pPr>
        <w:pStyle w:val="Normal"/>
        <w:spacing w:after="0"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CEFEEC7" wp14:textId="142C0335">
      <w:pPr>
        <w:pStyle w:val="Normal"/>
        <w:spacing w:after="0" w:line="259"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using GENSIM, we experimented on a compilation of the Vermont, Virginia, and Florida state constitutions. GENSIM allows us to specify the number of topics, which we limited to five. Despite efforts to enhance results by excluding common and repetitive words like "this," "that," "has," and "have," GENSIM yielded suboptimal outcomes. Words such as "tax," "amendments," and "bonds" showed up repetitively in multiple topics, and there was noticeable overlap between topic groups. While this approach gave us a general idea of which topic the state constitution was discussing, we wanted more detailed and unique topic groups inside those documents. This curiosity therefore led us to switch our focus onto topic modeling using BERT.</w:t>
      </w:r>
    </w:p>
    <w:p xmlns:wp14="http://schemas.microsoft.com/office/word/2010/wordml" w:rsidP="5BAB7160" wp14:paraId="77F799B9" wp14:textId="36AA2D8F">
      <w:pPr>
        <w:pStyle w:val="Normal"/>
        <w:spacing w:after="0"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E7BD221" wp14:textId="4ED089EB">
      <w:pPr>
        <w:pStyle w:val="Normal"/>
        <w:spacing w:after="0" w:line="259"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BERT stands for Bidirectional Encoder Representations from Transformers—a form of unsupervised learning that encodes text and clusters words from the text into topics. Concentrating on the five states with the most constitutional amendments—California, Texas, Hawaii, Oregon, and Maryland—we used BERT to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number of topics present in the data. Since BERT is a type of unsupervised learning, we do not specify the number of topics we want, rather, BERT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determines</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many topics are present in the data. For instance, in the California State Constitution, we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101 topics. However, upon examining the top 10 topics, we discovered only broad subjects related to government, featuring words like articles, committees, caucus, and citizenship—that would be commonly expected to be found in a constitution.</w:t>
      </w:r>
    </w:p>
    <w:p xmlns:wp14="http://schemas.microsoft.com/office/word/2010/wordml" w:rsidP="5BAB7160" wp14:paraId="33650E34" wp14:textId="48D72340">
      <w:pPr>
        <w:pStyle w:val="Normal"/>
        <w:spacing w:after="0" w:line="259"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75E6AB6" wp14:textId="3EC00A00">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Having manually searched and employed topic modeling on various state constitutions, we concluded that these documents </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predominantly encompass</w:t>
      </w:r>
      <w:r w:rsidRPr="5BAB7160" w:rsidR="5C7BB7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broad topics. While these topics and words are interesting to look at, they do not tell us anything about what kind of data a state uses or needs. Consequently, we made the decision to turn our attention to State Data Centers (SDCs).</w:t>
      </w:r>
    </w:p>
    <w:p xmlns:wp14="http://schemas.microsoft.com/office/word/2010/wordml" w:rsidP="5BAB7160" wp14:paraId="531FD4C9" wp14:textId="4A7FE5EC">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55C38605" wp14:textId="497720FB">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692F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2.2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SDC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Jianing</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AB7160" wp14:paraId="284102F2" wp14:textId="2A8E7D37">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State Data Center (SDC) program plays a crucial role in providing accessible,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timely</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information to data users, through a mutually beneficial partnership with the U.S. Census Bureau. Acting as a vital intermediary, the SDC network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facilitates</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connections between local groups, individuals, and Census statistical products. Each state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designates</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lead SDC agency, often affiliated with diverse organizations such as universities, libraries, and research centers. Additionally, states may have multiple coordinating agencies, contributing to the collaborative effort.</w:t>
      </w:r>
    </w:p>
    <w:p xmlns:wp14="http://schemas.microsoft.com/office/word/2010/wordml" w:rsidP="5BAB7160" wp14:paraId="3842430A" wp14:textId="7856BEFD">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4428FFA" wp14:textId="3380C61A">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initiated the data gathering process through web scraping, a technique involving the extraction of data from websites by loading the HTML and parsing through the content. Our first step was utilizing Beautiful Soup to scrape State Data Center (SDC) links from the U.S. Census Bureau site and assess individual SDC sites. To comprehensively evaluate each SDC, we systematically collected links for lead and coordinating agencies for all 50 states and 6 territories, obtaining insights into the diverse agencies collaborating at the state level.</w:t>
      </w:r>
    </w:p>
    <w:p xmlns:wp14="http://schemas.microsoft.com/office/word/2010/wordml" w:rsidP="5BAB7160" wp14:paraId="7811ED78" wp14:textId="79F5279B">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4428681F" wp14:textId="2621F904">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we compiled the links, we assessed each SDC's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scrapability</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data tools collection based on two key criteria: simplicity and organization. A site was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deemed</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scrapable if it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exhibited</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simplicity, featuring a page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consolidating</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data sources without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 links, or if it was well-organized, systematically categorizing data and tools with explicit listings of data sources, names, and links. However, due to the lack of consistent organizational structures among SDCs in various states, we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deemed</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manual searches as our primary method for data collection. </w:t>
      </w:r>
    </w:p>
    <w:p xmlns:wp14="http://schemas.microsoft.com/office/word/2010/wordml" w:rsidP="5BAB7160" wp14:paraId="06B2E036" wp14:textId="766C3F1C">
      <w:pPr>
        <w:pStyle w:val="Normal"/>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4ABD3E7" wp14:textId="63FCE76F">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Even though manual search and documentation are time-intensive processes, they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more detailed examination of how SDCs utilize and produce data products. Delving into each SDC website, we systematically gathered information on six representative aspects: Demographics, Economy, Housing, Health, Education, and Diversity. Within each aspect, we </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5BAB7160" w:rsidR="750F1D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sub-categories and documented specific details such as data tool types, used variables, data sources, and the age of the data. We discuss our detailed findings related to SDCs in Section 3.</w:t>
      </w:r>
    </w:p>
    <w:p xmlns:wp14="http://schemas.microsoft.com/office/word/2010/wordml" w:rsidP="5BAB7160" wp14:paraId="435BAA63" wp14:textId="6EA2DD80">
      <w:pPr>
        <w:spacing w:after="0"/>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E8D45AF" wp14:textId="2341946E">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D5596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2.3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Email survey of FSCPE members (Marijke)</w:t>
      </w:r>
    </w:p>
    <w:p xmlns:wp14="http://schemas.microsoft.com/office/word/2010/wordml" w:rsidP="5BAB7160" wp14:paraId="3232CCEE" wp14:textId="3721C805">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an effort to deepen our comprehension of the data landscape within each state, we initiated an email survey targeting members of the Federal-State Cooperative for Population Estimates (FSCPE). FSCPE is a cooperative effort between the Federal Government and U.S. states and territories that was established in 1953. FSCPE agencies collaboratively engage with the Census Bureau to generate local population estimates.</w:t>
      </w:r>
    </w:p>
    <w:p xmlns:wp14="http://schemas.microsoft.com/office/word/2010/wordml" w:rsidP="5BAB7160" wp14:paraId="140847E2" wp14:textId="2CC63FF6">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20E1A03D" wp14:textId="66050C15">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 survey aimed to capture deeper insights into the tools and applications that play a pivotal role in the data-related initiatives across states. In the survey, respondents were asked to identify and rank the top six most useful or important data tools or applications within their state. Additionally, we sought information on the data sources underpinning these tools and applications. The intention behind this inquiry was to gain a comprehensive understanding of the data landscape at the state level, emphasizing the practical utility of specific tools and the foundational data upon which they rely.</w:t>
      </w:r>
    </w:p>
    <w:p xmlns:wp14="http://schemas.microsoft.com/office/word/2010/wordml" w:rsidP="5BAB7160" wp14:paraId="11B93B73" wp14:textId="0EDEBC52">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2BC9274" wp14:textId="1D557475">
      <w:pPr>
        <w:pStyle w:val="Normal"/>
        <w:spacing w:after="0"/>
        <w:ind w:firstLine="0"/>
      </w:pP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conducted three rounds of outreach to the 56 FSCPE members, resulting in responses from 18 states. Among the respondents, 15 states cited the U.S. Census Bureau as a primary data source. Other </w:t>
      </w: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5BAB7160" w:rsidR="010A3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mentioned sources included the U.S. Bureau of Labor Statistics, the U.S. Department of Housing and Urban Development, the U.S. Bureau of Economic Analysis, and the U.S. Department of Agriculture. The survey responses from FSCPE members are showcased on our publicly accessible dashboard.</w:t>
      </w:r>
    </w:p>
    <w:p xmlns:wp14="http://schemas.microsoft.com/office/word/2010/wordml" w:rsidP="5BAB7160" wp14:paraId="06212AE3" wp14:textId="1365997E">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AC7D375" wp14:textId="5F8ACA9B">
      <w:pPr>
        <w:pStyle w:val="Normal"/>
        <w:widowControl w:val="0"/>
        <w:tabs>
          <w:tab w:val="num" w:leader="none" w:pos="720"/>
        </w:tabs>
        <w:spacing w:after="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AD04B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2.4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Other- search of library databases </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Jianin</w:t>
      </w: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w:t>
      </w:r>
    </w:p>
    <w:p xmlns:wp14="http://schemas.microsoft.com/office/word/2010/wordml" w:rsidP="5BAB7160" wp14:paraId="4C1E4ABB" wp14:textId="38BBFAC9">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E72FC44" wp14:textId="525734DB">
      <w:pPr>
        <w:pStyle w:val="Normal"/>
        <w:spacing w:after="0"/>
        <w:ind w:firstLine="0"/>
      </w:pP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response to the Census inquiry </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 data needs, we extensively searched across various platforms, databases, nonprofits, and associations. </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conducted an assessment of University of Virginia library databases to explore existing research on the utilization of state data.</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review found literature emphasizing increased collaboration between the Census Bureau and state/local governments, particularly in contemporary times. Furthermore, we discovered </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numerous</w:t>
      </w:r>
      <w:r w:rsidRPr="5BAB7160" w:rsidR="2ABD6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instances wherein local and state governments effectively integrated census data with their own regional data to formulate impactful policies at the local and state levels. The outcomes of our exploration on search platforms, databases, and library databases are available for public access on our dashboard.</w:t>
      </w:r>
    </w:p>
    <w:p xmlns:wp14="http://schemas.microsoft.com/office/word/2010/wordml" w:rsidP="5BAB7160" wp14:paraId="41F6D45C" wp14:textId="5514A79E">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0B4FD7D" wp14:textId="0C93F3E6">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394C3E2" wp14:textId="28F3A6C9">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3.Findings</w:t>
      </w:r>
    </w:p>
    <w:p xmlns:wp14="http://schemas.microsoft.com/office/word/2010/wordml" w:rsidP="5BAB7160" wp14:paraId="6EF51053" wp14:textId="14FACD74">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3a. Easy wins (Treena)</w:t>
      </w:r>
    </w:p>
    <w:p xmlns:wp14="http://schemas.microsoft.com/office/word/2010/wordml" w:rsidP="5BAB7160" wp14:paraId="200FBD6A" wp14:textId="6E086F47">
      <w:pPr>
        <w:pStyle w:val="ListParagraph"/>
        <w:widowControl w:val="0"/>
        <w:numPr>
          <w:ilvl w:val="0"/>
          <w:numId w:val="17"/>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data do they use? Census and non-Census sources. Focus on non-Census sources. </w:t>
      </w:r>
    </w:p>
    <w:p xmlns:wp14="http://schemas.microsoft.com/office/word/2010/wordml" w:rsidP="5BAB7160" wp14:paraId="135AE849" wp14:textId="27916256">
      <w:pPr>
        <w:pStyle w:val="ListParagraph"/>
        <w:widowControl w:val="0"/>
        <w:numPr>
          <w:ilvl w:val="0"/>
          <w:numId w:val="17"/>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Six broad categories of data commonly provided by SDCs: demographic, economic, housing, health, education, and race &amp; ethnicity </w:t>
      </w:r>
    </w:p>
    <w:p xmlns:wp14="http://schemas.microsoft.com/office/word/2010/wordml" w:rsidP="5BAB7160" wp14:paraId="432A0224" wp14:textId="4BD11DDA">
      <w:pPr>
        <w:pStyle w:val="ListParagraph"/>
        <w:widowControl w:val="0"/>
        <w:numPr>
          <w:ilvl w:val="1"/>
          <w:numId w:val="17"/>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Mention - Dashboard</w:t>
      </w:r>
    </w:p>
    <w:p xmlns:wp14="http://schemas.microsoft.com/office/word/2010/wordml" w:rsidP="5BAB7160" wp14:paraId="2CC222F9" wp14:textId="3DFB9B38">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F5960FF" wp14:textId="164B124A">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SDCs play a crucial role in disseminating diverse information across various geographic levels. Following an in-depth examination of the SDCs, we have systematically organized the provided data into six broad categories to enhance accessibility and understanding. These categories include demographic, economy, housing, health, education, and diversity. It is important to note that these classifications are our own, and the SDCs may not present the data in the same manner.</w:t>
      </w:r>
    </w:p>
    <w:p xmlns:wp14="http://schemas.microsoft.com/office/word/2010/wordml" w:rsidP="5BAB7160" wp14:paraId="27996EF0" wp14:textId="4AEDE65F">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2C1797FC" wp14:textId="3E60FBAC">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Within each broad category, we have several subcategories that reflect the specific topic on which data is provided. The accompanying Table # outlines these six main categories along with their respective subcategories. For the specific category of diversity, defined in the context of population estimates and projections if available, based on race and ethnicity, there are no subcategories </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scope of our analysis, diversity is treated as a singular category without further subdivisions. Additionally, another observation from </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Table #</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reveals that several subcategories, despite </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possibly measuring</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same aspects, are labeled differently by different states. This disparity exemplifies the variation in terminology used by states when </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disseminating</w:t>
      </w:r>
      <w:r w:rsidRPr="5BAB7160" w:rsidR="5B5E1EBB">
        <w:rPr>
          <w:rStyle w:val="x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comparable data, highlighting the intricacies of state-level variations in data presentation. </w:t>
      </w:r>
    </w:p>
    <w:p xmlns:wp14="http://schemas.microsoft.com/office/word/2010/wordml" w:rsidP="5BAB7160" wp14:paraId="3BF13373" wp14:textId="3F8DC123">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4E4FF85" wp14:textId="3C6760FA">
      <w:pPr>
        <w:spacing w:after="0" w:line="259"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Table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3B34C3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road data categories and subcategories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State Data Centers</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2850"/>
        <w:gridCol w:w="6510"/>
      </w:tblGrid>
      <w:tr w:rsidR="5BAB7160" w:rsidTr="5BAB7160" w14:paraId="6848CF5A">
        <w:trPr>
          <w:trHeight w:val="300"/>
        </w:trPr>
        <w:tc>
          <w:tcPr>
            <w:tcW w:w="2850" w:type="dxa"/>
            <w:tcMar>
              <w:left w:w="105" w:type="dxa"/>
              <w:right w:w="105" w:type="dxa"/>
            </w:tcMar>
            <w:vAlign w:val="top"/>
          </w:tcPr>
          <w:p w:rsidR="5BAB7160" w:rsidP="5BAB7160" w:rsidRDefault="5BAB7160" w14:paraId="51F03CF4" w14:textId="3FAF7963">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Categories</w:t>
            </w:r>
          </w:p>
        </w:tc>
        <w:tc>
          <w:tcPr>
            <w:tcW w:w="6510" w:type="dxa"/>
            <w:tcMar>
              <w:left w:w="105" w:type="dxa"/>
              <w:right w:w="105" w:type="dxa"/>
            </w:tcMar>
            <w:vAlign w:val="top"/>
          </w:tcPr>
          <w:p w:rsidR="5BAB7160" w:rsidP="5BAB7160" w:rsidRDefault="5BAB7160" w14:paraId="671839CC" w14:textId="5E09B31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Subcategories</w:t>
            </w:r>
          </w:p>
        </w:tc>
      </w:tr>
      <w:tr w:rsidR="5BAB7160" w:rsidTr="5BAB7160" w14:paraId="09E69262">
        <w:trPr>
          <w:trHeight w:val="300"/>
        </w:trPr>
        <w:tc>
          <w:tcPr>
            <w:tcW w:w="2850" w:type="dxa"/>
            <w:tcMar>
              <w:left w:w="105" w:type="dxa"/>
              <w:right w:w="105" w:type="dxa"/>
            </w:tcMar>
            <w:vAlign w:val="top"/>
          </w:tcPr>
          <w:p w:rsidR="5BAB7160" w:rsidP="5BAB7160" w:rsidRDefault="5BAB7160" w14:paraId="3C1DD038" w14:textId="7D13926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Demographics</w:t>
            </w:r>
          </w:p>
        </w:tc>
        <w:tc>
          <w:tcPr>
            <w:tcW w:w="6510" w:type="dxa"/>
            <w:tcMar>
              <w:left w:w="105" w:type="dxa"/>
              <w:right w:w="105" w:type="dxa"/>
            </w:tcMar>
            <w:vAlign w:val="top"/>
          </w:tcPr>
          <w:p w:rsidR="5BAB7160" w:rsidP="5BAB7160" w:rsidRDefault="5BAB7160" w14:paraId="4E000BEE" w14:textId="75422160">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Estimates, Projections</w:t>
            </w:r>
          </w:p>
        </w:tc>
      </w:tr>
      <w:tr w:rsidR="5BAB7160" w:rsidTr="5BAB7160" w14:paraId="0EF801DF">
        <w:trPr>
          <w:trHeight w:val="300"/>
        </w:trPr>
        <w:tc>
          <w:tcPr>
            <w:tcW w:w="2850" w:type="dxa"/>
            <w:tcMar>
              <w:left w:w="105" w:type="dxa"/>
              <w:right w:w="105" w:type="dxa"/>
            </w:tcMar>
            <w:vAlign w:val="top"/>
          </w:tcPr>
          <w:p w:rsidR="5BAB7160" w:rsidP="5BAB7160" w:rsidRDefault="5BAB7160" w14:paraId="7F2DCB3F" w14:textId="3791A43C">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Economy</w:t>
            </w:r>
          </w:p>
        </w:tc>
        <w:tc>
          <w:tcPr>
            <w:tcW w:w="6510" w:type="dxa"/>
            <w:tcMar>
              <w:left w:w="105" w:type="dxa"/>
              <w:right w:w="105" w:type="dxa"/>
            </w:tcMar>
            <w:vAlign w:val="top"/>
          </w:tcPr>
          <w:p w:rsidR="5BAB7160" w:rsidP="5BAB7160" w:rsidRDefault="5BAB7160" w14:paraId="1F4A7DD0" w14:textId="2B95BC6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Economy, Employment, Income, Job, Labor force, Tax, Wage</w:t>
            </w:r>
          </w:p>
        </w:tc>
      </w:tr>
      <w:tr w:rsidR="5BAB7160" w:rsidTr="5BAB7160" w14:paraId="68D38FDF">
        <w:trPr>
          <w:trHeight w:val="300"/>
        </w:trPr>
        <w:tc>
          <w:tcPr>
            <w:tcW w:w="2850" w:type="dxa"/>
            <w:tcMar>
              <w:left w:w="105" w:type="dxa"/>
              <w:right w:w="105" w:type="dxa"/>
            </w:tcMar>
            <w:vAlign w:val="top"/>
          </w:tcPr>
          <w:p w:rsidR="5BAB7160" w:rsidP="5BAB7160" w:rsidRDefault="5BAB7160" w14:paraId="754EFB6E" w14:textId="6643643A">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Housing</w:t>
            </w:r>
          </w:p>
        </w:tc>
        <w:tc>
          <w:tcPr>
            <w:tcW w:w="6510" w:type="dxa"/>
            <w:tcMar>
              <w:left w:w="105" w:type="dxa"/>
              <w:right w:w="105" w:type="dxa"/>
            </w:tcMar>
            <w:vAlign w:val="top"/>
          </w:tcPr>
          <w:p w:rsidR="5BAB7160" w:rsidP="5BAB7160" w:rsidRDefault="5BAB7160" w14:paraId="7B43610D" w14:textId="7A367BE8">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Residential Mobility, Projections, Permits, Occupancy, Housing Units, Housing Prices/Rents, Housing Characteristics, Household Size, Household Type, Household Income, Foreclosures, Estimates</w:t>
            </w:r>
          </w:p>
        </w:tc>
      </w:tr>
      <w:tr w:rsidR="5BAB7160" w:rsidTr="5BAB7160" w14:paraId="291E9C9F">
        <w:trPr>
          <w:trHeight w:val="300"/>
        </w:trPr>
        <w:tc>
          <w:tcPr>
            <w:tcW w:w="2850" w:type="dxa"/>
            <w:tcMar>
              <w:left w:w="105" w:type="dxa"/>
              <w:right w:w="105" w:type="dxa"/>
            </w:tcMar>
            <w:vAlign w:val="top"/>
          </w:tcPr>
          <w:p w:rsidR="5BAB7160" w:rsidP="5BAB7160" w:rsidRDefault="5BAB7160" w14:paraId="4BB01502" w14:textId="5D6AB10E">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Health</w:t>
            </w:r>
          </w:p>
        </w:tc>
        <w:tc>
          <w:tcPr>
            <w:tcW w:w="6510" w:type="dxa"/>
            <w:tcMar>
              <w:left w:w="105" w:type="dxa"/>
              <w:right w:w="105" w:type="dxa"/>
            </w:tcMar>
            <w:vAlign w:val="top"/>
          </w:tcPr>
          <w:p w:rsidR="5BAB7160" w:rsidP="5BAB7160" w:rsidRDefault="5BAB7160" w14:paraId="10DBF2B0" w14:textId="1471236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SNAP, Physicians, Mental Health, Medicaid, Insurance, Incidence Rates, Health Estimates, Health Counts, Health Characteristics, Healthcare, Disability, Births and Deaths</w:t>
            </w:r>
          </w:p>
        </w:tc>
      </w:tr>
      <w:tr w:rsidR="5BAB7160" w:rsidTr="5BAB7160" w14:paraId="454BF509">
        <w:trPr>
          <w:trHeight w:val="300"/>
        </w:trPr>
        <w:tc>
          <w:tcPr>
            <w:tcW w:w="2850" w:type="dxa"/>
            <w:tcMar>
              <w:left w:w="105" w:type="dxa"/>
              <w:right w:w="105" w:type="dxa"/>
            </w:tcMar>
            <w:vAlign w:val="top"/>
          </w:tcPr>
          <w:p w:rsidR="5BAB7160" w:rsidP="5BAB7160" w:rsidRDefault="5BAB7160" w14:paraId="784ACC51" w14:textId="6EFB152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Education</w:t>
            </w:r>
          </w:p>
        </w:tc>
        <w:tc>
          <w:tcPr>
            <w:tcW w:w="6510" w:type="dxa"/>
            <w:tcMar>
              <w:left w:w="105" w:type="dxa"/>
              <w:right w:w="105" w:type="dxa"/>
            </w:tcMar>
            <w:vAlign w:val="top"/>
          </w:tcPr>
          <w:p w:rsidR="5BAB7160" w:rsidP="5BAB7160" w:rsidRDefault="5BAB7160" w14:paraId="5BDDE6FD" w14:textId="01224C19">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Student Poverty, Student Performance, School Enrollment, School District, School Attendance, Public School, Post Secondary, Graduation Rates, Educational Attainment, Education Services, Education Estimates, Education Counts, Education Characteristics, Adult Education</w:t>
            </w:r>
          </w:p>
        </w:tc>
      </w:tr>
    </w:tbl>
    <w:p xmlns:wp14="http://schemas.microsoft.com/office/word/2010/wordml" w:rsidP="5BAB7160" wp14:paraId="20F542B5" wp14:textId="25530647">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5BAB7160" wp14:paraId="5543AABC" wp14:textId="3F1CD4B3">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199A55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states where we found data on diversity, the total number of race and ethnicity categories usually aligned closely with the Office of Management and Budget (OMB) standards. However, certain states, such as Alabama, offered limited data, classifying populations broadly into white and non-white. In contrast, some states such as California, Iowa, Kansas, provided detailed information, including the enumeration of Native American tribes, resulting in an extensive listing.</w:t>
      </w:r>
    </w:p>
    <w:p xmlns:wp14="http://schemas.microsoft.com/office/word/2010/wordml" w:rsidP="5BAB7160" wp14:paraId="7D0E8CF0" wp14:textId="3CBAD29C">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9790B3B" wp14:textId="63F565E2">
      <w:pPr>
        <w:spacing w:after="0" w:line="259"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the majority of State Data Centers (SDCs) disseminate data through visualization, infographics, maps, reports, display tables, and download options across various categories, display tables and table downloads emerge as the most prevalent methods of data dissemination. However, some SDCs, such as Alaska, the District of Columbia, and Iowa, create diverse maps and infographics for housing, health, and education categories. This type of statistical product produced by the SDCs makes the data more useful to the public. Moreover, these products serve as valuable resources for independent researchers seeking specific state characteristics, potentially aiding in grant writing endeavors.</w:t>
      </w:r>
    </w:p>
    <w:p xmlns:wp14="http://schemas.microsoft.com/office/word/2010/wordml" w:rsidP="5BAB7160" wp14:paraId="348F816D" wp14:textId="67702E72">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03352E1" wp14:textId="5FE5EF05">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terms of data sources for the SDCs, the primary source of information is the U.S. Census Bureau, with commonly referenced statistical products and surveys such as the American Community Survey (ACS) and Decennial Census. Additionally, federal agencies such as the Bureau of Economic Analysis, the Bureau of Labor Statistics, the U.S. Department of Housing and Urban Development, the U.S. Department of Labor, Centers for Disease Control and Prevention, and National Center for Health Statistics contribute to the wealth of data. Nonfederal entities, including state and local agencies focusing on economy, education, health, housing, and labor, also serve as significant sources. </w:t>
      </w:r>
    </w:p>
    <w:p xmlns:wp14="http://schemas.microsoft.com/office/word/2010/wordml" w:rsidP="5BAB7160" wp14:paraId="2FFD743E" wp14:textId="1AEDEC32">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3887203" wp14:textId="243689C0">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encapsulate our review findings, we have developed a </w:t>
      </w:r>
      <w:r w:rsidRPr="5BAB7160" w:rsidR="5B5E1EBB">
        <w:rPr>
          <w:rFonts w:ascii="Times New Roman" w:hAnsi="Times New Roman" w:eastAsia="Times New Roman" w:cs="Times New Roman"/>
          <w:b w:val="0"/>
          <w:bCs w:val="0"/>
          <w:i w:val="0"/>
          <w:iCs w:val="0"/>
          <w:caps w:val="0"/>
          <w:smallCaps w:val="0"/>
          <w:strike w:val="0"/>
          <w:dstrike w:val="0"/>
          <w:noProof w:val="0"/>
          <w:color w:val="333333"/>
          <w:sz w:val="24"/>
          <w:szCs w:val="24"/>
          <w:u w:val="none"/>
          <w:lang w:val="en-US"/>
        </w:rPr>
        <w:t>publicly assessable</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dashboard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showcasing</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detailed information on various aspects. This includes a visual analysis of types of different geographic levels information provided across states, age of the data used, historical data availability, and results from text analyses of the mission statements of the SDCs. Certain SDCs for states such as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XXX</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redirect data inquiries related to population projections and estimates to the U.S. Census Bureau website, and such discoveries are also featured in the dashboard.</w:t>
      </w:r>
    </w:p>
    <w:p xmlns:wp14="http://schemas.microsoft.com/office/word/2010/wordml" w:rsidP="5BAB7160" wp14:paraId="4B1D0702" wp14:textId="029F5813">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7D5CFB9F" wp14:textId="6F3AC638">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Moreover, the dashboard presents our text analysis results of state constitutions and amendments, insights garnered from an email survey conducted with the 56 Federal-State Cooperative for Population Estimates (FSCPE) contacts, and our exploration of various search platforms and databases. </w:t>
      </w:r>
    </w:p>
    <w:p xmlns:wp14="http://schemas.microsoft.com/office/word/2010/wordml" w:rsidP="5BAB7160" wp14:paraId="02EBFBD2" wp14:textId="6532D184">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A7BF33D" wp14:textId="5099CFF7">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a more in-depth exploration, please refer to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[insert link or reference]</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direct access to the comprehensive dashboard.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Table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presents a breakdown of the number of states and territories reviewed in each of the six broad data categories. The</w:t>
      </w:r>
      <w:r w:rsidRPr="5BAB7160" w:rsidR="411727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complete</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list of </w:t>
      </w:r>
      <w:r w:rsidRPr="5BAB7160" w:rsidR="157EA9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names of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states and territories whose SDCs underwent review is available in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Table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Appendix. </w:t>
      </w:r>
    </w:p>
    <w:p xmlns:wp14="http://schemas.microsoft.com/office/word/2010/wordml" w:rsidP="5BAB7160" wp14:paraId="3F2EBA93" wp14:textId="48F84A4C">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1B3FD2D3" wp14:textId="7FE85928">
      <w:pPr>
        <w:widowControl w:val="0"/>
        <w:tabs>
          <w:tab w:val="num" w:leader="none" w:pos="720"/>
        </w:tabs>
        <w:spacing w:before="0" w:beforeAutospacing="off" w:after="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30CE04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Table #: Number of States and Territories Reviewed </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4410"/>
        <w:gridCol w:w="4530"/>
      </w:tblGrid>
      <w:tr w:rsidR="5BAB7160" w:rsidTr="5BAB7160" w14:paraId="09249C85">
        <w:trPr>
          <w:trHeight w:val="300"/>
        </w:trPr>
        <w:tc>
          <w:tcPr>
            <w:tcW w:w="4410" w:type="dxa"/>
            <w:tcBorders>
              <w:top w:val="single" w:sz="6"/>
              <w:left w:val="single" w:sz="6"/>
            </w:tcBorders>
            <w:tcMar>
              <w:left w:w="90" w:type="dxa"/>
              <w:right w:w="90" w:type="dxa"/>
            </w:tcMar>
            <w:vAlign w:val="top"/>
          </w:tcPr>
          <w:p w:rsidR="5BAB7160" w:rsidP="5BAB7160" w:rsidRDefault="5BAB7160" w14:paraId="7D0BCB14" w14:textId="7435196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Categories</w:t>
            </w:r>
          </w:p>
        </w:tc>
        <w:tc>
          <w:tcPr>
            <w:tcW w:w="4530" w:type="dxa"/>
            <w:tcBorders>
              <w:top w:val="single" w:sz="6"/>
              <w:right w:val="single" w:sz="6"/>
            </w:tcBorders>
            <w:tcMar>
              <w:left w:w="90" w:type="dxa"/>
              <w:right w:w="90" w:type="dxa"/>
            </w:tcMar>
            <w:vAlign w:val="top"/>
          </w:tcPr>
          <w:p w:rsidR="5BAB7160" w:rsidP="5BAB7160" w:rsidRDefault="5BAB7160" w14:paraId="4D1FA1EA" w14:textId="5AFF7D0D">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Number of States and Territories</w:t>
            </w:r>
          </w:p>
        </w:tc>
      </w:tr>
      <w:tr w:rsidR="5BAB7160" w:rsidTr="5BAB7160" w14:paraId="7634E110">
        <w:trPr>
          <w:trHeight w:val="300"/>
        </w:trPr>
        <w:tc>
          <w:tcPr>
            <w:tcW w:w="4410" w:type="dxa"/>
            <w:tcBorders>
              <w:left w:val="single" w:sz="6"/>
            </w:tcBorders>
            <w:tcMar>
              <w:left w:w="90" w:type="dxa"/>
              <w:right w:w="90" w:type="dxa"/>
            </w:tcMar>
            <w:vAlign w:val="top"/>
          </w:tcPr>
          <w:p w:rsidR="5BAB7160" w:rsidP="5BAB7160" w:rsidRDefault="5BAB7160" w14:paraId="71E98013" w14:textId="394226D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Demographics</w:t>
            </w:r>
          </w:p>
        </w:tc>
        <w:tc>
          <w:tcPr>
            <w:tcW w:w="4530" w:type="dxa"/>
            <w:tcBorders>
              <w:right w:val="single" w:sz="6"/>
            </w:tcBorders>
            <w:tcMar>
              <w:left w:w="90" w:type="dxa"/>
              <w:right w:w="90" w:type="dxa"/>
            </w:tcMar>
            <w:vAlign w:val="top"/>
          </w:tcPr>
          <w:p w:rsidR="5BAB7160" w:rsidP="5BAB7160" w:rsidRDefault="5BAB7160" w14:paraId="6B2D66BD" w14:textId="2D611933">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28</w:t>
            </w:r>
          </w:p>
        </w:tc>
      </w:tr>
      <w:tr w:rsidR="5BAB7160" w:rsidTr="5BAB7160" w14:paraId="644765BA">
        <w:trPr>
          <w:trHeight w:val="300"/>
        </w:trPr>
        <w:tc>
          <w:tcPr>
            <w:tcW w:w="4410" w:type="dxa"/>
            <w:tcBorders>
              <w:left w:val="single" w:sz="6"/>
            </w:tcBorders>
            <w:tcMar>
              <w:left w:w="90" w:type="dxa"/>
              <w:right w:w="90" w:type="dxa"/>
            </w:tcMar>
            <w:vAlign w:val="top"/>
          </w:tcPr>
          <w:p w:rsidR="5BAB7160" w:rsidP="5BAB7160" w:rsidRDefault="5BAB7160" w14:paraId="37BADA1D" w14:textId="5167954E">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Economy</w:t>
            </w:r>
          </w:p>
        </w:tc>
        <w:tc>
          <w:tcPr>
            <w:tcW w:w="4530" w:type="dxa"/>
            <w:tcBorders>
              <w:right w:val="single" w:sz="6"/>
            </w:tcBorders>
            <w:tcMar>
              <w:left w:w="90" w:type="dxa"/>
              <w:right w:w="90" w:type="dxa"/>
            </w:tcMar>
            <w:vAlign w:val="top"/>
          </w:tcPr>
          <w:p w:rsidR="5BAB7160" w:rsidP="5BAB7160" w:rsidRDefault="5BAB7160" w14:paraId="37EB239B" w14:textId="3EE27036">
            <w:pPr>
              <w:spacing w:before="0" w:beforeAutospacing="off" w:after="0" w:afterAutospacing="off" w:line="259" w:lineRule="auto"/>
              <w:ind w:left="0" w:right="0"/>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BAB7160" w:rsidTr="5BAB7160" w14:paraId="6DF631BB">
        <w:trPr>
          <w:trHeight w:val="300"/>
        </w:trPr>
        <w:tc>
          <w:tcPr>
            <w:tcW w:w="4410" w:type="dxa"/>
            <w:tcBorders>
              <w:left w:val="single" w:sz="6"/>
            </w:tcBorders>
            <w:tcMar>
              <w:left w:w="90" w:type="dxa"/>
              <w:right w:w="90" w:type="dxa"/>
            </w:tcMar>
            <w:vAlign w:val="top"/>
          </w:tcPr>
          <w:p w:rsidR="5BAB7160" w:rsidP="5BAB7160" w:rsidRDefault="5BAB7160" w14:paraId="77420C2F" w14:textId="679C3AB9">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Housing</w:t>
            </w:r>
          </w:p>
        </w:tc>
        <w:tc>
          <w:tcPr>
            <w:tcW w:w="4530" w:type="dxa"/>
            <w:tcBorders>
              <w:right w:val="single" w:sz="6"/>
            </w:tcBorders>
            <w:tcMar>
              <w:left w:w="90" w:type="dxa"/>
              <w:right w:w="90" w:type="dxa"/>
            </w:tcMar>
            <w:vAlign w:val="top"/>
          </w:tcPr>
          <w:p w:rsidR="5BAB7160" w:rsidP="5BAB7160" w:rsidRDefault="5BAB7160" w14:paraId="2E9C10D8" w14:textId="11F553BD">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olor w:val="000000" w:themeColor="text1" w:themeTint="FF" w:themeShade="FF"/>
                <w:sz w:val="24"/>
                <w:szCs w:val="24"/>
                <w:lang w:val="en-US"/>
              </w:rPr>
              <w:t>52</w:t>
            </w:r>
          </w:p>
        </w:tc>
      </w:tr>
      <w:tr w:rsidR="5BAB7160" w:rsidTr="5BAB7160" w14:paraId="3D7DAE1E">
        <w:trPr>
          <w:trHeight w:val="300"/>
        </w:trPr>
        <w:tc>
          <w:tcPr>
            <w:tcW w:w="4410" w:type="dxa"/>
            <w:tcBorders>
              <w:left w:val="single" w:sz="6"/>
            </w:tcBorders>
            <w:tcMar>
              <w:left w:w="90" w:type="dxa"/>
              <w:right w:w="90" w:type="dxa"/>
            </w:tcMar>
            <w:vAlign w:val="top"/>
          </w:tcPr>
          <w:p w:rsidR="5BAB7160" w:rsidP="5BAB7160" w:rsidRDefault="5BAB7160" w14:paraId="58FFA93A" w14:textId="2EADDA79">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Health</w:t>
            </w:r>
          </w:p>
        </w:tc>
        <w:tc>
          <w:tcPr>
            <w:tcW w:w="4530" w:type="dxa"/>
            <w:tcBorders>
              <w:right w:val="single" w:sz="6"/>
            </w:tcBorders>
            <w:tcMar>
              <w:left w:w="90" w:type="dxa"/>
              <w:right w:w="90" w:type="dxa"/>
            </w:tcMar>
            <w:vAlign w:val="top"/>
          </w:tcPr>
          <w:p w:rsidR="5BAB7160" w:rsidP="5BAB7160" w:rsidRDefault="5BAB7160" w14:paraId="4DBB4166" w14:textId="12B515D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BAB7160" w:rsidTr="5BAB7160" w14:paraId="13DFB9F4">
        <w:trPr>
          <w:trHeight w:val="300"/>
        </w:trPr>
        <w:tc>
          <w:tcPr>
            <w:tcW w:w="4410" w:type="dxa"/>
            <w:tcBorders>
              <w:left w:val="single" w:sz="6"/>
            </w:tcBorders>
            <w:tcMar>
              <w:left w:w="90" w:type="dxa"/>
              <w:right w:w="90" w:type="dxa"/>
            </w:tcMar>
            <w:vAlign w:val="top"/>
          </w:tcPr>
          <w:p w:rsidR="5BAB7160" w:rsidP="5BAB7160" w:rsidRDefault="5BAB7160" w14:paraId="50985A4F" w14:textId="2C8BAD6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Education</w:t>
            </w:r>
          </w:p>
        </w:tc>
        <w:tc>
          <w:tcPr>
            <w:tcW w:w="4530" w:type="dxa"/>
            <w:tcBorders>
              <w:right w:val="single" w:sz="6"/>
            </w:tcBorders>
            <w:tcMar>
              <w:left w:w="90" w:type="dxa"/>
              <w:right w:w="90" w:type="dxa"/>
            </w:tcMar>
            <w:vAlign w:val="top"/>
          </w:tcPr>
          <w:p w:rsidR="5BAB7160" w:rsidP="5BAB7160" w:rsidRDefault="5BAB7160" w14:paraId="62DC93E4" w14:textId="48B2C05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52</w:t>
            </w:r>
          </w:p>
        </w:tc>
      </w:tr>
      <w:tr w:rsidR="5BAB7160" w:rsidTr="5BAB7160" w14:paraId="3200E103">
        <w:trPr>
          <w:trHeight w:val="300"/>
        </w:trPr>
        <w:tc>
          <w:tcPr>
            <w:tcW w:w="4410" w:type="dxa"/>
            <w:tcBorders>
              <w:left w:val="single" w:sz="6"/>
              <w:bottom w:val="single" w:sz="6"/>
            </w:tcBorders>
            <w:tcMar>
              <w:left w:w="90" w:type="dxa"/>
              <w:right w:w="90" w:type="dxa"/>
            </w:tcMar>
            <w:vAlign w:val="top"/>
          </w:tcPr>
          <w:p w:rsidR="5BAB7160" w:rsidP="5BAB7160" w:rsidRDefault="5BAB7160" w14:paraId="3B3B85C2" w14:textId="16A029A8">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Diversity</w:t>
            </w:r>
          </w:p>
        </w:tc>
        <w:tc>
          <w:tcPr>
            <w:tcW w:w="4530" w:type="dxa"/>
            <w:tcBorders>
              <w:bottom w:val="single" w:sz="6"/>
              <w:right w:val="single" w:sz="6"/>
            </w:tcBorders>
            <w:tcMar>
              <w:left w:w="90" w:type="dxa"/>
              <w:right w:w="90" w:type="dxa"/>
            </w:tcMar>
            <w:vAlign w:val="top"/>
          </w:tcPr>
          <w:p w:rsidR="5BAB7160" w:rsidP="5BAB7160" w:rsidRDefault="5BAB7160" w14:paraId="0829C462" w14:textId="1597A876">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28</w:t>
            </w:r>
          </w:p>
        </w:tc>
      </w:tr>
    </w:tbl>
    <w:p xmlns:wp14="http://schemas.microsoft.com/office/word/2010/wordml" w:rsidP="5BAB7160" wp14:paraId="6A61E605" wp14:textId="4911BC4E">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63AA52F" wp14:textId="6F363611">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909BCCA" wp14:textId="4B72EC70">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is crucial to acknowledge that, although our review is comprehensive, it is not exhaustive, and there may be gaps or missing elements within the six broad categories for the states and territories reviewed. Some of these omissions are attributable to the absence of data in certain categories, whether in the lead and/or contributing agencies of the SDCs. Notably, we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encountered</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challenges in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locating</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for specific categories in certain states. For example, health and education data were not found in the SDCs for Louisiana, Idaho, and Delaware. Similarly, housing data proved elusive in Michigan, Minnesota, and Idaho. Surprisingly, the</w:t>
      </w:r>
      <w:r w:rsidRPr="5BAB7160" w:rsidR="0EAD0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SDCs for</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District of Columbia and Louisiana</w:t>
      </w:r>
      <w:r w:rsidRPr="5BAB7160" w:rsidR="25CEFC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lacked economy-related information.</w:t>
      </w:r>
    </w:p>
    <w:p xmlns:wp14="http://schemas.microsoft.com/office/word/2010/wordml" w:rsidP="5BAB7160" wp14:paraId="6F1DE664" wp14:textId="53A13FAE">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C88D784" wp14:textId="233C1283">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Lastly, there is ongoing review of SDCs for categories such as demographics and diversity. </w:t>
      </w:r>
      <w:r w:rsidRPr="5BAB7160" w:rsidR="5B5E1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 analysis aims to provide valuable insights, but the possibility of incomplete coverage should be taken into consideration when interpreting the findings.</w:t>
      </w:r>
    </w:p>
    <w:p xmlns:wp14="http://schemas.microsoft.com/office/word/2010/wordml" w:rsidP="5BAB7160" wp14:paraId="22DC29C6" wp14:textId="38848506">
      <w:pPr>
        <w:pStyle w:val="Normal"/>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4C25FBF6" wp14:textId="64035310">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23E53C0" wp14:textId="6DD53B4F">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3b. Custom Geographies (Treena)</w:t>
      </w:r>
    </w:p>
    <w:p xmlns:wp14="http://schemas.microsoft.com/office/word/2010/wordml" w:rsidP="5BAB7160" wp14:paraId="71418DF2" wp14:textId="4F3AAD44">
      <w:pPr>
        <w:pStyle w:val="ListParagraph"/>
        <w:widowControl w:val="0"/>
        <w:numPr>
          <w:ilvl w:val="0"/>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they using, e.g., census tracts, counties, states? Parishes in LA, Towns in CT, CTZA, Census Designated Places?</w:t>
      </w:r>
    </w:p>
    <w:p xmlns:wp14="http://schemas.microsoft.com/office/word/2010/wordml" w:rsidP="5BAB7160" wp14:paraId="2839E688" wp14:textId="3214DEBA">
      <w:pPr>
        <w:pStyle w:val="ListParagraph"/>
        <w:widowControl w:val="0"/>
        <w:numPr>
          <w:ilvl w:val="1"/>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Graphical descriptions and explanations</w:t>
      </w:r>
    </w:p>
    <w:p xmlns:wp14="http://schemas.microsoft.com/office/word/2010/wordml" w:rsidP="5BAB7160" wp14:paraId="70E60E80" wp14:textId="6A92F94B">
      <w:pPr>
        <w:pStyle w:val="ListParagraph"/>
        <w:widowControl w:val="0"/>
        <w:numPr>
          <w:ilvl w:val="1"/>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Most used geographic levels</w:t>
      </w:r>
    </w:p>
    <w:p xmlns:wp14="http://schemas.microsoft.com/office/word/2010/wordml" w:rsidP="5BAB7160" wp14:paraId="0AD59D0B" wp14:textId="094817C9">
      <w:pPr>
        <w:pStyle w:val="ListParagraph"/>
        <w:widowControl w:val="0"/>
        <w:numPr>
          <w:ilvl w:val="1"/>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Mention - Dashboard</w:t>
      </w:r>
    </w:p>
    <w:p xmlns:wp14="http://schemas.microsoft.com/office/word/2010/wordml" w:rsidP="5BAB7160" wp14:paraId="68BF9131" wp14:textId="24C1DBC6">
      <w:pPr>
        <w:pStyle w:val="ListParagraph"/>
        <w:widowControl w:val="0"/>
        <w:numPr>
          <w:ilvl w:val="0"/>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are they using these geographies?</w:t>
      </w:r>
    </w:p>
    <w:p xmlns:wp14="http://schemas.microsoft.com/office/word/2010/wordml" w:rsidP="5BAB7160" wp14:paraId="05FCF982" wp14:textId="2C85BE47">
      <w:pPr>
        <w:pStyle w:val="ListParagraph"/>
        <w:widowControl w:val="0"/>
        <w:numPr>
          <w:ilvl w:val="0"/>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would they like to use, e.g., High School pyramid boundaries, Health Districts, planning districts, etc.?</w:t>
      </w:r>
    </w:p>
    <w:p xmlns:wp14="http://schemas.microsoft.com/office/word/2010/wordml" w:rsidP="5BAB7160" wp14:paraId="749841C0" wp14:textId="48CEF2DB">
      <w:pPr>
        <w:pStyle w:val="ListParagraph"/>
        <w:widowControl w:val="0"/>
        <w:numPr>
          <w:ilvl w:val="1"/>
          <w:numId w:val="22"/>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are the states defining the planning districts/economic regions? Give an example</w:t>
      </w:r>
    </w:p>
    <w:p xmlns:wp14="http://schemas.microsoft.com/office/word/2010/wordml" w:rsidP="5BAB7160" wp14:paraId="1434028C" wp14:textId="58E66821">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Examining the geographic levels covered by SDCs adds a nuanced dimension to our review. Typically, SDCs concentrate on capturing data for relatively expansive regions. Predominantly, the most utilized geographic levels across the six broad data categories are 'state' and 'county.' This aligns with the fact that the U.S. Census Bureau disseminates most of its data at the state and county level, and the Census Bureau is the primary source of information for the SDCs.</w:t>
      </w:r>
    </w:p>
    <w:p xmlns:wp14="http://schemas.microsoft.com/office/word/2010/wordml" w:rsidP="5BAB7160" wp14:paraId="354DD37A" wp14:textId="10A3C9E0">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50EA8299" wp14:textId="554312E4">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landscape of geographic terminology becomes even more diverse, reflecting local administrative structures and traditions. Instances include state or region-specific nomenclatures like 'parishes' in Louisiana, 'towns' in Connecticut, or 'neighborhood clusters' in the District of Columbia. Notably, custom geographies emerge for administrative purposes, possibly related to development, such as 'economic regions' in Kansas and 'development districts' in Kentucky.</w:t>
      </w:r>
    </w:p>
    <w:p xmlns:wp14="http://schemas.microsoft.com/office/word/2010/wordml" w:rsidP="5BAB7160" wp14:paraId="37495477" wp14:textId="639DB5BA">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54C1AB83" wp14:textId="567B39DA">
      <w:pPr>
        <w:pStyle w:val="Normal"/>
        <w:spacing w:after="0"/>
        <w:ind w:left="0" w:firstLine="0"/>
      </w:pP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Furthermore, when delving into demographic or diversity data, states with significant American Indian or Alaska Native populations, like Alaska, </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for 'Native Village Statistical Areas' and 'Native Regional Corporations.' This underscores the importance of recognizing and accommodating region-specific terminologies and structures when interpreting data from SDCs. </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ADD for Oklahoma</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/New Mexico</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When it comes to educational data, school districts eme</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rge as</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f</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requently ut</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lized ge</w:t>
      </w:r>
      <w:r w:rsidRPr="5BAB7160" w:rsidR="5B6C4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ographic level.</w:t>
      </w:r>
    </w:p>
    <w:p xmlns:wp14="http://schemas.microsoft.com/office/word/2010/wordml" w:rsidP="5BAB7160" wp14:paraId="12F951B4" wp14:textId="25A445BB">
      <w:pPr>
        <w:spacing w:after="0"/>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5D7C030" wp14:textId="3FD50C7B">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3c. Challenges and Hurdles (Treena)</w:t>
      </w:r>
    </w:p>
    <w:p xmlns:wp14="http://schemas.microsoft.com/office/word/2010/wordml" w:rsidP="5BAB7160" wp14:paraId="7A59E60F" wp14:textId="0641C9C6">
      <w:pPr>
        <w:pStyle w:val="ListParagraph"/>
        <w:widowControl w:val="0"/>
        <w:numPr>
          <w:ilvl w:val="0"/>
          <w:numId w:val="29"/>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we know about SDC networks?</w:t>
      </w:r>
    </w:p>
    <w:p xmlns:wp14="http://schemas.microsoft.com/office/word/2010/wordml" w:rsidP="5BAB7160" wp14:paraId="75E1D7B1" wp14:textId="119EF8B7">
      <w:pPr>
        <w:pStyle w:val="ListParagraph"/>
        <w:widowControl w:val="0"/>
        <w:numPr>
          <w:ilvl w:val="0"/>
          <w:numId w:val="29"/>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Do they cite data sources? Do they provide citations to data sources? </w:t>
      </w:r>
    </w:p>
    <w:p xmlns:wp14="http://schemas.microsoft.com/office/word/2010/wordml" w:rsidP="5BAB7160" wp14:paraId="45C7C4E4" wp14:textId="3FA3F55C">
      <w:pPr>
        <w:pStyle w:val="ListParagraph"/>
        <w:widowControl w:val="0"/>
        <w:numPr>
          <w:ilvl w:val="0"/>
          <w:numId w:val="29"/>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they use DOIs?</w:t>
      </w:r>
    </w:p>
    <w:p xmlns:wp14="http://schemas.microsoft.com/office/word/2010/wordml" w:rsidP="5BAB7160" wp14:paraId="4B170D8E" wp14:textId="4058ECCE">
      <w:pPr>
        <w:pStyle w:val="ListParagraph"/>
        <w:widowControl w:val="0"/>
        <w:numPr>
          <w:ilvl w:val="0"/>
          <w:numId w:val="29"/>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can the Census Bureau help overcome challenges?</w:t>
      </w:r>
    </w:p>
    <w:p xmlns:wp14="http://schemas.microsoft.com/office/word/2010/wordml" w:rsidP="5BAB7160" wp14:paraId="2C74904F" wp14:textId="7198EA44">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E0BE543" wp14:textId="092FDC11">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lead agencies at the SDCs along with the statewide network of coordinating and affiliate agencies </w:t>
      </w:r>
      <w:r w:rsidRPr="5BAB7160" w:rsidR="346C1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collaborate</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Census Bureau to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easy access and comprehension of Census data and products at the local level. Nevertheless, substantial variations exist among states concerning the accessibility of data on the websites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leading and coordinating agencies of the SDCs. For example, states like Utah and North Carolina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exhibit</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proactive efforts in developing and updating data tools. Conversely, certain states, including South Dakota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(INSERT ADDITIONAL EXAMPLES HERE)</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present data that may be outdated.</w:t>
      </w:r>
    </w:p>
    <w:p xmlns:wp14="http://schemas.microsoft.com/office/word/2010/wordml" w:rsidP="5BAB7160" wp14:paraId="2B9D0AEB" wp14:textId="4313686D">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1AB833AF" wp14:textId="4C7A1203">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significant variability in the layout of SDCs across states posed a substantial challenge at the project's outset. Our initial strategy aimed to streamline our review process through the use of web scraping tools, which would significantly reduce time investment. As previously mentioned, our criteria for determining the suitability of a website for scraping were simplicity and organization. Simplicity, in this context, referred to a website featuring a page consolidating all data sources without additional web links. An organized website, on the other hand, would systematically categorize data and tools, with explicit listings of data sources, names, and links.</w:t>
      </w:r>
    </w:p>
    <w:p xmlns:wp14="http://schemas.microsoft.com/office/word/2010/wordml" w:rsidP="5BAB7160" wp14:paraId="7DCA3212" wp14:textId="49D93C38">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given the absence of uniform organizational structures across SDCs in different states, we found it necessary to conduct manual searches—a time-intensive process that is still ongoing to comprehensively assess the SDC landscape.</w:t>
      </w:r>
    </w:p>
    <w:p xmlns:wp14="http://schemas.microsoft.com/office/word/2010/wordml" w:rsidP="5BAB7160" wp14:paraId="7391458C" wp14:textId="5E2056BE">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42C2F7F" wp14:textId="512FD533">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surprising revelation from our review centers around the citation practices of SDCs concerning data sources. It is noteworthy that, more often than not, SDCs attribute their data to the U.S. Census Bureau without specifying the particular Census Bureau product or survey. Nearly all SDCs referenced their data sources; however, they did not include Digital Object Identifiers (DOIs).</w:t>
      </w:r>
    </w:p>
    <w:p xmlns:wp14="http://schemas.microsoft.com/office/word/2010/wordml" w:rsidP="5BAB7160" wp14:paraId="24CB8E6E" wp14:textId="7032BB12">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49EA3A3" wp14:textId="48CE882F">
      <w:pPr>
        <w:pStyle w:val="Normal"/>
        <w:spacing w:after="0"/>
        <w:ind w:left="0" w:firstLine="0"/>
      </w:pP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introduction of the citation feature within the tables on data.census.gov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positive development. This feature not only aids the SDCs but also enhances the ability of other researchers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utilizing</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Census Bureau data to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furnish</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dependable citations. A suggested recommendation involves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providing</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5BAB7160" w:rsidR="08E77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clarity on the Census Bureau citations policy webpage.</w:t>
      </w:r>
    </w:p>
    <w:p xmlns:wp14="http://schemas.microsoft.com/office/word/2010/wordml" w:rsidP="5BAB7160" wp14:paraId="5B0ACF9C" wp14:textId="09490159">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3A73FC5C" wp14:textId="1F892192">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examination of individual SDC member webpages, accessible from the member network </w:t>
      </w:r>
      <w:hyperlink r:id="R08da62dc93a044bf">
        <w:r w:rsidRPr="5BAB7160" w:rsidR="7937AE4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webpage</w:t>
        </w:r>
      </w:hyperlink>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revealed that some links are not up to date. This posed challenges during our attempts to both web scrape information and manually review the SDCs. While we encountered similar issues in a few states, we provide the example of Illinois for illustration.</w:t>
      </w:r>
    </w:p>
    <w:p xmlns:wp14="http://schemas.microsoft.com/office/word/2010/wordml" w:rsidP="5BAB7160" wp14:paraId="590612F5" wp14:textId="6E4F3E6E">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717A12F3" wp14:textId="41E69A01">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case of Illinois, the member webpage on the Census Bureau website displayed links for one lead agency and one coordinating agency. Neither of these links directed to the actual SDC website. The coordinating agency link showed an error, and the lead agency link displayed the URL as </w:t>
      </w:r>
      <w:hyperlink r:id="R895534ffad584b97">
        <w:r w:rsidRPr="5BAB7160" w:rsidR="7937AE41">
          <w:rPr>
            <w:rStyle w:val="Hyperlin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https://extension.illinois.edu/</w:t>
        </w:r>
      </w:hyperlink>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However, no SDC data could be located using this link, even with the search option on the corresponding webpage. Through independent web searches, we identified the accurate weblink as </w:t>
      </w:r>
      <w:hyperlink r:id="Rf90411208fbc4af4">
        <w:r w:rsidRPr="5BAB7160" w:rsidR="7937AE41">
          <w:rPr>
            <w:rStyle w:val="Hyperlin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https://extension.illinois.edu/ilcensus</w:t>
        </w:r>
      </w:hyperlink>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Importantly, this information was not available on the Census website, potentially leading independent researchers to assume that Illinois lacks an SDC—resulting in an inaccurate assumption. In reality, the Illinois SDC provides detailed maps on various socio-economic indicators such as poverty, median age and household income, population attributes, and race and ethnicity down to the block group level.</w:t>
      </w:r>
    </w:p>
    <w:p xmlns:wp14="http://schemas.microsoft.com/office/word/2010/wordml" w:rsidP="5BAB7160" wp14:paraId="2E018AA7" wp14:textId="5CC44D57">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5DA990EB" wp14:textId="6DF3FDFD">
      <w:pPr>
        <w:pStyle w:val="Normal"/>
        <w:spacing w:after="0"/>
        <w:ind w:left="0" w:firstLine="0"/>
      </w:pPr>
      <w:r w:rsidRPr="5BAB7160" w:rsidR="7937AE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constructive recommendation to address this challenge would be for the Census Bureau to proactively engage with SDCs, ensuring the timely update of links and information for both lead and coordinating agencies. This collaborative effort would enhance the accuracy and accessibility of SDC-related information, benefiting researchers and users seeking reliable data.</w:t>
      </w:r>
    </w:p>
    <w:p xmlns:wp14="http://schemas.microsoft.com/office/word/2010/wordml" w:rsidP="5BAB7160" wp14:paraId="51B08B2D" wp14:textId="6AE7B915">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3DAACDC5" wp14:textId="7E1E6B37">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3d. Early adopters (Treena)</w:t>
      </w:r>
    </w:p>
    <w:p xmlns:wp14="http://schemas.microsoft.com/office/word/2010/wordml" w:rsidP="5BAB7160" wp14:paraId="2353DADD" wp14:textId="50EFF3C3">
      <w:pPr>
        <w:pStyle w:val="ListParagraph"/>
        <w:widowControl w:val="0"/>
        <w:numPr>
          <w:ilvl w:val="0"/>
          <w:numId w:val="33"/>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SDCs are forward looking? (CA, CO, NY, others) </w:t>
      </w:r>
    </w:p>
    <w:p xmlns:wp14="http://schemas.microsoft.com/office/word/2010/wordml" w:rsidP="5BAB7160" wp14:paraId="4D8927C9" wp14:textId="49D61177">
      <w:pPr>
        <w:pStyle w:val="ListParagraph"/>
        <w:widowControl w:val="0"/>
        <w:numPr>
          <w:ilvl w:val="1"/>
          <w:numId w:val="33"/>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Clearly define forward looking </w:t>
      </w:r>
    </w:p>
    <w:p xmlns:wp14="http://schemas.microsoft.com/office/word/2010/wordml" w:rsidP="5BAB7160" wp14:paraId="77310E57" wp14:textId="44632921">
      <w:pPr>
        <w:pStyle w:val="ListParagraph"/>
        <w:widowControl w:val="0"/>
        <w:numPr>
          <w:ilvl w:val="1"/>
          <w:numId w:val="33"/>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Define early adopter. Look at the mission statement to see what the particular SDC stands for.</w:t>
      </w:r>
    </w:p>
    <w:p xmlns:wp14="http://schemas.microsoft.com/office/word/2010/wordml" w:rsidP="5BAB7160" wp14:paraId="5C79CFE1" wp14:textId="587B12F8">
      <w:pPr>
        <w:pStyle w:val="ListParagraph"/>
        <w:widowControl w:val="0"/>
        <w:numPr>
          <w:ilvl w:val="0"/>
          <w:numId w:val="33"/>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are the characteristics of forward-looking SDCs and the early adopter individuals in the SDCs?</w:t>
      </w:r>
    </w:p>
    <w:p xmlns:wp14="http://schemas.microsoft.com/office/word/2010/wordml" w:rsidP="5BAB7160" wp14:paraId="48378336" wp14:textId="2A051ABA">
      <w:pPr>
        <w:pStyle w:val="ListParagraph"/>
        <w:widowControl w:val="0"/>
        <w:numPr>
          <w:ilvl w:val="1"/>
          <w:numId w:val="33"/>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Reconsider the states to use as an example: CA, CO, NY</w:t>
      </w:r>
    </w:p>
    <w:p xmlns:wp14="http://schemas.microsoft.com/office/word/2010/wordml" w:rsidP="5BAB7160" wp14:paraId="4E46E55D" wp14:textId="5C2F09CF">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5B94F450" wp14:textId="2BCA4524">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Considering the challenges we have outlined, it is valuable to examine some State Data Centers (SDCs) that demonstrate a forward-looking approach.</w:t>
      </w:r>
    </w:p>
    <w:p xmlns:wp14="http://schemas.microsoft.com/office/word/2010/wordml" w:rsidP="5BAB7160" wp14:paraId="2AFD0C60" wp14:textId="776E1B1B">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A823993" wp14:textId="6E088E7B">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Will fill this out. </w:t>
      </w: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Waiting</w:t>
      </w:r>
      <w:r w:rsidRPr="5BAB7160" w:rsidR="35C27FBC">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 for some comments</w:t>
      </w: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 </w:t>
      </w: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from a </w:t>
      </w: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student</w:t>
      </w:r>
      <w:r w:rsidRPr="5BAB7160" w:rsidR="145B1913">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 </w:t>
      </w:r>
      <w:r w:rsidRPr="5BAB7160" w:rsidR="35D7E934">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collaborator</w:t>
      </w:r>
      <w:r w:rsidRPr="5BAB7160" w:rsidR="56C440D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w:t>
      </w:r>
    </w:p>
    <w:p xmlns:wp14="http://schemas.microsoft.com/office/word/2010/wordml" w:rsidP="5BAB7160" wp14:paraId="0C5A46AA" wp14:textId="1D1AEE8D">
      <w:pPr>
        <w:pStyle w:val="Normal"/>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655EC68E" wp14:textId="72568B75">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Ideas for Census Bureau to enhance SDC centers (Treena)</w:t>
      </w:r>
    </w:p>
    <w:p xmlns:wp14="http://schemas.microsoft.com/office/word/2010/wordml" w:rsidP="5BAB7160" wp14:paraId="7BB78300" wp14:textId="29E7894B">
      <w:pPr>
        <w:pStyle w:val="ListParagraph"/>
        <w:widowControl w:val="0"/>
        <w:numPr>
          <w:ilvl w:val="0"/>
          <w:numId w:val="17"/>
        </w:numPr>
        <w:tabs>
          <w:tab w:val="num" w:leader="none" w:pos="720"/>
        </w:tabs>
        <w:spacing w:after="0"/>
        <w:rPr>
          <w:rFonts w:ascii="Times New Roman" w:hAnsi="Times New Roman" w:eastAsia="Times New Roman" w:cs="Times New Roman"/>
          <w:b w:val="0"/>
          <w:bCs w:val="0"/>
          <w:i w:val="0"/>
          <w:iCs w:val="0"/>
          <w:caps w:val="0"/>
          <w:smallCaps w:val="0"/>
          <w:noProof w:val="0"/>
          <w:color w:val="FF0000"/>
          <w:sz w:val="24"/>
          <w:szCs w:val="24"/>
          <w:lang w:val="en-US"/>
        </w:rPr>
      </w:pPr>
      <w:commentRangeStart w:id="651733197"/>
      <w:r w:rsidRPr="5BAB7160" w:rsidR="6D136CCB">
        <w:rPr>
          <w:rFonts w:ascii="Times New Roman" w:hAnsi="Times New Roman" w:eastAsia="Times New Roman" w:cs="Times New Roman"/>
          <w:b w:val="0"/>
          <w:bCs w:val="0"/>
          <w:i w:val="0"/>
          <w:iCs w:val="0"/>
          <w:caps w:val="0"/>
          <w:smallCaps w:val="0"/>
          <w:noProof w:val="0"/>
          <w:color w:val="FF0000"/>
          <w:sz w:val="24"/>
          <w:szCs w:val="24"/>
          <w:lang w:val="en-US"/>
        </w:rPr>
        <w:t xml:space="preserve">What are statistical products that might help SDCs, e.g., a tool to </w:t>
      </w:r>
      <w:r w:rsidRPr="5BAB7160" w:rsidR="6D136CCB">
        <w:rPr>
          <w:rFonts w:ascii="Times New Roman" w:hAnsi="Times New Roman" w:eastAsia="Times New Roman" w:cs="Times New Roman"/>
          <w:b w:val="0"/>
          <w:bCs w:val="0"/>
          <w:i w:val="0"/>
          <w:iCs w:val="0"/>
          <w:caps w:val="0"/>
          <w:smallCaps w:val="0"/>
          <w:noProof w:val="0"/>
          <w:color w:val="FF0000"/>
          <w:sz w:val="24"/>
          <w:szCs w:val="24"/>
          <w:lang w:val="en-US"/>
        </w:rPr>
        <w:t>provide</w:t>
      </w:r>
      <w:r w:rsidRPr="5BAB7160" w:rsidR="6D136CCB">
        <w:rPr>
          <w:rFonts w:ascii="Times New Roman" w:hAnsi="Times New Roman" w:eastAsia="Times New Roman" w:cs="Times New Roman"/>
          <w:b w:val="0"/>
          <w:bCs w:val="0"/>
          <w:i w:val="0"/>
          <w:iCs w:val="0"/>
          <w:caps w:val="0"/>
          <w:smallCaps w:val="0"/>
          <w:noProof w:val="0"/>
          <w:color w:val="FF0000"/>
          <w:sz w:val="24"/>
          <w:szCs w:val="24"/>
          <w:lang w:val="en-US"/>
        </w:rPr>
        <w:t xml:space="preserve"> characteristics of an area as input to writing a grant? </w:t>
      </w:r>
    </w:p>
    <w:p xmlns:wp14="http://schemas.microsoft.com/office/word/2010/wordml" w:rsidP="5BAB7160" wp14:paraId="487DED73" wp14:textId="6BCFF7A2">
      <w:pPr>
        <w:pStyle w:val="ListParagraph"/>
        <w:widowControl w:val="0"/>
        <w:numPr>
          <w:ilvl w:val="0"/>
          <w:numId w:val="17"/>
        </w:numPr>
        <w:tabs>
          <w:tab w:val="num" w:leader="none" w:pos="720"/>
        </w:tabs>
        <w:spacing w:after="0"/>
        <w:rPr>
          <w:rFonts w:ascii="Times New Roman" w:hAnsi="Times New Roman" w:eastAsia="Times New Roman" w:cs="Times New Roman"/>
          <w:b w:val="0"/>
          <w:bCs w:val="0"/>
          <w:i w:val="0"/>
          <w:iCs w:val="0"/>
          <w:caps w:val="0"/>
          <w:smallCaps w:val="0"/>
          <w:noProof w:val="0"/>
          <w:color w:val="FF0000"/>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FF0000"/>
          <w:sz w:val="24"/>
          <w:szCs w:val="24"/>
          <w:lang w:val="en-US"/>
        </w:rPr>
        <w:t>What characteristics do grant writers ask for, e.g., demographics, economics, other? i.e.,</w:t>
      </w:r>
      <w:commentRangeEnd w:id="651733197"/>
      <w:r>
        <w:rPr>
          <w:rStyle w:val="CommentReference"/>
        </w:rPr>
        <w:commentReference w:id="651733197"/>
      </w:r>
    </w:p>
    <w:p xmlns:wp14="http://schemas.microsoft.com/office/word/2010/wordml" w:rsidP="5BAB7160" wp14:paraId="484871CF" wp14:textId="17D5E6CC">
      <w:pPr>
        <w:spacing w:after="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7EA0521E" wp14:textId="6F1E027C">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enhance the efficacy of State Data Centers (SDCs), it is crucial to streamline the location of information on the Census website. Updating webpage links regularly for lead and coordinating agencies of SDCs, as previously suggested, would be a positive step.</w:t>
      </w:r>
    </w:p>
    <w:p xmlns:wp14="http://schemas.microsoft.com/office/word/2010/wordml" w:rsidP="5BAB7160" wp14:paraId="43A70A35" wp14:textId="2CB4683F">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3300BF9F" wp14:textId="4F9DFE39">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recommendation involves fostering a concerted effort to establish consistent data visualization and display standards for all SDCs. While recognizing the challenges posed by state variations in resources, such as manpower and funds, and differences in the nature of lead and coordinating agencies (whether situated within state agencies or universities), achieving some level of consistency can facilitate user navigation. This becomes particularly pertinent in ensuring that users do not expend excessive time and effort in comprehending the structure of individual SDCs, thereby contributing to a reduction in data access disparities across states.</w:t>
      </w:r>
    </w:p>
    <w:p xmlns:wp14="http://schemas.microsoft.com/office/word/2010/wordml" w:rsidP="5BAB7160" wp14:paraId="518AA167" wp14:textId="3FD3F625">
      <w:pPr>
        <w:widowControl w:val="0"/>
        <w:tabs>
          <w:tab w:val="num" w:leader="none" w:pos="720"/>
        </w:tabs>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68133837" wp14:textId="4F11B098">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Census Bureau to gain a comprehensive understanding of state data needs and ensure data equity across all states, an additional recommendation is to conduct an in-depth survey of SDCs. SDCs, being closely aligned with the specific requirements of their respective states, can provide valuable insights into the nuanced data needs, making them ideal respondents for such a survey.</w:t>
      </w:r>
    </w:p>
    <w:p xmlns:wp14="http://schemas.microsoft.com/office/word/2010/wordml" w:rsidP="5BAB7160" wp14:paraId="6525A658" wp14:textId="7FD56D27">
      <w:pPr>
        <w:spacing w:after="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D0F2512" wp14:textId="17ABCCCF">
      <w:pPr>
        <w:pStyle w:val="Normal"/>
        <w:spacing w:after="0"/>
        <w:ind w:firstLine="0"/>
      </w:pPr>
      <w:r w:rsidRPr="5BAB7160" w:rsidR="44E78B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2020 Census has revealed an increased level of racial and ethnic diversity within the U.S. population compared to the previous decade (refer to Census Reference). In light of this, we recommend that the Census Bureau takes proactive measures to prompt State Data Centers (SDCs) to enhance the accessibility and widespread reporting of diversity information concerning statewide race and ethnicity distribution. Recognizing the existing challenges in finding such data easily, the Bureau should also advocate for adherence to the Office of Management and Budget (OMB) standards related to race and ethnicity categories in data reporting by its SDC partners.</w:t>
      </w:r>
    </w:p>
    <w:p xmlns:wp14="http://schemas.microsoft.com/office/word/2010/wordml" w:rsidP="5BAB7160" wp14:paraId="62A7890C" wp14:textId="6130E96E">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B857C97" wp14:textId="06B75DD5">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5. Conclusions </w:t>
      </w:r>
    </w:p>
    <w:p xmlns:wp14="http://schemas.microsoft.com/office/word/2010/wordml" w:rsidP="5BAB7160" wp14:paraId="3A440569" wp14:textId="7F44DE2F">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2A35BDDB" wp14:textId="56E28449">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 xml:space="preserve">Will fill this out once the other sections are </w:t>
      </w: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finalize</w:t>
      </w: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d</w:t>
      </w: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w:t>
      </w: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BAB7160" wp14:paraId="7EE85775" wp14:textId="232501FE">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p>
    <w:p xmlns:wp14="http://schemas.microsoft.com/office/word/2010/wordml" w:rsidP="5BAB7160" wp14:paraId="2AA8999C" wp14:textId="76F43372">
      <w:pPr>
        <w:pStyle w:val="Normal"/>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r w:rsidRPr="5BAB7160" w:rsidR="483253DF">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If anyone has any thoughts on how to conclude, please add them</w:t>
      </w:r>
    </w:p>
    <w:p xmlns:wp14="http://schemas.microsoft.com/office/word/2010/wordml" w:rsidP="5BAB7160" wp14:paraId="6D50E740" wp14:textId="71838CE0">
      <w:pPr>
        <w:spacing w:after="0"/>
        <w:ind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5BAB7160" wp14:paraId="75FED2FB" wp14:textId="74CA7E92">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Appendix</w:t>
      </w:r>
    </w:p>
    <w:p xmlns:wp14="http://schemas.microsoft.com/office/word/2010/wordml" w:rsidP="5BAB7160" wp14:paraId="2E950C50" wp14:textId="18662F7B">
      <w:pPr>
        <w:pStyle w:val="ListParagraph"/>
        <w:widowControl w:val="0"/>
        <w:numPr>
          <w:ilvl w:val="0"/>
          <w:numId w:val="40"/>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Description of SDC Inventory</w:t>
      </w:r>
    </w:p>
    <w:p xmlns:wp14="http://schemas.microsoft.com/office/word/2010/wordml" w:rsidP="5BAB7160" wp14:paraId="784191D2" wp14:textId="4726D19D">
      <w:pPr>
        <w:pStyle w:val="ListParagraph"/>
        <w:widowControl w:val="0"/>
        <w:numPr>
          <w:ilvl w:val="0"/>
          <w:numId w:val="40"/>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Inventory of SDCs</w:t>
      </w:r>
    </w:p>
    <w:p xmlns:wp14="http://schemas.microsoft.com/office/word/2010/wordml" w:rsidP="5BAB7160" wp14:paraId="686BB2B3" wp14:textId="2EA2DB2A">
      <w:pPr>
        <w:pStyle w:val="ListParagraph"/>
        <w:widowControl w:val="0"/>
        <w:numPr>
          <w:ilvl w:val="0"/>
          <w:numId w:val="40"/>
        </w:numPr>
        <w:tabs>
          <w:tab w:val="num" w:leader="none" w:pos="720"/>
        </w:tabs>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6D136C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of SDCs and appropriate weblinks</w:t>
      </w:r>
    </w:p>
    <w:p xmlns:wp14="http://schemas.microsoft.com/office/word/2010/wordml" w:rsidP="5BAB7160" wp14:paraId="7FCDDCB5" wp14:textId="20FB8825">
      <w:pPr>
        <w:spacing w:after="0"/>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BAB7160" wp14:paraId="0A83F1DE" wp14:textId="3882D6A6">
      <w:pPr>
        <w:widowControl w:val="0"/>
        <w:tabs>
          <w:tab w:val="num" w:leader="none" w:pos="720"/>
        </w:tabs>
        <w:spacing w:before="0" w:beforeAutospacing="off" w:after="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5045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Table #: List of States and Territories Reviewed </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1774"/>
        <w:gridCol w:w="1341"/>
        <w:gridCol w:w="3741"/>
        <w:gridCol w:w="2504"/>
      </w:tblGrid>
      <w:tr w:rsidR="5BAB7160" w:rsidTr="5BAB7160" w14:paraId="7626DBC0">
        <w:trPr>
          <w:trHeight w:val="300"/>
        </w:trPr>
        <w:tc>
          <w:tcPr>
            <w:tcW w:w="1774" w:type="dxa"/>
            <w:tcMar>
              <w:left w:w="105" w:type="dxa"/>
              <w:right w:w="105" w:type="dxa"/>
            </w:tcMar>
            <w:vAlign w:val="top"/>
          </w:tcPr>
          <w:p w:rsidR="5BAB7160" w:rsidP="5BAB7160" w:rsidRDefault="5BAB7160" w14:paraId="36C2D804" w14:textId="7AD58A5A">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Categories</w:t>
            </w:r>
          </w:p>
        </w:tc>
        <w:tc>
          <w:tcPr>
            <w:tcW w:w="1341" w:type="dxa"/>
            <w:tcMar>
              <w:left w:w="105" w:type="dxa"/>
              <w:right w:w="105" w:type="dxa"/>
            </w:tcMar>
            <w:vAlign w:val="top"/>
          </w:tcPr>
          <w:p w:rsidR="5BAB7160" w:rsidP="5BAB7160" w:rsidRDefault="5BAB7160" w14:paraId="3256DCB6" w14:textId="5CB8089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Number of States and Territories</w:t>
            </w:r>
          </w:p>
        </w:tc>
        <w:tc>
          <w:tcPr>
            <w:tcW w:w="3741" w:type="dxa"/>
            <w:tcMar>
              <w:left w:w="105" w:type="dxa"/>
              <w:right w:w="105" w:type="dxa"/>
            </w:tcMar>
            <w:vAlign w:val="top"/>
          </w:tcPr>
          <w:p w:rsidR="5BAB7160" w:rsidP="5BAB7160" w:rsidRDefault="5BAB7160" w14:paraId="08030646" w14:textId="3EAFF7FE">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State Name Abbreviation</w:t>
            </w:r>
          </w:p>
        </w:tc>
        <w:tc>
          <w:tcPr>
            <w:tcW w:w="2504" w:type="dxa"/>
            <w:tcMar>
              <w:left w:w="105" w:type="dxa"/>
              <w:right w:w="105" w:type="dxa"/>
            </w:tcMar>
            <w:vAlign w:val="top"/>
          </w:tcPr>
          <w:p w:rsidR="5BAB7160" w:rsidP="5BAB7160" w:rsidRDefault="5BAB7160" w14:paraId="55F7321F" w14:textId="0BA52BA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Territory Name Abbreviation</w:t>
            </w:r>
          </w:p>
        </w:tc>
      </w:tr>
      <w:tr w:rsidR="5BAB7160" w:rsidTr="5BAB7160" w14:paraId="4DCC2007">
        <w:trPr>
          <w:trHeight w:val="300"/>
        </w:trPr>
        <w:tc>
          <w:tcPr>
            <w:tcW w:w="1774" w:type="dxa"/>
            <w:tcMar>
              <w:left w:w="105" w:type="dxa"/>
              <w:right w:w="105" w:type="dxa"/>
            </w:tcMar>
            <w:vAlign w:val="top"/>
          </w:tcPr>
          <w:p w:rsidR="5BAB7160" w:rsidP="5BAB7160" w:rsidRDefault="5BAB7160" w14:paraId="0F2E00B0" w14:textId="3D9FCF6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Demographics</w:t>
            </w:r>
          </w:p>
        </w:tc>
        <w:tc>
          <w:tcPr>
            <w:tcW w:w="1341" w:type="dxa"/>
            <w:tcMar>
              <w:left w:w="105" w:type="dxa"/>
              <w:right w:w="105" w:type="dxa"/>
            </w:tcMar>
            <w:vAlign w:val="top"/>
          </w:tcPr>
          <w:p w:rsidR="5BAB7160" w:rsidP="5BAB7160" w:rsidRDefault="5BAB7160" w14:paraId="221E508A" w14:textId="74F1D3F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28</w:t>
            </w:r>
          </w:p>
        </w:tc>
        <w:tc>
          <w:tcPr>
            <w:tcW w:w="3741" w:type="dxa"/>
            <w:tcMar>
              <w:left w:w="105" w:type="dxa"/>
              <w:right w:w="105" w:type="dxa"/>
            </w:tcMar>
            <w:vAlign w:val="top"/>
          </w:tcPr>
          <w:p w:rsidR="5BAB7160" w:rsidP="5BAB7160" w:rsidRDefault="5BAB7160" w14:paraId="77481630" w14:textId="53CF0EB1">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 AL, AZ, AR, CA, CO, CT, DE, FL, GA, HI, ID, IL, IN, IA, KS, KY, LA, ME, MD, MA, MI, MN, MS, MO</w:t>
            </w:r>
          </w:p>
        </w:tc>
        <w:tc>
          <w:tcPr>
            <w:tcW w:w="2504" w:type="dxa"/>
            <w:tcMar>
              <w:left w:w="105" w:type="dxa"/>
              <w:right w:w="105" w:type="dxa"/>
            </w:tcMar>
            <w:vAlign w:val="top"/>
          </w:tcPr>
          <w:p w:rsidR="5BAB7160" w:rsidP="5BAB7160" w:rsidRDefault="5BAB7160" w14:paraId="0469878A" w14:textId="1C08429A">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tc>
      </w:tr>
      <w:tr w:rsidR="5BAB7160" w:rsidTr="5BAB7160" w14:paraId="2DDD672D">
        <w:trPr>
          <w:trHeight w:val="300"/>
        </w:trPr>
        <w:tc>
          <w:tcPr>
            <w:tcW w:w="1774" w:type="dxa"/>
            <w:tcMar>
              <w:left w:w="105" w:type="dxa"/>
              <w:right w:w="105" w:type="dxa"/>
            </w:tcMar>
            <w:vAlign w:val="top"/>
          </w:tcPr>
          <w:p w:rsidR="5BAB7160" w:rsidP="5BAB7160" w:rsidRDefault="5BAB7160" w14:paraId="03BC4A07" w14:textId="1594B923">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Economy</w:t>
            </w:r>
          </w:p>
        </w:tc>
        <w:tc>
          <w:tcPr>
            <w:tcW w:w="1341" w:type="dxa"/>
            <w:tcMar>
              <w:left w:w="105" w:type="dxa"/>
              <w:right w:w="105" w:type="dxa"/>
            </w:tcMar>
            <w:vAlign w:val="top"/>
          </w:tcPr>
          <w:p w:rsidR="5BAB7160" w:rsidP="5BAB7160" w:rsidRDefault="5BAB7160" w14:paraId="6F8501F6" w14:textId="22E6A04F">
            <w:pPr>
              <w:spacing w:before="0" w:beforeAutospacing="off" w:after="0" w:afterAutospacing="off" w:line="259" w:lineRule="auto"/>
              <w:ind w:left="0" w:right="0"/>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c>
          <w:tcPr>
            <w:tcW w:w="3741" w:type="dxa"/>
            <w:tcMar>
              <w:left w:w="105" w:type="dxa"/>
              <w:right w:w="105" w:type="dxa"/>
            </w:tcMar>
            <w:vAlign w:val="top"/>
          </w:tcPr>
          <w:p w:rsidR="5BAB7160" w:rsidP="5BAB7160" w:rsidRDefault="5BAB7160" w14:paraId="76E9FEEF" w14:textId="1D1CEFAB">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AK, AL, AZ, AR, CA, CO, CT, DE, FL, GA, HI, ID, IL, IN, IA, KS, KY, LA, ME, MD, MA, MI, MN, MS, MO, MT, NE, NV, NH, NJ, NM, NY, NC, ND, OH, OK, OR, PA, RI, SC, SD, TN, TX, UT, VT, VA, WA, WV, WI, WY </w:t>
            </w:r>
          </w:p>
        </w:tc>
        <w:tc>
          <w:tcPr>
            <w:tcW w:w="2504" w:type="dxa"/>
            <w:tcMar>
              <w:left w:w="105" w:type="dxa"/>
              <w:right w:w="105" w:type="dxa"/>
            </w:tcMar>
            <w:vAlign w:val="top"/>
          </w:tcPr>
          <w:p w:rsidR="5BAB7160" w:rsidP="5BAB7160" w:rsidRDefault="5BAB7160" w14:paraId="1783D63F" w14:textId="7092102A">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p w:rsidR="5BAB7160" w:rsidP="5BAB7160" w:rsidRDefault="5BAB7160" w14:paraId="7FF6D217" w14:textId="504FF3A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p>
        </w:tc>
      </w:tr>
      <w:tr w:rsidR="5BAB7160" w:rsidTr="5BAB7160" w14:paraId="380D5AB0">
        <w:trPr>
          <w:trHeight w:val="300"/>
        </w:trPr>
        <w:tc>
          <w:tcPr>
            <w:tcW w:w="1774" w:type="dxa"/>
            <w:tcMar>
              <w:left w:w="105" w:type="dxa"/>
              <w:right w:w="105" w:type="dxa"/>
            </w:tcMar>
            <w:vAlign w:val="top"/>
          </w:tcPr>
          <w:p w:rsidR="5BAB7160" w:rsidP="5BAB7160" w:rsidRDefault="5BAB7160" w14:paraId="7BE99F04" w14:textId="3AB21F4B">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Housing</w:t>
            </w:r>
          </w:p>
        </w:tc>
        <w:tc>
          <w:tcPr>
            <w:tcW w:w="1341" w:type="dxa"/>
            <w:tcMar>
              <w:left w:w="105" w:type="dxa"/>
              <w:right w:w="105" w:type="dxa"/>
            </w:tcMar>
            <w:vAlign w:val="top"/>
          </w:tcPr>
          <w:p w:rsidR="5BAB7160" w:rsidP="5BAB7160" w:rsidRDefault="5BAB7160" w14:paraId="6A9876F4" w14:textId="66A9704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p>
        </w:tc>
        <w:tc>
          <w:tcPr>
            <w:tcW w:w="3741" w:type="dxa"/>
            <w:tcMar>
              <w:left w:w="105" w:type="dxa"/>
              <w:right w:w="105" w:type="dxa"/>
            </w:tcMar>
            <w:vAlign w:val="top"/>
          </w:tcPr>
          <w:p w:rsidR="5BAB7160" w:rsidP="5BAB7160" w:rsidRDefault="5BAB7160" w14:paraId="030FEB8F" w14:textId="21E25BB1">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 AL, AZ, AR, CA, CO, CT, DE, FL, GA, HI, ID, IL, IN, IA, KS, KY, LA, ME, MD, MA, MI, MN, MS, MO, MT, NE, NV, NH, NJ, NM, NY, NC, ND, OH, OK, OR, PA, RI, SC, SD, TN, TX, UT, VT, VA, WA, WV, WI, WY</w:t>
            </w:r>
          </w:p>
        </w:tc>
        <w:tc>
          <w:tcPr>
            <w:tcW w:w="2504" w:type="dxa"/>
            <w:tcMar>
              <w:left w:w="105" w:type="dxa"/>
              <w:right w:w="105" w:type="dxa"/>
            </w:tcMar>
            <w:vAlign w:val="top"/>
          </w:tcPr>
          <w:p w:rsidR="5BAB7160" w:rsidP="5BAB7160" w:rsidRDefault="5BAB7160" w14:paraId="20771C6E" w14:textId="61FD95A4">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tc>
      </w:tr>
      <w:tr w:rsidR="5BAB7160" w:rsidTr="5BAB7160" w14:paraId="3F03CE56">
        <w:trPr>
          <w:trHeight w:val="300"/>
        </w:trPr>
        <w:tc>
          <w:tcPr>
            <w:tcW w:w="1774" w:type="dxa"/>
            <w:tcMar>
              <w:left w:w="105" w:type="dxa"/>
              <w:right w:w="105" w:type="dxa"/>
            </w:tcMar>
            <w:vAlign w:val="top"/>
          </w:tcPr>
          <w:p w:rsidR="5BAB7160" w:rsidP="5BAB7160" w:rsidRDefault="5BAB7160" w14:paraId="39DF005B" w14:textId="1C883547">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Health</w:t>
            </w:r>
          </w:p>
        </w:tc>
        <w:tc>
          <w:tcPr>
            <w:tcW w:w="1341" w:type="dxa"/>
            <w:tcMar>
              <w:left w:w="105" w:type="dxa"/>
              <w:right w:w="105" w:type="dxa"/>
            </w:tcMar>
            <w:vAlign w:val="top"/>
          </w:tcPr>
          <w:p w:rsidR="5BAB7160" w:rsidP="5BAB7160" w:rsidRDefault="5BAB7160" w14:paraId="535A852E" w14:textId="59D1627A">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c>
          <w:tcPr>
            <w:tcW w:w="3741" w:type="dxa"/>
            <w:tcMar>
              <w:left w:w="105" w:type="dxa"/>
              <w:right w:w="105" w:type="dxa"/>
            </w:tcMar>
            <w:vAlign w:val="top"/>
          </w:tcPr>
          <w:p w:rsidR="5BAB7160" w:rsidP="5BAB7160" w:rsidRDefault="5BAB7160" w14:paraId="6F40CB4F" w14:textId="72D364A0">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 AL, AZ, AR, CA, CO, CT, DE, FL, GA, HI, ID, IL, IN, IA, KS, KY, LA, ME, MD, MA, MI, MN, MS, MO, MT, NE, NV, NH, NJ, NM, NY, NC, ND, OH, OK, OR, PA, RI, SC, SD, TN, TX, UT, VT, VA, WA, WV, WI, WY</w:t>
            </w:r>
          </w:p>
        </w:tc>
        <w:tc>
          <w:tcPr>
            <w:tcW w:w="2504" w:type="dxa"/>
            <w:tcMar>
              <w:left w:w="105" w:type="dxa"/>
              <w:right w:w="105" w:type="dxa"/>
            </w:tcMar>
            <w:vAlign w:val="top"/>
          </w:tcPr>
          <w:p w:rsidR="5BAB7160" w:rsidP="5BAB7160" w:rsidRDefault="5BAB7160" w14:paraId="76243DB6" w14:textId="40BF5A2E">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p w:rsidR="5BAB7160" w:rsidP="5BAB7160" w:rsidRDefault="5BAB7160" w14:paraId="1DCD36A2" w14:textId="79B30310">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p>
        </w:tc>
      </w:tr>
      <w:tr w:rsidR="5BAB7160" w:rsidTr="5BAB7160" w14:paraId="2D12E154">
        <w:trPr>
          <w:trHeight w:val="300"/>
        </w:trPr>
        <w:tc>
          <w:tcPr>
            <w:tcW w:w="1774" w:type="dxa"/>
            <w:tcMar>
              <w:left w:w="105" w:type="dxa"/>
              <w:right w:w="105" w:type="dxa"/>
            </w:tcMar>
            <w:vAlign w:val="top"/>
          </w:tcPr>
          <w:p w:rsidR="5BAB7160" w:rsidP="5BAB7160" w:rsidRDefault="5BAB7160" w14:paraId="23EEE172" w14:textId="66E301D9">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Education</w:t>
            </w:r>
          </w:p>
        </w:tc>
        <w:tc>
          <w:tcPr>
            <w:tcW w:w="1341" w:type="dxa"/>
            <w:tcMar>
              <w:left w:w="105" w:type="dxa"/>
              <w:right w:w="105" w:type="dxa"/>
            </w:tcMar>
            <w:vAlign w:val="top"/>
          </w:tcPr>
          <w:p w:rsidR="5BAB7160" w:rsidP="5BAB7160" w:rsidRDefault="5BAB7160" w14:paraId="29B0F2DB" w14:textId="7DC55154">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52</w:t>
            </w:r>
          </w:p>
        </w:tc>
        <w:tc>
          <w:tcPr>
            <w:tcW w:w="3741" w:type="dxa"/>
            <w:tcMar>
              <w:left w:w="105" w:type="dxa"/>
              <w:right w:w="105" w:type="dxa"/>
            </w:tcMar>
            <w:vAlign w:val="top"/>
          </w:tcPr>
          <w:p w:rsidR="5BAB7160" w:rsidP="5BAB7160" w:rsidRDefault="5BAB7160" w14:paraId="06BBAD08" w14:textId="0382E77A">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 AL, AZ, AR, CA, CO, CT, DE, FL, GA, HI, ID, IL, IN, IA, KS, KY, LA, ME, MD, MA, MI, MN, MS, MO, MT, NE, NV, NH, NJ, NM, NY, NC, ND, OH, OK, OR, PA, RI, SC, SD, TN, TX, UT, VT, VA, WA, WV, WI, WY</w:t>
            </w:r>
          </w:p>
        </w:tc>
        <w:tc>
          <w:tcPr>
            <w:tcW w:w="2504" w:type="dxa"/>
            <w:tcMar>
              <w:left w:w="105" w:type="dxa"/>
              <w:right w:w="105" w:type="dxa"/>
            </w:tcMar>
            <w:vAlign w:val="top"/>
          </w:tcPr>
          <w:p w:rsidR="5BAB7160" w:rsidP="5BAB7160" w:rsidRDefault="5BAB7160" w14:paraId="2996FBB9" w14:textId="2B5AE7FC">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p w:rsidR="5BAB7160" w:rsidP="5BAB7160" w:rsidRDefault="5BAB7160" w14:paraId="4A2F0E66" w14:textId="3FD76CBC">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p>
        </w:tc>
      </w:tr>
      <w:tr w:rsidR="5BAB7160" w:rsidTr="5BAB7160" w14:paraId="440035AC">
        <w:trPr>
          <w:trHeight w:val="300"/>
        </w:trPr>
        <w:tc>
          <w:tcPr>
            <w:tcW w:w="1774" w:type="dxa"/>
            <w:tcMar>
              <w:left w:w="105" w:type="dxa"/>
              <w:right w:w="105" w:type="dxa"/>
            </w:tcMar>
            <w:vAlign w:val="top"/>
          </w:tcPr>
          <w:p w:rsidR="5BAB7160" w:rsidP="5BAB7160" w:rsidRDefault="5BAB7160" w14:paraId="432D819A" w14:textId="2F6E38EA">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Diversity</w:t>
            </w:r>
          </w:p>
        </w:tc>
        <w:tc>
          <w:tcPr>
            <w:tcW w:w="1341" w:type="dxa"/>
            <w:tcMar>
              <w:left w:w="105" w:type="dxa"/>
              <w:right w:w="105" w:type="dxa"/>
            </w:tcMar>
            <w:vAlign w:val="top"/>
          </w:tcPr>
          <w:p w:rsidR="5BAB7160" w:rsidP="5BAB7160" w:rsidRDefault="5BAB7160" w14:paraId="35BBAF8E" w14:textId="72EE0988">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28</w:t>
            </w:r>
          </w:p>
        </w:tc>
        <w:tc>
          <w:tcPr>
            <w:tcW w:w="3741" w:type="dxa"/>
            <w:tcMar>
              <w:left w:w="105" w:type="dxa"/>
              <w:right w:w="105" w:type="dxa"/>
            </w:tcMar>
            <w:vAlign w:val="top"/>
          </w:tcPr>
          <w:p w:rsidR="5BAB7160" w:rsidP="5BAB7160" w:rsidRDefault="5BAB7160" w14:paraId="6AD564A8" w14:textId="5E1B6D2D">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 AL, AZ, AR, CA, CO, CT, DE, FL, GA, HI, ID, IL, IN, IA, KS, KY, LA, ME, MD, MA, MI, MN, MS, MO</w:t>
            </w:r>
          </w:p>
        </w:tc>
        <w:tc>
          <w:tcPr>
            <w:tcW w:w="2504" w:type="dxa"/>
            <w:tcMar>
              <w:left w:w="105" w:type="dxa"/>
              <w:right w:w="105" w:type="dxa"/>
            </w:tcMar>
            <w:vAlign w:val="top"/>
          </w:tcPr>
          <w:p w:rsidR="5BAB7160" w:rsidP="5BAB7160" w:rsidRDefault="5BAB7160" w14:paraId="678986A8" w14:textId="30B9DC2D">
            <w:pPr>
              <w:spacing w:line="259" w:lineRule="auto"/>
              <w:jc w:val="left"/>
              <w:rPr>
                <w:rFonts w:ascii="Times New Roman" w:hAnsi="Times New Roman" w:eastAsia="Times New Roman" w:cs="Times New Roman"/>
                <w:b w:val="0"/>
                <w:bCs w:val="0"/>
                <w:i w:val="0"/>
                <w:iCs w:val="0"/>
                <w:color w:val="000000" w:themeColor="text1" w:themeTint="FF" w:themeShade="FF"/>
                <w:sz w:val="24"/>
                <w:szCs w:val="24"/>
              </w:rPr>
            </w:pPr>
            <w:r w:rsidRPr="5BAB7160" w:rsidR="5BAB71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DC, GU, PR</w:t>
            </w:r>
          </w:p>
          <w:p w:rsidR="5BAB7160" w:rsidP="5BAB7160" w:rsidRDefault="5BAB7160" w14:paraId="3CC9BECC" w14:textId="5E5E274F">
            <w:pPr>
              <w:spacing w:line="259" w:lineRule="auto"/>
              <w:jc w:val="center"/>
              <w:rPr>
                <w:rFonts w:ascii="Times New Roman" w:hAnsi="Times New Roman" w:eastAsia="Times New Roman" w:cs="Times New Roman"/>
                <w:b w:val="0"/>
                <w:bCs w:val="0"/>
                <w:i w:val="0"/>
                <w:iCs w:val="0"/>
                <w:color w:val="000000" w:themeColor="text1" w:themeTint="FF" w:themeShade="FF"/>
                <w:sz w:val="24"/>
                <w:szCs w:val="24"/>
              </w:rPr>
            </w:pPr>
          </w:p>
        </w:tc>
      </w:tr>
    </w:tbl>
    <w:p xmlns:wp14="http://schemas.microsoft.com/office/word/2010/wordml" w:rsidP="5BAB7160" wp14:paraId="1A78293E" wp14:textId="3839D9E9">
      <w:pPr>
        <w:spacing w:after="16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5045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States: Arkansas (AK), Alabama (AL), Arizona (AZ), Arkansas (AK), California (CA), Colorado (CO), Connecticut (CT),  Delaware (DE),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w:t>
      </w:r>
    </w:p>
    <w:p xmlns:wp14="http://schemas.microsoft.com/office/word/2010/wordml" w:rsidP="5BAB7160" wp14:paraId="5914952B" wp14:textId="44968A09">
      <w:pPr>
        <w:spacing w:after="16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AB7160" w:rsidR="45045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Territories: District of Columbia (DC), Guam (GU), Puerto Rico (PR)</w:t>
      </w:r>
    </w:p>
    <w:p xmlns:wp14="http://schemas.microsoft.com/office/word/2010/wordml" w:rsidP="5BAB7160" wp14:paraId="2C078E63" wp14:textId="70BAC62D">
      <w:pPr>
        <w:pStyle w:val="Normal"/>
      </w:pPr>
    </w:p>
    <w:sectPr>
      <w:pgSz w:w="12240" w:h="15840" w:orient="portrait"/>
      <w:pgMar w:top="1440" w:right="1440" w:bottom="1440" w:left="1440" w:header="720" w:footer="720" w:gutter="0"/>
      <w:cols w:space="720"/>
      <w:docGrid w:linePitch="360"/>
      <w:headerReference w:type="default" r:id="R80a60c41640540ac"/>
      <w:footerReference w:type="default" r:id="R9ff998d47c144b0b"/>
    </w:sectPr>
  </w:body>
</w:document>
</file>

<file path=word/comments.xml><?xml version="1.0" encoding="utf-8"?>
<w:comments xmlns:w14="http://schemas.microsoft.com/office/word/2010/wordml" xmlns:w="http://schemas.openxmlformats.org/wordprocessingml/2006/main">
  <w:comment w:initials="G(" w:author="Goswami, Treena (gcm8gw)" w:date="2023-12-13T18:32:02" w:id="651733197">
    <w:p w:rsidR="5BAB7160" w:rsidRDefault="5BAB7160" w14:paraId="723BD9DC" w14:textId="13A0D8B7">
      <w:pPr>
        <w:pStyle w:val="CommentText"/>
      </w:pPr>
      <w:r w:rsidR="5BAB7160">
        <w:rPr/>
        <w:t xml:space="preserve">I was not too sure how to expand on these outlines, hence I made some general suggestions that would possibly enhance SDCs </w:t>
      </w:r>
      <w:r>
        <w:rPr>
          <w:rStyle w:val="CommentReference"/>
        </w:rPr>
        <w:annotationRef/>
      </w:r>
    </w:p>
  </w:comment>
  <w:comment w:initials="G(" w:author="Goswami, Treena (gcm8gw)" w:date="2023-12-13T18:36:46" w:id="1153182052">
    <w:p w:rsidR="5BAB7160" w:rsidRDefault="5BAB7160" w14:paraId="7238EE5B" w14:textId="014619D1">
      <w:pPr>
        <w:pStyle w:val="CommentText"/>
      </w:pPr>
      <w:r w:rsidR="5BAB7160">
        <w:rPr/>
        <w:t>Based on the current draft, I made some edits to the abstract.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23BD9DC"/>
  <w15:commentEx w15:done="0" w15:paraId="7238EE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C6E8FB" w16cex:dateUtc="2023-12-13T23:32:02.663Z"/>
  <w16cex:commentExtensible w16cex:durableId="1B678DDB" w16cex:dateUtc="2023-12-13T23:36:46.471Z"/>
</w16cex:commentsExtensible>
</file>

<file path=word/commentsIds.xml><?xml version="1.0" encoding="utf-8"?>
<w16cid:commentsIds xmlns:mc="http://schemas.openxmlformats.org/markup-compatibility/2006" xmlns:w16cid="http://schemas.microsoft.com/office/word/2016/wordml/cid" mc:Ignorable="w16cid">
  <w16cid:commentId w16cid:paraId="723BD9DC" w16cid:durableId="3AC6E8FB"/>
  <w16cid:commentId w16cid:paraId="7238EE5B" w16cid:durableId="1B678D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BAB7160" w:rsidTr="5BAB7160" w14:paraId="72B11D79">
      <w:trPr>
        <w:trHeight w:val="300"/>
      </w:trPr>
      <w:tc>
        <w:tcPr>
          <w:tcW w:w="3120" w:type="dxa"/>
          <w:tcMar/>
        </w:tcPr>
        <w:p w:rsidR="5BAB7160" w:rsidP="5BAB7160" w:rsidRDefault="5BAB7160" w14:paraId="04FC57F8" w14:textId="267527A1">
          <w:pPr>
            <w:pStyle w:val="Header"/>
            <w:bidi w:val="0"/>
            <w:ind w:left="-115"/>
            <w:jc w:val="left"/>
          </w:pPr>
        </w:p>
      </w:tc>
      <w:tc>
        <w:tcPr>
          <w:tcW w:w="3120" w:type="dxa"/>
          <w:tcMar/>
        </w:tcPr>
        <w:p w:rsidR="5BAB7160" w:rsidP="5BAB7160" w:rsidRDefault="5BAB7160" w14:paraId="0FCE588A" w14:textId="6D53BA20">
          <w:pPr>
            <w:pStyle w:val="Header"/>
            <w:bidi w:val="0"/>
            <w:jc w:val="center"/>
          </w:pPr>
        </w:p>
      </w:tc>
      <w:tc>
        <w:tcPr>
          <w:tcW w:w="3120" w:type="dxa"/>
          <w:tcMar/>
        </w:tcPr>
        <w:p w:rsidR="5BAB7160" w:rsidP="5BAB7160" w:rsidRDefault="5BAB7160" w14:paraId="3C093461" w14:textId="04841FEC">
          <w:pPr>
            <w:pStyle w:val="Header"/>
            <w:bidi w:val="0"/>
            <w:ind w:right="-115"/>
            <w:jc w:val="right"/>
          </w:pPr>
          <w:r>
            <w:fldChar w:fldCharType="begin"/>
          </w:r>
          <w:r>
            <w:instrText xml:space="preserve">PAGE</w:instrText>
          </w:r>
          <w:r>
            <w:fldChar w:fldCharType="separate"/>
          </w:r>
          <w:r>
            <w:fldChar w:fldCharType="end"/>
          </w:r>
        </w:p>
      </w:tc>
    </w:tr>
  </w:tbl>
  <w:p w:rsidR="5BAB7160" w:rsidP="5BAB7160" w:rsidRDefault="5BAB7160" w14:paraId="3122C13A" w14:textId="761F3DA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BAB7160" w:rsidTr="5BAB7160" w14:paraId="06D6202B">
      <w:trPr>
        <w:trHeight w:val="300"/>
      </w:trPr>
      <w:tc>
        <w:tcPr>
          <w:tcW w:w="3120" w:type="dxa"/>
          <w:tcMar/>
        </w:tcPr>
        <w:p w:rsidR="5BAB7160" w:rsidP="5BAB7160" w:rsidRDefault="5BAB7160" w14:paraId="5B9E80A7" w14:textId="1D479B80">
          <w:pPr>
            <w:pStyle w:val="Header"/>
            <w:bidi w:val="0"/>
            <w:ind w:left="-115"/>
            <w:jc w:val="left"/>
          </w:pPr>
        </w:p>
      </w:tc>
      <w:tc>
        <w:tcPr>
          <w:tcW w:w="3120" w:type="dxa"/>
          <w:tcMar/>
        </w:tcPr>
        <w:p w:rsidR="5BAB7160" w:rsidP="5BAB7160" w:rsidRDefault="5BAB7160" w14:paraId="252EE45F" w14:textId="7D1F659E">
          <w:pPr>
            <w:pStyle w:val="Header"/>
            <w:bidi w:val="0"/>
            <w:jc w:val="center"/>
          </w:pPr>
        </w:p>
      </w:tc>
      <w:tc>
        <w:tcPr>
          <w:tcW w:w="3120" w:type="dxa"/>
          <w:tcMar/>
        </w:tcPr>
        <w:p w:rsidR="5BAB7160" w:rsidP="5BAB7160" w:rsidRDefault="5BAB7160" w14:paraId="7B071026" w14:textId="553FBD76">
          <w:pPr>
            <w:pStyle w:val="Header"/>
            <w:bidi w:val="0"/>
            <w:ind w:right="-115"/>
            <w:jc w:val="right"/>
          </w:pPr>
        </w:p>
      </w:tc>
    </w:tr>
  </w:tbl>
  <w:p w:rsidR="5BAB7160" w:rsidP="5BAB7160" w:rsidRDefault="5BAB7160" w14:paraId="2FCBA6F6" w14:textId="43D179D8">
    <w:pPr>
      <w:pStyle w:val="Header"/>
      <w:bidi w:val="0"/>
    </w:pPr>
  </w:p>
</w:hdr>
</file>

<file path=word/numbering.xml><?xml version="1.0" encoding="utf-8"?>
<w:numbering xmlns:w="http://schemas.openxmlformats.org/wordprocessingml/2006/main">
  <w:abstractNum xmlns:w="http://schemas.openxmlformats.org/wordprocessingml/2006/main" w:abstractNumId="43">
    <w:nsid w:val="528d4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c6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3e9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c117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6f2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fbd2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25a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0fb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244b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7ac4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537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6bd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07e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04d6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f8ef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a4b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5d1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f645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4a1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c0d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52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fd37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678a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9e2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30a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08e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1cc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2a0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2be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cd7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af0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8fd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eb2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c33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61a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d136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8bc19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e7ef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fb23b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4897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7f3b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a92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dd7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oswami, Treena (gcm8gw)">
    <w15:presenceInfo w15:providerId="AD" w15:userId="S::gcm8gw@virginia.edu::afcc7bf1-7561-4a4f-9f29-309f7a9f7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4F030"/>
    <w:rsid w:val="010A3290"/>
    <w:rsid w:val="0167A82A"/>
    <w:rsid w:val="01FA741A"/>
    <w:rsid w:val="0303788B"/>
    <w:rsid w:val="03CD1381"/>
    <w:rsid w:val="0475352F"/>
    <w:rsid w:val="04D835CB"/>
    <w:rsid w:val="05AE3712"/>
    <w:rsid w:val="06D44F8C"/>
    <w:rsid w:val="07478023"/>
    <w:rsid w:val="075B1074"/>
    <w:rsid w:val="08E777EE"/>
    <w:rsid w:val="09ABA6EE"/>
    <w:rsid w:val="0A57A64A"/>
    <w:rsid w:val="0CC6180C"/>
    <w:rsid w:val="0EAD0413"/>
    <w:rsid w:val="0F19464A"/>
    <w:rsid w:val="13065315"/>
    <w:rsid w:val="133222A2"/>
    <w:rsid w:val="145B1913"/>
    <w:rsid w:val="157EA97B"/>
    <w:rsid w:val="199A5561"/>
    <w:rsid w:val="19FD75F9"/>
    <w:rsid w:val="1B2C9BC0"/>
    <w:rsid w:val="1C06036E"/>
    <w:rsid w:val="1D0BAFA6"/>
    <w:rsid w:val="2043D4E2"/>
    <w:rsid w:val="25CEFCCF"/>
    <w:rsid w:val="2ABD6FD6"/>
    <w:rsid w:val="30CE04C2"/>
    <w:rsid w:val="3344F030"/>
    <w:rsid w:val="346C195B"/>
    <w:rsid w:val="34E0E064"/>
    <w:rsid w:val="35BBACD0"/>
    <w:rsid w:val="35C27FBC"/>
    <w:rsid w:val="35D7E934"/>
    <w:rsid w:val="38F34D92"/>
    <w:rsid w:val="39EBB928"/>
    <w:rsid w:val="3B34C376"/>
    <w:rsid w:val="3C2AEE54"/>
    <w:rsid w:val="3C749312"/>
    <w:rsid w:val="3F08E697"/>
    <w:rsid w:val="3F27E292"/>
    <w:rsid w:val="3F57D56C"/>
    <w:rsid w:val="411727B8"/>
    <w:rsid w:val="44E78BE5"/>
    <w:rsid w:val="45045430"/>
    <w:rsid w:val="459E65E4"/>
    <w:rsid w:val="45D77C33"/>
    <w:rsid w:val="46B4FAC6"/>
    <w:rsid w:val="483253DF"/>
    <w:rsid w:val="483A0672"/>
    <w:rsid w:val="4A37495B"/>
    <w:rsid w:val="4A594622"/>
    <w:rsid w:val="4AD04BC8"/>
    <w:rsid w:val="4C94D2BF"/>
    <w:rsid w:val="4D559662"/>
    <w:rsid w:val="4EF437EE"/>
    <w:rsid w:val="5380348E"/>
    <w:rsid w:val="5692F24D"/>
    <w:rsid w:val="56C440D5"/>
    <w:rsid w:val="572F77F8"/>
    <w:rsid w:val="57F4BD17"/>
    <w:rsid w:val="59908D78"/>
    <w:rsid w:val="5A0AACD8"/>
    <w:rsid w:val="5A0AACD8"/>
    <w:rsid w:val="5AAA2AB0"/>
    <w:rsid w:val="5B5E1EBB"/>
    <w:rsid w:val="5B6C4005"/>
    <w:rsid w:val="5BAB7160"/>
    <w:rsid w:val="5C7BB7AD"/>
    <w:rsid w:val="5D5A2496"/>
    <w:rsid w:val="5E3ADE50"/>
    <w:rsid w:val="5EF5F4F7"/>
    <w:rsid w:val="66D5E6A0"/>
    <w:rsid w:val="6BA957C3"/>
    <w:rsid w:val="6D136CCB"/>
    <w:rsid w:val="6EAB2C56"/>
    <w:rsid w:val="6FABDAB6"/>
    <w:rsid w:val="7046FCB7"/>
    <w:rsid w:val="70DA4617"/>
    <w:rsid w:val="716AACBC"/>
    <w:rsid w:val="718283B8"/>
    <w:rsid w:val="72C3F46E"/>
    <w:rsid w:val="731E5419"/>
    <w:rsid w:val="750F1DD5"/>
    <w:rsid w:val="751A6DDA"/>
    <w:rsid w:val="753711AC"/>
    <w:rsid w:val="77A8153F"/>
    <w:rsid w:val="7900FD11"/>
    <w:rsid w:val="7937AE41"/>
    <w:rsid w:val="7DD41175"/>
    <w:rsid w:val="7EC81BAE"/>
    <w:rsid w:val="7FCFB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F030"/>
  <w15:chartTrackingRefBased/>
  <w15:docId w15:val="{EB3A58CF-1685-4FB7-996D-FD74F7550E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xnormaltextrun" w:customStyle="true">
    <w:uiPriority w:val="1"/>
    <w:name w:val="x_normaltextrun"/>
    <w:basedOn w:val="DefaultParagraphFont"/>
    <w:rsid w:val="5BAB7160"/>
  </w:style>
  <w:style w:type="character" w:styleId="xeop" w:customStyle="true">
    <w:uiPriority w:val="1"/>
    <w:name w:val="x_eop"/>
    <w:basedOn w:val="DefaultParagraphFont"/>
    <w:rsid w:val="5BAB7160"/>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e5862f3249db41eb" Type="http://schemas.microsoft.com/office/2011/relationships/people" Target="people.xml"/><Relationship Id="R398ec43c43384f07" Type="http://schemas.openxmlformats.org/officeDocument/2006/relationships/hyperlink" Target="https://treenagoswami.shinyapps.io/project_website/" TargetMode="External"/><Relationship Id="rId7" Type="http://schemas.openxmlformats.org/officeDocument/2006/relationships/customXml" Target="../customXml/item2.xml"/><Relationship Id="rId2" Type="http://schemas.openxmlformats.org/officeDocument/2006/relationships/settings" Target="settings.xml"/><Relationship Id="Rfc664082fef44d6c" Type="http://schemas.microsoft.com/office/2011/relationships/commentsExtended" Target="commentsExtended.xml"/><Relationship Id="R18513ec00aef4d89" Type="http://schemas.openxmlformats.org/officeDocument/2006/relationships/numbering" Target="numbering.xml"/><Relationship Id="rId1" Type="http://schemas.openxmlformats.org/officeDocument/2006/relationships/styles" Target="styles.xml"/><Relationship Id="Rf90411208fbc4af4" Type="http://schemas.openxmlformats.org/officeDocument/2006/relationships/hyperlink" Target="https://extension.illinois.edu/ilcensus" TargetMode="External"/><Relationship Id="R80a60c41640540ac" Type="http://schemas.openxmlformats.org/officeDocument/2006/relationships/header" Target="header.xml"/><Relationship Id="rId6" Type="http://schemas.openxmlformats.org/officeDocument/2006/relationships/customXml" Target="../customXml/item1.xml"/><Relationship Id="rId5" Type="http://schemas.openxmlformats.org/officeDocument/2006/relationships/theme" Target="theme/theme1.xml"/><Relationship Id="R895534ffad584b97" Type="http://schemas.openxmlformats.org/officeDocument/2006/relationships/hyperlink" Target="https://extension.illinois.edu/" TargetMode="External"/><Relationship Id="R9ff998d47c144b0b" Type="http://schemas.openxmlformats.org/officeDocument/2006/relationships/footer" Target="footer.xml"/><Relationship Id="R23006206d9594e24" Type="http://schemas.openxmlformats.org/officeDocument/2006/relationships/hyperlink" Target="https://biocomplexity.virginia.edu/institute/divisions/social-and-decision-analytics/census" TargetMode="External"/><Relationship Id="rId4" Type="http://schemas.openxmlformats.org/officeDocument/2006/relationships/fontTable" Target="fontTable.xml"/><Relationship Id="Rb72c5dad30c648c7" Type="http://schemas.openxmlformats.org/officeDocument/2006/relationships/comments" Target="comments.xml"/><Relationship Id="R3add4795426c4e23" Type="http://schemas.microsoft.com/office/2016/09/relationships/commentsIds" Target="commentsIds.xml"/><Relationship Id="R1d49c539a05e43a0" Type="http://schemas.microsoft.com/office/2018/08/relationships/commentsExtensible" Target="commentsExtensible.xml"/><Relationship Id="R08da62dc93a044bf" Type="http://schemas.openxmlformats.org/officeDocument/2006/relationships/hyperlink" Target="https://www.census.gov/about/partners/sdc/member-networ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Salvo, Joseph J (ckp7gd)</DisplayName>
        <AccountId>275</AccountId>
        <AccountType/>
      </UserInfo>
    </SharedWithUsers>
  </documentManagement>
</p:properties>
</file>

<file path=customXml/itemProps1.xml><?xml version="1.0" encoding="utf-8"?>
<ds:datastoreItem xmlns:ds="http://schemas.openxmlformats.org/officeDocument/2006/customXml" ds:itemID="{35359FCC-F8ED-4C25-AE55-57ED75FE5860}"/>
</file>

<file path=customXml/itemProps2.xml><?xml version="1.0" encoding="utf-8"?>
<ds:datastoreItem xmlns:ds="http://schemas.openxmlformats.org/officeDocument/2006/customXml" ds:itemID="{C54F4265-CF11-477B-90CC-A7BC118C5FDC}"/>
</file>

<file path=customXml/itemProps3.xml><?xml version="1.0" encoding="utf-8"?>
<ds:datastoreItem xmlns:ds="http://schemas.openxmlformats.org/officeDocument/2006/customXml" ds:itemID="{106915D4-1E9E-474C-9411-30195412F9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Goswami, Treena (gcm8gw)</dc:creator>
  <cp:keywords/>
  <dc:description/>
  <cp:lastModifiedBy>Montalvo, Cesar P (cpm9w)</cp:lastModifiedBy>
  <dcterms:created xsi:type="dcterms:W3CDTF">2023-12-12T21:07:57Z</dcterms:created>
  <dcterms:modified xsi:type="dcterms:W3CDTF">2023-12-14T21:01:30Z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